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05" w:rsidRPr="00473905" w:rsidRDefault="00473905" w:rsidP="00473905">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473905">
        <w:rPr>
          <w:rFonts w:ascii="微软雅黑" w:eastAsia="微软雅黑" w:hAnsi="微软雅黑" w:cs="宋体" w:hint="eastAsia"/>
          <w:b/>
          <w:bCs/>
          <w:color w:val="023C77"/>
          <w:kern w:val="0"/>
          <w:sz w:val="23"/>
          <w:szCs w:val="23"/>
        </w:rPr>
        <w:t>Software video conferencing system "eight-faced exquisite" into a multi-faceted</w:t>
      </w:r>
    </w:p>
    <w:p w:rsidR="00473905" w:rsidRPr="00473905" w:rsidRDefault="00473905" w:rsidP="00473905">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473905">
        <w:rPr>
          <w:rFonts w:ascii="微软雅黑" w:eastAsia="微软雅黑" w:hAnsi="微软雅黑" w:cs="宋体" w:hint="eastAsia"/>
          <w:color w:val="333333"/>
          <w:kern w:val="0"/>
          <w:sz w:val="15"/>
          <w:szCs w:val="15"/>
        </w:rPr>
        <w:t> </w:t>
      </w:r>
      <w:r w:rsidRPr="00473905">
        <w:rPr>
          <w:rFonts w:ascii="微软雅黑" w:eastAsia="微软雅黑" w:hAnsi="微软雅黑" w:cs="宋体" w:hint="eastAsia"/>
          <w:color w:val="999999"/>
          <w:kern w:val="0"/>
          <w:sz w:val="15"/>
        </w:rPr>
        <w:t>Date：</w:t>
      </w:r>
      <w:r w:rsidRPr="00473905">
        <w:rPr>
          <w:rFonts w:ascii="微软雅黑" w:eastAsia="微软雅黑" w:hAnsi="微软雅黑" w:cs="宋体" w:hint="eastAsia"/>
          <w:color w:val="333333"/>
          <w:kern w:val="0"/>
          <w:sz w:val="15"/>
        </w:rPr>
        <w:t>2018-09-26 14:51:48</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Customer communication</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Customers only need to enter a URL to log in to the video conferencing system, which is very convenient. A good time with the customer, enter the conference system, and the partners thousands of miles away clearly appear on the screen. Through the software video conferencing system, the staff does not need to travel back and forth, and does not need cumbersome procedures, and can easily negotiate face-to-face with the customer. As if they were present at the scene, the two parties finally successfully completed the remote business negotiation cooperation.</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Remote recruitment</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As the company grows in size, the demand for talent is becoming increasingly urgent. Use the video conferencing system to conduct nationwide job fairs and easily launch remote recruitment. Applicants will be interviewed by the personnel of the Ministry of Personnel through a video conferencing system. The video of the candidate will be displayed on the screen. Documents can also be uploaded to the staff of the Ministry of Personnel. At the same time, the staff of the personnel department can simultaneously read the candidates through the video conferencing system. Resumes, design plans and other documents. You can also record the application process for future filing.</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 sales support</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Sales staff who are on a business trip need to cooperate with the company's technical support department to conduct product demonstrations for customers when they discuss cooperation projects with customers. He simply clicks on the desktop video conferencing system and can talk face-to-face with the company's technical engineers to demonstrate for the customer.</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Remote training</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A good team needs professional knowledge and excellent service. Employees can log in to the designated website to participate in the training. In the training process, you can not only see the specific demonstration process of the presenter, but if you don't understand the product knowledge, you can ask questions online. Participants who have questions to ask questions can click on the “lifting hands” button on the desktop computer, and the host can authorize the questioner. The questioner can ask the trainer according to the question.</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Corporate meeting</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 xml:space="preserve">Through the video conference system to hold regular meetings, staff from all regions of the country landed in the video conference room. Zhongke video conferencing system supports video, audio, text, document sharing and other interactive collaborative office communication methods. With desktop computers, cameras and microphones, it is easy to hold meetings across regions. At the venue, the work situation last week and the work plan for next week were reported. Easily transfer shared files and clearly listen to work reports through a video conferencing system. This saves travel costs between the two places, and also saves on the high </w:t>
      </w:r>
      <w:r w:rsidRPr="00473905">
        <w:rPr>
          <w:rFonts w:ascii="微软雅黑" w:eastAsia="微软雅黑" w:hAnsi="微软雅黑" w:cs="宋体" w:hint="eastAsia"/>
          <w:color w:val="333333"/>
          <w:kern w:val="0"/>
          <w:sz w:val="18"/>
          <w:szCs w:val="18"/>
        </w:rPr>
        <w:lastRenderedPageBreak/>
        <w:t>cost of the phone, which is an easy and convenient way to work, giving employees a pleasant working environment.</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Telemedicine</w:t>
      </w:r>
    </w:p>
    <w:p w:rsidR="00473905" w:rsidRPr="00473905" w:rsidRDefault="00473905" w:rsidP="0047390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73905">
        <w:rPr>
          <w:rFonts w:ascii="微软雅黑" w:eastAsia="微软雅黑" w:hAnsi="微软雅黑" w:cs="宋体" w:hint="eastAsia"/>
          <w:color w:val="333333"/>
          <w:kern w:val="0"/>
          <w:sz w:val="18"/>
          <w:szCs w:val="18"/>
        </w:rPr>
        <w:t>With the rapid development of communication technology and holographic imaging technology, the development of telemedicine has been promoted. It includes: remote diagnosis, expert consultation, information service, online inspection and remote communication. It is based on computer and network communication, and realizes the transmission and storage of medical materials and remote video and audio information. Query, compare, display and share. Providing medical technology support to areas with poor medical technology to enable more patients to recover soon!</w:t>
      </w:r>
    </w:p>
    <w:p w:rsidR="00D94371" w:rsidRPr="00473905" w:rsidRDefault="00D94371"/>
    <w:sectPr w:rsidR="00D94371" w:rsidRPr="004739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371" w:rsidRDefault="00D94371" w:rsidP="00473905">
      <w:r>
        <w:separator/>
      </w:r>
    </w:p>
  </w:endnote>
  <w:endnote w:type="continuationSeparator" w:id="1">
    <w:p w:rsidR="00D94371" w:rsidRDefault="00D94371" w:rsidP="004739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371" w:rsidRDefault="00D94371" w:rsidP="00473905">
      <w:r>
        <w:separator/>
      </w:r>
    </w:p>
  </w:footnote>
  <w:footnote w:type="continuationSeparator" w:id="1">
    <w:p w:rsidR="00D94371" w:rsidRDefault="00D94371" w:rsidP="004739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905"/>
    <w:rsid w:val="00473905"/>
    <w:rsid w:val="00D94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7390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9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905"/>
    <w:rPr>
      <w:sz w:val="18"/>
      <w:szCs w:val="18"/>
    </w:rPr>
  </w:style>
  <w:style w:type="paragraph" w:styleId="a4">
    <w:name w:val="footer"/>
    <w:basedOn w:val="a"/>
    <w:link w:val="Char0"/>
    <w:uiPriority w:val="99"/>
    <w:semiHidden/>
    <w:unhideWhenUsed/>
    <w:rsid w:val="004739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905"/>
    <w:rPr>
      <w:sz w:val="18"/>
      <w:szCs w:val="18"/>
    </w:rPr>
  </w:style>
  <w:style w:type="character" w:customStyle="1" w:styleId="2Char">
    <w:name w:val="标题 2 Char"/>
    <w:basedOn w:val="a0"/>
    <w:link w:val="2"/>
    <w:uiPriority w:val="9"/>
    <w:rsid w:val="00473905"/>
    <w:rPr>
      <w:rFonts w:ascii="宋体" w:eastAsia="宋体" w:hAnsi="宋体" w:cs="宋体"/>
      <w:b/>
      <w:bCs/>
      <w:kern w:val="0"/>
      <w:sz w:val="36"/>
      <w:szCs w:val="36"/>
    </w:rPr>
  </w:style>
  <w:style w:type="character" w:customStyle="1" w:styleId="skim">
    <w:name w:val="skim"/>
    <w:basedOn w:val="a0"/>
    <w:rsid w:val="00473905"/>
  </w:style>
  <w:style w:type="character" w:styleId="a5">
    <w:name w:val="Emphasis"/>
    <w:basedOn w:val="a0"/>
    <w:uiPriority w:val="20"/>
    <w:qFormat/>
    <w:rsid w:val="00473905"/>
    <w:rPr>
      <w:i/>
      <w:iCs/>
    </w:rPr>
  </w:style>
  <w:style w:type="character" w:customStyle="1" w:styleId="date">
    <w:name w:val="date"/>
    <w:basedOn w:val="a0"/>
    <w:rsid w:val="00473905"/>
  </w:style>
  <w:style w:type="paragraph" w:styleId="a6">
    <w:name w:val="Normal (Web)"/>
    <w:basedOn w:val="a"/>
    <w:uiPriority w:val="99"/>
    <w:semiHidden/>
    <w:unhideWhenUsed/>
    <w:rsid w:val="004739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3586274">
      <w:bodyDiv w:val="1"/>
      <w:marLeft w:val="0"/>
      <w:marRight w:val="0"/>
      <w:marTop w:val="0"/>
      <w:marBottom w:val="0"/>
      <w:divBdr>
        <w:top w:val="none" w:sz="0" w:space="0" w:color="auto"/>
        <w:left w:val="none" w:sz="0" w:space="0" w:color="auto"/>
        <w:bottom w:val="none" w:sz="0" w:space="0" w:color="auto"/>
        <w:right w:val="none" w:sz="0" w:space="0" w:color="auto"/>
      </w:divBdr>
      <w:divsChild>
        <w:div w:id="2128347306">
          <w:marLeft w:val="0"/>
          <w:marRight w:val="0"/>
          <w:marTop w:val="250"/>
          <w:marBottom w:val="0"/>
          <w:divBdr>
            <w:top w:val="none" w:sz="0" w:space="0" w:color="auto"/>
            <w:left w:val="none" w:sz="0" w:space="0" w:color="auto"/>
            <w:bottom w:val="dashed" w:sz="4" w:space="3" w:color="666666"/>
            <w:right w:val="none" w:sz="0" w:space="0" w:color="auto"/>
          </w:divBdr>
        </w:div>
        <w:div w:id="9694936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Office Word</Application>
  <DocSecurity>0</DocSecurity>
  <Lines>26</Lines>
  <Paragraphs>7</Paragraphs>
  <ScaleCrop>false</ScaleCrop>
  <Company>Microsoft</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2021-05-19T08:34:00Z</dcterms:created>
  <dcterms:modified xsi:type="dcterms:W3CDTF">2021-05-19T08:35:00Z</dcterms:modified>
</cp:coreProperties>
</file>