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A9" w:rsidRPr="00823FA9" w:rsidRDefault="00823FA9" w:rsidP="00823FA9">
      <w:pPr>
        <w:widowControl/>
        <w:spacing w:line="376" w:lineRule="atLeast"/>
        <w:jc w:val="center"/>
        <w:outlineLvl w:val="1"/>
        <w:rPr>
          <w:rFonts w:ascii="宋体" w:eastAsia="宋体" w:hAnsi="宋体" w:cs="宋体"/>
          <w:b/>
          <w:bCs/>
          <w:color w:val="023C77"/>
          <w:kern w:val="0"/>
          <w:sz w:val="23"/>
          <w:szCs w:val="23"/>
        </w:rPr>
      </w:pPr>
      <w:r w:rsidRPr="00823FA9">
        <w:rPr>
          <w:rFonts w:ascii="宋体" w:eastAsia="宋体" w:hAnsi="宋体" w:cs="宋体"/>
          <w:b/>
          <w:bCs/>
          <w:color w:val="023C77"/>
          <w:kern w:val="0"/>
          <w:sz w:val="23"/>
          <w:szCs w:val="23"/>
        </w:rPr>
        <w:t>Digital IP Network Public Broadcasting Overview</w:t>
      </w:r>
    </w:p>
    <w:p w:rsidR="00823FA9" w:rsidRPr="00823FA9" w:rsidRDefault="00823FA9" w:rsidP="00823FA9">
      <w:pPr>
        <w:widowControl/>
        <w:spacing w:line="250" w:lineRule="atLeast"/>
        <w:jc w:val="center"/>
        <w:rPr>
          <w:rFonts w:ascii="宋体" w:eastAsia="宋体" w:hAnsi="宋体" w:cs="宋体"/>
          <w:kern w:val="0"/>
          <w:sz w:val="24"/>
          <w:szCs w:val="24"/>
        </w:rPr>
      </w:pPr>
      <w:r w:rsidRPr="00823FA9">
        <w:rPr>
          <w:rFonts w:ascii="宋体" w:eastAsia="宋体" w:hAnsi="宋体" w:cs="宋体"/>
          <w:color w:val="999999"/>
          <w:kern w:val="0"/>
          <w:sz w:val="24"/>
          <w:szCs w:val="24"/>
        </w:rPr>
        <w:t>Date：</w:t>
      </w:r>
      <w:r w:rsidRPr="00823FA9">
        <w:rPr>
          <w:rFonts w:ascii="宋体" w:eastAsia="宋体" w:hAnsi="宋体" w:cs="宋体"/>
          <w:kern w:val="0"/>
          <w:sz w:val="24"/>
          <w:szCs w:val="24"/>
        </w:rPr>
        <w:t>2018-09-26 14:40:14</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color w:val="333333"/>
          <w:kern w:val="0"/>
          <w:sz w:val="20"/>
          <w:szCs w:val="20"/>
        </w:rPr>
      </w:pP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The digital IP network broadcasting system is based on an IP data network, which digitally encodes audio signals in the form of data packets in a TCP/IP protocol over a local area network or a wide area network, and then decodes the purely digital one-way, two-way and multi-directional audio sound reinforcements. system.</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Advantages and features:</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1, the broadcast partition is more</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Each network broadcast point in the IP network broadcast system is an independent IP network node, which has its own independent IP address and can be an independent broadcast partition. Each network broadcast point can belong to multiple partitions at the same time. The change in partition does not involve any physical changes.</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2, the number of programs</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In the IP network broadcasting system, each broadcast program is a set of IP data messages, and different broadcast programs can be simultaneously transmitted in one network cable without affecting each other. CD-quality audio files occupy a bandwidth of only 128 KBPS. When broadcasting 100 different CD-level programs, the bandwidth used is only 13M, which is less than 15% of the 100M LAN.</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3, broadcast paging function is strong</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The system is capable of point-to-point paging, packet paging, and full-area paging. The system supports paging priority. The terminal server in the system automatically inserts the broadcast and automatically adjusts the volume as long as there is a paging broadcast signal input regardless of the state. The areas that are not paged still play music programs normally, without interfering with each other.</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4, more sub-control sites</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All computers on the IP LAN can be used as a sub-control site to manage or use the IP network broadcast system. How many broadcast sub-control stations can be established by how many computers on the LAN?</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5, the alarm is forced to insert the broadcast</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All the way alarm is forced to insert, and the external line alarm (such as fire alarm) signal can automatically trigger the whole system to start and access the alarm broadcast once it is alarmed, no human operation is required, and the N±1~N±4 adjacent layer alarm function can be realized according to the preset setting.</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6, the system construction is fast</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In the place where there is an IP network, connect the IP network broadcast terminal equipment; in the place where there is no IP network, it is relatively quick to build a simple IP network.</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7, broadcast sound quality is good</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The program transmission of the IP network broadcasting system adopts an all-digital method, which is not affected by the transmission distance and is not affected by the environment, and the listener can enjoy the high-fidelity sound quality effect.</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8, system maintenance</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lastRenderedPageBreak/>
        <w:t>The IP network broadcasting system equipment is simple, and the network broadcasting terminal equipment is solidified on the processor chip by the embedded system, and is free from viruses, and can provide remote maintenance without a large amount of maintenance work.</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9, system management is easy</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The system administrator can set up scheduled broadcast tasks for different users and different partitions in advance, and the system automatically executes when it is on, so that it is truly unattended.</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10, use the broadcast easy</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As long as the user of the broadcast system is authorized by the system administrator, he can perform program broadcast to the designated area on the computer branch control station for his own use, or he can set the timed task to play automatically without having to travel for help.</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11, two-way intercom function</w:t>
      </w:r>
    </w:p>
    <w:p w:rsidR="00823FA9" w:rsidRPr="00823FA9" w:rsidRDefault="00823FA9" w:rsidP="00823FA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823FA9">
        <w:rPr>
          <w:rFonts w:ascii="微软雅黑" w:eastAsia="微软雅黑" w:hAnsi="微软雅黑" w:cs="宋体" w:hint="eastAsia"/>
          <w:color w:val="333333"/>
          <w:kern w:val="0"/>
          <w:sz w:val="18"/>
          <w:szCs w:val="18"/>
        </w:rPr>
        <w:t>The remote call station can realize two-way intercom between the host room and the partition, and achieve the purpose of timely communication.</w:t>
      </w:r>
    </w:p>
    <w:p w:rsidR="00AB6DDD" w:rsidRPr="00823FA9" w:rsidRDefault="00AB6DDD"/>
    <w:sectPr w:rsidR="00AB6DDD" w:rsidRPr="00823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DD" w:rsidRDefault="00AB6DDD" w:rsidP="00823FA9">
      <w:r>
        <w:separator/>
      </w:r>
    </w:p>
  </w:endnote>
  <w:endnote w:type="continuationSeparator" w:id="1">
    <w:p w:rsidR="00AB6DDD" w:rsidRDefault="00AB6DDD" w:rsidP="00823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DD" w:rsidRDefault="00AB6DDD" w:rsidP="00823FA9">
      <w:r>
        <w:separator/>
      </w:r>
    </w:p>
  </w:footnote>
  <w:footnote w:type="continuationSeparator" w:id="1">
    <w:p w:rsidR="00AB6DDD" w:rsidRDefault="00AB6DDD" w:rsidP="00823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FA9"/>
    <w:rsid w:val="00823FA9"/>
    <w:rsid w:val="00AB6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3F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3FA9"/>
    <w:rPr>
      <w:sz w:val="18"/>
      <w:szCs w:val="18"/>
    </w:rPr>
  </w:style>
  <w:style w:type="paragraph" w:styleId="a4">
    <w:name w:val="footer"/>
    <w:basedOn w:val="a"/>
    <w:link w:val="Char0"/>
    <w:uiPriority w:val="99"/>
    <w:semiHidden/>
    <w:unhideWhenUsed/>
    <w:rsid w:val="00823F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3FA9"/>
    <w:rPr>
      <w:sz w:val="18"/>
      <w:szCs w:val="18"/>
    </w:rPr>
  </w:style>
  <w:style w:type="character" w:customStyle="1" w:styleId="2Char">
    <w:name w:val="标题 2 Char"/>
    <w:basedOn w:val="a0"/>
    <w:link w:val="2"/>
    <w:uiPriority w:val="9"/>
    <w:rsid w:val="00823FA9"/>
    <w:rPr>
      <w:rFonts w:ascii="宋体" w:eastAsia="宋体" w:hAnsi="宋体" w:cs="宋体"/>
      <w:b/>
      <w:bCs/>
      <w:kern w:val="0"/>
      <w:sz w:val="36"/>
      <w:szCs w:val="36"/>
    </w:rPr>
  </w:style>
  <w:style w:type="character" w:customStyle="1" w:styleId="skim">
    <w:name w:val="skim"/>
    <w:basedOn w:val="a0"/>
    <w:rsid w:val="00823FA9"/>
  </w:style>
  <w:style w:type="character" w:styleId="a5">
    <w:name w:val="Emphasis"/>
    <w:basedOn w:val="a0"/>
    <w:uiPriority w:val="20"/>
    <w:qFormat/>
    <w:rsid w:val="00823FA9"/>
    <w:rPr>
      <w:i/>
      <w:iCs/>
    </w:rPr>
  </w:style>
  <w:style w:type="character" w:customStyle="1" w:styleId="date">
    <w:name w:val="date"/>
    <w:basedOn w:val="a0"/>
    <w:rsid w:val="00823FA9"/>
  </w:style>
  <w:style w:type="paragraph" w:styleId="a6">
    <w:name w:val="Normal (Web)"/>
    <w:basedOn w:val="a"/>
    <w:uiPriority w:val="99"/>
    <w:semiHidden/>
    <w:unhideWhenUsed/>
    <w:rsid w:val="00823F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9622422">
      <w:bodyDiv w:val="1"/>
      <w:marLeft w:val="0"/>
      <w:marRight w:val="0"/>
      <w:marTop w:val="0"/>
      <w:marBottom w:val="0"/>
      <w:divBdr>
        <w:top w:val="none" w:sz="0" w:space="0" w:color="auto"/>
        <w:left w:val="none" w:sz="0" w:space="0" w:color="auto"/>
        <w:bottom w:val="none" w:sz="0" w:space="0" w:color="auto"/>
        <w:right w:val="none" w:sz="0" w:space="0" w:color="auto"/>
      </w:divBdr>
      <w:divsChild>
        <w:div w:id="86925569">
          <w:marLeft w:val="0"/>
          <w:marRight w:val="0"/>
          <w:marTop w:val="250"/>
          <w:marBottom w:val="0"/>
          <w:divBdr>
            <w:top w:val="none" w:sz="0" w:space="0" w:color="auto"/>
            <w:left w:val="none" w:sz="0" w:space="0" w:color="auto"/>
            <w:bottom w:val="dashed" w:sz="4" w:space="3" w:color="666666"/>
            <w:right w:val="none" w:sz="0" w:space="0" w:color="auto"/>
          </w:divBdr>
        </w:div>
        <w:div w:id="4532529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Microsoft</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2021-05-19T09:38:00Z</dcterms:created>
  <dcterms:modified xsi:type="dcterms:W3CDTF">2021-05-19T09:38:00Z</dcterms:modified>
</cp:coreProperties>
</file>