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83B" w:rsidRPr="00C2383B" w:rsidRDefault="00C2383B" w:rsidP="00C2383B">
      <w:pPr>
        <w:widowControl/>
        <w:shd w:val="clear" w:color="auto" w:fill="FFFFFF"/>
        <w:spacing w:line="376" w:lineRule="atLeast"/>
        <w:jc w:val="center"/>
        <w:outlineLvl w:val="1"/>
        <w:rPr>
          <w:rFonts w:ascii="微软雅黑" w:eastAsia="微软雅黑" w:hAnsi="微软雅黑" w:cs="宋体"/>
          <w:b/>
          <w:bCs/>
          <w:color w:val="023C77"/>
          <w:kern w:val="0"/>
          <w:sz w:val="23"/>
          <w:szCs w:val="23"/>
        </w:rPr>
      </w:pPr>
      <w:r w:rsidRPr="00C2383B">
        <w:rPr>
          <w:rFonts w:ascii="微软雅黑" w:eastAsia="微软雅黑" w:hAnsi="微软雅黑" w:cs="宋体" w:hint="eastAsia"/>
          <w:b/>
          <w:bCs/>
          <w:color w:val="023C77"/>
          <w:kern w:val="0"/>
          <w:sz w:val="23"/>
          <w:szCs w:val="23"/>
        </w:rPr>
        <w:t>Conference System Technology Based on Digital Network</w:t>
      </w:r>
    </w:p>
    <w:p w:rsidR="00C2383B" w:rsidRPr="00C2383B" w:rsidRDefault="00C2383B" w:rsidP="00C2383B">
      <w:pPr>
        <w:widowControl/>
        <w:shd w:val="clear" w:color="auto" w:fill="FFFFFF"/>
        <w:spacing w:line="250" w:lineRule="atLeast"/>
        <w:jc w:val="center"/>
        <w:rPr>
          <w:rFonts w:ascii="微软雅黑" w:eastAsia="微软雅黑" w:hAnsi="微软雅黑" w:cs="宋体" w:hint="eastAsia"/>
          <w:color w:val="333333"/>
          <w:kern w:val="0"/>
          <w:sz w:val="15"/>
          <w:szCs w:val="15"/>
        </w:rPr>
      </w:pPr>
      <w:r w:rsidRPr="00C2383B">
        <w:rPr>
          <w:rFonts w:ascii="微软雅黑" w:eastAsia="微软雅黑" w:hAnsi="微软雅黑" w:cs="宋体" w:hint="eastAsia"/>
          <w:color w:val="333333"/>
          <w:kern w:val="0"/>
          <w:sz w:val="15"/>
          <w:szCs w:val="15"/>
        </w:rPr>
        <w:t> </w:t>
      </w:r>
      <w:r w:rsidRPr="00C2383B">
        <w:rPr>
          <w:rFonts w:ascii="微软雅黑" w:eastAsia="微软雅黑" w:hAnsi="微软雅黑" w:cs="宋体" w:hint="eastAsia"/>
          <w:color w:val="999999"/>
          <w:kern w:val="0"/>
          <w:sz w:val="15"/>
        </w:rPr>
        <w:t>Date：</w:t>
      </w:r>
      <w:r w:rsidRPr="00C2383B">
        <w:rPr>
          <w:rFonts w:ascii="微软雅黑" w:eastAsia="微软雅黑" w:hAnsi="微软雅黑" w:cs="宋体" w:hint="eastAsia"/>
          <w:color w:val="333333"/>
          <w:kern w:val="0"/>
          <w:sz w:val="15"/>
        </w:rPr>
        <w:t>2018-09-26 14:56:52</w:t>
      </w:r>
    </w:p>
    <w:p w:rsidR="00C2383B" w:rsidRPr="00C2383B" w:rsidRDefault="00C2383B" w:rsidP="00C2383B">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C2383B">
        <w:rPr>
          <w:rFonts w:ascii="微软雅黑" w:eastAsia="微软雅黑" w:hAnsi="微软雅黑" w:cs="宋体" w:hint="eastAsia"/>
          <w:color w:val="333333"/>
          <w:kern w:val="0"/>
          <w:sz w:val="18"/>
          <w:szCs w:val="18"/>
        </w:rPr>
        <w:t>The composition of the conference system and its related standards</w:t>
      </w:r>
    </w:p>
    <w:p w:rsidR="00C2383B" w:rsidRPr="00C2383B" w:rsidRDefault="00C2383B" w:rsidP="00C2383B">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C2383B">
        <w:rPr>
          <w:rFonts w:ascii="微软雅黑" w:eastAsia="微软雅黑" w:hAnsi="微软雅黑" w:cs="宋体" w:hint="eastAsia"/>
          <w:color w:val="333333"/>
          <w:kern w:val="0"/>
          <w:sz w:val="18"/>
          <w:szCs w:val="18"/>
        </w:rPr>
        <w:t>The early conference system consisted of three basic subsystems:</w:t>
      </w:r>
    </w:p>
    <w:p w:rsidR="00C2383B" w:rsidRPr="00C2383B" w:rsidRDefault="00C2383B" w:rsidP="00C2383B">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C2383B">
        <w:rPr>
          <w:rFonts w:ascii="微软雅黑" w:eastAsia="微软雅黑" w:hAnsi="微软雅黑" w:cs="宋体" w:hint="eastAsia"/>
          <w:color w:val="333333"/>
          <w:kern w:val="0"/>
          <w:sz w:val="18"/>
          <w:szCs w:val="18"/>
        </w:rPr>
        <w:t>(1) ConferenceDiscussion System: A microphone is assigned to each participant and a built-in small speaker (called a “unit”) that can be spoken on the seat and listen to others through the speaker. A conference system can be configured with dozens or even hundreds of units.</w:t>
      </w:r>
    </w:p>
    <w:p w:rsidR="00C2383B" w:rsidRPr="00C2383B" w:rsidRDefault="00C2383B" w:rsidP="00C2383B">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C2383B">
        <w:rPr>
          <w:rFonts w:ascii="微软雅黑" w:eastAsia="微软雅黑" w:hAnsi="微软雅黑" w:cs="宋体" w:hint="eastAsia"/>
          <w:color w:val="333333"/>
          <w:kern w:val="0"/>
          <w:sz w:val="18"/>
          <w:szCs w:val="18"/>
        </w:rPr>
        <w:t>(2) Simultaneous Interpretation System (Simultaneous Interpretation System): The interpreter listens to the speech and interprets it into another language, and then transmits it through wired or wireless (or infrared) channels. The participants choose their own through the receiver and headphones. Listen to the speeches in different languages.</w:t>
      </w:r>
    </w:p>
    <w:p w:rsidR="00C2383B" w:rsidRPr="00C2383B" w:rsidRDefault="00C2383B" w:rsidP="00C2383B">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C2383B">
        <w:rPr>
          <w:rFonts w:ascii="微软雅黑" w:eastAsia="微软雅黑" w:hAnsi="微软雅黑" w:cs="宋体" w:hint="eastAsia"/>
          <w:color w:val="333333"/>
          <w:kern w:val="0"/>
          <w:sz w:val="18"/>
          <w:szCs w:val="18"/>
        </w:rPr>
        <w:t>(3) Voting System: Participants vote on the seats to vote or vote, automatically record statistics and announce the results of the vote.</w:t>
      </w:r>
    </w:p>
    <w:p w:rsidR="00C2383B" w:rsidRPr="00C2383B" w:rsidRDefault="00C2383B" w:rsidP="00C2383B">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C2383B">
        <w:rPr>
          <w:rFonts w:ascii="微软雅黑" w:eastAsia="微软雅黑" w:hAnsi="微软雅黑" w:cs="宋体" w:hint="eastAsia"/>
          <w:color w:val="333333"/>
          <w:kern w:val="0"/>
          <w:sz w:val="18"/>
          <w:szCs w:val="18"/>
        </w:rPr>
        <w:t>In recent years, with the increasing requirements for conference functions and the development of information technology, more subsystems have been expanded, such as:</w:t>
      </w:r>
    </w:p>
    <w:p w:rsidR="00C2383B" w:rsidRPr="00C2383B" w:rsidRDefault="00C2383B" w:rsidP="00C2383B">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C2383B">
        <w:rPr>
          <w:rFonts w:ascii="微软雅黑" w:eastAsia="微软雅黑" w:hAnsi="微软雅黑" w:cs="宋体" w:hint="eastAsia"/>
          <w:color w:val="333333"/>
          <w:kern w:val="0"/>
          <w:sz w:val="18"/>
          <w:szCs w:val="18"/>
        </w:rPr>
        <w:t>(4) Conference Management System (Conference Management System): representative registration, identification, data distribution, speaking arrangements, meeting minutes and meeting documents. The generalized management system includes central centralized control and multi-conference room system control.</w:t>
      </w:r>
    </w:p>
    <w:p w:rsidR="00C2383B" w:rsidRPr="00C2383B" w:rsidRDefault="00C2383B" w:rsidP="00C2383B">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C2383B">
        <w:rPr>
          <w:rFonts w:ascii="微软雅黑" w:eastAsia="微软雅黑" w:hAnsi="微软雅黑" w:cs="宋体" w:hint="eastAsia"/>
          <w:color w:val="333333"/>
          <w:kern w:val="0"/>
          <w:sz w:val="18"/>
          <w:szCs w:val="18"/>
        </w:rPr>
        <w:t>(5) Visual display and synchronous tracking system: The large screen projection displays the image, text and data screen of the speech content, and can simultaneously display and display the image of the speaker. In recent years, Inter-active Digital Board (IDB) technology has been developed.</w:t>
      </w:r>
    </w:p>
    <w:p w:rsidR="00C2383B" w:rsidRPr="00C2383B" w:rsidRDefault="00C2383B" w:rsidP="00C2383B">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C2383B">
        <w:rPr>
          <w:rFonts w:ascii="微软雅黑" w:eastAsia="微软雅黑" w:hAnsi="微软雅黑" w:cs="宋体" w:hint="eastAsia"/>
          <w:color w:val="333333"/>
          <w:kern w:val="0"/>
          <w:sz w:val="18"/>
          <w:szCs w:val="18"/>
        </w:rPr>
        <w:t>(6) Videoconference System: It can hold multi-site video conferences, including telemedicine, distance learning and remote command and dispatch.</w:t>
      </w:r>
    </w:p>
    <w:p w:rsidR="00C2383B" w:rsidRPr="00C2383B" w:rsidRDefault="00C2383B" w:rsidP="00C2383B">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C2383B">
        <w:rPr>
          <w:rFonts w:ascii="微软雅黑" w:eastAsia="微软雅黑" w:hAnsi="微软雅黑" w:cs="宋体" w:hint="eastAsia"/>
          <w:color w:val="333333"/>
          <w:kern w:val="0"/>
          <w:sz w:val="18"/>
          <w:szCs w:val="18"/>
        </w:rPr>
        <w:t>In summary, as an important branch of audio technology, the modern conference system has developed into a system integration integrating audio, video, communication, computer and multimedia technologies, and is developing towards intelligence. The national standard GB/T15381-94 "Electric performance requirements of conference systems and audio" makes clear requirements for the equipment performance of the conference system. The national standard GB/T50314—2000 “Intelligent Building Design Standard” puts forward further requirements for the audio and video equipment configuration (system integration) of the intelligent multi-purpose hall (room) conference system:</w:t>
      </w:r>
    </w:p>
    <w:p w:rsidR="00C2383B" w:rsidRPr="00C2383B" w:rsidRDefault="00C2383B" w:rsidP="00C2383B">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C2383B">
        <w:rPr>
          <w:rFonts w:ascii="微软雅黑" w:eastAsia="微软雅黑" w:hAnsi="微软雅黑" w:cs="宋体" w:hint="eastAsia"/>
          <w:color w:val="333333"/>
          <w:kern w:val="0"/>
          <w:sz w:val="18"/>
          <w:szCs w:val="18"/>
        </w:rPr>
        <w:t>(1) Intelligent conference hall C-level standard: must have a conference sound reinforcement system, a large-screen projection television system with computer interface, a cable television (including closed-circuit television) system, a public address system and an emergency broadcast system, and a comprehensive wiring system, and Reserve space for installation of multiple VAST satellite communication systems.</w:t>
      </w:r>
    </w:p>
    <w:p w:rsidR="00C2383B" w:rsidRPr="00C2383B" w:rsidRDefault="00C2383B" w:rsidP="00C2383B">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C2383B">
        <w:rPr>
          <w:rFonts w:ascii="微软雅黑" w:eastAsia="微软雅黑" w:hAnsi="微软雅黑" w:cs="宋体" w:hint="eastAsia"/>
          <w:color w:val="333333"/>
          <w:kern w:val="0"/>
          <w:sz w:val="18"/>
          <w:szCs w:val="18"/>
        </w:rPr>
        <w:t>(2) Class B standard of intelligent conference hall: a multi-language simultaneous interpretation sound reinforcement system, a desktop conference sound reinforcement system (ie conference discussion system) and a two-way transmission cable television system are added on the basis of the C-level standard.</w:t>
      </w:r>
    </w:p>
    <w:p w:rsidR="00C2383B" w:rsidRPr="00C2383B" w:rsidRDefault="00C2383B" w:rsidP="00C2383B">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C2383B">
        <w:rPr>
          <w:rFonts w:ascii="微软雅黑" w:eastAsia="微软雅黑" w:hAnsi="微软雅黑" w:cs="宋体" w:hint="eastAsia"/>
          <w:color w:val="333333"/>
          <w:kern w:val="0"/>
          <w:sz w:val="18"/>
          <w:szCs w:val="18"/>
        </w:rPr>
        <w:lastRenderedPageBreak/>
        <w:t>(3) Class A standard of intelligent conference hall: Add two-way transmission of conference TV system equipment based on the B-level standard.</w:t>
      </w:r>
    </w:p>
    <w:p w:rsidR="00FA503B" w:rsidRPr="00C2383B" w:rsidRDefault="00FA503B"/>
    <w:sectPr w:rsidR="00FA503B" w:rsidRPr="00C238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03B" w:rsidRDefault="00FA503B" w:rsidP="00C2383B">
      <w:r>
        <w:separator/>
      </w:r>
    </w:p>
  </w:endnote>
  <w:endnote w:type="continuationSeparator" w:id="1">
    <w:p w:rsidR="00FA503B" w:rsidRDefault="00FA503B" w:rsidP="00C238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03B" w:rsidRDefault="00FA503B" w:rsidP="00C2383B">
      <w:r>
        <w:separator/>
      </w:r>
    </w:p>
  </w:footnote>
  <w:footnote w:type="continuationSeparator" w:id="1">
    <w:p w:rsidR="00FA503B" w:rsidRDefault="00FA503B" w:rsidP="00C238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383B"/>
    <w:rsid w:val="00C2383B"/>
    <w:rsid w:val="00FA50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C2383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238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2383B"/>
    <w:rPr>
      <w:sz w:val="18"/>
      <w:szCs w:val="18"/>
    </w:rPr>
  </w:style>
  <w:style w:type="paragraph" w:styleId="a4">
    <w:name w:val="footer"/>
    <w:basedOn w:val="a"/>
    <w:link w:val="Char0"/>
    <w:uiPriority w:val="99"/>
    <w:semiHidden/>
    <w:unhideWhenUsed/>
    <w:rsid w:val="00C2383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2383B"/>
    <w:rPr>
      <w:sz w:val="18"/>
      <w:szCs w:val="18"/>
    </w:rPr>
  </w:style>
  <w:style w:type="character" w:customStyle="1" w:styleId="2Char">
    <w:name w:val="标题 2 Char"/>
    <w:basedOn w:val="a0"/>
    <w:link w:val="2"/>
    <w:uiPriority w:val="9"/>
    <w:rsid w:val="00C2383B"/>
    <w:rPr>
      <w:rFonts w:ascii="宋体" w:eastAsia="宋体" w:hAnsi="宋体" w:cs="宋体"/>
      <w:b/>
      <w:bCs/>
      <w:kern w:val="0"/>
      <w:sz w:val="36"/>
      <w:szCs w:val="36"/>
    </w:rPr>
  </w:style>
  <w:style w:type="character" w:customStyle="1" w:styleId="skim">
    <w:name w:val="skim"/>
    <w:basedOn w:val="a0"/>
    <w:rsid w:val="00C2383B"/>
  </w:style>
  <w:style w:type="character" w:styleId="a5">
    <w:name w:val="Emphasis"/>
    <w:basedOn w:val="a0"/>
    <w:uiPriority w:val="20"/>
    <w:qFormat/>
    <w:rsid w:val="00C2383B"/>
    <w:rPr>
      <w:i/>
      <w:iCs/>
    </w:rPr>
  </w:style>
  <w:style w:type="character" w:customStyle="1" w:styleId="date">
    <w:name w:val="date"/>
    <w:basedOn w:val="a0"/>
    <w:rsid w:val="00C2383B"/>
  </w:style>
  <w:style w:type="paragraph" w:styleId="a6">
    <w:name w:val="Normal (Web)"/>
    <w:basedOn w:val="a"/>
    <w:uiPriority w:val="99"/>
    <w:semiHidden/>
    <w:unhideWhenUsed/>
    <w:rsid w:val="00C2383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09223168">
      <w:bodyDiv w:val="1"/>
      <w:marLeft w:val="0"/>
      <w:marRight w:val="0"/>
      <w:marTop w:val="0"/>
      <w:marBottom w:val="0"/>
      <w:divBdr>
        <w:top w:val="none" w:sz="0" w:space="0" w:color="auto"/>
        <w:left w:val="none" w:sz="0" w:space="0" w:color="auto"/>
        <w:bottom w:val="none" w:sz="0" w:space="0" w:color="auto"/>
        <w:right w:val="none" w:sz="0" w:space="0" w:color="auto"/>
      </w:divBdr>
      <w:divsChild>
        <w:div w:id="1851136119">
          <w:marLeft w:val="0"/>
          <w:marRight w:val="0"/>
          <w:marTop w:val="250"/>
          <w:marBottom w:val="0"/>
          <w:divBdr>
            <w:top w:val="none" w:sz="0" w:space="0" w:color="auto"/>
            <w:left w:val="none" w:sz="0" w:space="0" w:color="auto"/>
            <w:bottom w:val="dashed" w:sz="4" w:space="3" w:color="666666"/>
            <w:right w:val="none" w:sz="0" w:space="0" w:color="auto"/>
          </w:divBdr>
        </w:div>
        <w:div w:id="283273410">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2907</Characters>
  <Application>Microsoft Office Word</Application>
  <DocSecurity>0</DocSecurity>
  <Lines>24</Lines>
  <Paragraphs>6</Paragraphs>
  <ScaleCrop>false</ScaleCrop>
  <Company>Microsoft</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013P</dc:creator>
  <cp:keywords/>
  <dc:description/>
  <cp:lastModifiedBy>013P</cp:lastModifiedBy>
  <cp:revision>2</cp:revision>
  <dcterms:created xsi:type="dcterms:W3CDTF">2021-05-19T05:51:00Z</dcterms:created>
  <dcterms:modified xsi:type="dcterms:W3CDTF">2021-05-19T05:52:00Z</dcterms:modified>
</cp:coreProperties>
</file>