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Calibri" w:hAnsi="Calibri" w:eastAsia="宋体" w:cs="黑体"/>
          <w:kern w:val="2"/>
          <w:sz w:val="21"/>
          <w:szCs w:val="24"/>
          <w:lang w:val="en-US" w:eastAsia="zh-CN" w:bidi="ar-SA"/>
        </w:rPr>
        <w:pict>
          <v:shape id="Quad Arrow 4" o:spid="_x0000_s1026" o:spt="202" type="#_x0000_t202" style="position:absolute;left:0pt;margin-left:167.15pt;margin-top:593.85pt;height:44.45pt;width:148.3pt;z-index:251665408;mso-width-relative:page;mso-height-relative:page;" fillcolor="#FBFDFF" filled="t" o:preferrelative="t" stroked="f" coordsize="21600,21600">
            <v:path/>
            <v:fill on="t" focussize="0,0"/>
            <v:stroke on="f"/>
            <v:imagedata gain="65536f" blacklevel="0f" gamma="0" o:title=""/>
            <o:lock v:ext="edit" position="f" selection="f" grouping="f" rotation="f" cropping="f" text="f" aspectratio="f"/>
            <v:textbox>
              <w:txbxContent>
                <w:p>
                  <w:pPr>
                    <w:rPr>
                      <w:rFonts w:ascii="仿宋_GB2312" w:hAnsi="仿宋" w:eastAsia="仿宋_GB2312"/>
                      <w:sz w:val="44"/>
                      <w:szCs w:val="44"/>
                    </w:rPr>
                  </w:pPr>
                  <w:r>
                    <w:rPr>
                      <w:rFonts w:hint="eastAsia" w:ascii="仿宋_GB2312" w:hAnsi="仿宋" w:eastAsia="仿宋_GB2312"/>
                      <w:sz w:val="44"/>
                      <w:szCs w:val="44"/>
                      <w:lang w:val="en-US" w:eastAsia="zh-CN"/>
                    </w:rPr>
                    <w:t>2021</w:t>
                  </w:r>
                  <w:r>
                    <w:rPr>
                      <w:rFonts w:hint="eastAsia" w:ascii="仿宋_GB2312" w:hAnsi="仿宋" w:eastAsia="仿宋_GB2312"/>
                      <w:sz w:val="44"/>
                      <w:szCs w:val="44"/>
                    </w:rPr>
                    <w:t>年</w:t>
                  </w:r>
                  <w:r>
                    <w:rPr>
                      <w:rFonts w:hint="eastAsia" w:ascii="仿宋_GB2312" w:hAnsi="仿宋" w:eastAsia="仿宋_GB2312"/>
                      <w:sz w:val="44"/>
                      <w:szCs w:val="44"/>
                      <w:lang w:val="en-US" w:eastAsia="zh-CN"/>
                    </w:rPr>
                    <w:t>10</w:t>
                  </w:r>
                  <w:r>
                    <w:rPr>
                      <w:rFonts w:hint="eastAsia" w:ascii="仿宋_GB2312" w:hAnsi="仿宋" w:eastAsia="仿宋_GB2312"/>
                      <w:sz w:val="44"/>
                      <w:szCs w:val="44"/>
                    </w:rPr>
                    <w:t>月</w:t>
                  </w:r>
                </w:p>
                <w:p/>
              </w:txbxContent>
            </v:textbox>
          </v:shape>
        </w:pict>
      </w:r>
      <w:r>
        <w:rPr>
          <w:rFonts w:ascii="Calibri" w:hAnsi="Calibri" w:eastAsia="宋体" w:cs="黑体"/>
          <w:kern w:val="2"/>
          <w:sz w:val="21"/>
          <w:szCs w:val="24"/>
          <w:lang w:val="en-US" w:eastAsia="zh-CN" w:bidi="ar-SA"/>
        </w:rPr>
        <w:pict>
          <v:shape id="图片 5" o:spid="_x0000_s1027" o:spt="75" alt="公开封面2" type="#_x0000_t75" style="position:absolute;left:0pt;margin-left:-78.05pt;margin-top:-231.65pt;height:959.25pt;width:595.15pt;z-index:251664384;mso-width-relative:page;mso-height-relative:page;" fillcolor="#FFFFFF" filled="f" o:preferrelative="t" stroked="f" coordsize="21600,21600">
            <v:path/>
            <v:fill on="f" color2="#FFFFFF" focussize="0,0"/>
            <v:stroke on="f"/>
            <v:imagedata r:id="rId9" gain="65536f" blacklevel="0f" gamma="0" o:title="公开封面2"/>
            <o:lock v:ext="edit" position="f" selection="f" grouping="f" rotation="f" cropping="f" text="f" aspectratio="t"/>
          </v:shape>
        </w:pict>
      </w:r>
      <w:r>
        <w:br w:type="page"/>
      </w:r>
    </w:p>
    <w:p>
      <w:pPr>
        <w:rPr>
          <w:rFonts w:ascii="黑体" w:hAnsi="黑体" w:eastAsia="黑体" w:cs="黑体"/>
          <w:sz w:val="72"/>
          <w:szCs w:val="96"/>
        </w:rPr>
      </w:pP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kern w:val="0"/>
          <w:sz w:val="44"/>
          <w:szCs w:val="44"/>
          <w:lang w:eastAsia="zh-CN"/>
        </w:rPr>
      </w:pPr>
      <w:r>
        <w:rPr>
          <w:rFonts w:hint="eastAsia" w:ascii="楷体_GB2312" w:hAnsi="楷体_GB2312" w:eastAsia="楷体_GB2312" w:cs="楷体_GB2312"/>
          <w:color w:val="000000"/>
          <w:kern w:val="0"/>
          <w:sz w:val="44"/>
          <w:szCs w:val="44"/>
          <w:lang w:eastAsia="zh-CN"/>
        </w:rPr>
        <w:t>阜平县公安局</w:t>
      </w:r>
    </w:p>
    <w:p>
      <w:pPr>
        <w:snapToGrid w:val="0"/>
        <w:jc w:val="center"/>
        <w:rPr>
          <w:rFonts w:ascii="楷体_GB2312" w:hAnsi="楷体_GB2312" w:eastAsia="楷体_GB2312" w:cs="楷体_GB2312"/>
          <w:color w:val="000000"/>
          <w:kern w:val="0"/>
          <w:sz w:val="40"/>
          <w:szCs w:val="40"/>
        </w:rPr>
      </w:pPr>
      <w:r>
        <w:rPr>
          <w:rFonts w:hint="eastAsia" w:ascii="楷体_GB2312" w:hAnsi="楷体_GB2312" w:eastAsia="楷体_GB2312" w:cs="楷体_GB2312"/>
          <w:color w:val="000000"/>
          <w:kern w:val="0"/>
          <w:sz w:val="40"/>
          <w:szCs w:val="40"/>
        </w:rPr>
        <w:t>二〇二一年</w:t>
      </w:r>
      <w:r>
        <w:rPr>
          <w:rFonts w:hint="eastAsia" w:ascii="楷体_GB2312" w:hAnsi="楷体_GB2312" w:eastAsia="楷体_GB2312" w:cs="楷体_GB2312"/>
          <w:color w:val="000000"/>
          <w:kern w:val="0"/>
          <w:sz w:val="40"/>
          <w:szCs w:val="40"/>
          <w:lang w:val="en-US" w:eastAsia="zh-CN"/>
        </w:rPr>
        <w:t>十</w:t>
      </w:r>
      <w:r>
        <w:rPr>
          <w:rFonts w:hint="eastAsia" w:ascii="楷体_GB2312" w:hAnsi="楷体_GB2312" w:eastAsia="楷体_GB2312" w:cs="楷体_GB2312"/>
          <w:color w:val="000000"/>
          <w:kern w:val="0"/>
          <w:sz w:val="40"/>
          <w:szCs w:val="40"/>
        </w:rPr>
        <w:t>月</w:t>
      </w:r>
    </w:p>
    <w:p>
      <w:pPr>
        <w:snapToGrid w:val="0"/>
        <w:jc w:val="center"/>
        <w:rPr>
          <w:rFonts w:ascii="楷体_GB2312" w:hAnsi="楷体_GB2312" w:eastAsia="楷体_GB2312" w:cs="楷体_GB2312"/>
          <w:color w:val="000000"/>
          <w:kern w:val="0"/>
          <w:sz w:val="40"/>
          <w:szCs w:val="40"/>
        </w:rPr>
      </w:pPr>
    </w:p>
    <w:p>
      <w:pPr>
        <w:jc w:val="center"/>
        <w:rPr>
          <w:rFonts w:ascii="黑体" w:hAnsi="黑体" w:eastAsia="黑体" w:cs="黑体"/>
          <w:sz w:val="72"/>
          <w:szCs w:val="96"/>
          <w:highlight w:val="yellow"/>
        </w:rPr>
      </w:pPr>
      <w:r>
        <w:rPr>
          <w:rFonts w:hint="eastAsia" w:ascii="黑体" w:hAnsi="黑体" w:eastAsia="黑体" w:cs="黑体"/>
          <w:sz w:val="72"/>
          <w:szCs w:val="96"/>
          <w:lang w:eastAsia="zh-CN"/>
        </w:rPr>
        <w:t>阜平县公安局</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kern w:val="0"/>
          <w:sz w:val="40"/>
          <w:szCs w:val="40"/>
        </w:rPr>
      </w:pPr>
    </w:p>
    <w:p>
      <w:pPr>
        <w:snapToGrid w:val="0"/>
        <w:jc w:val="center"/>
        <w:rPr>
          <w:rFonts w:ascii="楷体_GB2312" w:hAnsi="楷体_GB2312" w:eastAsia="楷体_GB2312" w:cs="楷体_GB2312"/>
          <w:color w:val="000000"/>
          <w:kern w:val="0"/>
          <w:sz w:val="40"/>
          <w:szCs w:val="40"/>
        </w:rPr>
      </w:pPr>
    </w:p>
    <w:p>
      <w:pPr>
        <w:snapToGrid w:val="0"/>
        <w:jc w:val="center"/>
        <w:rPr>
          <w:rFonts w:ascii="楷体_GB2312" w:hAnsi="楷体_GB2312" w:eastAsia="楷体_GB2312" w:cs="楷体_GB2312"/>
          <w:color w:val="000000"/>
          <w:kern w:val="0"/>
          <w:sz w:val="40"/>
          <w:szCs w:val="40"/>
        </w:rPr>
      </w:pPr>
    </w:p>
    <w:p>
      <w:pPr>
        <w:snapToGrid w:val="0"/>
        <w:jc w:val="center"/>
        <w:rPr>
          <w:rFonts w:ascii="楷体_GB2312" w:hAnsi="楷体_GB2312" w:eastAsia="楷体_GB2312" w:cs="楷体_GB2312"/>
          <w:color w:val="000000"/>
          <w:kern w:val="0"/>
          <w:sz w:val="40"/>
          <w:szCs w:val="40"/>
        </w:rPr>
        <w:sectPr>
          <w:pgSz w:w="11906" w:h="16838"/>
          <w:pgMar w:top="2098" w:right="1531" w:bottom="1984" w:left="1531" w:header="851" w:footer="992" w:gutter="0"/>
          <w:cols w:space="720" w:num="1"/>
          <w:titlePg/>
          <w:docGrid w:type="lines" w:linePitch="312" w:charSpace="0"/>
        </w:sectPr>
      </w:pPr>
      <w:r>
        <w:rPr>
          <w:rFonts w:hint="eastAsia" w:ascii="楷体_GB2312" w:hAnsi="楷体_GB2312" w:eastAsia="楷体_GB2312" w:cs="楷体_GB2312"/>
          <w:color w:val="000000"/>
          <w:kern w:val="0"/>
          <w:sz w:val="40"/>
          <w:szCs w:val="40"/>
        </w:rPr>
        <w:t>二〇二一年</w:t>
      </w:r>
      <w:r>
        <w:rPr>
          <w:rFonts w:hint="eastAsia" w:ascii="楷体_GB2312" w:hAnsi="楷体_GB2312" w:eastAsia="楷体_GB2312" w:cs="楷体_GB2312"/>
          <w:color w:val="000000"/>
          <w:kern w:val="0"/>
          <w:sz w:val="40"/>
          <w:szCs w:val="40"/>
          <w:lang w:val="en-US" w:eastAsia="zh-CN"/>
        </w:rPr>
        <w:t>十</w:t>
      </w:r>
      <w:r>
        <w:rPr>
          <w:rFonts w:hint="eastAsia" w:ascii="楷体_GB2312" w:hAnsi="楷体_GB2312" w:eastAsia="楷体_GB2312" w:cs="楷体_GB2312"/>
          <w:color w:val="000000"/>
          <w:kern w:val="0"/>
          <w:sz w:val="40"/>
          <w:szCs w:val="40"/>
        </w:rPr>
        <w:t>月</w:t>
      </w:r>
    </w:p>
    <w:p>
      <w:pP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line="64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line="6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widowControl/>
        <w:spacing w:line="64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5" w:type="first"/>
          <w:headerReference r:id="rId3" w:type="default"/>
          <w:pgSz w:w="11906" w:h="16838"/>
          <w:pgMar w:top="2098" w:right="1531" w:bottom="1984" w:left="1531" w:header="851" w:footer="992" w:gutter="0"/>
          <w:cols w:space="72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rFonts w:ascii="Calibri" w:hAnsi="Calibri" w:eastAsia="宋体" w:cs="黑体"/>
          <w:kern w:val="2"/>
          <w:sz w:val="72"/>
          <w:szCs w:val="24"/>
          <w:lang w:val="en-US" w:eastAsia="zh-CN" w:bidi="ar-SA"/>
        </w:rPr>
        <w:pict>
          <v:shape id="文本框 143" o:spid="_x0000_s1028" o:spt="202" type="#_x0000_t202" style="position:absolute;left:0pt;margin-left:-85.7pt;margin-top:80.7pt;height:263.1pt;width:613.65pt;z-index:251659264;v-text-anchor:middle;mso-width-relative:page;mso-height-relative:page;" fillcolor="#7F7F7F" filled="t" o:preferrelative="t" stroked="t" coordsize="21600,21600">
            <v:path/>
            <v:fill type="pattern" on="t" color2="#FFFFFF" focussize="0,0" r:id="rId10"/>
            <v:stroke weight="1pt" color="#A5A5A5" color2="#FFFFFF" miterlimit="2"/>
            <v:imagedata gain="65536f" blacklevel="0f" gamma="0" o:title=""/>
            <o:lock v:ext="edit" position="f" selection="f" grouping="f" rotation="f" cropping="f" text="f" aspectratio="f"/>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  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spacing w:line="580" w:lineRule="exact"/>
        <w:ind w:firstLine="640" w:firstLineChars="200"/>
        <w:rPr>
          <w:rFonts w:hint="eastAsia" w:ascii="仿宋_GB2312" w:eastAsia="仿宋_GB2312" w:cs="Arial Black"/>
          <w:color w:val="000000"/>
          <w:kern w:val="0"/>
          <w:sz w:val="32"/>
          <w:szCs w:val="32"/>
          <w:highlight w:val="none"/>
        </w:rPr>
      </w:pPr>
      <w:r>
        <w:rPr>
          <w:rFonts w:hint="eastAsia" w:ascii="仿宋_GB2312" w:eastAsia="仿宋_GB2312" w:cs="Arial Black"/>
          <w:color w:val="000000"/>
          <w:kern w:val="0"/>
          <w:sz w:val="32"/>
          <w:szCs w:val="32"/>
          <w:highlight w:val="none"/>
        </w:rPr>
        <w:t>1、预防、制止和侦查违法犯罪活动；</w:t>
      </w:r>
    </w:p>
    <w:p>
      <w:pPr>
        <w:widowControl/>
        <w:spacing w:line="580" w:lineRule="exact"/>
        <w:ind w:firstLine="640" w:firstLineChars="200"/>
        <w:rPr>
          <w:rFonts w:hint="eastAsia" w:ascii="仿宋_GB2312" w:eastAsia="仿宋_GB2312" w:cs="Arial Black"/>
          <w:color w:val="000000"/>
          <w:kern w:val="0"/>
          <w:sz w:val="32"/>
          <w:szCs w:val="32"/>
          <w:highlight w:val="none"/>
        </w:rPr>
      </w:pPr>
      <w:r>
        <w:rPr>
          <w:rFonts w:hint="eastAsia" w:ascii="仿宋_GB2312" w:eastAsia="仿宋_GB2312" w:cs="Arial Black"/>
          <w:color w:val="000000"/>
          <w:kern w:val="0"/>
          <w:sz w:val="32"/>
          <w:szCs w:val="32"/>
          <w:highlight w:val="none"/>
        </w:rPr>
        <w:t>2、维护社会治安秩序，制止危害社会治安秩序的行为；</w:t>
      </w:r>
    </w:p>
    <w:p>
      <w:pPr>
        <w:widowControl/>
        <w:spacing w:line="580" w:lineRule="exact"/>
        <w:ind w:firstLine="640" w:firstLineChars="200"/>
        <w:rPr>
          <w:rFonts w:hint="eastAsia" w:ascii="仿宋_GB2312" w:eastAsia="仿宋_GB2312" w:cs="Arial Black"/>
          <w:color w:val="000000"/>
          <w:kern w:val="0"/>
          <w:sz w:val="32"/>
          <w:szCs w:val="32"/>
          <w:highlight w:val="none"/>
        </w:rPr>
      </w:pPr>
      <w:r>
        <w:rPr>
          <w:rFonts w:hint="eastAsia" w:ascii="仿宋_GB2312" w:eastAsia="仿宋_GB2312" w:cs="Arial Black"/>
          <w:color w:val="000000"/>
          <w:kern w:val="0"/>
          <w:sz w:val="32"/>
          <w:szCs w:val="32"/>
          <w:highlight w:val="none"/>
        </w:rPr>
        <w:t>3、维护交通安全和交通秩序，处理交通事故；</w:t>
      </w:r>
    </w:p>
    <w:p>
      <w:pPr>
        <w:widowControl/>
        <w:spacing w:line="580" w:lineRule="exact"/>
        <w:ind w:firstLine="640" w:firstLineChars="200"/>
        <w:rPr>
          <w:rFonts w:hint="eastAsia" w:ascii="仿宋_GB2312" w:eastAsia="仿宋_GB2312" w:cs="Arial Black"/>
          <w:color w:val="000000"/>
          <w:kern w:val="0"/>
          <w:sz w:val="32"/>
          <w:szCs w:val="32"/>
          <w:highlight w:val="none"/>
        </w:rPr>
      </w:pPr>
      <w:r>
        <w:rPr>
          <w:rFonts w:hint="eastAsia" w:ascii="仿宋_GB2312" w:eastAsia="仿宋_GB2312" w:cs="Arial Black"/>
          <w:color w:val="000000"/>
          <w:kern w:val="0"/>
          <w:sz w:val="32"/>
          <w:szCs w:val="32"/>
          <w:highlight w:val="none"/>
        </w:rPr>
        <w:t>4、组织、实施消防工作，实行消防监督；</w:t>
      </w:r>
    </w:p>
    <w:p>
      <w:pPr>
        <w:widowControl/>
        <w:spacing w:line="580" w:lineRule="exact"/>
        <w:ind w:firstLine="640" w:firstLineChars="200"/>
        <w:rPr>
          <w:rFonts w:hint="eastAsia" w:ascii="仿宋_GB2312" w:eastAsia="仿宋_GB2312" w:cs="Arial Black"/>
          <w:color w:val="000000"/>
          <w:kern w:val="0"/>
          <w:sz w:val="32"/>
          <w:szCs w:val="32"/>
          <w:highlight w:val="none"/>
        </w:rPr>
      </w:pPr>
      <w:r>
        <w:rPr>
          <w:rFonts w:hint="eastAsia" w:ascii="仿宋_GB2312" w:eastAsia="仿宋_GB2312" w:cs="Arial Black"/>
          <w:color w:val="000000"/>
          <w:kern w:val="0"/>
          <w:sz w:val="32"/>
          <w:szCs w:val="32"/>
          <w:highlight w:val="none"/>
        </w:rPr>
        <w:t>5、管理枪支弹药、管制刀具和易燃易爆、剧毒、放射性等危险物品；</w:t>
      </w:r>
    </w:p>
    <w:p>
      <w:pPr>
        <w:widowControl/>
        <w:spacing w:line="580" w:lineRule="exact"/>
        <w:ind w:firstLine="640" w:firstLineChars="200"/>
        <w:rPr>
          <w:rFonts w:hint="eastAsia" w:ascii="仿宋_GB2312" w:eastAsia="仿宋_GB2312" w:cs="Arial Black"/>
          <w:color w:val="000000"/>
          <w:kern w:val="0"/>
          <w:sz w:val="32"/>
          <w:szCs w:val="32"/>
          <w:highlight w:val="none"/>
        </w:rPr>
      </w:pPr>
      <w:r>
        <w:rPr>
          <w:rFonts w:hint="eastAsia" w:ascii="仿宋_GB2312" w:eastAsia="仿宋_GB2312" w:cs="Arial Black"/>
          <w:color w:val="000000"/>
          <w:kern w:val="0"/>
          <w:sz w:val="32"/>
          <w:szCs w:val="32"/>
          <w:highlight w:val="none"/>
        </w:rPr>
        <w:t>6、对法律、法规规定的特种行业进行管理；</w:t>
      </w:r>
    </w:p>
    <w:p>
      <w:pPr>
        <w:widowControl/>
        <w:spacing w:line="580" w:lineRule="exact"/>
        <w:ind w:firstLine="640" w:firstLineChars="200"/>
        <w:rPr>
          <w:rFonts w:hint="eastAsia" w:ascii="仿宋_GB2312" w:eastAsia="仿宋_GB2312" w:cs="Arial Black"/>
          <w:color w:val="000000"/>
          <w:kern w:val="0"/>
          <w:sz w:val="32"/>
          <w:szCs w:val="32"/>
          <w:highlight w:val="none"/>
        </w:rPr>
      </w:pPr>
      <w:r>
        <w:rPr>
          <w:rFonts w:hint="eastAsia" w:ascii="仿宋_GB2312" w:eastAsia="仿宋_GB2312" w:cs="Arial Black"/>
          <w:color w:val="000000"/>
          <w:kern w:val="0"/>
          <w:sz w:val="32"/>
          <w:szCs w:val="32"/>
          <w:highlight w:val="none"/>
        </w:rPr>
        <w:t>7、警卫国家规定的特定人员，守卫重要的场所和设施；</w:t>
      </w:r>
    </w:p>
    <w:p>
      <w:pPr>
        <w:widowControl/>
        <w:spacing w:line="580" w:lineRule="exact"/>
        <w:ind w:firstLine="640" w:firstLineChars="200"/>
        <w:rPr>
          <w:rFonts w:hint="eastAsia" w:ascii="仿宋_GB2312" w:eastAsia="仿宋_GB2312" w:cs="Arial Black"/>
          <w:color w:val="000000"/>
          <w:kern w:val="0"/>
          <w:sz w:val="32"/>
          <w:szCs w:val="32"/>
          <w:highlight w:val="none"/>
        </w:rPr>
      </w:pPr>
      <w:r>
        <w:rPr>
          <w:rFonts w:hint="eastAsia" w:ascii="仿宋_GB2312" w:eastAsia="仿宋_GB2312" w:cs="Arial Black"/>
          <w:color w:val="000000"/>
          <w:kern w:val="0"/>
          <w:sz w:val="32"/>
          <w:szCs w:val="32"/>
          <w:highlight w:val="none"/>
        </w:rPr>
        <w:t>8、管理集会、游行、示威活动；</w:t>
      </w:r>
    </w:p>
    <w:p>
      <w:pPr>
        <w:widowControl/>
        <w:spacing w:line="580" w:lineRule="exact"/>
        <w:ind w:firstLine="640" w:firstLineChars="200"/>
        <w:rPr>
          <w:rFonts w:hint="eastAsia" w:ascii="仿宋_GB2312" w:eastAsia="仿宋_GB2312" w:cs="Arial Black"/>
          <w:color w:val="000000"/>
          <w:kern w:val="0"/>
          <w:sz w:val="32"/>
          <w:szCs w:val="32"/>
          <w:highlight w:val="none"/>
        </w:rPr>
      </w:pPr>
      <w:r>
        <w:rPr>
          <w:rFonts w:hint="eastAsia" w:ascii="仿宋_GB2312" w:eastAsia="仿宋_GB2312" w:cs="Arial Black"/>
          <w:color w:val="000000"/>
          <w:kern w:val="0"/>
          <w:sz w:val="32"/>
          <w:szCs w:val="32"/>
          <w:highlight w:val="none"/>
        </w:rPr>
        <w:t>9、管理户政、国籍、入境出境事务和外国人在中国境内居留、旅行的有关事务；</w:t>
      </w:r>
    </w:p>
    <w:p>
      <w:pPr>
        <w:widowControl/>
        <w:spacing w:line="580" w:lineRule="exact"/>
        <w:ind w:firstLine="640" w:firstLineChars="200"/>
        <w:rPr>
          <w:rFonts w:hint="eastAsia" w:ascii="仿宋_GB2312" w:eastAsia="仿宋_GB2312" w:cs="Arial Black"/>
          <w:color w:val="000000"/>
          <w:kern w:val="0"/>
          <w:sz w:val="32"/>
          <w:szCs w:val="32"/>
          <w:highlight w:val="none"/>
        </w:rPr>
      </w:pPr>
      <w:r>
        <w:rPr>
          <w:rFonts w:hint="eastAsia" w:ascii="仿宋_GB2312" w:eastAsia="仿宋_GB2312" w:cs="Arial Black"/>
          <w:color w:val="000000"/>
          <w:kern w:val="0"/>
          <w:sz w:val="32"/>
          <w:szCs w:val="32"/>
          <w:highlight w:val="none"/>
        </w:rPr>
        <w:t>10、维护国（边）境地区的治安秩序；</w:t>
      </w:r>
    </w:p>
    <w:p>
      <w:pPr>
        <w:widowControl/>
        <w:spacing w:line="580" w:lineRule="exact"/>
        <w:ind w:firstLine="640" w:firstLineChars="200"/>
        <w:rPr>
          <w:rFonts w:hint="eastAsia" w:ascii="仿宋_GB2312" w:eastAsia="仿宋_GB2312" w:cs="Arial Black"/>
          <w:color w:val="000000"/>
          <w:kern w:val="0"/>
          <w:sz w:val="32"/>
          <w:szCs w:val="32"/>
          <w:highlight w:val="none"/>
        </w:rPr>
      </w:pPr>
      <w:r>
        <w:rPr>
          <w:rFonts w:hint="eastAsia" w:ascii="仿宋_GB2312" w:eastAsia="仿宋_GB2312" w:cs="Arial Black"/>
          <w:color w:val="000000"/>
          <w:kern w:val="0"/>
          <w:sz w:val="32"/>
          <w:szCs w:val="32"/>
          <w:highlight w:val="none"/>
        </w:rPr>
        <w:t>11、对被判处管制、拘役、剥夺政治权利的罪犯和监外执行的罪犯执行刑罚，对被宣告缓刑、假释的罪犯实行监督、考察；</w:t>
      </w:r>
    </w:p>
    <w:p>
      <w:pPr>
        <w:widowControl/>
        <w:spacing w:line="580" w:lineRule="exact"/>
        <w:ind w:firstLine="640" w:firstLineChars="200"/>
        <w:rPr>
          <w:rFonts w:hint="eastAsia" w:ascii="仿宋_GB2312" w:eastAsia="仿宋_GB2312" w:cs="Arial Black"/>
          <w:color w:val="000000"/>
          <w:kern w:val="0"/>
          <w:sz w:val="32"/>
          <w:szCs w:val="32"/>
          <w:highlight w:val="none"/>
        </w:rPr>
      </w:pPr>
      <w:r>
        <w:rPr>
          <w:rFonts w:hint="eastAsia" w:ascii="仿宋_GB2312" w:eastAsia="仿宋_GB2312" w:cs="Arial Black"/>
          <w:color w:val="000000"/>
          <w:kern w:val="0"/>
          <w:sz w:val="32"/>
          <w:szCs w:val="32"/>
          <w:highlight w:val="none"/>
        </w:rPr>
        <w:t>12、监督管理计算机信息系统的安全保护工作；</w:t>
      </w:r>
    </w:p>
    <w:p>
      <w:pPr>
        <w:widowControl/>
        <w:spacing w:line="580" w:lineRule="exact"/>
        <w:ind w:firstLine="640" w:firstLineChars="200"/>
        <w:rPr>
          <w:rFonts w:hint="eastAsia" w:ascii="仿宋_GB2312" w:eastAsia="仿宋_GB2312" w:cs="Arial Black"/>
          <w:color w:val="000000"/>
          <w:kern w:val="0"/>
          <w:sz w:val="32"/>
          <w:szCs w:val="32"/>
          <w:highlight w:val="none"/>
        </w:rPr>
      </w:pPr>
      <w:r>
        <w:rPr>
          <w:rFonts w:hint="eastAsia" w:ascii="仿宋_GB2312" w:eastAsia="仿宋_GB2312" w:cs="Arial Black"/>
          <w:color w:val="000000"/>
          <w:kern w:val="0"/>
          <w:sz w:val="32"/>
          <w:szCs w:val="32"/>
          <w:highlight w:val="none"/>
        </w:rPr>
        <w:t>13、指导和监督国家机关、社会团体、企业事业组织和重点建设工程的治安保卫工作，指导治安保卫委员会等群众性组织的治安防范工作；</w:t>
      </w:r>
    </w:p>
    <w:p>
      <w:pPr>
        <w:widowControl/>
        <w:spacing w:line="580" w:lineRule="exact"/>
        <w:ind w:firstLine="640" w:firstLineChars="200"/>
        <w:rPr>
          <w:rFonts w:hint="eastAsia" w:ascii="仿宋_GB2312" w:eastAsia="仿宋_GB2312" w:cs="Arial Black"/>
          <w:color w:val="000000"/>
          <w:kern w:val="0"/>
          <w:sz w:val="32"/>
          <w:szCs w:val="32"/>
          <w:highlight w:val="none"/>
        </w:rPr>
      </w:pPr>
      <w:r>
        <w:rPr>
          <w:rFonts w:hint="eastAsia" w:ascii="仿宋_GB2312" w:eastAsia="仿宋_GB2312" w:cs="Arial Black"/>
          <w:color w:val="000000"/>
          <w:kern w:val="0"/>
          <w:sz w:val="32"/>
          <w:szCs w:val="32"/>
          <w:highlight w:val="none"/>
        </w:rPr>
        <w:t>14、法律、法规规定的其他职责。</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年度本部门决算汇编范围的独立核算单位（以下简称“单位”）共</w:t>
      </w:r>
      <w:r>
        <w:rPr>
          <w:rFonts w:hint="eastAsia" w:ascii="仿宋_GB2312" w:eastAsia="仿宋_GB2312" w:cs="Arial Black"/>
          <w:kern w:val="0"/>
          <w:sz w:val="32"/>
          <w:szCs w:val="32"/>
          <w:lang w:val="en-US" w:eastAsia="zh-CN"/>
        </w:rPr>
        <w:t>4</w:t>
      </w:r>
      <w:r>
        <w:rPr>
          <w:rFonts w:hint="eastAsia" w:ascii="仿宋_GB2312" w:hAnsi="Calibri" w:eastAsia="仿宋_GB2312" w:cs="Arial Black"/>
          <w:kern w:val="0"/>
          <w:sz w:val="32"/>
          <w:szCs w:val="32"/>
        </w:rPr>
        <w:t>个，具体情况如下：</w:t>
      </w:r>
    </w:p>
    <w:tbl>
      <w:tblPr>
        <w:tblStyle w:val="6"/>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426"/>
        <w:gridCol w:w="2404"/>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8"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426"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404"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622"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vAlign w:val="top"/>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426" w:type="dxa"/>
            <w:vAlign w:val="top"/>
          </w:tcPr>
          <w:p>
            <w:pPr>
              <w:spacing w:line="560" w:lineRule="exact"/>
              <w:rPr>
                <w:rFonts w:hint="eastAsia" w:ascii="仿宋_GB2312" w:hAnsi="Calibri" w:eastAsia="仿宋_GB2312" w:cs="Arial Black"/>
                <w:kern w:val="0"/>
                <w:sz w:val="28"/>
                <w:szCs w:val="28"/>
                <w:lang w:eastAsia="zh-CN"/>
              </w:rPr>
            </w:pPr>
            <w:r>
              <w:rPr>
                <w:rFonts w:hint="eastAsia" w:ascii="仿宋_GB2312" w:eastAsia="仿宋_GB2312" w:cs="Arial Black"/>
                <w:kern w:val="0"/>
                <w:sz w:val="28"/>
                <w:szCs w:val="28"/>
                <w:lang w:eastAsia="zh-CN"/>
              </w:rPr>
              <w:t>阜平县公安局</w:t>
            </w:r>
          </w:p>
        </w:tc>
        <w:tc>
          <w:tcPr>
            <w:tcW w:w="2404" w:type="dxa"/>
            <w:vAlign w:val="top"/>
          </w:tcPr>
          <w:p>
            <w:pPr>
              <w:spacing w:line="560" w:lineRule="exact"/>
              <w:jc w:val="center"/>
              <w:rPr>
                <w:rFonts w:hint="eastAsia" w:ascii="仿宋_GB2312" w:hAnsi="Calibri" w:eastAsia="仿宋_GB2312" w:cs="Arial Black"/>
                <w:kern w:val="0"/>
                <w:sz w:val="28"/>
                <w:szCs w:val="28"/>
                <w:lang w:eastAsia="zh-CN"/>
              </w:rPr>
            </w:pPr>
            <w:r>
              <w:rPr>
                <w:rFonts w:hint="eastAsia" w:ascii="仿宋_GB2312" w:eastAsia="仿宋_GB2312" w:cs="Arial Black"/>
                <w:kern w:val="0"/>
                <w:sz w:val="28"/>
                <w:szCs w:val="28"/>
                <w:lang w:eastAsia="zh-CN"/>
              </w:rPr>
              <w:t>行政单位</w:t>
            </w:r>
          </w:p>
        </w:tc>
        <w:tc>
          <w:tcPr>
            <w:tcW w:w="2622" w:type="dxa"/>
            <w:vAlign w:val="top"/>
          </w:tcPr>
          <w:p>
            <w:pPr>
              <w:spacing w:line="560" w:lineRule="exact"/>
              <w:jc w:val="center"/>
              <w:rPr>
                <w:rFonts w:hint="eastAsia" w:ascii="仿宋_GB2312" w:hAnsi="Calibri" w:eastAsia="仿宋_GB2312" w:cs="Arial Black"/>
                <w:kern w:val="0"/>
                <w:sz w:val="28"/>
                <w:szCs w:val="28"/>
                <w:lang w:eastAsia="zh-CN"/>
              </w:rPr>
            </w:pPr>
            <w:r>
              <w:rPr>
                <w:rFonts w:hint="eastAsia" w:ascii="仿宋_GB2312" w:eastAsia="仿宋_GB2312" w:cs="Arial Black"/>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vAlign w:val="top"/>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2</w:t>
            </w:r>
          </w:p>
        </w:tc>
        <w:tc>
          <w:tcPr>
            <w:tcW w:w="3426" w:type="dxa"/>
            <w:vAlign w:val="top"/>
          </w:tcPr>
          <w:p>
            <w:pPr>
              <w:spacing w:line="560" w:lineRule="exact"/>
              <w:rPr>
                <w:rFonts w:hint="eastAsia" w:ascii="仿宋_GB2312" w:hAnsi="Calibri" w:eastAsia="仿宋_GB2312" w:cs="Arial Black"/>
                <w:kern w:val="0"/>
                <w:sz w:val="28"/>
                <w:szCs w:val="28"/>
                <w:lang w:eastAsia="zh-CN"/>
              </w:rPr>
            </w:pPr>
            <w:r>
              <w:rPr>
                <w:rFonts w:hint="eastAsia" w:ascii="仿宋_GB2312" w:eastAsia="仿宋_GB2312" w:cs="Arial Black"/>
                <w:kern w:val="0"/>
                <w:sz w:val="28"/>
                <w:szCs w:val="28"/>
                <w:lang w:eastAsia="zh-CN"/>
              </w:rPr>
              <w:t>阜平县公安局交通管理大队</w:t>
            </w:r>
          </w:p>
        </w:tc>
        <w:tc>
          <w:tcPr>
            <w:tcW w:w="2404" w:type="dxa"/>
            <w:vAlign w:val="top"/>
          </w:tcPr>
          <w:p>
            <w:pPr>
              <w:spacing w:line="560" w:lineRule="exact"/>
              <w:jc w:val="center"/>
              <w:rPr>
                <w:rFonts w:ascii="仿宋_GB2312" w:hAnsi="Calibri" w:eastAsia="仿宋_GB2312" w:cs="Arial Black"/>
                <w:kern w:val="0"/>
                <w:sz w:val="28"/>
                <w:szCs w:val="28"/>
              </w:rPr>
            </w:pPr>
            <w:r>
              <w:rPr>
                <w:rFonts w:hint="eastAsia" w:ascii="仿宋_GB2312" w:eastAsia="仿宋_GB2312" w:cs="Arial Black"/>
                <w:kern w:val="0"/>
                <w:sz w:val="28"/>
                <w:szCs w:val="28"/>
                <w:lang w:eastAsia="zh-CN"/>
              </w:rPr>
              <w:t>行政单位</w:t>
            </w:r>
          </w:p>
        </w:tc>
        <w:tc>
          <w:tcPr>
            <w:tcW w:w="2622" w:type="dxa"/>
            <w:vAlign w:val="top"/>
          </w:tcPr>
          <w:p>
            <w:pPr>
              <w:spacing w:line="560" w:lineRule="exact"/>
              <w:jc w:val="center"/>
              <w:rPr>
                <w:rFonts w:ascii="仿宋_GB2312" w:hAnsi="Calibri" w:eastAsia="仿宋_GB2312" w:cs="Arial Black"/>
                <w:kern w:val="0"/>
                <w:sz w:val="28"/>
                <w:szCs w:val="28"/>
              </w:rPr>
            </w:pPr>
            <w:r>
              <w:rPr>
                <w:rFonts w:hint="eastAsia" w:ascii="仿宋_GB2312" w:eastAsia="仿宋_GB2312" w:cs="Arial Black"/>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vAlign w:val="top"/>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3</w:t>
            </w:r>
          </w:p>
        </w:tc>
        <w:tc>
          <w:tcPr>
            <w:tcW w:w="3426" w:type="dxa"/>
            <w:vAlign w:val="top"/>
          </w:tcPr>
          <w:p>
            <w:pPr>
              <w:spacing w:line="560" w:lineRule="exact"/>
              <w:rPr>
                <w:rFonts w:hint="eastAsia" w:ascii="仿宋_GB2312" w:hAnsi="Calibri" w:eastAsia="仿宋_GB2312" w:cs="Arial Black"/>
                <w:kern w:val="0"/>
                <w:sz w:val="28"/>
                <w:szCs w:val="28"/>
                <w:lang w:eastAsia="zh-CN"/>
              </w:rPr>
            </w:pPr>
            <w:r>
              <w:rPr>
                <w:rFonts w:hint="eastAsia" w:ascii="仿宋_GB2312" w:eastAsia="仿宋_GB2312" w:cs="Arial Black"/>
                <w:kern w:val="0"/>
                <w:sz w:val="28"/>
                <w:szCs w:val="28"/>
                <w:lang w:eastAsia="zh-CN"/>
              </w:rPr>
              <w:t>阜平县看守所</w:t>
            </w:r>
          </w:p>
        </w:tc>
        <w:tc>
          <w:tcPr>
            <w:tcW w:w="2404" w:type="dxa"/>
            <w:vAlign w:val="top"/>
          </w:tcPr>
          <w:p>
            <w:pPr>
              <w:spacing w:line="560" w:lineRule="exact"/>
              <w:jc w:val="center"/>
              <w:rPr>
                <w:rFonts w:ascii="仿宋_GB2312" w:hAnsi="Calibri" w:eastAsia="仿宋_GB2312" w:cs="Arial Black"/>
                <w:kern w:val="0"/>
                <w:sz w:val="28"/>
                <w:szCs w:val="28"/>
              </w:rPr>
            </w:pPr>
            <w:r>
              <w:rPr>
                <w:rFonts w:hint="eastAsia" w:ascii="仿宋_GB2312" w:eastAsia="仿宋_GB2312" w:cs="Arial Black"/>
                <w:kern w:val="0"/>
                <w:sz w:val="28"/>
                <w:szCs w:val="28"/>
                <w:lang w:eastAsia="zh-CN"/>
              </w:rPr>
              <w:t>行政单位</w:t>
            </w:r>
          </w:p>
        </w:tc>
        <w:tc>
          <w:tcPr>
            <w:tcW w:w="2622" w:type="dxa"/>
            <w:vAlign w:val="top"/>
          </w:tcPr>
          <w:p>
            <w:pPr>
              <w:spacing w:line="560" w:lineRule="exact"/>
              <w:jc w:val="center"/>
              <w:rPr>
                <w:rFonts w:ascii="仿宋_GB2312" w:hAnsi="Calibri" w:eastAsia="仿宋_GB2312" w:cs="Arial Black"/>
                <w:kern w:val="0"/>
                <w:sz w:val="28"/>
                <w:szCs w:val="28"/>
              </w:rPr>
            </w:pPr>
            <w:r>
              <w:rPr>
                <w:rFonts w:hint="eastAsia" w:ascii="仿宋_GB2312" w:eastAsia="仿宋_GB2312" w:cs="Arial Black"/>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68" w:type="dxa"/>
            <w:tcBorders>
              <w:bottom w:val="single" w:color="auto" w:sz="4" w:space="0"/>
            </w:tcBorders>
            <w:vAlign w:val="top"/>
          </w:tcPr>
          <w:p>
            <w:pPr>
              <w:spacing w:line="560" w:lineRule="exact"/>
              <w:jc w:val="center"/>
              <w:rPr>
                <w:rFonts w:hint="eastAsia" w:ascii="仿宋_GB2312" w:hAnsi="Calibri" w:eastAsia="仿宋_GB2312" w:cs="Arial Black"/>
                <w:kern w:val="0"/>
                <w:sz w:val="28"/>
                <w:szCs w:val="28"/>
                <w:lang w:val="en-US" w:eastAsia="zh-CN"/>
              </w:rPr>
            </w:pPr>
            <w:r>
              <w:rPr>
                <w:rFonts w:hint="eastAsia" w:ascii="仿宋_GB2312" w:eastAsia="仿宋_GB2312" w:cs="Arial Black"/>
                <w:kern w:val="0"/>
                <w:sz w:val="28"/>
                <w:szCs w:val="28"/>
                <w:lang w:val="en-US" w:eastAsia="zh-CN"/>
              </w:rPr>
              <w:t>4</w:t>
            </w:r>
          </w:p>
        </w:tc>
        <w:tc>
          <w:tcPr>
            <w:tcW w:w="3426" w:type="dxa"/>
            <w:tcBorders>
              <w:bottom w:val="single" w:color="auto" w:sz="4" w:space="0"/>
            </w:tcBorders>
            <w:vAlign w:val="top"/>
          </w:tcPr>
          <w:p>
            <w:pPr>
              <w:spacing w:line="560" w:lineRule="exact"/>
              <w:rPr>
                <w:rFonts w:hint="eastAsia" w:ascii="仿宋_GB2312" w:hAnsi="Calibri" w:eastAsia="仿宋_GB2312" w:cs="Arial Black"/>
                <w:kern w:val="0"/>
                <w:sz w:val="28"/>
                <w:szCs w:val="28"/>
                <w:lang w:eastAsia="zh-CN"/>
              </w:rPr>
            </w:pPr>
            <w:r>
              <w:rPr>
                <w:rFonts w:hint="eastAsia" w:ascii="仿宋_GB2312" w:eastAsia="仿宋_GB2312" w:cs="Arial Black"/>
                <w:kern w:val="0"/>
                <w:sz w:val="28"/>
                <w:szCs w:val="28"/>
                <w:lang w:eastAsia="zh-CN"/>
              </w:rPr>
              <w:t>阜平县公安局森林分局</w:t>
            </w:r>
          </w:p>
        </w:tc>
        <w:tc>
          <w:tcPr>
            <w:tcW w:w="2404" w:type="dxa"/>
            <w:tcBorders>
              <w:bottom w:val="single" w:color="auto" w:sz="4" w:space="0"/>
            </w:tcBorders>
            <w:vAlign w:val="top"/>
          </w:tcPr>
          <w:p>
            <w:pPr>
              <w:spacing w:line="560" w:lineRule="exact"/>
              <w:jc w:val="center"/>
              <w:rPr>
                <w:rFonts w:ascii="仿宋_GB2312" w:hAnsi="Calibri" w:eastAsia="仿宋_GB2312" w:cs="Arial Black"/>
                <w:kern w:val="0"/>
                <w:sz w:val="28"/>
                <w:szCs w:val="28"/>
              </w:rPr>
            </w:pPr>
            <w:r>
              <w:rPr>
                <w:rFonts w:hint="eastAsia" w:ascii="仿宋_GB2312" w:eastAsia="仿宋_GB2312" w:cs="Arial Black"/>
                <w:kern w:val="0"/>
                <w:sz w:val="28"/>
                <w:szCs w:val="28"/>
                <w:lang w:eastAsia="zh-CN"/>
              </w:rPr>
              <w:t>行政单位</w:t>
            </w:r>
          </w:p>
        </w:tc>
        <w:tc>
          <w:tcPr>
            <w:tcW w:w="2622" w:type="dxa"/>
            <w:tcBorders>
              <w:bottom w:val="single" w:color="auto" w:sz="4" w:space="0"/>
            </w:tcBorders>
            <w:vAlign w:val="top"/>
          </w:tcPr>
          <w:p>
            <w:pPr>
              <w:spacing w:line="560" w:lineRule="exact"/>
              <w:jc w:val="center"/>
              <w:rPr>
                <w:rFonts w:ascii="仿宋_GB2312" w:hAnsi="Calibri" w:eastAsia="仿宋_GB2312" w:cs="Arial Black"/>
                <w:kern w:val="0"/>
                <w:sz w:val="28"/>
                <w:szCs w:val="28"/>
              </w:rPr>
            </w:pPr>
            <w:r>
              <w:rPr>
                <w:rFonts w:hint="eastAsia" w:ascii="仿宋_GB2312" w:eastAsia="仿宋_GB2312" w:cs="Arial Black"/>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420" w:type="dxa"/>
            <w:gridSpan w:val="4"/>
            <w:tcBorders>
              <w:top w:val="single" w:color="auto" w:sz="4" w:space="0"/>
              <w:left w:val="nil"/>
              <w:bottom w:val="nil"/>
              <w:right w:val="nil"/>
            </w:tcBorders>
            <w:vAlign w:val="top"/>
          </w:tcPr>
          <w:p>
            <w:pPr>
              <w:spacing w:line="560" w:lineRule="exact"/>
              <w:ind w:firstLine="560" w:firstLineChars="200"/>
              <w:jc w:val="left"/>
              <w:rPr>
                <w:rFonts w:ascii="仿宋_GB2312" w:hAnsi="Calibri" w:eastAsia="仿宋_GB2312" w:cs="Arial Black"/>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
      <w:pPr>
        <w:widowControl/>
        <w:spacing w:after="160" w:line="580" w:lineRule="exact"/>
        <w:ind w:firstLine="1440" w:firstLineChars="200"/>
        <w:rPr>
          <w:rFonts w:ascii="Times New Roman" w:hAnsi="Times New Roman" w:eastAsia="黑体" w:cs="Times New Roman"/>
          <w:sz w:val="32"/>
          <w:szCs w:val="32"/>
        </w:rPr>
        <w:sectPr>
          <w:headerReference r:id="rId6" w:type="default"/>
          <w:pgSz w:w="11906" w:h="16838"/>
          <w:pgMar w:top="2098" w:right="1531" w:bottom="1984" w:left="1531" w:header="851" w:footer="992" w:gutter="0"/>
          <w:pgNumType w:fmt="numberInDash"/>
          <w:cols w:space="720" w:num="1"/>
          <w:titlePg/>
          <w:docGrid w:type="lines" w:linePitch="312" w:charSpace="0"/>
        </w:sectPr>
      </w:pPr>
      <w:r>
        <w:rPr>
          <w:rFonts w:ascii="Calibri" w:hAnsi="Calibri" w:eastAsia="宋体" w:cs="黑体"/>
          <w:kern w:val="2"/>
          <w:sz w:val="72"/>
          <w:szCs w:val="24"/>
          <w:lang w:val="en-US" w:eastAsia="zh-CN" w:bidi="ar-SA"/>
        </w:rPr>
        <w:pict>
          <v:shape id="文本框 151" o:spid="_x0000_s1029" o:spt="202" type="#_x0000_t202" style="position:absolute;left:0pt;margin-left:-85.7pt;margin-top:238.15pt;height:173.25pt;width:613.65pt;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rFonts w:ascii="Calibri" w:hAnsi="Calibri" w:eastAsia="宋体" w:cs="黑体"/>
          <w:kern w:val="2"/>
          <w:sz w:val="72"/>
          <w:szCs w:val="24"/>
          <w:lang w:val="en-US" w:eastAsia="zh-CN" w:bidi="ar-SA"/>
        </w:rPr>
        <w:pict>
          <v:shape id="文本框 2" o:spid="_x0000_s1030" o:spt="202" type="#_x0000_t202" style="position:absolute;left:0pt;margin-left:-80.95pt;margin-top:-207.65pt;height:263.1pt;width:613.65pt;z-index:251662336;v-text-anchor:middle;mso-width-relative:page;mso-height-relative:page;" fillcolor="#7F7F7F" filled="t" o:preferrelative="t" stroked="t" coordsize="21600,21600">
            <v:path/>
            <v:fill type="pattern" on="t" color2="#FFFFFF" focussize="0,0" r:id="rId10"/>
            <v:stroke weight="1pt" color="#A5A5A5" color2="#FFFFFF" miterlimit="2"/>
            <v:imagedata gain="65536f" blacklevel="0f" gamma="0" o:title=""/>
            <o:lock v:ext="edit" position="f" selection="f" grouping="f" rotation="f" cropping="f" text="f" aspectratio="f"/>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 xml:space="preserve">第二部分 </w:t>
                  </w:r>
                </w:p>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2020年部门决算情况说明</w:t>
                  </w:r>
                </w:p>
                <w:p>
                  <w:pPr>
                    <w:widowControl/>
                    <w:jc w:val="center"/>
                  </w:pPr>
                </w:p>
                <w:p/>
              </w:txbxContent>
            </v:textbox>
          </v:shape>
        </w:pic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ascii="黑体" w:hAnsi="Calibri" w:eastAsia="黑体" w:cs="Times New Roman"/>
          <w:sz w:val="32"/>
          <w:szCs w:val="32"/>
        </w:rPr>
      </w:pPr>
      <w:r>
        <w:rPr>
          <w:rFonts w:hint="eastAsia" w:ascii="仿宋_GB2312" w:hAnsi="Times New Roman" w:eastAsia="仿宋_GB2312" w:cs="Wingdings"/>
          <w:sz w:val="32"/>
          <w:szCs w:val="32"/>
        </w:rPr>
        <w:t>本部门2020年度收</w:t>
      </w:r>
      <w:r>
        <w:rPr>
          <w:rFonts w:hint="eastAsia" w:ascii="仿宋_GB2312" w:hAnsi="Times New Roman" w:eastAsia="仿宋_GB2312" w:cs="Wingdings"/>
          <w:sz w:val="32"/>
          <w:szCs w:val="32"/>
          <w:lang w:eastAsia="zh-CN"/>
        </w:rPr>
        <w:t>入</w:t>
      </w:r>
      <w:r>
        <w:rPr>
          <w:rFonts w:hint="eastAsia" w:ascii="仿宋_GB2312" w:hAnsi="Times New Roman" w:eastAsia="仿宋_GB2312" w:cs="Wingdings"/>
          <w:sz w:val="32"/>
          <w:szCs w:val="32"/>
        </w:rPr>
        <w:t>总计（含结转和结余）</w:t>
      </w:r>
      <w:r>
        <w:rPr>
          <w:rFonts w:hint="eastAsia" w:ascii="仿宋_GB2312" w:hAnsi="Times New Roman" w:eastAsia="仿宋_GB2312" w:cs="Wingdings"/>
          <w:sz w:val="32"/>
          <w:szCs w:val="32"/>
          <w:lang w:val="en-US" w:eastAsia="zh-CN"/>
        </w:rPr>
        <w:t>7696.70</w:t>
      </w:r>
      <w:r>
        <w:rPr>
          <w:rFonts w:hint="eastAsia" w:ascii="仿宋_GB2312" w:hAnsi="Times New Roman" w:eastAsia="仿宋_GB2312" w:cs="Wingdings"/>
          <w:sz w:val="32"/>
          <w:szCs w:val="32"/>
        </w:rPr>
        <w:t>万元。与2019年度决算相比，</w:t>
      </w:r>
      <w:r>
        <w:rPr>
          <w:rFonts w:hint="eastAsia" w:ascii="仿宋_GB2312" w:hAnsi="Times New Roman" w:eastAsia="仿宋_GB2312" w:cs="Wingdings"/>
          <w:sz w:val="32"/>
          <w:szCs w:val="32"/>
          <w:highlight w:val="none"/>
        </w:rPr>
        <w:t>收</w:t>
      </w:r>
      <w:r>
        <w:rPr>
          <w:rFonts w:hint="eastAsia" w:ascii="仿宋_GB2312" w:hAnsi="Times New Roman" w:eastAsia="仿宋_GB2312" w:cs="Wingdings"/>
          <w:sz w:val="32"/>
          <w:szCs w:val="32"/>
          <w:highlight w:val="none"/>
          <w:lang w:eastAsia="zh-CN"/>
        </w:rPr>
        <w:t>入</w:t>
      </w:r>
      <w:r>
        <w:rPr>
          <w:rFonts w:hint="eastAsia" w:ascii="仿宋_GB2312" w:hAnsi="Times New Roman" w:eastAsia="仿宋_GB2312" w:cs="Wingdings"/>
          <w:sz w:val="32"/>
          <w:szCs w:val="32"/>
          <w:highlight w:val="none"/>
        </w:rPr>
        <w:t>增加</w:t>
      </w:r>
      <w:r>
        <w:rPr>
          <w:rFonts w:hint="eastAsia" w:ascii="仿宋_GB2312" w:hAnsi="Times New Roman" w:eastAsia="仿宋_GB2312" w:cs="Wingdings"/>
          <w:sz w:val="32"/>
          <w:szCs w:val="32"/>
          <w:highlight w:val="none"/>
          <w:lang w:val="en-US" w:eastAsia="zh-CN"/>
        </w:rPr>
        <w:t>1683.23</w:t>
      </w:r>
      <w:r>
        <w:rPr>
          <w:rFonts w:hint="eastAsia" w:ascii="仿宋_GB2312" w:hAnsi="Times New Roman" w:eastAsia="仿宋_GB2312" w:cs="Wingdings"/>
          <w:sz w:val="32"/>
          <w:szCs w:val="32"/>
          <w:highlight w:val="none"/>
        </w:rPr>
        <w:t>万元，增长</w:t>
      </w:r>
      <w:r>
        <w:rPr>
          <w:rFonts w:hint="eastAsia" w:ascii="仿宋_GB2312" w:hAnsi="Times New Roman" w:eastAsia="仿宋_GB2312" w:cs="Wingdings"/>
          <w:sz w:val="32"/>
          <w:szCs w:val="32"/>
          <w:highlight w:val="none"/>
          <w:lang w:val="en-US" w:eastAsia="zh-CN"/>
        </w:rPr>
        <w:t>27.99</w:t>
      </w:r>
      <w:r>
        <w:rPr>
          <w:rFonts w:hint="eastAsia" w:ascii="仿宋_GB2312" w:hAnsi="Times New Roman" w:eastAsia="仿宋_GB2312" w:cs="Wingdings"/>
          <w:sz w:val="32"/>
          <w:szCs w:val="32"/>
          <w:highlight w:val="none"/>
        </w:rPr>
        <w:t>%，</w:t>
      </w:r>
      <w:r>
        <w:rPr>
          <w:rFonts w:hint="eastAsia" w:ascii="仿宋_GB2312" w:hAnsi="Times New Roman" w:eastAsia="仿宋_GB2312" w:cs="Wingdings"/>
          <w:sz w:val="32"/>
          <w:szCs w:val="32"/>
        </w:rPr>
        <w:t>主要原因是</w:t>
      </w:r>
      <w:r>
        <w:rPr>
          <w:rFonts w:hint="eastAsia" w:ascii="仿宋_GB2312" w:hAnsi="Times New Roman" w:eastAsia="仿宋_GB2312" w:cs="Wingdings"/>
          <w:sz w:val="32"/>
          <w:szCs w:val="32"/>
          <w:lang w:eastAsia="zh-CN"/>
        </w:rPr>
        <w:t>将森林公安合并及加大装备建设，本年度进入付款阶段</w:t>
      </w:r>
      <w:r>
        <w:rPr>
          <w:rFonts w:hint="eastAsia" w:ascii="仿宋_GB2312" w:hAnsi="Times New Roman" w:eastAsia="仿宋_GB2312" w:cs="Wingdings"/>
          <w:sz w:val="32"/>
          <w:szCs w:val="32"/>
        </w:rPr>
        <w:t>。本部门2020年度</w:t>
      </w:r>
      <w:r>
        <w:rPr>
          <w:rFonts w:hint="eastAsia" w:ascii="仿宋_GB2312" w:hAnsi="Times New Roman" w:eastAsia="仿宋_GB2312" w:cs="Wingdings"/>
          <w:sz w:val="32"/>
          <w:szCs w:val="32"/>
          <w:lang w:eastAsia="zh-CN"/>
        </w:rPr>
        <w:t>支出</w:t>
      </w:r>
      <w:r>
        <w:rPr>
          <w:rFonts w:hint="eastAsia" w:ascii="仿宋_GB2312" w:hAnsi="Times New Roman" w:eastAsia="仿宋_GB2312" w:cs="Wingdings"/>
          <w:sz w:val="32"/>
          <w:szCs w:val="32"/>
        </w:rPr>
        <w:t>总计（含结转和结余）</w:t>
      </w:r>
      <w:r>
        <w:rPr>
          <w:rFonts w:hint="eastAsia" w:ascii="仿宋_GB2312" w:hAnsi="Times New Roman" w:eastAsia="仿宋_GB2312" w:cs="Wingdings"/>
          <w:sz w:val="32"/>
          <w:szCs w:val="32"/>
          <w:lang w:val="en-US" w:eastAsia="zh-CN"/>
        </w:rPr>
        <w:t>7696.70</w:t>
      </w:r>
      <w:r>
        <w:rPr>
          <w:rFonts w:hint="eastAsia" w:ascii="仿宋_GB2312" w:hAnsi="Times New Roman" w:eastAsia="仿宋_GB2312" w:cs="Wingdings"/>
          <w:sz w:val="32"/>
          <w:szCs w:val="32"/>
        </w:rPr>
        <w:t>万元。与2019年度决算相比，</w:t>
      </w:r>
      <w:r>
        <w:rPr>
          <w:rFonts w:hint="eastAsia" w:ascii="仿宋_GB2312" w:hAnsi="Times New Roman" w:eastAsia="仿宋_GB2312" w:cs="Wingdings"/>
          <w:sz w:val="32"/>
          <w:szCs w:val="32"/>
          <w:highlight w:val="none"/>
        </w:rPr>
        <w:t>收</w:t>
      </w:r>
      <w:r>
        <w:rPr>
          <w:rFonts w:hint="eastAsia" w:ascii="仿宋_GB2312" w:hAnsi="Times New Roman" w:eastAsia="仿宋_GB2312" w:cs="Wingdings"/>
          <w:sz w:val="32"/>
          <w:szCs w:val="32"/>
          <w:highlight w:val="none"/>
          <w:lang w:eastAsia="zh-CN"/>
        </w:rPr>
        <w:t>入</w:t>
      </w:r>
      <w:r>
        <w:rPr>
          <w:rFonts w:hint="eastAsia" w:ascii="仿宋_GB2312" w:hAnsi="Times New Roman" w:eastAsia="仿宋_GB2312" w:cs="Wingdings"/>
          <w:sz w:val="32"/>
          <w:szCs w:val="32"/>
          <w:highlight w:val="none"/>
        </w:rPr>
        <w:t>增加</w:t>
      </w:r>
      <w:r>
        <w:rPr>
          <w:rFonts w:hint="eastAsia" w:ascii="仿宋_GB2312" w:hAnsi="Times New Roman" w:eastAsia="仿宋_GB2312" w:cs="Wingdings"/>
          <w:sz w:val="32"/>
          <w:szCs w:val="32"/>
          <w:highlight w:val="none"/>
          <w:lang w:val="en-US" w:eastAsia="zh-CN"/>
        </w:rPr>
        <w:t>1683.23</w:t>
      </w:r>
      <w:r>
        <w:rPr>
          <w:rFonts w:hint="eastAsia" w:ascii="仿宋_GB2312" w:hAnsi="Times New Roman" w:eastAsia="仿宋_GB2312" w:cs="Wingdings"/>
          <w:sz w:val="32"/>
          <w:szCs w:val="32"/>
          <w:highlight w:val="none"/>
        </w:rPr>
        <w:t>万元，增长</w:t>
      </w:r>
      <w:r>
        <w:rPr>
          <w:rFonts w:hint="eastAsia" w:ascii="仿宋_GB2312" w:hAnsi="Times New Roman" w:eastAsia="仿宋_GB2312" w:cs="Wingdings"/>
          <w:sz w:val="32"/>
          <w:szCs w:val="32"/>
          <w:highlight w:val="none"/>
          <w:lang w:val="en-US" w:eastAsia="zh-CN"/>
        </w:rPr>
        <w:t>27.99</w:t>
      </w:r>
      <w:r>
        <w:rPr>
          <w:rFonts w:hint="eastAsia" w:ascii="仿宋_GB2312" w:hAnsi="Times New Roman" w:eastAsia="仿宋_GB2312" w:cs="Wingdings"/>
          <w:sz w:val="32"/>
          <w:szCs w:val="32"/>
          <w:highlight w:val="none"/>
        </w:rPr>
        <w:t>%，</w:t>
      </w:r>
      <w:r>
        <w:rPr>
          <w:rFonts w:hint="eastAsia" w:ascii="仿宋_GB2312" w:hAnsi="Times New Roman" w:eastAsia="仿宋_GB2312" w:cs="Wingdings"/>
          <w:sz w:val="32"/>
          <w:szCs w:val="32"/>
        </w:rPr>
        <w:t>主要原因是</w:t>
      </w:r>
      <w:r>
        <w:rPr>
          <w:rFonts w:hint="eastAsia" w:ascii="仿宋_GB2312" w:hAnsi="Times New Roman" w:eastAsia="仿宋_GB2312" w:cs="Wingdings"/>
          <w:sz w:val="32"/>
          <w:szCs w:val="32"/>
          <w:lang w:eastAsia="zh-CN"/>
        </w:rPr>
        <w:t>将森林公安合并及加大装备建设，本年度进入付款阶段</w:t>
      </w:r>
      <w:r>
        <w:rPr>
          <w:rFonts w:hint="eastAsia" w:ascii="仿宋_GB2312" w:hAnsi="Times New Roman" w:eastAsia="仿宋_GB2312" w:cs="Wingdings"/>
          <w:sz w:val="32"/>
          <w:szCs w:val="32"/>
        </w:rPr>
        <w:t>。</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600" w:lineRule="exact"/>
        <w:ind w:firstLine="640" w:firstLineChars="200"/>
        <w:rPr>
          <w:rFonts w:ascii="黑体" w:hAnsi="Calibri" w:eastAsia="黑体" w:cs="Times New Roman"/>
          <w:sz w:val="32"/>
          <w:szCs w:val="32"/>
        </w:rPr>
      </w:pPr>
      <w:r>
        <w:rPr>
          <w:rFonts w:hint="eastAsia" w:ascii="仿宋_GB2312" w:hAnsi="Times New Roman" w:eastAsia="仿宋_GB2312" w:cs="Wingdings"/>
          <w:sz w:val="32"/>
          <w:szCs w:val="32"/>
        </w:rPr>
        <w:t>本部门2020年度本年收入合计</w:t>
      </w:r>
      <w:r>
        <w:rPr>
          <w:rFonts w:hint="eastAsia" w:ascii="仿宋_GB2312" w:hAnsi="Times New Roman" w:eastAsia="仿宋_GB2312" w:cs="Wingdings"/>
          <w:sz w:val="32"/>
          <w:szCs w:val="32"/>
          <w:lang w:val="en-US" w:eastAsia="zh-CN"/>
        </w:rPr>
        <w:t>7696.70</w:t>
      </w:r>
      <w:r>
        <w:rPr>
          <w:rFonts w:hint="eastAsia" w:ascii="仿宋_GB2312" w:hAnsi="Times New Roman" w:eastAsia="仿宋_GB2312" w:cs="Wingdings"/>
          <w:sz w:val="32"/>
          <w:szCs w:val="32"/>
        </w:rPr>
        <w:t>万元，其中：财政拨款收入</w:t>
      </w:r>
      <w:r>
        <w:rPr>
          <w:rFonts w:hint="eastAsia" w:ascii="仿宋_GB2312" w:hAnsi="Times New Roman" w:eastAsia="仿宋_GB2312" w:cs="Wingdings"/>
          <w:sz w:val="32"/>
          <w:szCs w:val="32"/>
          <w:lang w:val="en-US" w:eastAsia="zh-CN"/>
        </w:rPr>
        <w:t>7696.70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%；事业收入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%；经营收入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%；其他收入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hint="eastAsia" w:ascii="黑体" w:hAnsi="Calibri" w:eastAsia="仿宋_GB2312" w:cs="Times New Roman"/>
          <w:b/>
          <w:bCs/>
          <w:sz w:val="32"/>
          <w:szCs w:val="32"/>
          <w:lang w:val="en-US" w:eastAsia="zh-CN"/>
        </w:rPr>
      </w:pPr>
      <w:r>
        <w:rPr>
          <w:rFonts w:hint="eastAsia" w:ascii="仿宋_GB2312" w:hAnsi="Times New Roman" w:eastAsia="仿宋_GB2312" w:cs="Wingdings"/>
          <w:sz w:val="32"/>
          <w:szCs w:val="32"/>
        </w:rPr>
        <w:t>本部门2020年度本年支出合计</w:t>
      </w:r>
      <w:r>
        <w:rPr>
          <w:rFonts w:hint="eastAsia" w:ascii="仿宋_GB2312" w:hAnsi="Times New Roman" w:eastAsia="仿宋_GB2312" w:cs="Wingdings"/>
          <w:sz w:val="32"/>
          <w:szCs w:val="32"/>
          <w:lang w:val="en-US" w:eastAsia="zh-CN"/>
        </w:rPr>
        <w:t>7696.70</w:t>
      </w:r>
      <w:r>
        <w:rPr>
          <w:rFonts w:hint="eastAsia" w:ascii="仿宋_GB2312" w:hAnsi="Times New Roman" w:eastAsia="仿宋_GB2312" w:cs="Wingdings"/>
          <w:sz w:val="32"/>
          <w:szCs w:val="32"/>
        </w:rPr>
        <w:t>万元，其中：基本支出</w:t>
      </w:r>
      <w:r>
        <w:rPr>
          <w:rFonts w:hint="eastAsia" w:ascii="仿宋_GB2312" w:hAnsi="Times New Roman" w:eastAsia="仿宋_GB2312" w:cs="Wingdings"/>
          <w:sz w:val="32"/>
          <w:szCs w:val="32"/>
          <w:lang w:val="en-US" w:eastAsia="zh-CN"/>
        </w:rPr>
        <w:t>3642.08</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47.32</w:t>
      </w:r>
      <w:r>
        <w:rPr>
          <w:rFonts w:hint="eastAsia" w:ascii="仿宋_GB2312" w:hAnsi="Times New Roman" w:eastAsia="仿宋_GB2312" w:cs="Wingdings"/>
          <w:sz w:val="32"/>
          <w:szCs w:val="32"/>
        </w:rPr>
        <w:t>%；项目支出</w:t>
      </w:r>
      <w:r>
        <w:rPr>
          <w:rFonts w:hint="eastAsia" w:ascii="仿宋_GB2312" w:hAnsi="Times New Roman" w:eastAsia="仿宋_GB2312" w:cs="Wingdings"/>
          <w:sz w:val="32"/>
          <w:szCs w:val="32"/>
          <w:lang w:val="en-US" w:eastAsia="zh-CN"/>
        </w:rPr>
        <w:t>4054.62</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52.68</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无</w:t>
      </w:r>
      <w:r>
        <w:rPr>
          <w:rFonts w:hint="eastAsia" w:ascii="仿宋_GB2312" w:hAnsi="Times New Roman" w:eastAsia="仿宋_GB2312" w:cs="Wingdings"/>
          <w:sz w:val="32"/>
          <w:szCs w:val="32"/>
        </w:rPr>
        <w:t>经营支出。</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本部门2020年度财政拨款收支均为一般公共预算财政拨款，其中本年收入</w:t>
      </w:r>
      <w:r>
        <w:rPr>
          <w:rFonts w:hint="eastAsia" w:ascii="仿宋_GB2312" w:hAnsi="Times New Roman" w:eastAsia="仿宋_GB2312" w:cs="Wingdings"/>
          <w:sz w:val="32"/>
          <w:szCs w:val="32"/>
          <w:lang w:val="en-US" w:eastAsia="zh-CN"/>
        </w:rPr>
        <w:t>7696.70</w:t>
      </w:r>
      <w:r>
        <w:rPr>
          <w:rFonts w:hint="eastAsia" w:ascii="仿宋_GB2312" w:hAnsi="Times New Roman" w:eastAsia="仿宋_GB2312" w:cs="Wingdings"/>
          <w:sz w:val="32"/>
          <w:szCs w:val="32"/>
        </w:rPr>
        <w:t>万元,比2019年度</w:t>
      </w:r>
      <w:r>
        <w:rPr>
          <w:rFonts w:hint="eastAsia" w:ascii="仿宋_GB2312" w:hAnsi="Times New Roman" w:eastAsia="仿宋_GB2312" w:cs="Wingdings"/>
          <w:sz w:val="32"/>
          <w:szCs w:val="32"/>
          <w:highlight w:val="none"/>
        </w:rPr>
        <w:t>收</w:t>
      </w:r>
      <w:r>
        <w:rPr>
          <w:rFonts w:hint="eastAsia" w:ascii="仿宋_GB2312" w:hAnsi="Times New Roman" w:eastAsia="仿宋_GB2312" w:cs="Wingdings"/>
          <w:sz w:val="32"/>
          <w:szCs w:val="32"/>
          <w:highlight w:val="none"/>
          <w:lang w:eastAsia="zh-CN"/>
        </w:rPr>
        <w:t>入</w:t>
      </w:r>
      <w:r>
        <w:rPr>
          <w:rFonts w:hint="eastAsia" w:ascii="仿宋_GB2312" w:hAnsi="Times New Roman" w:eastAsia="仿宋_GB2312" w:cs="Wingdings"/>
          <w:sz w:val="32"/>
          <w:szCs w:val="32"/>
          <w:highlight w:val="none"/>
        </w:rPr>
        <w:t>增加</w:t>
      </w:r>
      <w:r>
        <w:rPr>
          <w:rFonts w:hint="eastAsia" w:ascii="仿宋_GB2312" w:hAnsi="Times New Roman" w:eastAsia="仿宋_GB2312" w:cs="Wingdings"/>
          <w:sz w:val="32"/>
          <w:szCs w:val="32"/>
          <w:highlight w:val="none"/>
          <w:lang w:val="en-US" w:eastAsia="zh-CN"/>
        </w:rPr>
        <w:t>1683.23</w:t>
      </w:r>
      <w:r>
        <w:rPr>
          <w:rFonts w:hint="eastAsia" w:ascii="仿宋_GB2312" w:hAnsi="Times New Roman" w:eastAsia="仿宋_GB2312" w:cs="Wingdings"/>
          <w:sz w:val="32"/>
          <w:szCs w:val="32"/>
          <w:highlight w:val="none"/>
        </w:rPr>
        <w:t>万元，增长</w:t>
      </w:r>
      <w:r>
        <w:rPr>
          <w:rFonts w:hint="eastAsia" w:ascii="仿宋_GB2312" w:hAnsi="Times New Roman" w:eastAsia="仿宋_GB2312" w:cs="Wingdings"/>
          <w:sz w:val="32"/>
          <w:szCs w:val="32"/>
          <w:highlight w:val="none"/>
          <w:lang w:val="en-US" w:eastAsia="zh-CN"/>
        </w:rPr>
        <w:t>27.99</w:t>
      </w:r>
      <w:r>
        <w:rPr>
          <w:rFonts w:hint="eastAsia" w:ascii="仿宋_GB2312" w:hAnsi="Times New Roman" w:eastAsia="仿宋_GB2312" w:cs="Wingdings"/>
          <w:sz w:val="32"/>
          <w:szCs w:val="32"/>
          <w:highlight w:val="none"/>
        </w:rPr>
        <w:t>%，</w:t>
      </w:r>
      <w:r>
        <w:rPr>
          <w:rFonts w:hint="eastAsia" w:ascii="仿宋_GB2312" w:hAnsi="Times New Roman" w:eastAsia="仿宋_GB2312" w:cs="Wingdings"/>
          <w:sz w:val="32"/>
          <w:szCs w:val="32"/>
        </w:rPr>
        <w:t>主要原因是</w:t>
      </w:r>
      <w:r>
        <w:rPr>
          <w:rFonts w:hint="eastAsia" w:ascii="仿宋_GB2312" w:hAnsi="Times New Roman" w:eastAsia="仿宋_GB2312" w:cs="Wingdings"/>
          <w:sz w:val="32"/>
          <w:szCs w:val="32"/>
          <w:lang w:eastAsia="zh-CN"/>
        </w:rPr>
        <w:t>将森林公安合并及加大装备建设，本年度进入付款阶段</w:t>
      </w:r>
      <w:r>
        <w:rPr>
          <w:rFonts w:hint="eastAsia" w:ascii="仿宋_GB2312" w:hAnsi="Times New Roman" w:eastAsia="仿宋_GB2312" w:cs="Wingdings"/>
          <w:sz w:val="32"/>
          <w:szCs w:val="32"/>
        </w:rPr>
        <w:t>。</w:t>
      </w: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本部门2020年度一般公共预算财政拨款收入</w:t>
      </w:r>
      <w:r>
        <w:rPr>
          <w:rFonts w:hint="eastAsia" w:ascii="仿宋_GB2312" w:hAnsi="Times New Roman" w:eastAsia="仿宋_GB2312" w:cs="Wingdings"/>
          <w:sz w:val="32"/>
          <w:szCs w:val="32"/>
          <w:lang w:val="en-US" w:eastAsia="zh-CN"/>
        </w:rPr>
        <w:t>7696.70</w:t>
      </w:r>
      <w:r>
        <w:rPr>
          <w:rFonts w:hint="eastAsia" w:ascii="仿宋_GB2312" w:hAnsi="Times New Roman" w:eastAsia="仿宋_GB2312" w:cs="Wingdings"/>
          <w:sz w:val="32"/>
          <w:szCs w:val="32"/>
        </w:rPr>
        <w:t>万元，完成年初预算的</w:t>
      </w:r>
      <w:r>
        <w:rPr>
          <w:rFonts w:hint="eastAsia" w:ascii="仿宋_GB2312" w:hAnsi="Times New Roman" w:eastAsia="仿宋_GB2312" w:cs="Wingdings"/>
          <w:sz w:val="32"/>
          <w:szCs w:val="32"/>
          <w:lang w:val="en-US" w:eastAsia="zh-CN"/>
        </w:rPr>
        <w:t>127.31</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1650.89</w:t>
      </w:r>
      <w:r>
        <w:rPr>
          <w:rFonts w:hint="eastAsia" w:ascii="仿宋_GB2312" w:hAnsi="Times New Roman" w:eastAsia="仿宋_GB2312" w:cs="Wingdings"/>
          <w:sz w:val="32"/>
          <w:szCs w:val="32"/>
        </w:rPr>
        <w:t>万元，决算数大于预算数主要原因</w:t>
      </w:r>
      <w:r>
        <w:rPr>
          <w:rFonts w:hint="eastAsia" w:ascii="仿宋_GB2312" w:hAnsi="Times New Roman" w:eastAsia="仿宋_GB2312" w:cs="Wingdings"/>
          <w:sz w:val="32"/>
          <w:szCs w:val="32"/>
          <w:lang w:eastAsia="zh-CN"/>
        </w:rPr>
        <w:t>：一</w:t>
      </w:r>
      <w:r>
        <w:rPr>
          <w:rFonts w:hint="eastAsia" w:ascii="仿宋_GB2312" w:hAnsi="Times New Roman" w:eastAsia="仿宋_GB2312" w:cs="Wingdings"/>
          <w:sz w:val="32"/>
          <w:szCs w:val="32"/>
        </w:rPr>
        <w:t>是</w:t>
      </w:r>
      <w:r>
        <w:rPr>
          <w:rFonts w:hint="eastAsia" w:ascii="仿宋_GB2312" w:hAnsi="Times New Roman" w:eastAsia="仿宋_GB2312" w:cs="Wingdings"/>
          <w:sz w:val="32"/>
          <w:szCs w:val="32"/>
          <w:lang w:eastAsia="zh-CN"/>
        </w:rPr>
        <w:t>人员工资上涨，新增多名公务员及劳务派遣人员</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二是森林公安合并到公安局。</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7696.70</w:t>
      </w:r>
      <w:r>
        <w:rPr>
          <w:rFonts w:hint="eastAsia" w:ascii="仿宋_GB2312" w:hAnsi="Times New Roman" w:eastAsia="仿宋_GB2312" w:cs="Wingdings"/>
          <w:sz w:val="32"/>
          <w:szCs w:val="32"/>
        </w:rPr>
        <w:t>万元，完成年初预算的</w:t>
      </w:r>
      <w:r>
        <w:rPr>
          <w:rFonts w:hint="eastAsia" w:ascii="仿宋_GB2312" w:hAnsi="Times New Roman" w:eastAsia="仿宋_GB2312" w:cs="Wingdings"/>
          <w:sz w:val="32"/>
          <w:szCs w:val="32"/>
          <w:lang w:val="en-US" w:eastAsia="zh-CN"/>
        </w:rPr>
        <w:t>127.31</w:t>
      </w:r>
      <w:r>
        <w:rPr>
          <w:rFonts w:hint="eastAsia" w:ascii="仿宋_GB2312" w:hAnsi="Times New Roman" w:eastAsia="仿宋_GB2312" w:cs="Wingdings"/>
          <w:sz w:val="32"/>
          <w:szCs w:val="32"/>
        </w:rPr>
        <w:t>%,比年初预算增加</w:t>
      </w:r>
      <w:r>
        <w:rPr>
          <w:rFonts w:hint="eastAsia" w:ascii="仿宋_GB2312" w:hAnsi="Times New Roman" w:eastAsia="仿宋_GB2312" w:cs="Wingdings"/>
          <w:sz w:val="32"/>
          <w:szCs w:val="32"/>
          <w:lang w:val="en-US" w:eastAsia="zh-CN"/>
        </w:rPr>
        <w:t>1650.89</w:t>
      </w:r>
      <w:r>
        <w:rPr>
          <w:rFonts w:hint="eastAsia" w:ascii="仿宋_GB2312" w:hAnsi="Times New Roman" w:eastAsia="仿宋_GB2312" w:cs="Wingdings"/>
          <w:sz w:val="32"/>
          <w:szCs w:val="32"/>
        </w:rPr>
        <w:t>万元，决算数大于预算数主要原因</w:t>
      </w:r>
      <w:r>
        <w:rPr>
          <w:rFonts w:hint="eastAsia" w:ascii="仿宋_GB2312" w:hAnsi="Times New Roman" w:eastAsia="仿宋_GB2312" w:cs="Wingdings"/>
          <w:sz w:val="32"/>
          <w:szCs w:val="32"/>
          <w:lang w:eastAsia="zh-CN"/>
        </w:rPr>
        <w:t>：一</w:t>
      </w:r>
      <w:r>
        <w:rPr>
          <w:rFonts w:hint="eastAsia" w:ascii="仿宋_GB2312" w:hAnsi="Times New Roman" w:eastAsia="仿宋_GB2312" w:cs="Wingdings"/>
          <w:sz w:val="32"/>
          <w:szCs w:val="32"/>
        </w:rPr>
        <w:t>是</w:t>
      </w:r>
      <w:r>
        <w:rPr>
          <w:rFonts w:hint="eastAsia" w:ascii="仿宋_GB2312" w:hAnsi="Times New Roman" w:eastAsia="仿宋_GB2312" w:cs="Wingdings"/>
          <w:sz w:val="32"/>
          <w:szCs w:val="32"/>
          <w:lang w:eastAsia="zh-CN"/>
        </w:rPr>
        <w:t>人员工资上涨，新增多名公务员及劳务派遣人员</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二是森林公安合并到公安局</w:t>
      </w:r>
      <w:r>
        <w:rPr>
          <w:rFonts w:hint="eastAsia" w:ascii="仿宋_GB2312" w:hAnsi="Times New Roman" w:eastAsia="仿宋_GB2312" w:cs="Wingdings"/>
          <w:sz w:val="32"/>
          <w:szCs w:val="32"/>
        </w:rPr>
        <w:t>。</w:t>
      </w:r>
    </w:p>
    <w:p>
      <w:pPr>
        <w:numPr>
          <w:ilvl w:val="0"/>
          <w:numId w:val="1"/>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年度财政拨款支出</w:t>
      </w:r>
      <w:r>
        <w:rPr>
          <w:rFonts w:hint="eastAsia" w:ascii="仿宋_GB2312" w:hAnsi="Times New Roman" w:eastAsia="仿宋_GB2312" w:cs="Wingdings"/>
          <w:sz w:val="32"/>
          <w:szCs w:val="32"/>
          <w:lang w:val="en-US" w:eastAsia="zh-CN"/>
        </w:rPr>
        <w:t>7696.70</w:t>
      </w:r>
      <w:r>
        <w:rPr>
          <w:rFonts w:hint="eastAsia" w:ascii="仿宋_GB2312" w:hAnsi="Times New Roman" w:eastAsia="仿宋_GB2312" w:cs="Wingdings"/>
          <w:sz w:val="32"/>
          <w:szCs w:val="32"/>
        </w:rPr>
        <w:t>万元，主要用于以下方面：一般公共服务（类）支出</w:t>
      </w:r>
      <w:r>
        <w:rPr>
          <w:rFonts w:hint="eastAsia" w:ascii="仿宋_GB2312" w:hAnsi="Times New Roman" w:eastAsia="仿宋_GB2312" w:cs="Wingdings"/>
          <w:sz w:val="32"/>
          <w:szCs w:val="32"/>
          <w:lang w:val="en-US" w:eastAsia="zh-CN"/>
        </w:rPr>
        <w:t>2.80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0.03</w:t>
      </w:r>
      <w:r>
        <w:rPr>
          <w:rFonts w:hint="eastAsia" w:ascii="仿宋_GB2312" w:hAnsi="Times New Roman" w:eastAsia="仿宋_GB2312" w:cs="Wingdings"/>
          <w:sz w:val="32"/>
          <w:szCs w:val="32"/>
        </w:rPr>
        <w:t>%；公共安全类（类）支出</w:t>
      </w:r>
      <w:r>
        <w:rPr>
          <w:rFonts w:hint="eastAsia" w:ascii="仿宋_GB2312" w:hAnsi="Times New Roman" w:eastAsia="仿宋_GB2312" w:cs="Wingdings"/>
          <w:sz w:val="32"/>
          <w:szCs w:val="32"/>
          <w:lang w:val="en-US" w:eastAsia="zh-CN"/>
        </w:rPr>
        <w:t>7218.62</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93.79</w:t>
      </w:r>
      <w:r>
        <w:rPr>
          <w:rFonts w:hint="eastAsia" w:ascii="仿宋_GB2312" w:hAnsi="Times New Roman" w:eastAsia="仿宋_GB2312" w:cs="Wingdings"/>
          <w:sz w:val="32"/>
          <w:szCs w:val="32"/>
        </w:rPr>
        <w:t>%；社会保障和就业（类）支出</w:t>
      </w:r>
      <w:r>
        <w:rPr>
          <w:rFonts w:hint="eastAsia" w:ascii="仿宋_GB2312" w:hAnsi="Times New Roman" w:eastAsia="仿宋_GB2312" w:cs="Wingdings"/>
          <w:sz w:val="32"/>
          <w:szCs w:val="32"/>
          <w:lang w:val="en-US" w:eastAsia="zh-CN"/>
        </w:rPr>
        <w:t>273.34</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3.55</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卫生健康支出</w:t>
      </w:r>
      <w:r>
        <w:rPr>
          <w:rFonts w:hint="eastAsia" w:ascii="仿宋_GB2312" w:hAnsi="Times New Roman" w:eastAsia="仿宋_GB2312" w:cs="Wingdings"/>
          <w:sz w:val="32"/>
          <w:szCs w:val="32"/>
          <w:lang w:val="en-US" w:eastAsia="zh-CN"/>
        </w:rPr>
        <w:t>72.96万元，占0.95%</w:t>
      </w:r>
      <w:r>
        <w:rPr>
          <w:rFonts w:hint="eastAsia" w:ascii="仿宋_GB2312" w:hAnsi="Times New Roman" w:eastAsia="仿宋_GB2312" w:cs="Wingdings"/>
          <w:sz w:val="32"/>
          <w:szCs w:val="32"/>
        </w:rPr>
        <w:t>;住房保障（类）支出</w:t>
      </w:r>
      <w:r>
        <w:rPr>
          <w:rFonts w:hint="eastAsia" w:ascii="仿宋_GB2312" w:hAnsi="Times New Roman" w:eastAsia="仿宋_GB2312" w:cs="Wingdings"/>
          <w:sz w:val="32"/>
          <w:szCs w:val="32"/>
          <w:lang w:val="en-US" w:eastAsia="zh-CN"/>
        </w:rPr>
        <w:t>128.97</w:t>
      </w:r>
      <w:r>
        <w:rPr>
          <w:rFonts w:hint="eastAsia" w:ascii="仿宋_GB2312" w:hAnsi="Times New Roman" w:eastAsia="仿宋_GB2312" w:cs="Wingdings"/>
          <w:sz w:val="32"/>
          <w:szCs w:val="32"/>
        </w:rPr>
        <w:t xml:space="preserve">万元，占 </w:t>
      </w:r>
      <w:r>
        <w:rPr>
          <w:rFonts w:hint="eastAsia" w:ascii="仿宋_GB2312" w:hAnsi="Times New Roman" w:eastAsia="仿宋_GB2312" w:cs="Wingdings"/>
          <w:sz w:val="32"/>
          <w:szCs w:val="32"/>
          <w:lang w:val="en-US" w:eastAsia="zh-CN"/>
        </w:rPr>
        <w:t>1.68</w:t>
      </w:r>
      <w:r>
        <w:rPr>
          <w:rFonts w:hint="eastAsia" w:ascii="仿宋_GB2312" w:hAnsi="Times New Roman" w:eastAsia="仿宋_GB2312" w:cs="Wingdings"/>
          <w:sz w:val="32"/>
          <w:szCs w:val="32"/>
        </w:rPr>
        <w:t>%。</w:t>
      </w: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年度财政拨款基本支出</w:t>
      </w:r>
      <w:r>
        <w:rPr>
          <w:rFonts w:hint="eastAsia" w:ascii="仿宋_GB2312" w:hAnsi="Times New Roman" w:eastAsia="仿宋_GB2312" w:cs="Wingdings"/>
          <w:sz w:val="32"/>
          <w:szCs w:val="32"/>
          <w:lang w:val="en-US" w:eastAsia="zh-CN"/>
        </w:rPr>
        <w:t>3642.08</w:t>
      </w:r>
      <w:r>
        <w:rPr>
          <w:rFonts w:hint="eastAsia" w:ascii="仿宋_GB2312" w:hAnsi="Times New Roman" w:eastAsia="仿宋_GB2312" w:cs="Wingdings"/>
          <w:sz w:val="32"/>
          <w:szCs w:val="32"/>
        </w:rPr>
        <w:t xml:space="preserve">万元，其中：人员经费 </w:t>
      </w:r>
      <w:r>
        <w:rPr>
          <w:rFonts w:hint="eastAsia" w:ascii="仿宋_GB2312" w:hAnsi="Times New Roman" w:eastAsia="仿宋_GB2312" w:cs="Wingdings"/>
          <w:sz w:val="32"/>
          <w:szCs w:val="32"/>
          <w:lang w:val="en-US" w:eastAsia="zh-CN"/>
        </w:rPr>
        <w:t>2652.69</w:t>
      </w:r>
      <w:r>
        <w:rPr>
          <w:rFonts w:hint="eastAsia" w:ascii="仿宋_GB2312" w:hAnsi="Times New Roman" w:eastAsia="仿宋_GB2312" w:cs="Wingdings"/>
          <w:sz w:val="32"/>
          <w:szCs w:val="32"/>
        </w:rPr>
        <w:t xml:space="preserve">万元，主要包括基本工资、津贴补贴、机关事业单位基本养老保险缴费、职工基本医疗保险缴费、住房公积金、其他社会保障缴费、其他工资福利支出、退休费、抚恤金、生活补助、奖励金、其他对个人和家庭的补助支出；公用经费 </w:t>
      </w:r>
      <w:r>
        <w:rPr>
          <w:rFonts w:hint="eastAsia" w:ascii="仿宋_GB2312" w:hAnsi="Times New Roman" w:eastAsia="仿宋_GB2312" w:cs="Wingdings"/>
          <w:sz w:val="32"/>
          <w:szCs w:val="32"/>
          <w:lang w:val="en-US" w:eastAsia="zh-CN"/>
        </w:rPr>
        <w:t>989.39</w:t>
      </w:r>
      <w:r>
        <w:rPr>
          <w:rFonts w:hint="eastAsia" w:ascii="仿宋_GB2312" w:hAnsi="Times New Roman" w:eastAsia="仿宋_GB2312" w:cs="Wingdings"/>
          <w:sz w:val="32"/>
          <w:szCs w:val="32"/>
        </w:rPr>
        <w:t>万元，主要包括办公费、印刷费、水费、电费、邮电费、取暖费、物业管理费、差旅费、维修（护）费、租赁费、专用材料费、劳务费、委托业务费、工会经费、福利费、公务用车运行维护费、其他交通费用、其他商品和服务支出、办公设备购置、专用设备购置。</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w:t>
      </w:r>
      <w:r>
        <w:rPr>
          <w:rFonts w:hint="eastAsia" w:ascii="仿宋_GB2312" w:hAnsi="Times New Roman" w:eastAsia="仿宋_GB2312" w:cs="Wingdings"/>
          <w:sz w:val="32"/>
          <w:szCs w:val="32"/>
          <w:lang w:val="en-US" w:eastAsia="zh-CN"/>
        </w:rPr>
        <w:t>133.00</w:t>
      </w:r>
      <w:r>
        <w:rPr>
          <w:rFonts w:hint="eastAsia" w:ascii="仿宋_GB2312" w:hAnsi="Times New Roman" w:eastAsia="仿宋_GB2312" w:cs="Wingdings"/>
          <w:sz w:val="32"/>
          <w:szCs w:val="32"/>
        </w:rPr>
        <w:t>万元，支出决算为</w:t>
      </w:r>
      <w:r>
        <w:rPr>
          <w:rFonts w:hint="eastAsia" w:ascii="仿宋_GB2312" w:hAnsi="Times New Roman" w:eastAsia="仿宋_GB2312" w:cs="Wingdings"/>
          <w:sz w:val="32"/>
          <w:szCs w:val="32"/>
          <w:lang w:val="en-US" w:eastAsia="zh-CN"/>
        </w:rPr>
        <w:t>128.87</w:t>
      </w:r>
      <w:r>
        <w:rPr>
          <w:rFonts w:hint="eastAsia" w:ascii="仿宋_GB2312" w:hAnsi="Times New Roman" w:eastAsia="仿宋_GB2312" w:cs="Wingdings"/>
          <w:sz w:val="32"/>
          <w:szCs w:val="32"/>
        </w:rPr>
        <w:t>元，完成预算的</w:t>
      </w:r>
      <w:r>
        <w:rPr>
          <w:rFonts w:hint="eastAsia" w:ascii="仿宋_GB2312" w:hAnsi="Times New Roman" w:eastAsia="仿宋_GB2312" w:cs="Wingdings"/>
          <w:sz w:val="32"/>
          <w:szCs w:val="32"/>
          <w:lang w:val="en-US" w:eastAsia="zh-CN"/>
        </w:rPr>
        <w:t>96.89</w:t>
      </w:r>
      <w:r>
        <w:rPr>
          <w:rFonts w:hint="eastAsia" w:ascii="仿宋_GB2312" w:hAnsi="Times New Roman" w:eastAsia="仿宋_GB2312" w:cs="Wingdings"/>
          <w:sz w:val="32"/>
          <w:szCs w:val="32"/>
        </w:rPr>
        <w:t>%,较</w:t>
      </w:r>
      <w:r>
        <w:rPr>
          <w:rFonts w:hint="eastAsia" w:ascii="仿宋_GB2312" w:hAnsi="Times New Roman" w:eastAsia="仿宋_GB2312" w:cs="Wingdings"/>
          <w:sz w:val="32"/>
          <w:szCs w:val="32"/>
          <w:lang w:eastAsia="zh-CN"/>
        </w:rPr>
        <w:t>年初</w:t>
      </w:r>
      <w:r>
        <w:rPr>
          <w:rFonts w:hint="eastAsia" w:ascii="仿宋_GB2312" w:hAnsi="Times New Roman" w:eastAsia="仿宋_GB2312" w:cs="Wingdings"/>
          <w:sz w:val="32"/>
          <w:szCs w:val="32"/>
        </w:rPr>
        <w:t>预算减少</w:t>
      </w:r>
      <w:r>
        <w:rPr>
          <w:rFonts w:hint="eastAsia" w:ascii="仿宋_GB2312" w:hAnsi="Times New Roman" w:eastAsia="仿宋_GB2312" w:cs="Wingdings"/>
          <w:sz w:val="32"/>
          <w:szCs w:val="32"/>
          <w:lang w:val="en-US" w:eastAsia="zh-CN"/>
        </w:rPr>
        <w:t>4.13</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3.11</w:t>
      </w:r>
      <w:r>
        <w:rPr>
          <w:rFonts w:hint="eastAsia" w:ascii="仿宋_GB2312" w:hAnsi="Times New Roman" w:eastAsia="仿宋_GB2312" w:cs="Wingdings"/>
          <w:sz w:val="32"/>
          <w:szCs w:val="32"/>
        </w:rPr>
        <w:t>%，主要是</w:t>
      </w:r>
      <w:r>
        <w:rPr>
          <w:rFonts w:hint="eastAsia" w:ascii="仿宋_GB2312" w:eastAsia="仿宋_GB2312" w:cs="DengXian-Regular"/>
          <w:sz w:val="32"/>
          <w:szCs w:val="32"/>
        </w:rPr>
        <w:t>认真贯彻落实中央“八项规定”精神和厉行节约要求，从严控制“三公”经费开支，全年实际支出比预算有所节约</w:t>
      </w:r>
      <w:r>
        <w:rPr>
          <w:rFonts w:hint="eastAsia" w:ascii="仿宋_GB2312" w:hAnsi="Times New Roman" w:eastAsia="仿宋_GB2312" w:cs="Wingdings"/>
          <w:sz w:val="32"/>
          <w:szCs w:val="32"/>
        </w:rPr>
        <w:t>；较2019年度增加</w:t>
      </w:r>
      <w:r>
        <w:rPr>
          <w:rFonts w:hint="eastAsia" w:ascii="仿宋_GB2312" w:hAnsi="Times New Roman" w:eastAsia="仿宋_GB2312" w:cs="Wingdings"/>
          <w:sz w:val="32"/>
          <w:szCs w:val="32"/>
          <w:lang w:val="en-US" w:eastAsia="zh-CN"/>
        </w:rPr>
        <w:t>10.68</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8.29</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人员增加及森林公安合并</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hint="eastAsia" w:ascii="仿宋_GB2312" w:hAnsi="Times New Roman" w:eastAsia="仿宋_GB2312" w:cs="Wingdings"/>
          <w:sz w:val="32"/>
          <w:szCs w:val="32"/>
          <w:lang w:val="en-US" w:eastAsia="zh-CN"/>
        </w:rPr>
      </w:pPr>
      <w:r>
        <w:rPr>
          <w:rFonts w:hint="eastAsia" w:ascii="楷体_GB2312" w:hAnsi="Times New Roman" w:eastAsia="楷体_GB2312" w:cs="Mongolian Baiti"/>
          <w:b/>
          <w:bCs/>
          <w:sz w:val="32"/>
          <w:szCs w:val="32"/>
        </w:rPr>
        <w:t>1.因公出国（境）费</w:t>
      </w:r>
      <w:r>
        <w:rPr>
          <w:rFonts w:hint="eastAsia" w:ascii="楷体_GB2312" w:hAnsi="Times New Roman" w:eastAsia="楷体_GB2312" w:cs="Mongolian Baiti"/>
          <w:b/>
          <w:bCs/>
          <w:sz w:val="32"/>
          <w:szCs w:val="32"/>
          <w:lang w:val="en-US" w:eastAsia="zh-CN"/>
        </w:rPr>
        <w:t>0万元</w:t>
      </w:r>
      <w:r>
        <w:rPr>
          <w:rFonts w:hint="eastAsia" w:ascii="楷体_GB2312" w:hAnsi="Times New Roman" w:eastAsia="楷体_GB2312" w:cs="Mongolian Baiti"/>
          <w:b/>
          <w:bCs/>
          <w:sz w:val="32"/>
          <w:szCs w:val="32"/>
        </w:rPr>
        <w:t>。</w:t>
      </w:r>
      <w:r>
        <w:rPr>
          <w:rFonts w:hint="eastAsia" w:ascii="仿宋_GB2312" w:hAnsi="仿宋_GB2312" w:eastAsia="仿宋_GB2312" w:cs="仿宋_GB2312"/>
          <w:sz w:val="32"/>
          <w:szCs w:val="32"/>
        </w:rPr>
        <w:t>本部门2020年因公出国（境）费支出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Times New Roman" w:eastAsia="仿宋_GB2312" w:cs="Wingdings"/>
          <w:sz w:val="32"/>
          <w:szCs w:val="32"/>
        </w:rPr>
        <w:t>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人、参加其他单位组织的因公出国（境）团组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人/无本单位组织的出国（境）团组。</w:t>
      </w:r>
      <w:r>
        <w:rPr>
          <w:rFonts w:hint="eastAsia" w:ascii="仿宋_GB2312" w:hAnsi="Times New Roman" w:eastAsia="仿宋_GB2312" w:cs="Wingdings"/>
          <w:sz w:val="32"/>
          <w:szCs w:val="32"/>
          <w:lang w:eastAsia="zh-CN"/>
        </w:rPr>
        <w:t>较年初预算无变化，较上年决算无变化。</w:t>
      </w:r>
      <w:bookmarkStart w:id="0" w:name="_GoBack"/>
      <w:bookmarkEnd w:id="0"/>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楷体_GB2312" w:hAnsi="Times New Roman" w:eastAsia="楷体_GB2312" w:cs="Mongolian Baiti"/>
          <w:b/>
          <w:bCs/>
          <w:sz w:val="32"/>
          <w:szCs w:val="32"/>
          <w:lang w:val="en-US" w:eastAsia="zh-CN"/>
        </w:rPr>
        <w:t>128.87万元</w:t>
      </w:r>
      <w:r>
        <w:rPr>
          <w:rFonts w:hint="eastAsia" w:ascii="楷体_GB2312" w:hAnsi="Times New Roman" w:eastAsia="楷体_GB2312" w:cs="Mongolian Baiti"/>
          <w:b/>
          <w:bCs/>
          <w:sz w:val="32"/>
          <w:szCs w:val="32"/>
        </w:rPr>
        <w:t>。</w:t>
      </w:r>
      <w:r>
        <w:rPr>
          <w:rFonts w:hint="eastAsia" w:ascii="仿宋_GB2312" w:hAnsi="仿宋_GB2312" w:eastAsia="仿宋_GB2312" w:cs="仿宋_GB2312"/>
          <w:sz w:val="32"/>
          <w:szCs w:val="32"/>
        </w:rPr>
        <w:t>本部门2020年公务用车购置及运行维护费支出</w:t>
      </w:r>
      <w:r>
        <w:rPr>
          <w:rFonts w:hint="eastAsia" w:ascii="仿宋_GB2312" w:hAnsi="仿宋_GB2312" w:eastAsia="仿宋_GB2312" w:cs="仿宋_GB2312"/>
          <w:sz w:val="32"/>
          <w:szCs w:val="32"/>
          <w:lang w:val="en-US" w:eastAsia="zh-CN"/>
        </w:rPr>
        <w:t>128.87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96.89</w:t>
      </w:r>
      <w:r>
        <w:rPr>
          <w:rFonts w:hint="eastAsia" w:ascii="仿宋_GB2312" w:hAnsi="仿宋_GB2312" w:eastAsia="仿宋_GB2312" w:cs="仿宋_GB2312"/>
          <w:sz w:val="32"/>
          <w:szCs w:val="32"/>
        </w:rPr>
        <w:t>%，</w:t>
      </w:r>
      <w:r>
        <w:rPr>
          <w:rFonts w:hint="eastAsia" w:ascii="仿宋_GB2312" w:hAnsi="Times New Roman" w:eastAsia="仿宋_GB2312" w:cs="Wingdings"/>
          <w:sz w:val="32"/>
          <w:szCs w:val="32"/>
        </w:rPr>
        <w:t>较</w:t>
      </w:r>
      <w:r>
        <w:rPr>
          <w:rFonts w:hint="eastAsia" w:ascii="仿宋_GB2312" w:hAnsi="Times New Roman" w:eastAsia="仿宋_GB2312" w:cs="Wingdings"/>
          <w:sz w:val="32"/>
          <w:szCs w:val="32"/>
          <w:lang w:eastAsia="zh-CN"/>
        </w:rPr>
        <w:t>年初</w:t>
      </w:r>
      <w:r>
        <w:rPr>
          <w:rFonts w:hint="eastAsia" w:ascii="仿宋_GB2312" w:hAnsi="Times New Roman" w:eastAsia="仿宋_GB2312" w:cs="Wingdings"/>
          <w:sz w:val="32"/>
          <w:szCs w:val="32"/>
        </w:rPr>
        <w:t>预算减少</w:t>
      </w:r>
      <w:r>
        <w:rPr>
          <w:rFonts w:hint="eastAsia" w:ascii="仿宋_GB2312" w:hAnsi="Times New Roman" w:eastAsia="仿宋_GB2312" w:cs="Wingdings"/>
          <w:sz w:val="32"/>
          <w:szCs w:val="32"/>
          <w:lang w:val="en-US" w:eastAsia="zh-CN"/>
        </w:rPr>
        <w:t>4.13</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3.11</w:t>
      </w:r>
      <w:r>
        <w:rPr>
          <w:rFonts w:hint="eastAsia" w:ascii="仿宋_GB2312" w:hAnsi="Times New Roman" w:eastAsia="仿宋_GB2312" w:cs="Wingdings"/>
          <w:sz w:val="32"/>
          <w:szCs w:val="32"/>
        </w:rPr>
        <w:t>%,主要是</w:t>
      </w:r>
      <w:r>
        <w:rPr>
          <w:rFonts w:hint="eastAsia" w:ascii="仿宋_GB2312" w:eastAsia="仿宋_GB2312" w:cs="DengXian-Regular"/>
          <w:sz w:val="32"/>
          <w:szCs w:val="32"/>
        </w:rPr>
        <w:t>认真贯彻落实中央“八项规定”精神和厉行节约要求，从严控制“三公”经费开支，全年实际支出比预算有所节约</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highlight w:val="none"/>
        </w:rPr>
        <w:t>较上年增加</w:t>
      </w:r>
      <w:r>
        <w:rPr>
          <w:rFonts w:hint="eastAsia" w:ascii="仿宋_GB2312" w:hAnsi="Times New Roman" w:eastAsia="仿宋_GB2312" w:cs="Wingdings"/>
          <w:sz w:val="32"/>
          <w:szCs w:val="32"/>
          <w:highlight w:val="none"/>
          <w:lang w:val="en-US" w:eastAsia="zh-CN"/>
        </w:rPr>
        <w:t>11.67</w:t>
      </w:r>
      <w:r>
        <w:rPr>
          <w:rFonts w:hint="eastAsia" w:ascii="仿宋_GB2312" w:hAnsi="Times New Roman" w:eastAsia="仿宋_GB2312" w:cs="Wingdings"/>
          <w:sz w:val="32"/>
          <w:szCs w:val="32"/>
          <w:highlight w:val="none"/>
        </w:rPr>
        <w:t>万元，增长</w:t>
      </w:r>
      <w:r>
        <w:rPr>
          <w:rFonts w:hint="eastAsia" w:ascii="仿宋_GB2312" w:hAnsi="Times New Roman" w:eastAsia="仿宋_GB2312" w:cs="Wingdings"/>
          <w:sz w:val="32"/>
          <w:szCs w:val="32"/>
          <w:highlight w:val="none"/>
          <w:lang w:val="en-US" w:eastAsia="zh-CN"/>
        </w:rPr>
        <w:t>9.96</w:t>
      </w:r>
      <w:r>
        <w:rPr>
          <w:rFonts w:hint="eastAsia" w:ascii="仿宋_GB2312" w:hAnsi="Times New Roman" w:eastAsia="仿宋_GB2312" w:cs="Wingdings"/>
          <w:sz w:val="32"/>
          <w:szCs w:val="32"/>
          <w:highlight w:val="none"/>
        </w:rPr>
        <w:t>%,</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人员增加及森林公安合并</w:t>
      </w:r>
      <w:r>
        <w:rPr>
          <w:rFonts w:hint="eastAsia" w:ascii="仿宋_GB2312" w:hAnsi="Times New Roman" w:eastAsia="仿宋_GB2312" w:cs="Wingdings"/>
          <w:sz w:val="32"/>
          <w:szCs w:val="32"/>
        </w:rPr>
        <w:t>。</w:t>
      </w:r>
      <w:r>
        <w:rPr>
          <w:rFonts w:hint="eastAsia" w:ascii="仿宋_GB2312" w:hAnsi="Times New Roman" w:eastAsia="仿宋_GB2312" w:cs="Wingdings"/>
          <w:b/>
          <w:bCs/>
          <w:sz w:val="32"/>
          <w:szCs w:val="32"/>
          <w:lang w:eastAsia="zh-CN"/>
        </w:rPr>
        <w:t>其中：</w:t>
      </w:r>
    </w:p>
    <w:p>
      <w:pPr>
        <w:adjustRightInd w:val="0"/>
        <w:snapToGrid w:val="0"/>
        <w:spacing w:line="600" w:lineRule="exact"/>
        <w:ind w:firstLine="643" w:firstLineChars="200"/>
        <w:rPr>
          <w:rFonts w:hint="eastAsia" w:ascii="仿宋_GB2312" w:hAnsi="Times New Roman" w:eastAsia="仿宋_GB2312" w:cs="Wingdings"/>
          <w:sz w:val="32"/>
          <w:szCs w:val="32"/>
          <w:lang w:val="en-US" w:eastAsia="zh-CN"/>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b/>
          <w:sz w:val="32"/>
          <w:szCs w:val="32"/>
          <w:lang w:val="en-US" w:eastAsia="zh-CN"/>
        </w:rPr>
        <w:t>0万元</w:t>
      </w:r>
      <w:r>
        <w:rPr>
          <w:rFonts w:hint="eastAsia" w:ascii="仿宋_GB2312" w:hAnsi="Times New Roman" w:eastAsia="仿宋_GB2312" w:cs="Wingdings"/>
          <w:b/>
          <w:sz w:val="32"/>
          <w:szCs w:val="32"/>
        </w:rPr>
        <w:t>：</w:t>
      </w:r>
      <w:r>
        <w:rPr>
          <w:rFonts w:hint="eastAsia" w:ascii="仿宋_GB2312" w:hAnsi="Times New Roman" w:eastAsia="仿宋_GB2312" w:cs="Wingdings"/>
          <w:sz w:val="32"/>
          <w:szCs w:val="32"/>
        </w:rPr>
        <w:t>本部门2020年度公务用车购置量</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辆，发生“公务用车购置”经费支出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w:t>
      </w:r>
      <w:r>
        <w:rPr>
          <w:rFonts w:hint="eastAsia" w:ascii="仿宋_GB2312" w:hAnsi="Times New Roman" w:eastAsia="仿宋_GB2312" w:cs="Wingdings"/>
          <w:sz w:val="32"/>
          <w:szCs w:val="32"/>
          <w:lang w:eastAsia="zh-CN"/>
        </w:rPr>
        <w:t>较年初预算无变化，较上年决算无变化。</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b/>
          <w:sz w:val="32"/>
          <w:szCs w:val="32"/>
          <w:lang w:val="en-US" w:eastAsia="zh-CN"/>
        </w:rPr>
        <w:t>128.87万元：</w:t>
      </w:r>
      <w:r>
        <w:rPr>
          <w:rFonts w:hint="eastAsia" w:ascii="仿宋_GB2312" w:hAnsi="Times New Roman" w:eastAsia="仿宋_GB2312" w:cs="Wingdings"/>
          <w:sz w:val="32"/>
          <w:szCs w:val="32"/>
        </w:rPr>
        <w:t>本部门2020年度单位公务用车保有量</w:t>
      </w:r>
      <w:r>
        <w:rPr>
          <w:rFonts w:hint="eastAsia" w:ascii="仿宋_GB2312" w:hAnsi="Times New Roman" w:eastAsia="仿宋_GB2312" w:cs="Wingdings"/>
          <w:sz w:val="32"/>
          <w:szCs w:val="32"/>
          <w:lang w:val="en-US" w:eastAsia="zh-CN"/>
        </w:rPr>
        <w:t>63</w:t>
      </w:r>
      <w:r>
        <w:rPr>
          <w:rFonts w:hint="eastAsia" w:ascii="仿宋_GB2312" w:hAnsi="Times New Roman" w:eastAsia="仿宋_GB2312" w:cs="Wingdings"/>
          <w:sz w:val="32"/>
          <w:szCs w:val="32"/>
        </w:rPr>
        <w:t>辆,发生运行维护费支出</w:t>
      </w:r>
      <w:r>
        <w:rPr>
          <w:rFonts w:hint="eastAsia" w:ascii="仿宋_GB2312" w:hAnsi="Times New Roman" w:eastAsia="仿宋_GB2312" w:cs="Wingdings"/>
          <w:sz w:val="32"/>
          <w:szCs w:val="32"/>
          <w:lang w:val="en-US" w:eastAsia="zh-CN"/>
        </w:rPr>
        <w:t>128.87</w:t>
      </w:r>
      <w:r>
        <w:rPr>
          <w:rFonts w:hint="eastAsia" w:ascii="仿宋_GB2312" w:hAnsi="Times New Roman" w:eastAsia="仿宋_GB2312" w:cs="Wingdings"/>
          <w:sz w:val="32"/>
          <w:szCs w:val="32"/>
        </w:rPr>
        <w:t>万元。公车运行维护费支出较</w:t>
      </w:r>
      <w:r>
        <w:rPr>
          <w:rFonts w:hint="eastAsia" w:ascii="仿宋_GB2312" w:hAnsi="Times New Roman" w:eastAsia="仿宋_GB2312" w:cs="Wingdings"/>
          <w:sz w:val="32"/>
          <w:szCs w:val="32"/>
          <w:lang w:eastAsia="zh-CN"/>
        </w:rPr>
        <w:t>年初</w:t>
      </w:r>
      <w:r>
        <w:rPr>
          <w:rFonts w:hint="eastAsia" w:ascii="仿宋_GB2312" w:hAnsi="Times New Roman" w:eastAsia="仿宋_GB2312" w:cs="Wingdings"/>
          <w:sz w:val="32"/>
          <w:szCs w:val="32"/>
        </w:rPr>
        <w:t>预算减少</w:t>
      </w:r>
      <w:r>
        <w:rPr>
          <w:rFonts w:hint="eastAsia" w:ascii="仿宋_GB2312" w:hAnsi="Times New Roman" w:eastAsia="仿宋_GB2312" w:cs="Wingdings"/>
          <w:sz w:val="32"/>
          <w:szCs w:val="32"/>
          <w:lang w:val="en-US" w:eastAsia="zh-CN"/>
        </w:rPr>
        <w:t>4.13</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3.11</w:t>
      </w:r>
      <w:r>
        <w:rPr>
          <w:rFonts w:hint="eastAsia" w:ascii="仿宋_GB2312" w:hAnsi="Times New Roman" w:eastAsia="仿宋_GB2312" w:cs="Wingdings"/>
          <w:sz w:val="32"/>
          <w:szCs w:val="32"/>
        </w:rPr>
        <w:t>%,主要是</w:t>
      </w:r>
      <w:r>
        <w:rPr>
          <w:rFonts w:hint="eastAsia" w:ascii="仿宋_GB2312" w:eastAsia="仿宋_GB2312" w:cs="DengXian-Regular"/>
          <w:sz w:val="32"/>
          <w:szCs w:val="32"/>
        </w:rPr>
        <w:t>认真贯彻落实中央“八项规定”精神和厉行节约要求，从严控制“三公”经费开支，全年实际支出比预算有所节约</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highlight w:val="none"/>
        </w:rPr>
        <w:t>较上年增加</w:t>
      </w:r>
      <w:r>
        <w:rPr>
          <w:rFonts w:hint="eastAsia" w:ascii="仿宋_GB2312" w:hAnsi="Times New Roman" w:eastAsia="仿宋_GB2312" w:cs="Wingdings"/>
          <w:sz w:val="32"/>
          <w:szCs w:val="32"/>
          <w:highlight w:val="none"/>
          <w:lang w:val="en-US" w:eastAsia="zh-CN"/>
        </w:rPr>
        <w:t>11.67</w:t>
      </w:r>
      <w:r>
        <w:rPr>
          <w:rFonts w:hint="eastAsia" w:ascii="仿宋_GB2312" w:hAnsi="Times New Roman" w:eastAsia="仿宋_GB2312" w:cs="Wingdings"/>
          <w:sz w:val="32"/>
          <w:szCs w:val="32"/>
          <w:highlight w:val="none"/>
        </w:rPr>
        <w:t>万元，增长</w:t>
      </w:r>
      <w:r>
        <w:rPr>
          <w:rFonts w:hint="eastAsia" w:ascii="仿宋_GB2312" w:hAnsi="Times New Roman" w:eastAsia="仿宋_GB2312" w:cs="Wingdings"/>
          <w:sz w:val="32"/>
          <w:szCs w:val="32"/>
          <w:highlight w:val="none"/>
          <w:lang w:val="en-US" w:eastAsia="zh-CN"/>
        </w:rPr>
        <w:t>9.96</w:t>
      </w:r>
      <w:r>
        <w:rPr>
          <w:rFonts w:hint="eastAsia" w:ascii="仿宋_GB2312" w:hAnsi="Times New Roman" w:eastAsia="仿宋_GB2312" w:cs="Wingdings"/>
          <w:sz w:val="32"/>
          <w:szCs w:val="32"/>
          <w:highlight w:val="none"/>
        </w:rPr>
        <w:t>%,</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人员增加及森林公安合并</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hint="eastAsia" w:ascii="仿宋_GB2312" w:hAnsi="Times New Roman" w:eastAsia="仿宋_GB2312" w:cs="Wingdings"/>
          <w:sz w:val="32"/>
          <w:szCs w:val="32"/>
          <w:highlight w:val="none"/>
          <w:lang w:eastAsia="zh-CN"/>
        </w:rPr>
      </w:pPr>
      <w:r>
        <w:rPr>
          <w:rFonts w:hint="eastAsia" w:ascii="楷体_GB2312" w:hAnsi="Times New Roman" w:eastAsia="楷体_GB2312" w:cs="Mongolian Baiti"/>
          <w:b/>
          <w:bCs/>
          <w:sz w:val="32"/>
          <w:szCs w:val="32"/>
          <w:highlight w:val="none"/>
        </w:rPr>
        <w:t>3.公务接待费</w:t>
      </w:r>
      <w:r>
        <w:rPr>
          <w:rFonts w:hint="eastAsia" w:ascii="楷体_GB2312" w:hAnsi="Times New Roman" w:eastAsia="楷体_GB2312" w:cs="Mongolian Baiti"/>
          <w:b/>
          <w:bCs/>
          <w:sz w:val="32"/>
          <w:szCs w:val="32"/>
          <w:highlight w:val="none"/>
          <w:lang w:val="en-US" w:eastAsia="zh-CN"/>
        </w:rPr>
        <w:t>0万元</w:t>
      </w:r>
      <w:r>
        <w:rPr>
          <w:rFonts w:hint="eastAsia" w:ascii="楷体_GB2312" w:hAnsi="Times New Roman" w:eastAsia="楷体_GB2312" w:cs="Mongolian Baiti"/>
          <w:b/>
          <w:bCs/>
          <w:sz w:val="32"/>
          <w:szCs w:val="32"/>
          <w:highlight w:val="none"/>
        </w:rPr>
        <w:t>。</w:t>
      </w:r>
      <w:r>
        <w:rPr>
          <w:rFonts w:hint="eastAsia" w:ascii="仿宋_GB2312" w:hAnsi="仿宋_GB2312" w:eastAsia="仿宋_GB2312" w:cs="仿宋_GB2312"/>
          <w:sz w:val="32"/>
          <w:szCs w:val="32"/>
          <w:highlight w:val="none"/>
        </w:rPr>
        <w:t>本部门2020年公务</w:t>
      </w:r>
      <w:r>
        <w:rPr>
          <w:rFonts w:hint="eastAsia" w:ascii="仿宋_GB2312" w:hAnsi="仿宋_GB2312" w:eastAsia="仿宋_GB2312" w:cs="仿宋_GB2312"/>
          <w:sz w:val="32"/>
          <w:szCs w:val="32"/>
          <w:highlight w:val="none"/>
          <w:lang w:eastAsia="zh-CN"/>
        </w:rPr>
        <w:t>接待费</w:t>
      </w:r>
      <w:r>
        <w:rPr>
          <w:rFonts w:hint="eastAsia" w:ascii="仿宋_GB2312" w:hAnsi="仿宋_GB2312" w:eastAsia="仿宋_GB2312" w:cs="仿宋_GB2312"/>
          <w:sz w:val="32"/>
          <w:szCs w:val="32"/>
          <w:highlight w:val="none"/>
        </w:rPr>
        <w:t>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万元。发生</w:t>
      </w:r>
      <w:r>
        <w:rPr>
          <w:rFonts w:hint="eastAsia" w:ascii="仿宋_GB2312" w:hAnsi="Times New Roman" w:eastAsia="仿宋_GB2312" w:cs="Wingdings"/>
          <w:sz w:val="32"/>
          <w:szCs w:val="32"/>
          <w:highlight w:val="none"/>
        </w:rPr>
        <w:t>公务接待共</w:t>
      </w:r>
      <w:r>
        <w:rPr>
          <w:rFonts w:hint="eastAsia" w:ascii="仿宋_GB2312" w:hAnsi="Times New Roman" w:eastAsia="仿宋_GB2312" w:cs="Wingdings"/>
          <w:sz w:val="32"/>
          <w:szCs w:val="32"/>
          <w:highlight w:val="none"/>
          <w:lang w:val="en-US" w:eastAsia="zh-CN"/>
        </w:rPr>
        <w:t>0</w:t>
      </w:r>
      <w:r>
        <w:rPr>
          <w:rFonts w:hint="eastAsia" w:ascii="仿宋_GB2312" w:hAnsi="Times New Roman" w:eastAsia="仿宋_GB2312" w:cs="Wingdings"/>
          <w:sz w:val="32"/>
          <w:szCs w:val="32"/>
          <w:highlight w:val="none"/>
        </w:rPr>
        <w:t>批次、</w:t>
      </w:r>
      <w:r>
        <w:rPr>
          <w:rFonts w:hint="eastAsia" w:ascii="仿宋_GB2312" w:hAnsi="Times New Roman" w:eastAsia="仿宋_GB2312" w:cs="Wingdings"/>
          <w:sz w:val="32"/>
          <w:szCs w:val="32"/>
          <w:highlight w:val="none"/>
          <w:lang w:val="en-US" w:eastAsia="zh-CN"/>
        </w:rPr>
        <w:t>0</w:t>
      </w:r>
      <w:r>
        <w:rPr>
          <w:rFonts w:hint="eastAsia" w:ascii="仿宋_GB2312" w:hAnsi="Times New Roman" w:eastAsia="仿宋_GB2312" w:cs="Wingdings"/>
          <w:sz w:val="32"/>
          <w:szCs w:val="32"/>
          <w:highlight w:val="none"/>
        </w:rPr>
        <w:t>人次。</w:t>
      </w:r>
      <w:r>
        <w:rPr>
          <w:rFonts w:hint="eastAsia" w:ascii="仿宋_GB2312" w:hAnsi="Times New Roman" w:eastAsia="仿宋_GB2312" w:cs="Wingdings"/>
          <w:sz w:val="32"/>
          <w:szCs w:val="32"/>
          <w:highlight w:val="none"/>
          <w:lang w:eastAsia="zh-CN"/>
        </w:rPr>
        <w:t>较年初预算无变化，较上年决算减少</w:t>
      </w:r>
      <w:r>
        <w:rPr>
          <w:rFonts w:hint="eastAsia" w:ascii="仿宋_GB2312" w:hAnsi="Times New Roman" w:eastAsia="仿宋_GB2312" w:cs="Wingdings"/>
          <w:sz w:val="32"/>
          <w:szCs w:val="32"/>
          <w:highlight w:val="none"/>
          <w:lang w:val="en-US" w:eastAsia="zh-CN"/>
        </w:rPr>
        <w:t>0.97万元，减少100%。</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根据预算绩效管理要求，本部门组织对2020年度项目支出全面开展绩效自评，其中，一般公共预算一级项目</w:t>
      </w: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rPr>
        <w:t>个，共涉及资金</w:t>
      </w:r>
      <w:r>
        <w:rPr>
          <w:rFonts w:hint="eastAsia" w:ascii="仿宋_GB2312" w:hAnsi="Times New Roman" w:eastAsia="仿宋_GB2312" w:cs="Wingdings"/>
          <w:sz w:val="32"/>
          <w:szCs w:val="32"/>
          <w:lang w:val="en-US" w:eastAsia="zh-CN"/>
        </w:rPr>
        <w:t>4054.62</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52.68%</w:t>
      </w:r>
      <w:r>
        <w:rPr>
          <w:rFonts w:hint="eastAsia" w:ascii="仿宋_GB2312" w:hAnsi="仿宋_GB2312" w:eastAsia="仿宋_GB2312" w:cs="仿宋_GB2312"/>
          <w:sz w:val="32"/>
          <w:szCs w:val="32"/>
        </w:rPr>
        <w:t>；政府性基金预算一级项目</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组织对“交警指挥中心设备购置和电警卡口设备采购项目”</w:t>
      </w:r>
      <w:r>
        <w:rPr>
          <w:rFonts w:hint="eastAsia" w:ascii="仿宋_GB2312" w:hAnsi="仿宋_GB2312" w:eastAsia="仿宋_GB2312" w:cs="仿宋_GB2312"/>
          <w:sz w:val="32"/>
          <w:szCs w:val="32"/>
          <w:lang w:eastAsia="zh-CN"/>
        </w:rPr>
        <w:t>、“三官庙路口红绿灯及滨河（沙河）北路、河沿路单行道设备采购项目”、“2020年在押人员生活费项目”等</w:t>
      </w:r>
      <w:r>
        <w:rPr>
          <w:rFonts w:hint="eastAsia" w:ascii="仿宋_GB2312" w:hAnsi="仿宋_GB2312" w:eastAsia="仿宋_GB2312" w:cs="仿宋_GB2312"/>
          <w:sz w:val="32"/>
          <w:szCs w:val="32"/>
        </w:rPr>
        <w:t>一级项目开展了部门评价，涉及一般公共预算支出</w:t>
      </w:r>
      <w:r>
        <w:rPr>
          <w:rFonts w:hint="eastAsia" w:ascii="仿宋_GB2312" w:hAnsi="仿宋_GB2312" w:eastAsia="仿宋_GB2312" w:cs="仿宋_GB2312"/>
          <w:sz w:val="32"/>
          <w:szCs w:val="32"/>
          <w:lang w:val="en-US" w:eastAsia="zh-CN"/>
        </w:rPr>
        <w:t>133.89</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万元。其中，对“交警指挥中心设备购置和电警卡口设备采购项目”“</w:t>
      </w:r>
      <w:r>
        <w:rPr>
          <w:rFonts w:hint="eastAsia" w:ascii="仿宋_GB2312" w:hAnsi="仿宋_GB2312" w:eastAsia="仿宋_GB2312" w:cs="仿宋_GB2312"/>
          <w:sz w:val="32"/>
          <w:szCs w:val="32"/>
          <w:lang w:eastAsia="zh-CN"/>
        </w:rPr>
        <w:t>2020年在押人员生活费项目</w:t>
      </w:r>
      <w:r>
        <w:rPr>
          <w:rFonts w:hint="eastAsia" w:ascii="仿宋_GB2312" w:hAnsi="仿宋_GB2312" w:eastAsia="仿宋_GB2312" w:cs="仿宋_GB2312"/>
          <w:sz w:val="32"/>
          <w:szCs w:val="32"/>
        </w:rPr>
        <w:t>”等项目部</w:t>
      </w:r>
      <w:r>
        <w:rPr>
          <w:rFonts w:hint="eastAsia" w:ascii="仿宋_GB2312" w:hAnsi="仿宋_GB2312" w:eastAsia="仿宋_GB2312" w:cs="仿宋_GB2312"/>
          <w:sz w:val="32"/>
          <w:szCs w:val="32"/>
          <w:lang w:eastAsia="zh-CN"/>
        </w:rPr>
        <w:t>门</w:t>
      </w:r>
      <w:r>
        <w:rPr>
          <w:rFonts w:hint="eastAsia" w:ascii="仿宋_GB2312" w:hAnsi="仿宋_GB2312" w:eastAsia="仿宋_GB2312" w:cs="仿宋_GB2312"/>
          <w:sz w:val="32"/>
          <w:szCs w:val="32"/>
        </w:rPr>
        <w:t>内开展绩效评价。从评价情况来看，</w:t>
      </w:r>
    </w:p>
    <w:p>
      <w:p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交警指挥中心设备购置和电警卡口设备采购项目</w:t>
      </w:r>
      <w:r>
        <w:rPr>
          <w:rFonts w:hint="eastAsia" w:ascii="仿宋_GB2312" w:hAnsi="仿宋_GB2312" w:eastAsia="仿宋_GB2312" w:cs="仿宋_GB2312"/>
          <w:sz w:val="32"/>
          <w:szCs w:val="32"/>
          <w:lang w:eastAsia="zh-CN"/>
        </w:rPr>
        <w:t>：</w:t>
      </w:r>
    </w:p>
    <w:p>
      <w:p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1.资金投入情况分析</w:t>
      </w:r>
    </w:p>
    <w:p>
      <w:p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交警指挥中心设备购置和电警卡口设备采购项目，2020年年初预算资金安排49.98万元，用于指挥中心设备购置和电警卡口设备采购，已完成支出。</w:t>
      </w:r>
    </w:p>
    <w:p>
      <w:p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2.产出指标完成情况分析</w:t>
      </w:r>
    </w:p>
    <w:p>
      <w:p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时效指标：完成率=100%，实际完成率为100%。</w:t>
      </w:r>
    </w:p>
    <w:p>
      <w:p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3.效益指标完成情况分析</w:t>
      </w:r>
    </w:p>
    <w:p>
      <w:p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社会效益指标：(1)交通事故处理办结率&gt;=95%，实际完成率为100%。</w:t>
      </w:r>
    </w:p>
    <w:p>
      <w:p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(2) 路口、主要路段视频监控率&gt;=90%，实际完成率为95%。</w:t>
      </w:r>
    </w:p>
    <w:p>
      <w:p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4.满意度指标完成情况分析</w:t>
      </w:r>
    </w:p>
    <w:p>
      <w:p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服务对象满意度指标：交通监测系统群众满意度&gt;=90%，实际完成率为95%。</w:t>
      </w:r>
    </w:p>
    <w:p>
      <w:p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二、2020年在押人员生活费项目：</w:t>
      </w:r>
    </w:p>
    <w:p>
      <w:p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1.资金投入情况分析</w:t>
      </w:r>
    </w:p>
    <w:p>
      <w:p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2020年全年投入35.63万元，按实有在押人员数量、标准实报实销。</w:t>
      </w:r>
    </w:p>
    <w:p>
      <w:p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2.产出指标完成情况分析</w:t>
      </w:r>
    </w:p>
    <w:p>
      <w:p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能够全面覆盖所有在押人员，能够及时发放。</w:t>
      </w:r>
    </w:p>
    <w:p>
      <w:p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3.效益指标完成情况分析</w:t>
      </w:r>
    </w:p>
    <w:p>
      <w:p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能够有效改善在押人员伙食状况。</w:t>
      </w:r>
    </w:p>
    <w:p>
      <w:p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4.满意度指标完成情况分析</w:t>
      </w:r>
    </w:p>
    <w:p>
      <w:p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服务对象满意度指标：在押人员满意度，指标值为≥98%。指标全部完成。</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本部门在今年部门决算公开中反映交警指挥中心设备购置和电警卡口设备采购项目及</w:t>
      </w:r>
      <w:r>
        <w:rPr>
          <w:rFonts w:hint="eastAsia" w:ascii="仿宋_GB2312" w:hAnsi="仿宋_GB2312" w:eastAsia="仿宋_GB2312" w:cs="仿宋_GB2312"/>
          <w:sz w:val="32"/>
          <w:szCs w:val="32"/>
          <w:lang w:eastAsia="zh-CN"/>
        </w:rPr>
        <w:t>2020年在押人员生活费</w:t>
      </w:r>
      <w:r>
        <w:rPr>
          <w:rFonts w:hint="eastAsia" w:ascii="仿宋_GB2312" w:hAnsi="仿宋_GB2312" w:eastAsia="仿宋_GB2312" w:cs="仿宋_GB2312"/>
          <w:sz w:val="32"/>
          <w:szCs w:val="32"/>
        </w:rPr>
        <w:t>项目等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个项目绩效自评结果。</w:t>
      </w:r>
    </w:p>
    <w:p>
      <w:pPr>
        <w:numPr>
          <w:ilvl w:val="0"/>
          <w:numId w:val="2"/>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交警指挥中心设备购置和电警卡口设备采购项目自评综述：根据年初设定的绩效目标，交警指挥中心设备购置和电警卡口设备采购项目绩效自评得分为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49.98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49.98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交警指挥中心设备购置和电警卡口设备采购项目，2020年年初预算资金安排49.98万元，用于指挥中心设备购置和电警卡口设备采购，已完成支出；二是社会效益指标：交通事故处理办结率&gt;=95%，实际完成率为100%。</w:t>
      </w:r>
      <w:r>
        <w:rPr>
          <w:rFonts w:hint="eastAsia" w:ascii="仿宋_GB2312" w:hAnsi="仿宋_GB2312" w:eastAsia="仿宋_GB2312" w:cs="仿宋_GB2312"/>
          <w:sz w:val="32"/>
          <w:szCs w:val="32"/>
          <w:lang w:val="en-US" w:eastAsia="zh-CN"/>
        </w:rPr>
        <w:t xml:space="preserve"> </w:t>
      </w:r>
    </w:p>
    <w:p>
      <w:pPr>
        <w:numPr>
          <w:ilvl w:val="0"/>
          <w:numId w:val="2"/>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2020年在押人员生活费</w:t>
      </w:r>
      <w:r>
        <w:rPr>
          <w:rFonts w:hint="eastAsia" w:ascii="仿宋_GB2312" w:hAnsi="仿宋_GB2312" w:eastAsia="仿宋_GB2312" w:cs="仿宋_GB2312"/>
          <w:sz w:val="32"/>
          <w:szCs w:val="32"/>
        </w:rPr>
        <w:t>项目绩效自评综述：根据年初设定的绩效目标，</w:t>
      </w:r>
      <w:r>
        <w:rPr>
          <w:rFonts w:hint="eastAsia" w:ascii="仿宋_GB2312" w:hAnsi="仿宋_GB2312" w:eastAsia="仿宋_GB2312" w:cs="仿宋_GB2312"/>
          <w:sz w:val="32"/>
          <w:szCs w:val="32"/>
          <w:lang w:eastAsia="zh-CN"/>
        </w:rPr>
        <w:t>2020年在押人员生活费</w:t>
      </w:r>
      <w:r>
        <w:rPr>
          <w:rFonts w:hint="eastAsia" w:ascii="仿宋_GB2312" w:hAnsi="仿宋_GB2312" w:eastAsia="仿宋_GB2312" w:cs="仿宋_GB2312"/>
          <w:sz w:val="32"/>
          <w:szCs w:val="32"/>
        </w:rPr>
        <w:t>项目项目绩效自评得分为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35.63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98.97%</w:t>
      </w:r>
      <w:r>
        <w:rPr>
          <w:rFonts w:hint="eastAsia" w:ascii="仿宋_GB2312" w:hAnsi="仿宋_GB2312" w:eastAsia="仿宋_GB2312" w:cs="仿宋_GB2312"/>
          <w:sz w:val="32"/>
          <w:szCs w:val="32"/>
        </w:rPr>
        <w:t>。项目绩效目标完成情况：一是</w:t>
      </w:r>
      <w:r>
        <w:rPr>
          <w:rFonts w:hint="eastAsia" w:ascii="仿宋" w:hAnsi="仿宋" w:eastAsia="仿宋" w:cs="仿宋"/>
          <w:sz w:val="32"/>
          <w:szCs w:val="32"/>
        </w:rPr>
        <w:t>2020年全年投入35.63万元，按实有在押人员数量、标准实报实销</w:t>
      </w:r>
      <w:r>
        <w:rPr>
          <w:rFonts w:hint="eastAsia" w:ascii="仿宋_GB2312" w:hAnsi="仿宋_GB2312" w:eastAsia="仿宋_GB2312" w:cs="仿宋_GB2312"/>
          <w:sz w:val="32"/>
          <w:szCs w:val="32"/>
        </w:rPr>
        <w:t>；二是</w:t>
      </w:r>
      <w:r>
        <w:rPr>
          <w:rFonts w:hint="eastAsia" w:ascii="仿宋" w:hAnsi="仿宋" w:eastAsia="仿宋" w:cs="仿宋"/>
          <w:sz w:val="32"/>
          <w:szCs w:val="32"/>
        </w:rPr>
        <w:t>能够有效改善在押人员伙食状况</w:t>
      </w:r>
      <w:r>
        <w:rPr>
          <w:rFonts w:hint="eastAsia" w:ascii="仿宋_GB2312" w:hAnsi="仿宋_GB2312" w:eastAsia="仿宋_GB2312" w:cs="仿宋_GB2312"/>
          <w:sz w:val="32"/>
          <w:szCs w:val="32"/>
        </w:rPr>
        <w:t>。</w:t>
      </w:r>
    </w:p>
    <w:p>
      <w:pPr>
        <w:numPr>
          <w:ilvl w:val="0"/>
          <w:numId w:val="0"/>
        </w:numPr>
        <w:adjustRightInd w:val="0"/>
        <w:snapToGrid w:val="0"/>
        <w:spacing w:line="600" w:lineRule="exact"/>
        <w:ind w:leftChars="200"/>
        <w:rPr>
          <w:rFonts w:hint="eastAsia" w:ascii="仿宋_GB2312" w:hAnsi="仿宋_GB2312" w:eastAsia="仿宋_GB2312" w:cs="仿宋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财政评价项目绩效评价结果</w:t>
      </w:r>
      <w:r>
        <w:rPr>
          <w:rFonts w:hint="eastAsia" w:ascii="仿宋_GB2312" w:hAnsi="仿宋_GB2312" w:eastAsia="仿宋_GB2312" w:cs="仿宋_GB2312"/>
          <w:b/>
          <w:bCs/>
          <w:sz w:val="32"/>
          <w:szCs w:val="32"/>
        </w:rPr>
        <w:t>。</w:t>
      </w:r>
    </w:p>
    <w:p>
      <w:pPr>
        <w:widowControl w:val="0"/>
        <w:numPr>
          <w:ilvl w:val="0"/>
          <w:numId w:val="0"/>
        </w:numPr>
        <w:wordWrap/>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本部门2020年度机关运行经费支出</w:t>
      </w:r>
      <w:r>
        <w:rPr>
          <w:rFonts w:hint="eastAsia" w:ascii="仿宋_GB2312" w:hAnsi="仿宋_GB2312" w:eastAsia="仿宋_GB2312" w:cs="仿宋_GB2312"/>
          <w:sz w:val="32"/>
          <w:szCs w:val="32"/>
          <w:lang w:val="en-US" w:eastAsia="zh-CN"/>
        </w:rPr>
        <w:t>989.39</w:t>
      </w:r>
      <w:r>
        <w:rPr>
          <w:rFonts w:hint="eastAsia" w:ascii="仿宋_GB2312" w:hAnsi="仿宋_GB2312" w:eastAsia="仿宋_GB2312" w:cs="仿宋_GB2312"/>
          <w:sz w:val="32"/>
          <w:szCs w:val="32"/>
        </w:rPr>
        <w:t>万元，比</w:t>
      </w:r>
      <w:r>
        <w:rPr>
          <w:rFonts w:hint="eastAsia" w:ascii="仿宋_GB2312" w:hAnsi="仿宋_GB2312" w:eastAsia="仿宋_GB2312" w:cs="仿宋_GB2312"/>
          <w:sz w:val="32"/>
          <w:szCs w:val="32"/>
          <w:lang w:eastAsia="zh-CN"/>
        </w:rPr>
        <w:t>年初预算</w:t>
      </w:r>
      <w:r>
        <w:rPr>
          <w:rFonts w:hint="eastAsia" w:ascii="仿宋_GB2312" w:hAnsi="仿宋_GB2312" w:eastAsia="仿宋_GB2312" w:cs="仿宋_GB2312"/>
          <w:sz w:val="32"/>
          <w:szCs w:val="32"/>
        </w:rPr>
        <w:t>减少</w:t>
      </w:r>
      <w:r>
        <w:rPr>
          <w:rFonts w:hint="eastAsia" w:ascii="仿宋_GB2312" w:hAnsi="仿宋_GB2312" w:eastAsia="仿宋_GB2312" w:cs="仿宋_GB2312"/>
          <w:sz w:val="32"/>
          <w:szCs w:val="32"/>
          <w:lang w:val="en-US" w:eastAsia="zh-CN"/>
        </w:rPr>
        <w:t>88.72</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8.23</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厉行节约，减少经费支出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比2019年度增加</w:t>
      </w:r>
      <w:r>
        <w:rPr>
          <w:rFonts w:hint="eastAsia" w:ascii="仿宋_GB2312" w:hAnsi="仿宋_GB2312" w:eastAsia="仿宋_GB2312" w:cs="仿宋_GB2312"/>
          <w:sz w:val="32"/>
          <w:szCs w:val="32"/>
          <w:highlight w:val="none"/>
          <w:lang w:val="en-US" w:eastAsia="zh-CN"/>
        </w:rPr>
        <w:t>325.27</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48.98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森林公安的合并及人员增加</w:t>
      </w:r>
      <w:r>
        <w:rPr>
          <w:rFonts w:hint="eastAsia" w:ascii="仿宋_GB2312" w:hAnsi="仿宋_GB2312" w:eastAsia="仿宋_GB2312" w:cs="仿宋_GB2312"/>
          <w:sz w:val="32"/>
          <w:szCs w:val="32"/>
        </w:rPr>
        <w:t>。</w:t>
      </w:r>
    </w:p>
    <w:p>
      <w:pPr>
        <w:keepNext/>
        <w:keepLines/>
        <w:snapToGrid w:val="0"/>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本部门2020年度政府采购支出总额</w:t>
      </w:r>
      <w:r>
        <w:rPr>
          <w:rFonts w:hint="eastAsia" w:ascii="仿宋_GB2312" w:hAnsi="仿宋_GB2312" w:eastAsia="仿宋_GB2312" w:cs="仿宋_GB2312"/>
          <w:sz w:val="32"/>
          <w:szCs w:val="32"/>
          <w:lang w:val="en-US" w:eastAsia="zh-CN"/>
        </w:rPr>
        <w:t>837.18</w:t>
      </w:r>
      <w:r>
        <w:rPr>
          <w:rFonts w:hint="eastAsia" w:ascii="仿宋_GB2312" w:hAnsi="仿宋_GB2312" w:eastAsia="仿宋_GB2312" w:cs="仿宋_GB2312"/>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837.18</w:t>
      </w:r>
      <w:r>
        <w:rPr>
          <w:rFonts w:hint="eastAsia" w:ascii="仿宋_GB2312" w:hAnsi="仿宋_GB2312" w:eastAsia="仿宋_GB2312" w:cs="仿宋_GB2312"/>
          <w:color w:val="000000"/>
          <w:kern w:val="0"/>
          <w:sz w:val="32"/>
          <w:szCs w:val="32"/>
        </w:rPr>
        <w:t xml:space="preserve"> 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万元。授予中小企业合同金额</w:t>
      </w:r>
      <w:r>
        <w:rPr>
          <w:rFonts w:hint="eastAsia" w:ascii="仿宋_GB2312" w:hAnsi="仿宋_GB2312" w:eastAsia="仿宋_GB2312" w:cs="仿宋_GB2312"/>
          <w:color w:val="000000"/>
          <w:kern w:val="0"/>
          <w:sz w:val="32"/>
          <w:szCs w:val="32"/>
          <w:lang w:val="en-US" w:eastAsia="zh-CN"/>
        </w:rPr>
        <w:t>837.18</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473.08</w:t>
      </w:r>
      <w:r>
        <w:rPr>
          <w:rFonts w:hint="eastAsia"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lang w:val="en-US" w:eastAsia="zh-CN"/>
        </w:rPr>
        <w:t>56.51</w:t>
      </w:r>
      <w:r>
        <w:rPr>
          <w:rFonts w:hint="eastAsia" w:ascii="仿宋_GB2312" w:hAnsi="仿宋_GB2312" w:eastAsia="仿宋_GB2312" w:cs="仿宋_GB2312"/>
          <w:color w:val="000000"/>
          <w:kern w:val="0"/>
          <w:sz w:val="32"/>
          <w:szCs w:val="32"/>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截至2020年12月31日，本部门共有车辆</w:t>
      </w:r>
      <w:r>
        <w:rPr>
          <w:rFonts w:hint="eastAsia" w:ascii="仿宋_GB2312" w:hAnsi="仿宋_GB2312" w:eastAsia="仿宋_GB2312" w:cs="仿宋_GB2312"/>
          <w:sz w:val="32"/>
          <w:szCs w:val="32"/>
          <w:lang w:val="en-US" w:eastAsia="zh-CN"/>
        </w:rPr>
        <w:t>63</w:t>
      </w:r>
      <w:r>
        <w:rPr>
          <w:rFonts w:hint="eastAsia" w:ascii="仿宋_GB2312" w:hAnsi="仿宋_GB2312" w:eastAsia="仿宋_GB2312" w:cs="仿宋_GB2312"/>
          <w:sz w:val="32"/>
          <w:szCs w:val="32"/>
        </w:rPr>
        <w:t>辆，比上年增加</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辆，主要是</w:t>
      </w:r>
      <w:r>
        <w:rPr>
          <w:rFonts w:hint="eastAsia" w:ascii="仿宋_GB2312" w:hAnsi="仿宋_GB2312" w:eastAsia="仿宋_GB2312" w:cs="仿宋_GB2312"/>
          <w:sz w:val="32"/>
          <w:szCs w:val="32"/>
          <w:lang w:eastAsia="zh-CN"/>
        </w:rPr>
        <w:t>森林公安的合并</w:t>
      </w:r>
      <w:r>
        <w:rPr>
          <w:rFonts w:hint="eastAsia" w:ascii="仿宋_GB2312" w:hAnsi="仿宋_GB2312" w:eastAsia="仿宋_GB2312" w:cs="仿宋_GB2312"/>
          <w:sz w:val="32"/>
          <w:szCs w:val="32"/>
        </w:rPr>
        <w:t>。其中，副部（省）级及以上领导用车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辆；</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与上年无变化</w:t>
      </w:r>
      <w:r>
        <w:rPr>
          <w:rFonts w:hint="eastAsia" w:ascii="仿宋_GB2312" w:hAnsi="仿宋_GB2312" w:eastAsia="仿宋_GB2312" w:cs="仿宋_GB2312"/>
          <w:sz w:val="32"/>
          <w:szCs w:val="32"/>
        </w:rPr>
        <w:t>，单位价值100万元以上专用设备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与上年无变化</w:t>
      </w:r>
      <w:r>
        <w:rPr>
          <w:rFonts w:hint="eastAsia" w:ascii="仿宋_GB2312" w:hAnsi="仿宋_GB2312" w:eastAsia="仿宋_GB2312" w:cs="仿宋_GB2312"/>
          <w:sz w:val="32"/>
          <w:szCs w:val="32"/>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本部门2020年度未发生</w:t>
      </w:r>
      <w:r>
        <w:rPr>
          <w:rFonts w:hint="eastAsia" w:ascii="仿宋_GB2312" w:hAnsi="仿宋_GB2312" w:eastAsia="仿宋_GB2312" w:cs="仿宋_GB2312"/>
          <w:sz w:val="32"/>
          <w:szCs w:val="32"/>
          <w:highlight w:val="none"/>
        </w:rPr>
        <w:t>政府性基金预算、国有资金经营预算</w:t>
      </w:r>
      <w:r>
        <w:rPr>
          <w:rFonts w:hint="eastAsia" w:ascii="仿宋_GB2312" w:hAnsi="仿宋_GB2312" w:eastAsia="仿宋_GB2312" w:cs="仿宋_GB2312"/>
          <w:sz w:val="32"/>
          <w:szCs w:val="32"/>
        </w:rPr>
        <w:t>收支及结转结余情况，故</w:t>
      </w:r>
      <w:r>
        <w:rPr>
          <w:rFonts w:hint="eastAsia" w:ascii="仿宋_GB2312" w:hAnsi="仿宋_GB2312" w:eastAsia="仿宋_GB2312" w:cs="仿宋_GB2312"/>
          <w:sz w:val="32"/>
          <w:szCs w:val="32"/>
          <w:highlight w:val="none"/>
        </w:rPr>
        <w:t>政府性基金预算、国有资金经营预算</w:t>
      </w:r>
      <w:r>
        <w:rPr>
          <w:rFonts w:hint="eastAsia" w:ascii="仿宋_GB2312" w:hAnsi="仿宋_GB2312" w:eastAsia="仿宋_GB2312" w:cs="仿宋_GB2312"/>
          <w:sz w:val="32"/>
          <w:szCs w:val="32"/>
        </w:rPr>
        <w:t>表以空表列示。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rFonts w:ascii="Calibri" w:hAnsi="Calibri" w:eastAsia="宋体" w:cs="黑体"/>
          <w:kern w:val="2"/>
          <w:sz w:val="72"/>
          <w:szCs w:val="24"/>
          <w:lang w:val="en-US" w:eastAsia="zh-CN" w:bidi="ar-SA"/>
        </w:rPr>
        <w:pict>
          <v:shape id="文本框 188" o:spid="_x0000_s1031" o:spt="202" type="#_x0000_t202" style="position:absolute;left:0pt;margin-left:-80.5pt;margin-top:15.9pt;height:263.1pt;width:613.65pt;z-index:251660288;v-text-anchor:middle;mso-width-relative:page;mso-height-relative:page;" fillcolor="#7F7F7F" filled="t" o:preferrelative="t" stroked="t" coordsize="21600,21600">
            <v:path/>
            <v:fill type="pattern" on="t" color2="#FFFFFF" focussize="0,0" r:id="rId10"/>
            <v:stroke weight="0.5pt" color="#7F7F7F" color2="#FFFFFF" miterlimit="2"/>
            <v:imagedata gain="65536f" blacklevel="0f" gamma="0" o:title=""/>
            <o:lock v:ext="edit" position="f" selection="f" grouping="f" rotation="f" cropping="f" text="f" aspectratio="f"/>
            <v:textbox>
              <w:txbxContent>
                <w:p>
                  <w:pPr>
                    <w:widowControl/>
                    <w:jc w:val="center"/>
                  </w:pPr>
                  <w:r>
                    <w:rPr>
                      <w:rFonts w:hint="eastAsia" w:ascii="黑体" w:hAnsi="黑体" w:eastAsia="黑体" w:cs="黑体"/>
                      <w:color w:val="000000"/>
                      <w:sz w:val="90"/>
                      <w:szCs w:val="90"/>
                    </w:rPr>
                    <w:t>第三部分 相关名词解释</w:t>
                  </w:r>
                </w:p>
              </w:txbxContent>
            </v:textbox>
          </v:shape>
        </w:pic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7" w:type="default"/>
          <w:pgSz w:w="11906" w:h="16838"/>
          <w:pgMar w:top="2098" w:right="1531" w:bottom="1984" w:left="1531" w:header="851" w:footer="992" w:gutter="0"/>
          <w:pgNumType w:fmt="numberInDash"/>
          <w:cols w:space="720" w:num="1"/>
          <w:titlePg/>
          <w:docGrid w:type="lines" w:linePitch="312" w:charSpace="0"/>
        </w:sectPr>
      </w:pPr>
    </w:p>
    <w:p>
      <w:pPr>
        <w:rPr>
          <w:rFonts w:ascii="黑体" w:hAnsi="黑体" w:eastAsia="黑体" w:cs="黑体"/>
          <w:sz w:val="56"/>
          <w:szCs w:val="72"/>
        </w:r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720" w:num="1"/>
          <w:titlePg/>
          <w:docGrid w:type="lines" w:linePitch="312" w:charSpace="0"/>
        </w:sectPr>
      </w:pPr>
      <w:r>
        <w:rPr>
          <w:rFonts w:ascii="Calibri" w:hAnsi="Calibri" w:eastAsia="宋体" w:cs="黑体"/>
          <w:kern w:val="2"/>
          <w:sz w:val="72"/>
          <w:szCs w:val="24"/>
          <w:lang w:val="en-US" w:eastAsia="zh-CN" w:bidi="ar-SA"/>
        </w:rPr>
        <w:pict>
          <v:shape id="Quad Arrow 20" o:spid="_x0000_s1032" o:spt="202" type="#_x0000_t202" style="position:absolute;left:0pt;margin-left:-80.95pt;margin-top:208.5pt;height:220.35pt;width:613.65pt;z-index:251666432;v-text-anchor:middle;mso-width-relative:page;mso-height-relative:page;" fillcolor="#7F7F7F" filled="t" o:preferrelative="t" stroked="t" coordsize="21600,21600">
            <v:path/>
            <v:fill type="pattern" on="t" color2="#FFFFFF" focussize="0,0" r:id="rId11"/>
            <v:stroke weight="1pt" color="#A6A6A6" color2="#FFFFFF" miterlimit="2"/>
            <v:imagedata gain="65536f" blacklevel="0f" gamma="0" o:title=""/>
            <o:lock v:ext="edit" position="f" selection="f" grouping="f" rotation="f" cropping="f" text="f" aspectratio="f"/>
            <v:textbox>
              <w:txbxContent>
                <w:p>
                  <w:pPr>
                    <w:widowControl/>
                    <w:jc w:val="center"/>
                    <w:rPr>
                      <w:rFonts w:ascii="黑体" w:hAnsi="黑体" w:eastAsia="黑体" w:cs="黑体"/>
                      <w:color w:val="auto"/>
                      <w:sz w:val="90"/>
                      <w:szCs w:val="90"/>
                    </w:rPr>
                  </w:pPr>
                  <w:r>
                    <w:rPr>
                      <w:rFonts w:hint="eastAsia" w:ascii="黑体" w:hAnsi="黑体" w:eastAsia="黑体" w:cs="黑体"/>
                      <w:color w:val="auto"/>
                      <w:sz w:val="90"/>
                      <w:szCs w:val="90"/>
                    </w:rPr>
                    <w:t xml:space="preserve">第四部分 </w:t>
                  </w:r>
                </w:p>
                <w:p>
                  <w:pPr>
                    <w:widowControl/>
                    <w:jc w:val="center"/>
                  </w:pPr>
                  <w:r>
                    <w:rPr>
                      <w:rFonts w:hint="eastAsia" w:ascii="黑体" w:hAnsi="黑体" w:eastAsia="黑体" w:cs="黑体"/>
                      <w:color w:val="auto"/>
                      <w:sz w:val="90"/>
                      <w:szCs w:val="90"/>
                    </w:rPr>
                    <w:t>2020年度部门决算报表</w:t>
                  </w:r>
                </w:p>
                <w:p>
                  <w:pPr>
                    <w:widowControl/>
                    <w:jc w:val="center"/>
                  </w:pPr>
                </w:p>
                <w:p/>
              </w:txbxContent>
            </v:textbox>
          </v:shape>
        </w:pict>
      </w:r>
    </w:p>
    <w:p>
      <w:pPr>
        <w:jc w:val="left"/>
      </w:pPr>
    </w:p>
    <w:p>
      <w:pPr>
        <w:rPr>
          <w:rFonts w:hint="eastAsia" w:eastAsia="宋体"/>
          <w:lang w:eastAsia="zh-CN"/>
        </w:rPr>
      </w:pPr>
      <w:r>
        <w:rPr>
          <w:rFonts w:hint="eastAsia" w:eastAsia="宋体"/>
          <w:lang w:eastAsia="zh-CN"/>
        </w:rPr>
        <w:pict>
          <v:shape id="_x0000_i1025" o:spt="75" alt="01" type="#_x0000_t75" style="height:363.4pt;width:441.8pt;" filled="f" o:preferrelative="t" stroked="f" coordsize="21600,21600">
            <v:path/>
            <v:fill on="f" focussize="0,0"/>
            <v:stroke on="f"/>
            <v:imagedata r:id="rId12" o:title="01"/>
            <o:lock v:ext="edit" aspectratio="t"/>
            <w10:wrap type="none"/>
            <w10:anchorlock/>
          </v:shape>
        </w:pict>
      </w:r>
      <w:r>
        <w:br w:type="page"/>
      </w:r>
    </w:p>
    <w:p>
      <w:pPr>
        <w:rPr>
          <w:rFonts w:hint="eastAsia" w:eastAsia="宋体"/>
          <w:lang w:eastAsia="zh-CN"/>
        </w:rPr>
      </w:pPr>
      <w:r>
        <w:rPr>
          <w:rFonts w:hint="eastAsia" w:eastAsia="宋体"/>
          <w:lang w:eastAsia="zh-CN"/>
        </w:rPr>
        <w:pict>
          <v:shape id="_x0000_i1026" o:spt="75" alt="02" type="#_x0000_t75" style="height:259.55pt;width:441.4pt;" filled="f" o:preferrelative="t" stroked="f" coordsize="21600,21600">
            <v:path/>
            <v:fill on="f" focussize="0,0"/>
            <v:stroke on="f"/>
            <v:imagedata r:id="rId13" o:title="02"/>
            <o:lock v:ext="edit" aspectratio="t"/>
            <w10:wrap type="none"/>
            <w10:anchorlock/>
          </v:shape>
        </w:pict>
      </w:r>
      <w:r>
        <w:br w:type="page"/>
      </w:r>
    </w:p>
    <w:p>
      <w:r>
        <w:pict>
          <v:shape id="_x0000_i1027" o:spt="75" alt="03" type="#_x0000_t75" style="height:294.1pt;width:441.8pt;" filled="f" o:preferrelative="t" stroked="f" coordsize="21600,21600">
            <v:path/>
            <v:fill on="f" focussize="0,0"/>
            <v:stroke on="f"/>
            <v:imagedata r:id="rId14" o:title="03"/>
            <o:lock v:ext="edit" aspectratio="t"/>
            <w10:wrap type="none"/>
            <w10:anchorlock/>
          </v:shape>
        </w:pict>
      </w:r>
    </w:p>
    <w:p/>
    <w:p/>
    <w:p/>
    <w:p/>
    <w:p/>
    <w:p/>
    <w:p/>
    <w:p/>
    <w:p/>
    <w:p/>
    <w:p/>
    <w:p/>
    <w:p/>
    <w:p/>
    <w:p/>
    <w:p/>
    <w:p/>
    <w:p/>
    <w:p/>
    <w:p/>
    <w:p/>
    <w:p/>
    <w:p/>
    <w:p/>
    <w:p/>
    <w:p/>
    <w:p/>
    <w:p>
      <w:pPr>
        <w:rPr>
          <w:rFonts w:hint="eastAsia" w:ascii="黑体" w:hAnsi="宋体" w:eastAsia="宋体" w:cs="黑体"/>
          <w:color w:val="000000"/>
          <w:kern w:val="0"/>
          <w:sz w:val="28"/>
          <w:szCs w:val="28"/>
          <w:lang w:eastAsia="zh-CN"/>
        </w:rPr>
        <w:sectPr>
          <w:pgSz w:w="11906" w:h="16838"/>
          <w:pgMar w:top="2098" w:right="1531" w:bottom="1984" w:left="1531" w:header="851" w:footer="992" w:gutter="0"/>
          <w:cols w:space="720" w:num="1"/>
          <w:docGrid w:type="lines" w:linePitch="312" w:charSpace="0"/>
        </w:sectPr>
      </w:pPr>
      <w:r>
        <w:rPr>
          <w:rFonts w:hint="eastAsia" w:ascii="黑体" w:hAnsi="宋体" w:eastAsia="宋体" w:cs="黑体"/>
          <w:color w:val="000000"/>
          <w:kern w:val="0"/>
          <w:sz w:val="28"/>
          <w:szCs w:val="28"/>
          <w:lang w:eastAsia="zh-CN"/>
        </w:rPr>
        <w:pict>
          <v:shape id="_x0000_i1028" o:spt="75" alt="04" type="#_x0000_t75" style="height:328.65pt;width:441.8pt;" filled="f" o:preferrelative="t" stroked="f" coordsize="21600,21600">
            <v:path/>
            <v:fill on="f" focussize="0,0"/>
            <v:stroke on="f"/>
            <v:imagedata r:id="rId15" o:title="04"/>
            <o:lock v:ext="edit" aspectratio="t"/>
            <w10:wrap type="none"/>
            <w10:anchorlock/>
          </v:shape>
        </w:pict>
      </w:r>
      <w:r>
        <w:br w:type="page"/>
      </w:r>
    </w:p>
    <w:p>
      <w:pPr>
        <w:widowControl/>
        <w:jc w:val="center"/>
        <w:textAlignment w:val="center"/>
        <w:rPr>
          <w:rFonts w:hint="eastAsia" w:eastAsia="宋体"/>
          <w:lang w:eastAsia="zh-CN"/>
        </w:rPr>
        <w:sectPr>
          <w:pgSz w:w="11906" w:h="16838"/>
          <w:pgMar w:top="2098" w:right="1531" w:bottom="1984" w:left="1531" w:header="851" w:footer="992" w:gutter="0"/>
          <w:cols w:space="720" w:num="1"/>
          <w:docGrid w:type="lines" w:linePitch="312" w:charSpace="0"/>
        </w:sectPr>
      </w:pPr>
      <w:r>
        <w:rPr>
          <w:rFonts w:hint="eastAsia" w:eastAsia="宋体"/>
          <w:lang w:eastAsia="zh-CN"/>
        </w:rPr>
        <w:pict>
          <v:shape id="_x0000_i1029" o:spt="75" alt="05" type="#_x0000_t75" style="height:395.75pt;width:441.7pt;" filled="f" o:preferrelative="t" stroked="f" coordsize="21600,21600">
            <v:path/>
            <v:fill on="f" focussize="0,0"/>
            <v:stroke on="f"/>
            <v:imagedata r:id="rId16" o:title="05"/>
            <o:lock v:ext="edit" aspectratio="t"/>
            <w10:wrap type="none"/>
            <w10:anchorlock/>
          </v:shape>
        </w:pict>
      </w:r>
    </w:p>
    <w:p>
      <w:r>
        <w:tab/>
      </w:r>
      <w:r>
        <w:tab/>
      </w:r>
      <w:r>
        <w:tab/>
      </w:r>
      <w:r>
        <w:tab/>
      </w:r>
      <w:r>
        <w:tab/>
      </w:r>
      <w:r>
        <w:tab/>
      </w:r>
      <w:r>
        <w:tab/>
      </w:r>
      <w:r>
        <w:pict>
          <v:shape id="_x0000_i1030" o:spt="75" alt="06" type="#_x0000_t75" style="height:260.65pt;width:442.1pt;" filled="f" o:preferrelative="t" stroked="f" coordsize="21600,21600">
            <v:path/>
            <v:fill on="f" focussize="0,0"/>
            <v:stroke on="f"/>
            <v:imagedata r:id="rId17" o:title="06"/>
            <o:lock v:ext="edit" aspectratio="t"/>
            <w10:wrap type="none"/>
            <w10:anchorlock/>
          </v:shape>
        </w:pict>
      </w:r>
      <w:r>
        <w:tab/>
      </w:r>
      <w:r>
        <w:tab/>
      </w:r>
      <w:r>
        <w:br w:type="page"/>
      </w:r>
    </w:p>
    <w:p>
      <w:pPr>
        <w:rPr>
          <w:rFonts w:hint="eastAsia" w:eastAsia="宋体"/>
          <w:b/>
          <w:sz w:val="20"/>
          <w:szCs w:val="22"/>
          <w:highlight w:val="yellow"/>
          <w:lang w:eastAsia="zh-CN"/>
        </w:rPr>
      </w:pPr>
      <w:r>
        <w:rPr>
          <w:rFonts w:hint="eastAsia" w:eastAsia="宋体"/>
          <w:b/>
          <w:sz w:val="20"/>
          <w:szCs w:val="22"/>
          <w:highlight w:val="yellow"/>
          <w:lang w:eastAsia="zh-CN"/>
        </w:rPr>
        <w:pict>
          <v:shape id="_x0000_i1031" o:spt="75" alt="07" type="#_x0000_t75" style="height:90.1pt;width:441.85pt;" filled="f" o:preferrelative="t" stroked="f" coordsize="21600,21600">
            <v:path/>
            <v:fill on="f" focussize="0,0"/>
            <v:stroke on="f"/>
            <v:imagedata r:id="rId18" o:title="07"/>
            <o:lock v:ext="edit" aspectratio="t"/>
            <w10:wrap type="none"/>
            <w10:anchorlock/>
          </v:shape>
        </w:pict>
      </w:r>
      <w:r>
        <w:rPr>
          <w:b/>
          <w:sz w:val="20"/>
          <w:szCs w:val="22"/>
          <w:highlight w:val="yellow"/>
        </w:rPr>
        <w:br w:type="page"/>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hint="eastAsia" w:ascii="黑体" w:hAnsi="黑体" w:eastAsia="黑体" w:cs="黑体"/>
          <w:sz w:val="56"/>
          <w:szCs w:val="72"/>
          <w:lang w:eastAsia="zh-CN"/>
        </w:rPr>
      </w:pPr>
      <w:r>
        <w:rPr>
          <w:rFonts w:hint="eastAsia" w:ascii="黑体" w:hAnsi="黑体" w:eastAsia="黑体" w:cs="黑体"/>
          <w:sz w:val="56"/>
          <w:szCs w:val="72"/>
          <w:lang w:eastAsia="zh-CN"/>
        </w:rPr>
        <w:pict>
          <v:shape id="_x0000_i1032" o:spt="75" alt="08" type="#_x0000_t75" style="height:143.95pt;width:441.55pt;" filled="f" o:preferrelative="t" stroked="f" coordsize="21600,21600">
            <v:path/>
            <v:fill on="f" focussize="0,0"/>
            <v:stroke on="f"/>
            <v:imagedata r:id="rId19" o:title="08"/>
            <o:lock v:ext="edit" aspectratio="t"/>
            <w10:wrap type="none"/>
            <w10:anchorlock/>
          </v:shape>
        </w:pict>
      </w:r>
    </w:p>
    <w:p>
      <w:pPr>
        <w:rPr>
          <w:rFonts w:hint="eastAsia" w:ascii="黑体" w:hAnsi="黑体" w:eastAsia="黑体" w:cs="黑体"/>
          <w:sz w:val="56"/>
          <w:szCs w:val="72"/>
          <w:lang w:eastAsia="zh-CN"/>
        </w:rPr>
      </w:pPr>
    </w:p>
    <w:p>
      <w:pPr>
        <w:rPr>
          <w:rFonts w:hint="eastAsia" w:ascii="黑体" w:hAnsi="黑体" w:eastAsia="黑体" w:cs="黑体"/>
          <w:sz w:val="56"/>
          <w:szCs w:val="72"/>
          <w:lang w:eastAsia="zh-CN"/>
        </w:rPr>
      </w:pPr>
    </w:p>
    <w:p>
      <w:pPr>
        <w:rPr>
          <w:rFonts w:hint="eastAsia" w:ascii="黑体" w:hAnsi="黑体" w:eastAsia="黑体" w:cs="黑体"/>
          <w:sz w:val="56"/>
          <w:szCs w:val="72"/>
          <w:lang w:eastAsia="zh-CN"/>
        </w:rPr>
      </w:pPr>
    </w:p>
    <w:p>
      <w:pPr>
        <w:rPr>
          <w:rFonts w:hint="eastAsia" w:ascii="黑体" w:hAnsi="黑体" w:eastAsia="黑体" w:cs="黑体"/>
          <w:sz w:val="56"/>
          <w:szCs w:val="72"/>
          <w:lang w:eastAsia="zh-CN"/>
        </w:rPr>
      </w:pPr>
    </w:p>
    <w:p>
      <w:pPr>
        <w:rPr>
          <w:rFonts w:hint="eastAsia" w:ascii="黑体" w:hAnsi="黑体" w:eastAsia="黑体" w:cs="黑体"/>
          <w:sz w:val="56"/>
          <w:szCs w:val="72"/>
          <w:lang w:eastAsia="zh-CN"/>
        </w:rPr>
      </w:pPr>
    </w:p>
    <w:p>
      <w:pPr>
        <w:rPr>
          <w:rFonts w:hint="eastAsia" w:ascii="黑体" w:hAnsi="黑体" w:eastAsia="黑体" w:cs="黑体"/>
          <w:sz w:val="56"/>
          <w:szCs w:val="72"/>
          <w:lang w:eastAsia="zh-CN"/>
        </w:rPr>
      </w:pPr>
    </w:p>
    <w:p>
      <w:pPr>
        <w:rPr>
          <w:rFonts w:ascii="黑体" w:hAnsi="黑体" w:eastAsia="黑体" w:cs="黑体"/>
          <w:sz w:val="56"/>
          <w:szCs w:val="72"/>
        </w:rPr>
      </w:pPr>
      <w:r>
        <w:rPr>
          <w:rFonts w:hint="eastAsia" w:ascii="仿宋_GB2312" w:hAnsi="Cambria" w:eastAsia="仿宋_GB2312" w:cs="Arial Black"/>
          <w:kern w:val="0"/>
          <w:sz w:val="32"/>
          <w:szCs w:val="32"/>
          <w:lang w:eastAsia="zh-CN"/>
        </w:rPr>
        <w:pict>
          <v:shape id="_x0000_s1043" o:spid="_x0000_s1043" o:spt="75" alt="09" type="#_x0000_t75" style="position:absolute;left:0pt;margin-left:24.45pt;margin-top:34.75pt;height:222.5pt;width:441.7pt;mso-wrap-distance-bottom:0pt;mso-wrap-distance-left:9pt;mso-wrap-distance-right:9pt;mso-wrap-distance-top:0pt;z-index:251667456;mso-width-relative:page;mso-height-relative:page;" filled="f" o:preferrelative="t" stroked="f" coordsize="21600,21600">
            <v:path/>
            <v:fill on="f" focussize="0,0"/>
            <v:stroke on="f"/>
            <v:imagedata r:id="rId20" o:title="09"/>
            <o:lock v:ext="edit" aspectratio="t"/>
            <w10:wrap type="square"/>
          </v:shape>
        </w:pict>
      </w:r>
    </w:p>
    <w:p>
      <w:pPr>
        <w:rPr>
          <w:rFonts w:ascii="黑体" w:hAnsi="黑体" w:eastAsia="黑体" w:cs="黑体"/>
          <w:sz w:val="56"/>
          <w:szCs w:val="72"/>
        </w:rPr>
      </w:pPr>
    </w:p>
    <w:p>
      <w:pPr>
        <w:tabs>
          <w:tab w:val="left" w:pos="235"/>
        </w:tabs>
        <w:spacing w:line="600" w:lineRule="exact"/>
        <w:ind w:firstLine="640" w:firstLineChars="200"/>
        <w:jc w:val="left"/>
        <w:rPr>
          <w:rFonts w:hint="eastAsia" w:ascii="仿宋_GB2312" w:hAnsi="Cambria" w:eastAsia="仿宋_GB2312" w:cs="Arial Black"/>
          <w:kern w:val="0"/>
          <w:sz w:val="32"/>
          <w:szCs w:val="32"/>
          <w:lang w:eastAsia="zh-CN"/>
        </w:rPr>
        <w:sectPr>
          <w:pgSz w:w="11906" w:h="16838"/>
          <w:pgMar w:top="1984" w:right="1531" w:bottom="2098" w:left="1531" w:header="851" w:footer="992" w:gutter="0"/>
          <w:cols w:space="720" w:num="1"/>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r>
        <w:rPr>
          <w:rFonts w:ascii="Calibri" w:hAnsi="Calibri" w:eastAsia="宋体" w:cs="黑体"/>
          <w:kern w:val="2"/>
          <w:sz w:val="32"/>
          <w:szCs w:val="24"/>
          <w:lang w:val="en-US" w:eastAsia="zh-CN" w:bidi="ar-SA"/>
        </w:rPr>
        <w:pict>
          <v:rect id="矩形 3" o:spid="_x0000_s1042" o:spt="1" style="position:absolute;left:0pt;margin-left:-78.2pt;margin-top:-106.6pt;height:842.2pt;width:601pt;z-index:251663360;v-text-anchor:middle;mso-width-relative:page;mso-height-relative:page;" fillcolor="#BDD6EE" filled="t" o:preferrelative="t" stroked="f" coordsize="21600,21600">
            <v:path/>
            <v:fill on="t" focussize="0,0"/>
            <v:stroke on="f"/>
            <v:imagedata gain="65536f" blacklevel="0f" gamma="0" o:title=""/>
            <o:lock v:ext="edit" position="f" selection="f" grouping="f" rotation="f" cropping="f" text="f" aspectratio="f"/>
            <v:textbox>
              <w:txbxContent>
                <w:p/>
              </w:txbxContent>
            </v:textbox>
          </v:rect>
        </w:pict>
      </w:r>
    </w:p>
    <w:sectPr>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Black">
    <w:panose1 w:val="020B0A04020102020204"/>
    <w:charset w:val="00"/>
    <w:family w:val="auto"/>
    <w:pitch w:val="default"/>
    <w:sig w:usb0="00000287" w:usb1="00000000" w:usb2="00000000" w:usb3="00000000" w:csb0="2000009F" w:csb1="DFD70000"/>
  </w:font>
  <w:font w:name="Cambria">
    <w:panose1 w:val="02040503050406030204"/>
    <w:charset w:val="00"/>
    <w:family w:val="auto"/>
    <w:pitch w:val="default"/>
    <w:sig w:usb0="E00002FF" w:usb1="400004FF" w:usb2="00000000" w:usb3="00000000" w:csb0="2000019F" w:csb1="00000000"/>
  </w:font>
  <w:font w:name="Mongolian Baiti">
    <w:panose1 w:val="03000500000000000000"/>
    <w:charset w:val="00"/>
    <w:family w:val="auto"/>
    <w:pitch w:val="default"/>
    <w:sig w:usb0="80000023" w:usb1="00000000" w:usb2="00020000" w:usb3="00000000" w:csb0="00000001" w:csb1="00000000"/>
  </w:font>
  <w:font w:name="DengXian-Regular">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F222FFA"/>
    <w:multiLevelType w:val="singleLevel"/>
    <w:tmpl w:val="5F222FF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mVhZTQyNzU2ZjNhYjIwNGE0ZDUzZmE3ZWQ2NmZjODcifQ=="/>
  </w:docVars>
  <w:rsids>
    <w:rsidRoot w:val="34C45458"/>
    <w:rsid w:val="00061A05"/>
    <w:rsid w:val="0018668E"/>
    <w:rsid w:val="001B73D2"/>
    <w:rsid w:val="001C34D6"/>
    <w:rsid w:val="001E62BF"/>
    <w:rsid w:val="00293E7B"/>
    <w:rsid w:val="002D1F4F"/>
    <w:rsid w:val="00366D90"/>
    <w:rsid w:val="003D678E"/>
    <w:rsid w:val="00475F92"/>
    <w:rsid w:val="006256C7"/>
    <w:rsid w:val="00646633"/>
    <w:rsid w:val="008007E9"/>
    <w:rsid w:val="00801F66"/>
    <w:rsid w:val="008358C1"/>
    <w:rsid w:val="0092241E"/>
    <w:rsid w:val="009334BF"/>
    <w:rsid w:val="00C4447E"/>
    <w:rsid w:val="00EE75CF"/>
    <w:rsid w:val="00FB14AD"/>
    <w:rsid w:val="016F4A51"/>
    <w:rsid w:val="01A94AA7"/>
    <w:rsid w:val="03105BD2"/>
    <w:rsid w:val="058B71E0"/>
    <w:rsid w:val="09796EB6"/>
    <w:rsid w:val="0B7D757A"/>
    <w:rsid w:val="0DF77C21"/>
    <w:rsid w:val="0EA325C9"/>
    <w:rsid w:val="0EB74960"/>
    <w:rsid w:val="101B5292"/>
    <w:rsid w:val="103F27DA"/>
    <w:rsid w:val="16311C58"/>
    <w:rsid w:val="172B1D6F"/>
    <w:rsid w:val="1C157763"/>
    <w:rsid w:val="1CCB286C"/>
    <w:rsid w:val="1D6E134A"/>
    <w:rsid w:val="1DCC731B"/>
    <w:rsid w:val="22C55999"/>
    <w:rsid w:val="259A08E8"/>
    <w:rsid w:val="27442BA0"/>
    <w:rsid w:val="287F10E6"/>
    <w:rsid w:val="290D702A"/>
    <w:rsid w:val="2A784B4C"/>
    <w:rsid w:val="2C107A98"/>
    <w:rsid w:val="2F07462D"/>
    <w:rsid w:val="2F401078"/>
    <w:rsid w:val="2FB96948"/>
    <w:rsid w:val="341934F3"/>
    <w:rsid w:val="34C45458"/>
    <w:rsid w:val="35214779"/>
    <w:rsid w:val="35BB321D"/>
    <w:rsid w:val="35C83C42"/>
    <w:rsid w:val="38751F29"/>
    <w:rsid w:val="3BD30F8D"/>
    <w:rsid w:val="3C34573A"/>
    <w:rsid w:val="3DA21C7E"/>
    <w:rsid w:val="3EF37C99"/>
    <w:rsid w:val="472A2B88"/>
    <w:rsid w:val="4B39621A"/>
    <w:rsid w:val="57757B39"/>
    <w:rsid w:val="57D55AEB"/>
    <w:rsid w:val="5D0C63C4"/>
    <w:rsid w:val="5DAA3367"/>
    <w:rsid w:val="5ECF5461"/>
    <w:rsid w:val="655A66CE"/>
    <w:rsid w:val="6D1B59F3"/>
    <w:rsid w:val="73D824BD"/>
    <w:rsid w:val="77BE590F"/>
    <w:rsid w:val="77CB21D9"/>
    <w:rsid w:val="7A037E9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2.jpeg"/><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bmp"/><Relationship Id="rId10" Type="http://schemas.openxmlformats.org/officeDocument/2006/relationships/image" Target="media/image2.GI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43"/>
    <customShpInfo spid="_x0000_s10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5244</Words>
  <Characters>5839</Characters>
  <Lines>82</Lines>
  <Paragraphs>23</Paragraphs>
  <TotalTime>0</TotalTime>
  <ScaleCrop>false</ScaleCrop>
  <LinksUpToDate>false</LinksUpToDate>
  <CharactersWithSpaces>5881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Administrator</cp:lastModifiedBy>
  <dcterms:modified xsi:type="dcterms:W3CDTF">2022-05-25T03:23:20Z</dcterms:modified>
  <dc:title>_x000F_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65FA352BAB5146309CB066C800874C19</vt:lpwstr>
  </property>
</Properties>
</file>