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0E" w:rsidRDefault="00921B4D" w:rsidP="00921B4D">
      <w:pPr>
        <w:spacing w:line="520" w:lineRule="exact"/>
        <w:jc w:val="center"/>
        <w:rPr>
          <w:rFonts w:ascii="宋体" w:eastAsia="宋体" w:hAnsi="宋体" w:cs="宋体" w:hint="eastAsia"/>
          <w:b/>
          <w:bCs/>
          <w:color w:val="000000" w:themeColor="text1"/>
          <w:spacing w:val="-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pacing w:val="-20"/>
          <w:sz w:val="44"/>
          <w:szCs w:val="44"/>
        </w:rPr>
        <w:t>事实无人抚养儿童基本生活补贴申领</w:t>
      </w:r>
    </w:p>
    <w:p w:rsidR="00921B4D" w:rsidRDefault="00921B4D" w:rsidP="00921B4D">
      <w:pPr>
        <w:spacing w:line="520" w:lineRule="exact"/>
        <w:jc w:val="center"/>
        <w:rPr>
          <w:rFonts w:ascii="宋体" w:eastAsia="宋体" w:hAnsi="宋体" w:cs="宋体"/>
          <w:b/>
          <w:bCs/>
          <w:color w:val="000000" w:themeColor="text1"/>
          <w:spacing w:val="-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pacing w:val="-20"/>
          <w:sz w:val="44"/>
          <w:szCs w:val="44"/>
        </w:rPr>
        <w:t>办事指南</w:t>
      </w:r>
    </w:p>
    <w:p w:rsidR="00921B4D" w:rsidRDefault="00921B4D" w:rsidP="00921B4D">
      <w:pPr>
        <w:pStyle w:val="a5"/>
        <w:widowControl/>
        <w:shd w:val="clear" w:color="auto" w:fill="FFFFFF"/>
        <w:spacing w:beforeAutospacing="0" w:afterAutospacing="0" w:line="520" w:lineRule="exact"/>
        <w:ind w:firstLine="645"/>
        <w:rPr>
          <w:rFonts w:ascii="宋体" w:eastAsia="宋体" w:hAnsi="宋体" w:cs="宋体"/>
          <w:b/>
          <w:bCs/>
          <w:color w:val="000000" w:themeColor="text1"/>
          <w:sz w:val="44"/>
          <w:szCs w:val="44"/>
          <w:shd w:val="clear" w:color="auto" w:fill="FFFFFF"/>
        </w:rPr>
      </w:pPr>
    </w:p>
    <w:p w:rsidR="00921B4D" w:rsidRDefault="00921B4D" w:rsidP="00921B4D">
      <w:pPr>
        <w:pStyle w:val="a5"/>
        <w:widowControl/>
        <w:shd w:val="clear" w:color="auto" w:fill="FFFFFF"/>
        <w:spacing w:beforeAutospacing="0" w:afterAutospacing="0" w:line="520" w:lineRule="exact"/>
        <w:ind w:firstLineChars="208"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黑体" w:eastAsia="黑体" w:hAnsi="宋体" w:cs="黑体" w:hint="eastAsia"/>
          <w:color w:val="000000" w:themeColor="text1"/>
          <w:sz w:val="31"/>
          <w:szCs w:val="31"/>
          <w:shd w:val="clear" w:color="auto" w:fill="FFFFFF"/>
        </w:rPr>
        <w:t>一、设定</w:t>
      </w:r>
      <w:r>
        <w:rPr>
          <w:rFonts w:ascii="黑体" w:eastAsia="黑体" w:hAnsi="宋体" w:cs="黑体"/>
          <w:color w:val="000000" w:themeColor="text1"/>
          <w:sz w:val="31"/>
          <w:szCs w:val="31"/>
          <w:shd w:val="clear" w:color="auto" w:fill="FFFFFF"/>
        </w:rPr>
        <w:t>依据</w:t>
      </w:r>
      <w:r>
        <w:rPr>
          <w:rFonts w:ascii="黑体" w:eastAsia="黑体" w:hAnsi="宋体" w:cs="黑体" w:hint="eastAsia"/>
          <w:color w:val="000000" w:themeColor="text1"/>
          <w:sz w:val="31"/>
          <w:szCs w:val="31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《河北省民政厅等12部门关于进一步加强孤儿和事实无人抚养儿童保障工作的实施意见》冀民规〔2019〕4号。</w:t>
      </w:r>
    </w:p>
    <w:p w:rsidR="00921B4D" w:rsidRDefault="00921B4D" w:rsidP="00921B4D">
      <w:pPr>
        <w:pStyle w:val="a5"/>
        <w:widowControl/>
        <w:shd w:val="clear" w:color="auto" w:fill="FFFFFF"/>
        <w:spacing w:beforeAutospacing="0" w:afterAutospacing="0" w:line="520" w:lineRule="exact"/>
        <w:ind w:firstLineChars="208" w:firstLine="645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000000" w:themeColor="text1"/>
          <w:sz w:val="31"/>
          <w:szCs w:val="31"/>
          <w:shd w:val="clear" w:color="auto" w:fill="FFFFFF"/>
        </w:rPr>
        <w:t>二、受理条件：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保障对象应具有本省户籍，年龄未满１8周岁，包括：事实无人抚养儿童。父母双方均符合重残、重病、服刑在押、强制隔离戒毒、被执行其他限制人身自由措施、失联情形之一的儿童；或者父母一方死亡或失踪，另一方符合重残、重病、服刑在押、强制隔离戒毒、被执行其他限制人身自由措施、失联情形之一的儿童。以上重残是指一级、二级残疾和三级四级精神、智力残疾；重病，病种参照《河北省人民政府办公厅印发〈关于提高人口医疗保障救助水平解决因病致贫返贫问题实施方案（试行）〉的通知》（冀政办字〔２０1６〕１3１号），各地根据实际情况确定；失联，指失去联系且未履行监护抚养责任并在公安机关登记报案６个月以上；服刑在押、强制隔离戒毒或被执行其他限制人身自由的措施是指期限６个月以上；死亡是指自然死亡或人民法院宣告死亡；失踪是指人民法院宣告失踪。</w:t>
      </w:r>
    </w:p>
    <w:p w:rsidR="00921B4D" w:rsidRDefault="00921B4D" w:rsidP="00921B4D">
      <w:pPr>
        <w:pStyle w:val="a5"/>
        <w:widowControl/>
        <w:shd w:val="clear" w:color="auto" w:fill="FFFFFF"/>
        <w:spacing w:beforeAutospacing="0" w:afterAutospacing="0"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三、申报材料：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监护人户口本、身份证和孤儿户口本2.事实无人抚养儿童申请表3.孤儿父母情况必要证明材料原件及复印件4.孤儿监护人签字的银行账户复印件</w:t>
      </w:r>
    </w:p>
    <w:p w:rsidR="00921B4D" w:rsidRDefault="00921B4D" w:rsidP="00921B4D">
      <w:pPr>
        <w:spacing w:after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四、办理流程：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申请——受理——审核——办结</w:t>
      </w:r>
    </w:p>
    <w:p w:rsidR="004358AB" w:rsidRPr="00921B4D" w:rsidRDefault="00921B4D" w:rsidP="00921B4D">
      <w:pPr>
        <w:spacing w:after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五、代办地址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村综合服务站</w:t>
      </w:r>
    </w:p>
    <w:sectPr w:rsidR="004358AB" w:rsidRPr="00921B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8C" w:rsidRDefault="006E018C" w:rsidP="00921B4D">
      <w:pPr>
        <w:spacing w:after="0"/>
      </w:pPr>
      <w:r>
        <w:separator/>
      </w:r>
    </w:p>
  </w:endnote>
  <w:endnote w:type="continuationSeparator" w:id="0">
    <w:p w:rsidR="006E018C" w:rsidRDefault="006E018C" w:rsidP="00921B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8C" w:rsidRDefault="006E018C" w:rsidP="00921B4D">
      <w:pPr>
        <w:spacing w:after="0"/>
      </w:pPr>
      <w:r>
        <w:separator/>
      </w:r>
    </w:p>
  </w:footnote>
  <w:footnote w:type="continuationSeparator" w:id="0">
    <w:p w:rsidR="006E018C" w:rsidRDefault="006E018C" w:rsidP="00921B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41E1"/>
    <w:rsid w:val="00157458"/>
    <w:rsid w:val="00323B43"/>
    <w:rsid w:val="003D37D8"/>
    <w:rsid w:val="0041080E"/>
    <w:rsid w:val="00426133"/>
    <w:rsid w:val="004358AB"/>
    <w:rsid w:val="006E018C"/>
    <w:rsid w:val="008B7726"/>
    <w:rsid w:val="00921B4D"/>
    <w:rsid w:val="00CD581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B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B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B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B4D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921B4D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2021-10-16T08:06:00Z</cp:lastPrinted>
  <dcterms:created xsi:type="dcterms:W3CDTF">2008-09-11T17:20:00Z</dcterms:created>
  <dcterms:modified xsi:type="dcterms:W3CDTF">2021-10-16T08:06:00Z</dcterms:modified>
</cp:coreProperties>
</file>