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AA" w:rsidRDefault="00A6401A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城乡最低生活保障对象认定办事指南</w:t>
      </w:r>
    </w:p>
    <w:p w:rsidR="00870FAA" w:rsidRDefault="00870FAA"/>
    <w:p w:rsidR="00870FAA" w:rsidRDefault="00A6401A" w:rsidP="00A6401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一、受理条件</w:t>
      </w:r>
    </w:p>
    <w:p w:rsidR="00870FAA" w:rsidRDefault="00A6401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凡持有当地常住户口的农村居民，共同生活的家庭成员人均年收入低于当地低保标准</w:t>
      </w:r>
      <w:r>
        <w:rPr>
          <w:rFonts w:ascii="仿宋" w:eastAsia="仿宋" w:hAnsi="仿宋" w:cs="仿宋" w:hint="eastAsia"/>
          <w:sz w:val="32"/>
          <w:szCs w:val="32"/>
        </w:rPr>
        <w:t>，并且家庭财产状况符合当地低保规定的家庭。</w:t>
      </w:r>
    </w:p>
    <w:p w:rsidR="00870FAA" w:rsidRDefault="00A6401A" w:rsidP="00A6401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二、设定依据</w:t>
      </w:r>
    </w:p>
    <w:p w:rsidR="00870FAA" w:rsidRDefault="00A6401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法律法规名称：《社会救助暂行办法》依据文号：国务院令第</w:t>
      </w:r>
      <w:r>
        <w:rPr>
          <w:rFonts w:ascii="仿宋" w:eastAsia="仿宋" w:hAnsi="仿宋" w:cs="仿宋" w:hint="eastAsia"/>
          <w:sz w:val="32"/>
          <w:szCs w:val="32"/>
        </w:rPr>
        <w:t>649</w:t>
      </w:r>
      <w:r>
        <w:rPr>
          <w:rFonts w:ascii="仿宋" w:eastAsia="仿宋" w:hAnsi="仿宋" w:cs="仿宋" w:hint="eastAsia"/>
          <w:sz w:val="32"/>
          <w:szCs w:val="32"/>
        </w:rPr>
        <w:t>号；国务院令第</w:t>
      </w:r>
      <w:r>
        <w:rPr>
          <w:rFonts w:ascii="仿宋" w:eastAsia="仿宋" w:hAnsi="仿宋" w:cs="仿宋" w:hint="eastAsia"/>
          <w:sz w:val="32"/>
          <w:szCs w:val="32"/>
        </w:rPr>
        <w:t>709</w:t>
      </w:r>
      <w:r>
        <w:rPr>
          <w:rFonts w:ascii="仿宋" w:eastAsia="仿宋" w:hAnsi="仿宋" w:cs="仿宋" w:hint="eastAsia"/>
          <w:sz w:val="32"/>
          <w:szCs w:val="32"/>
        </w:rPr>
        <w:t>号条款号：第十一条</w:t>
      </w:r>
    </w:p>
    <w:p w:rsidR="00870FAA" w:rsidRDefault="00A6401A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条款内容：申请最低生活保障，按照下列程序办理：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70FAA" w:rsidRDefault="00A6401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（一）由共同生活的家庭成员向户籍所在地的乡镇人民政府</w:t>
      </w:r>
      <w:r>
        <w:rPr>
          <w:rFonts w:ascii="仿宋" w:eastAsia="仿宋" w:hAnsi="仿宋" w:cs="仿宋" w:hint="eastAsia"/>
          <w:sz w:val="32"/>
          <w:szCs w:val="32"/>
        </w:rPr>
        <w:t>提出书面申请；家庭成员申请有困难的，可以委托村民委员会</w:t>
      </w:r>
      <w:r>
        <w:rPr>
          <w:rFonts w:ascii="仿宋" w:eastAsia="仿宋" w:hAnsi="仿宋" w:cs="仿宋" w:hint="eastAsia"/>
          <w:sz w:val="32"/>
          <w:szCs w:val="32"/>
        </w:rPr>
        <w:t>、居民委员会</w:t>
      </w:r>
      <w:r>
        <w:rPr>
          <w:rFonts w:ascii="仿宋" w:eastAsia="仿宋" w:hAnsi="仿宋" w:cs="仿宋" w:hint="eastAsia"/>
          <w:sz w:val="32"/>
          <w:szCs w:val="32"/>
        </w:rPr>
        <w:t>代为提出申请。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70FAA" w:rsidRDefault="00A6401A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（二）乡镇人民政府</w:t>
      </w:r>
      <w:r>
        <w:rPr>
          <w:rFonts w:ascii="仿宋" w:eastAsia="仿宋" w:hAnsi="仿宋" w:cs="仿宋" w:hint="eastAsia"/>
          <w:sz w:val="32"/>
          <w:szCs w:val="32"/>
        </w:rPr>
        <w:t>、街道办事处</w:t>
      </w:r>
      <w:r>
        <w:rPr>
          <w:rFonts w:ascii="仿宋" w:eastAsia="仿宋" w:hAnsi="仿宋" w:cs="仿宋" w:hint="eastAsia"/>
          <w:sz w:val="32"/>
          <w:szCs w:val="32"/>
        </w:rPr>
        <w:t>应当通过入户调查、邻里访问、信函索证家庭收、群众评议、信息核查等方式，对申请人的入状况、财产状况进行调查核实，提出初审意见，在申请人所在村、社区公示后报县级人民政府民政部门审批。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70FAA" w:rsidRDefault="00A6401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（三）县级人民政府民政部门经审查，对符合条件的申请予以批准，并在申请人所在村、社区公布；对不符合条件的申请不予批准，并书面向申请人说明理由。</w:t>
      </w:r>
    </w:p>
    <w:p w:rsidR="00870FAA" w:rsidRDefault="00A6401A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颁布机关：国务院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实施日期：</w:t>
      </w:r>
      <w:r>
        <w:rPr>
          <w:rFonts w:ascii="仿宋" w:eastAsia="仿宋" w:hAnsi="仿宋" w:cs="仿宋" w:hint="eastAsia"/>
          <w:sz w:val="32"/>
          <w:szCs w:val="32"/>
        </w:rPr>
        <w:t>2019-03-18</w:t>
      </w:r>
    </w:p>
    <w:p w:rsidR="00870FAA" w:rsidRDefault="00870FAA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870FAA" w:rsidRDefault="00870FAA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870FAA" w:rsidRDefault="00870FAA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870FAA" w:rsidRDefault="00870FAA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870FAA" w:rsidRDefault="00870FAA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870FAA" w:rsidRDefault="00870FAA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870FAA" w:rsidRDefault="00A6401A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三、办理流程</w:t>
      </w:r>
    </w:p>
    <w:p w:rsidR="00870FAA" w:rsidRDefault="00A6401A">
      <w:pPr>
        <w:spacing w:line="520" w:lineRule="exact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155575</wp:posOffset>
            </wp:positionV>
            <wp:extent cx="4667250" cy="4867275"/>
            <wp:effectExtent l="0" t="0" r="0" b="9525"/>
            <wp:wrapTopAndBottom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FAA" w:rsidRDefault="00A6401A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办理材料</w:t>
      </w:r>
    </w:p>
    <w:p w:rsidR="00870FAA" w:rsidRDefault="00A6401A">
      <w:pPr>
        <w:numPr>
          <w:ilvl w:val="0"/>
          <w:numId w:val="2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城乡最低生活保障申请书</w:t>
      </w:r>
    </w:p>
    <w:p w:rsidR="00870FAA" w:rsidRDefault="00A6401A">
      <w:pPr>
        <w:numPr>
          <w:ilvl w:val="0"/>
          <w:numId w:val="2"/>
        </w:num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本人及配偶身份证、户口本</w:t>
      </w:r>
    </w:p>
    <w:sectPr w:rsidR="00870FAA" w:rsidSect="00870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10CA9"/>
    <w:multiLevelType w:val="singleLevel"/>
    <w:tmpl w:val="F5610CA9"/>
    <w:lvl w:ilvl="0">
      <w:start w:val="1"/>
      <w:numFmt w:val="decimal"/>
      <w:suff w:val="nothing"/>
      <w:lvlText w:val="%1、"/>
      <w:lvlJc w:val="left"/>
    </w:lvl>
  </w:abstractNum>
  <w:abstractNum w:abstractNumId="1">
    <w:nsid w:val="4617A026"/>
    <w:multiLevelType w:val="singleLevel"/>
    <w:tmpl w:val="4617A02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70FAA"/>
    <w:rsid w:val="00116FCD"/>
    <w:rsid w:val="00870FAA"/>
    <w:rsid w:val="00A6401A"/>
    <w:rsid w:val="2B683125"/>
    <w:rsid w:val="351A5574"/>
    <w:rsid w:val="57AF3158"/>
    <w:rsid w:val="6CE1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F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2021-09-07T01:04:00Z</dcterms:created>
  <dcterms:modified xsi:type="dcterms:W3CDTF">2021-09-08T01:51:00Z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BFF2C2F46EED491F8D4A8315F23F944F</vt:lpwstr>
  </property>
</Properties>
</file>