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城乡居民基本养老保险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关系衔接申请</w:t>
      </w:r>
    </w:p>
    <w:p>
      <w:pPr>
        <w:spacing w:line="520" w:lineRule="exact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办事指南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</w:p>
    <w:p>
      <w:pPr>
        <w:numPr>
          <w:ilvl w:val="0"/>
          <w:numId w:val="1"/>
        </w:numPr>
        <w:spacing w:after="0"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设立依据：</w:t>
      </w:r>
    </w:p>
    <w:p>
      <w:pPr>
        <w:numPr>
          <w:ilvl w:val="0"/>
          <w:numId w:val="0"/>
        </w:numPr>
        <w:spacing w:after="0"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冀人社规〔２０１８〕８号河北省人力资源和社会保障厅 关于印发《河北省城乡居民基本养老 保险经办规程（暂行）》的通知</w:t>
      </w:r>
    </w:p>
    <w:p>
      <w:pPr>
        <w:numPr>
          <w:ilvl w:val="0"/>
          <w:numId w:val="0"/>
        </w:numPr>
        <w:spacing w:after="0"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二、办理材料:</w:t>
      </w:r>
    </w:p>
    <w:p>
      <w:pPr>
        <w:spacing w:after="0" w:line="520" w:lineRule="exact"/>
        <w:ind w:left="638" w:leftChars="290" w:firstLine="0" w:firstLine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1.《河北省城乡居民基本养老保险关系转入申请 表》2.《河北省城乡居民基本养老保险关系转入接收函》</w:t>
      </w:r>
    </w:p>
    <w:p>
      <w:pPr>
        <w:spacing w:after="0" w:line="520" w:lineRule="exact"/>
        <w:ind w:left="638" w:leftChars="290" w:firstLine="0" w:firstLineChars="0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3.《河北省城乡居民基本养老保险关系转出审批表》</w:t>
      </w:r>
      <w:r>
        <w:rPr>
          <w:rFonts w:hint="eastAsia" w:ascii="黑体" w:hAnsi="黑体" w:eastAsia="黑体" w:cs="黑体"/>
          <w:sz w:val="32"/>
          <w:szCs w:val="32"/>
        </w:rPr>
        <w:t>四、办理时间：</w:t>
      </w:r>
    </w:p>
    <w:p>
      <w:pPr>
        <w:spacing w:after="0" w:line="52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五、办理流程：</w:t>
      </w:r>
    </w:p>
    <w:p>
      <w:pPr>
        <w:spacing w:after="0"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参保人员须持户籍关系转移证明以及居民身份证、户口簿原件和复印件等材料，到转入地村（居）委会提出申请， 填写《参保表》和《河北省城乡居民基本养老保险关系转入申请 表》（以下简称《转入表》）。村（居）协办员负责检查其提 供的材料，并于每月 １０日前将《参保表》和《转入表》及有关材料 上报乡镇（街道）事务所。转入地乡镇（街道）事务所审核无误后， 应于每月 １５日前将《参保表》和《转入表》及有关材料上报县级经 办机构。转入地县级经办机构复核无误后，应在 ３个工作日内向 转出地县级经办机构寄送《河北省城乡居民基本养老保险关系转入接收函》（以下简称《接收函》）和户籍关系转移证明等 相关材料的复印件。转出地县级经办机构接到《接收函》和相关材 料后，应在３个工作日内对申请转移人员相关信息进行核实，符合 转移规定的，应及时通过信息系统为参保人员进行结息处理，打印 《河北省城乡居民基本养老保险关系转出审批表》（以下简称《转出表》），并按照有关规定，于次月通过金融机构将参保人 员个人账户储存额一次性划拨至转入地县级经办机构指定的银行 账户，将《转出表》寄送转入地县级经办机构，并终止申请转移人 员的城乡居保关系。 第五十五条 转入地县级经办机构收到《转出表》，确认转入 的个人账户储存额足额到账后，应在 ３个工作日内进行实收处理， 将参保、转移信息录入信息系统，为转入人员建立、记录个人账户， 并通过乡镇（街道）事务所或村（居）委会告知转入人员。已经在转出地完成当年度缴费的人员，在转入地不再缴纳当年保费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after="0" w:line="52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六、办理方式：</w:t>
      </w:r>
    </w:p>
    <w:p>
      <w:pPr>
        <w:spacing w:after="0"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乡镇综合服务大厅</w:t>
      </w:r>
      <w:r>
        <w:rPr>
          <w:rFonts w:hint="eastAsia" w:ascii="仿宋" w:hAnsi="仿宋" w:eastAsia="仿宋" w:cs="仿宋"/>
          <w:sz w:val="32"/>
          <w:szCs w:val="32"/>
        </w:rPr>
        <w:t>现场办理</w:t>
      </w:r>
    </w:p>
    <w:p>
      <w:pPr>
        <w:spacing w:after="0"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七、收费标准：</w:t>
      </w:r>
      <w:r>
        <w:rPr>
          <w:rFonts w:hint="eastAsia" w:ascii="仿宋" w:hAnsi="仿宋" w:eastAsia="仿宋" w:cs="仿宋"/>
          <w:sz w:val="32"/>
          <w:szCs w:val="32"/>
        </w:rPr>
        <w:t>不收费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B47B75"/>
    <w:multiLevelType w:val="singleLevel"/>
    <w:tmpl w:val="39B47B7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31D50"/>
    <w:rsid w:val="001E0968"/>
    <w:rsid w:val="00323B43"/>
    <w:rsid w:val="003D37D8"/>
    <w:rsid w:val="00426133"/>
    <w:rsid w:val="004358AB"/>
    <w:rsid w:val="008B7726"/>
    <w:rsid w:val="00C36746"/>
    <w:rsid w:val="00D31D50"/>
    <w:rsid w:val="00F84768"/>
    <w:rsid w:val="0DF97228"/>
    <w:rsid w:val="287C785A"/>
    <w:rsid w:val="2A8C4ED8"/>
    <w:rsid w:val="453E1107"/>
    <w:rsid w:val="5E7357B6"/>
    <w:rsid w:val="7506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214</Characters>
  <Lines>1</Lines>
  <Paragraphs>1</Paragraphs>
  <TotalTime>5</TotalTime>
  <ScaleCrop>false</ScaleCrop>
  <LinksUpToDate>false</LinksUpToDate>
  <CharactersWithSpaces>250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2022-03-15T03:44:32Z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9E537D6935DD427D9D6511B0E3B517F5</vt:lpwstr>
  </property>
</Properties>
</file>