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28A26351" w:rsidR="00202CB1" w:rsidRDefault="007B4DA0" w:rsidP="000E583C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7B4DA0">
        <w:rPr>
          <w:rStyle w:val="fontstyle01"/>
          <w:rFonts w:ascii="黑体" w:eastAsia="黑体" w:hAnsi="黑体"/>
        </w:rPr>
        <w:t>关于</w:t>
      </w:r>
      <w:r w:rsidR="00023A7C" w:rsidRPr="00023A7C">
        <w:rPr>
          <w:rStyle w:val="fontstyle01"/>
          <w:rFonts w:ascii="黑体" w:eastAsia="黑体" w:hAnsi="黑体"/>
        </w:rPr>
        <w:t>财务担保合同减值的会计处理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1CF73B2B" w14:textId="63A4F15A" w:rsidR="00023A7C" w:rsidRPr="00023A7C" w:rsidRDefault="00023A7C" w:rsidP="00023A7C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023A7C">
        <w:rPr>
          <w:rStyle w:val="fontstyle11"/>
          <w:rFonts w:ascii="宋体" w:eastAsia="宋体" w:hAnsi="宋体"/>
          <w:sz w:val="24"/>
          <w:szCs w:val="24"/>
        </w:rPr>
        <w:t>2X21 年 1 月 1 日，B 公司为拓展业务向 A 公司借款 5</w:t>
      </w:r>
      <w:r>
        <w:rPr>
          <w:rStyle w:val="fontstyle11"/>
          <w:rFonts w:ascii="宋体" w:eastAsia="宋体" w:hAnsi="宋体" w:hint="eastAsia"/>
          <w:sz w:val="24"/>
          <w:szCs w:val="24"/>
        </w:rPr>
        <w:t>，</w:t>
      </w:r>
      <w:r w:rsidRPr="00023A7C">
        <w:rPr>
          <w:rStyle w:val="fontstyle11"/>
          <w:rFonts w:ascii="宋体" w:eastAsia="宋体" w:hAnsi="宋体"/>
          <w:sz w:val="24"/>
          <w:szCs w:val="24"/>
        </w:rPr>
        <w:t>000 万元</w:t>
      </w:r>
      <w:r>
        <w:rPr>
          <w:rStyle w:val="fontstyle11"/>
          <w:rFonts w:ascii="宋体" w:eastAsia="宋体" w:hAnsi="宋体" w:hint="eastAsia"/>
          <w:sz w:val="24"/>
          <w:szCs w:val="24"/>
        </w:rPr>
        <w:t>，</w:t>
      </w:r>
      <w:r w:rsidRPr="00023A7C">
        <w:rPr>
          <w:rStyle w:val="fontstyle11"/>
          <w:rFonts w:ascii="宋体" w:eastAsia="宋体" w:hAnsi="宋体" w:hint="eastAsia"/>
          <w:sz w:val="24"/>
          <w:szCs w:val="24"/>
        </w:rPr>
        <w:t>约定于</w:t>
      </w:r>
      <w:r w:rsidRPr="00023A7C">
        <w:rPr>
          <w:rStyle w:val="fontstyle11"/>
          <w:rFonts w:ascii="宋体" w:eastAsia="宋体" w:hAnsi="宋体"/>
          <w:sz w:val="24"/>
          <w:szCs w:val="24"/>
        </w:rPr>
        <w:t xml:space="preserve"> 2X23 年 12 月 31 日偿还本金和利息。C 公司为上述 5，000</w:t>
      </w:r>
      <w:r w:rsidRPr="00023A7C">
        <w:rPr>
          <w:rStyle w:val="fontstyle11"/>
          <w:rFonts w:ascii="宋体" w:eastAsia="宋体" w:hAnsi="宋体" w:hint="eastAsia"/>
          <w:sz w:val="24"/>
          <w:szCs w:val="24"/>
        </w:rPr>
        <w:t>万元借款担保，</w:t>
      </w:r>
      <w:r w:rsidRPr="00023A7C">
        <w:rPr>
          <w:rStyle w:val="fontstyle11"/>
          <w:rFonts w:ascii="宋体" w:eastAsia="宋体" w:hAnsi="宋体"/>
          <w:sz w:val="24"/>
          <w:szCs w:val="24"/>
        </w:rPr>
        <w:t>承担连带担保责任。</w:t>
      </w:r>
    </w:p>
    <w:p w14:paraId="6DC6B1AC" w14:textId="4FEBDF87" w:rsidR="00F032E1" w:rsidRDefault="00023A7C" w:rsidP="00023A7C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023A7C">
        <w:rPr>
          <w:rStyle w:val="fontstyle11"/>
          <w:rFonts w:ascii="宋体" w:eastAsia="宋体" w:hAnsi="宋体" w:hint="eastAsia"/>
          <w:sz w:val="24"/>
          <w:szCs w:val="24"/>
        </w:rPr>
        <w:t>由于经营不善，</w:t>
      </w:r>
      <w:r w:rsidRPr="00023A7C">
        <w:rPr>
          <w:rStyle w:val="fontstyle11"/>
          <w:rFonts w:ascii="宋体" w:eastAsia="宋体" w:hAnsi="宋体"/>
          <w:sz w:val="24"/>
          <w:szCs w:val="24"/>
        </w:rPr>
        <w:t>B 公司发生亏损，2X21 年末 B 公司便已资不抵</w:t>
      </w:r>
      <w:r w:rsidRPr="00023A7C">
        <w:rPr>
          <w:rStyle w:val="fontstyle11"/>
          <w:rFonts w:ascii="宋体" w:eastAsia="宋体" w:hAnsi="宋体" w:hint="eastAsia"/>
          <w:sz w:val="24"/>
          <w:szCs w:val="24"/>
        </w:rPr>
        <w:t>债，</w:t>
      </w:r>
      <w:r w:rsidRPr="00023A7C">
        <w:rPr>
          <w:rStyle w:val="fontstyle11"/>
          <w:rFonts w:ascii="宋体" w:eastAsia="宋体" w:hAnsi="宋体"/>
          <w:sz w:val="24"/>
          <w:szCs w:val="24"/>
        </w:rPr>
        <w:t>且经营情况持续恶化。2X21 年末和 2X22 年末 B 公司净资产分</w:t>
      </w:r>
      <w:r w:rsidRPr="00023A7C">
        <w:rPr>
          <w:rStyle w:val="fontstyle11"/>
          <w:rFonts w:ascii="宋体" w:eastAsia="宋体" w:hAnsi="宋体" w:hint="eastAsia"/>
          <w:sz w:val="24"/>
          <w:szCs w:val="24"/>
        </w:rPr>
        <w:t>别为</w:t>
      </w:r>
      <w:r>
        <w:rPr>
          <w:rStyle w:val="fontstyle11"/>
          <w:rFonts w:ascii="宋体" w:eastAsia="宋体" w:hAnsi="宋体" w:hint="eastAsia"/>
          <w:sz w:val="24"/>
          <w:szCs w:val="24"/>
        </w:rPr>
        <w:t xml:space="preserve"> </w:t>
      </w:r>
      <w:r w:rsidRPr="00023A7C">
        <w:rPr>
          <w:rStyle w:val="fontstyle11"/>
          <w:rFonts w:ascii="宋体" w:eastAsia="宋体" w:hAnsi="宋体"/>
          <w:sz w:val="24"/>
          <w:szCs w:val="24"/>
        </w:rPr>
        <w:t>-400 万元和</w:t>
      </w:r>
      <w:r>
        <w:rPr>
          <w:rStyle w:val="fontstyle11"/>
          <w:rFonts w:ascii="宋体" w:eastAsia="宋体" w:hAnsi="宋体" w:hint="eastAsia"/>
          <w:sz w:val="24"/>
          <w:szCs w:val="24"/>
        </w:rPr>
        <w:t xml:space="preserve"> </w:t>
      </w:r>
      <w:r w:rsidRPr="00023A7C">
        <w:rPr>
          <w:rStyle w:val="fontstyle11"/>
          <w:rFonts w:ascii="宋体" w:eastAsia="宋体" w:hAnsi="宋体"/>
          <w:sz w:val="24"/>
          <w:szCs w:val="24"/>
        </w:rPr>
        <w:t>-1000 万元。作为担保人的 C 公司在 2X21 年和 2X22</w:t>
      </w:r>
      <w:r w:rsidRPr="00023A7C">
        <w:rPr>
          <w:rStyle w:val="fontstyle11"/>
          <w:rFonts w:ascii="宋体" w:eastAsia="宋体" w:hAnsi="宋体" w:hint="eastAsia"/>
          <w:sz w:val="24"/>
          <w:szCs w:val="24"/>
        </w:rPr>
        <w:t>年均未对上述担保合同进行相关会计处</w:t>
      </w:r>
      <w:r w:rsidR="007B4DA0" w:rsidRPr="007B4DA0">
        <w:rPr>
          <w:rStyle w:val="fontstyle11"/>
          <w:rFonts w:ascii="宋体" w:eastAsia="宋体" w:hAnsi="宋体"/>
          <w:sz w:val="24"/>
          <w:szCs w:val="24"/>
        </w:rPr>
        <w:t>理</w:t>
      </w:r>
      <w:r w:rsidR="007142A9" w:rsidRPr="007142A9">
        <w:rPr>
          <w:rStyle w:val="fontstyle11"/>
          <w:rFonts w:ascii="宋体" w:eastAsia="宋体" w:hAnsi="宋体" w:hint="eastAsia"/>
          <w:sz w:val="24"/>
          <w:szCs w:val="24"/>
        </w:rPr>
        <w:t>。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76F34F2C" w:rsidR="00BE4B09" w:rsidRPr="00F44368" w:rsidRDefault="00023A7C" w:rsidP="009E3F21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023A7C">
        <w:rPr>
          <w:rStyle w:val="fontstyle01"/>
          <w:rFonts w:ascii="宋体" w:eastAsia="宋体" w:hAnsi="宋体" w:hint="default"/>
          <w:sz w:val="24"/>
          <w:szCs w:val="24"/>
        </w:rPr>
        <w:t>C 公司对上述担保合同是否应进行</w:t>
      </w:r>
      <w:r w:rsidR="007B4DA0" w:rsidRPr="007B4DA0">
        <w:rPr>
          <w:rStyle w:val="fontstyle01"/>
          <w:rFonts w:ascii="宋体" w:eastAsia="宋体" w:hAnsi="宋体" w:hint="default"/>
          <w:sz w:val="24"/>
          <w:szCs w:val="24"/>
        </w:rPr>
        <w:t>会计处理</w:t>
      </w:r>
      <w:r w:rsidR="007B4DA0">
        <w:rPr>
          <w:rStyle w:val="fontstyle01"/>
          <w:rFonts w:ascii="宋体" w:eastAsia="宋体" w:hAnsi="宋体"/>
          <w:sz w:val="24"/>
          <w:szCs w:val="24"/>
        </w:rPr>
        <w:t>？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20F25286" w14:textId="19339BD6" w:rsidR="00023A7C" w:rsidRPr="00023A7C" w:rsidRDefault="00023A7C" w:rsidP="00023A7C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023A7C">
        <w:rPr>
          <w:rStyle w:val="fontstyle01"/>
          <w:rFonts w:ascii="宋体" w:eastAsia="宋体" w:hAnsi="宋体"/>
          <w:sz w:val="24"/>
          <w:szCs w:val="24"/>
        </w:rPr>
        <w:t>根据《</w:t>
      </w:r>
      <w:r w:rsidRPr="00023A7C">
        <w:rPr>
          <w:rStyle w:val="fontstyle01"/>
          <w:rFonts w:ascii="宋体" w:eastAsia="宋体" w:hAnsi="宋体" w:hint="default"/>
          <w:sz w:val="24"/>
          <w:szCs w:val="24"/>
        </w:rPr>
        <w:t>企业会计准则第 22 号——金融工具的确认和计量》及应</w:t>
      </w:r>
      <w:r w:rsidRPr="00023A7C">
        <w:rPr>
          <w:rStyle w:val="fontstyle01"/>
          <w:rFonts w:ascii="宋体" w:eastAsia="宋体" w:hAnsi="宋体"/>
          <w:sz w:val="24"/>
          <w:szCs w:val="24"/>
        </w:rPr>
        <w:t>用指南的相关规定，</w:t>
      </w:r>
      <w:r w:rsidRPr="00023A7C">
        <w:rPr>
          <w:rStyle w:val="fontstyle01"/>
          <w:rFonts w:ascii="宋体" w:eastAsia="宋体" w:hAnsi="宋体" w:hint="default"/>
          <w:sz w:val="24"/>
          <w:szCs w:val="24"/>
        </w:rPr>
        <w:t>企业应当以预期信用损失为基础对本准则第二十</w:t>
      </w:r>
      <w:r w:rsidRPr="00023A7C">
        <w:rPr>
          <w:rStyle w:val="fontstyle01"/>
          <w:rFonts w:ascii="宋体" w:eastAsia="宋体" w:hAnsi="宋体"/>
          <w:sz w:val="24"/>
          <w:szCs w:val="24"/>
        </w:rPr>
        <w:t>一条第一款第（</w:t>
      </w:r>
      <w:r w:rsidRPr="00023A7C">
        <w:rPr>
          <w:rStyle w:val="fontstyle01"/>
          <w:rFonts w:ascii="宋体" w:eastAsia="宋体" w:hAnsi="宋体" w:hint="default"/>
          <w:sz w:val="24"/>
          <w:szCs w:val="24"/>
        </w:rPr>
        <w:t>三）项规定的财务担保合同进行减值会计处理并确认</w:t>
      </w:r>
      <w:r w:rsidRPr="00023A7C">
        <w:rPr>
          <w:rStyle w:val="fontstyle01"/>
          <w:rFonts w:ascii="宋体" w:eastAsia="宋体" w:hAnsi="宋体"/>
          <w:sz w:val="24"/>
          <w:szCs w:val="24"/>
        </w:rPr>
        <w:t>损失准备。上述财务担保合同是指不属于如下两种情形的财务担保合同：</w:t>
      </w:r>
      <w:r w:rsidRPr="00023A7C">
        <w:rPr>
          <w:rStyle w:val="fontstyle01"/>
          <w:rFonts w:ascii="宋体" w:eastAsia="宋体" w:hAnsi="宋体" w:hint="default"/>
          <w:sz w:val="24"/>
          <w:szCs w:val="24"/>
        </w:rPr>
        <w:t>（一）以公允价值计量且其变动计入当期损益的金融负债，包括</w:t>
      </w:r>
      <w:r w:rsidRPr="00023A7C">
        <w:rPr>
          <w:rStyle w:val="fontstyle01"/>
          <w:rFonts w:ascii="宋体" w:eastAsia="宋体" w:hAnsi="宋体"/>
          <w:sz w:val="24"/>
          <w:szCs w:val="24"/>
        </w:rPr>
        <w:t>交易性金融负债（</w:t>
      </w:r>
      <w:proofErr w:type="gramStart"/>
      <w:r w:rsidRPr="00023A7C">
        <w:rPr>
          <w:rStyle w:val="fontstyle01"/>
          <w:rFonts w:ascii="宋体" w:eastAsia="宋体" w:hAnsi="宋体" w:hint="default"/>
          <w:sz w:val="24"/>
          <w:szCs w:val="24"/>
        </w:rPr>
        <w:t>含属于</w:t>
      </w:r>
      <w:proofErr w:type="gramEnd"/>
      <w:r w:rsidRPr="00023A7C">
        <w:rPr>
          <w:rStyle w:val="fontstyle01"/>
          <w:rFonts w:ascii="宋体" w:eastAsia="宋体" w:hAnsi="宋体" w:hint="default"/>
          <w:sz w:val="24"/>
          <w:szCs w:val="24"/>
        </w:rPr>
        <w:t>金融负债的衍生工具）和指定为以公允价值</w:t>
      </w:r>
      <w:r w:rsidRPr="00023A7C">
        <w:rPr>
          <w:rStyle w:val="fontstyle01"/>
          <w:rFonts w:ascii="宋体" w:eastAsia="宋体" w:hAnsi="宋体"/>
          <w:sz w:val="24"/>
          <w:szCs w:val="24"/>
        </w:rPr>
        <w:t>计量且其变动计入当期损益的金融负债；</w:t>
      </w:r>
      <w:r w:rsidRPr="00023A7C">
        <w:rPr>
          <w:rStyle w:val="fontstyle01"/>
          <w:rFonts w:ascii="宋体" w:eastAsia="宋体" w:hAnsi="宋体" w:hint="default"/>
          <w:sz w:val="24"/>
          <w:szCs w:val="24"/>
        </w:rPr>
        <w:t>（二）金融资产转移不符合</w:t>
      </w:r>
      <w:r w:rsidRPr="00023A7C">
        <w:rPr>
          <w:rStyle w:val="fontstyle01"/>
          <w:rFonts w:ascii="宋体" w:eastAsia="宋体" w:hAnsi="宋体"/>
          <w:sz w:val="24"/>
          <w:szCs w:val="24"/>
        </w:rPr>
        <w:t>终止确认条件或继续涉入被转移金融资产所形成的金融负债。</w:t>
      </w:r>
    </w:p>
    <w:p w14:paraId="66D64D18" w14:textId="5DCD59DC" w:rsidR="00087EF2" w:rsidRPr="00010439" w:rsidRDefault="00023A7C" w:rsidP="00023A7C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023A7C">
        <w:rPr>
          <w:rStyle w:val="fontstyle01"/>
          <w:rFonts w:ascii="宋体" w:eastAsia="宋体" w:hAnsi="宋体"/>
          <w:sz w:val="24"/>
          <w:szCs w:val="24"/>
        </w:rPr>
        <w:t>案例中，</w:t>
      </w:r>
      <w:r w:rsidRPr="00023A7C">
        <w:rPr>
          <w:rStyle w:val="fontstyle01"/>
          <w:rFonts w:ascii="宋体" w:eastAsia="宋体" w:hAnsi="宋体" w:hint="default"/>
          <w:sz w:val="24"/>
          <w:szCs w:val="24"/>
        </w:rPr>
        <w:t>C 公司签订的财务担保合同符合金融工具准则第二十一</w:t>
      </w:r>
      <w:r w:rsidRPr="00023A7C">
        <w:rPr>
          <w:rStyle w:val="fontstyle01"/>
          <w:rFonts w:ascii="宋体" w:eastAsia="宋体" w:hAnsi="宋体"/>
          <w:sz w:val="24"/>
          <w:szCs w:val="24"/>
        </w:rPr>
        <w:t>条第一款第（</w:t>
      </w:r>
      <w:r w:rsidRPr="00023A7C">
        <w:rPr>
          <w:rStyle w:val="fontstyle01"/>
          <w:rFonts w:ascii="宋体" w:eastAsia="宋体" w:hAnsi="宋体" w:hint="default"/>
          <w:sz w:val="24"/>
          <w:szCs w:val="24"/>
        </w:rPr>
        <w:t>三）项的规定，不属于两种例外情形，应在初始确认时</w:t>
      </w:r>
      <w:r w:rsidRPr="00023A7C">
        <w:rPr>
          <w:rStyle w:val="fontstyle01"/>
          <w:rFonts w:ascii="宋体" w:eastAsia="宋体" w:hAnsi="宋体"/>
          <w:sz w:val="24"/>
          <w:szCs w:val="24"/>
        </w:rPr>
        <w:t>和每一个资产负债表日评估信用风险及其变化情况，</w:t>
      </w:r>
      <w:r w:rsidRPr="00023A7C">
        <w:rPr>
          <w:rStyle w:val="fontstyle01"/>
          <w:rFonts w:ascii="宋体" w:eastAsia="宋体" w:hAnsi="宋体" w:hint="default"/>
          <w:sz w:val="24"/>
          <w:szCs w:val="24"/>
        </w:rPr>
        <w:t>以预期信用损失</w:t>
      </w:r>
      <w:r w:rsidRPr="00023A7C">
        <w:rPr>
          <w:rStyle w:val="fontstyle01"/>
          <w:rFonts w:ascii="宋体" w:eastAsia="宋体" w:hAnsi="宋体"/>
          <w:sz w:val="24"/>
          <w:szCs w:val="24"/>
        </w:rPr>
        <w:t>为基础进行减值会计处理。</w:t>
      </w:r>
      <w:r w:rsidRPr="00023A7C">
        <w:rPr>
          <w:rStyle w:val="fontstyle01"/>
          <w:rFonts w:ascii="宋体" w:eastAsia="宋体" w:hAnsi="宋体" w:hint="default"/>
          <w:sz w:val="24"/>
          <w:szCs w:val="24"/>
        </w:rPr>
        <w:t>债务人 B 公司连续两年出现资不抵债</w:t>
      </w:r>
      <w:r>
        <w:rPr>
          <w:rStyle w:val="fontstyle01"/>
          <w:rFonts w:ascii="宋体" w:eastAsia="宋体" w:hAnsi="宋体"/>
          <w:sz w:val="24"/>
          <w:szCs w:val="24"/>
        </w:rPr>
        <w:t>，</w:t>
      </w:r>
      <w:r w:rsidRPr="00023A7C">
        <w:rPr>
          <w:rStyle w:val="fontstyle01"/>
          <w:rFonts w:ascii="宋体" w:eastAsia="宋体" w:hAnsi="宋体"/>
          <w:sz w:val="24"/>
          <w:szCs w:val="24"/>
        </w:rPr>
        <w:t>且亏损持续扩大，</w:t>
      </w:r>
      <w:r w:rsidRPr="00023A7C">
        <w:rPr>
          <w:rStyle w:val="fontstyle01"/>
          <w:rFonts w:ascii="宋体" w:eastAsia="宋体" w:hAnsi="宋体" w:hint="default"/>
          <w:sz w:val="24"/>
          <w:szCs w:val="24"/>
        </w:rPr>
        <w:t>C 公司该金融负债信用风险自初始确认后已显著增</w:t>
      </w:r>
      <w:r w:rsidRPr="00023A7C">
        <w:rPr>
          <w:rStyle w:val="fontstyle01"/>
          <w:rFonts w:ascii="宋体" w:eastAsia="宋体" w:hAnsi="宋体"/>
          <w:sz w:val="24"/>
          <w:szCs w:val="24"/>
        </w:rPr>
        <w:t>加，</w:t>
      </w:r>
      <w:r w:rsidRPr="00023A7C">
        <w:rPr>
          <w:rStyle w:val="fontstyle01"/>
          <w:rFonts w:ascii="宋体" w:eastAsia="宋体" w:hAnsi="宋体" w:hint="default"/>
          <w:sz w:val="24"/>
          <w:szCs w:val="24"/>
        </w:rPr>
        <w:t>C 公司应按照准则要求计提损失准备。</w:t>
      </w:r>
    </w:p>
    <w:sectPr w:rsidR="00087EF2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900D" w14:textId="77777777" w:rsidR="004B28D4" w:rsidRDefault="004B28D4" w:rsidP="00087EF2">
      <w:r>
        <w:separator/>
      </w:r>
    </w:p>
  </w:endnote>
  <w:endnote w:type="continuationSeparator" w:id="0">
    <w:p w14:paraId="3DCEB420" w14:textId="77777777" w:rsidR="004B28D4" w:rsidRDefault="004B28D4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F933" w14:textId="77777777" w:rsidR="004B28D4" w:rsidRDefault="004B28D4" w:rsidP="00087EF2">
      <w:r>
        <w:separator/>
      </w:r>
    </w:p>
  </w:footnote>
  <w:footnote w:type="continuationSeparator" w:id="0">
    <w:p w14:paraId="5603C0ED" w14:textId="77777777" w:rsidR="004B28D4" w:rsidRDefault="004B28D4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23A7C"/>
    <w:rsid w:val="00037863"/>
    <w:rsid w:val="00087EF2"/>
    <w:rsid w:val="000E583C"/>
    <w:rsid w:val="001F52A1"/>
    <w:rsid w:val="00202CB1"/>
    <w:rsid w:val="00270D05"/>
    <w:rsid w:val="00301D22"/>
    <w:rsid w:val="00337283"/>
    <w:rsid w:val="003D2507"/>
    <w:rsid w:val="004B28D4"/>
    <w:rsid w:val="006B4FFE"/>
    <w:rsid w:val="007142A9"/>
    <w:rsid w:val="00742BB7"/>
    <w:rsid w:val="00754622"/>
    <w:rsid w:val="0078558B"/>
    <w:rsid w:val="007B4DA0"/>
    <w:rsid w:val="00841353"/>
    <w:rsid w:val="00897CD6"/>
    <w:rsid w:val="009E3F21"/>
    <w:rsid w:val="00B836E2"/>
    <w:rsid w:val="00BE4B09"/>
    <w:rsid w:val="00C362FF"/>
    <w:rsid w:val="00C64510"/>
    <w:rsid w:val="00D07514"/>
    <w:rsid w:val="00EA6E1E"/>
    <w:rsid w:val="00ED1CF5"/>
    <w:rsid w:val="00F032E1"/>
    <w:rsid w:val="00F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2</cp:revision>
  <dcterms:created xsi:type="dcterms:W3CDTF">2023-12-21T07:09:00Z</dcterms:created>
  <dcterms:modified xsi:type="dcterms:W3CDTF">2023-12-21T07:09:00Z</dcterms:modified>
</cp:coreProperties>
</file>