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b/>
          <w:sz w:val="30"/>
          <w:szCs w:val="30"/>
        </w:rPr>
      </w:pPr>
      <w:bookmarkStart w:id="0" w:name="_Hlk101768938"/>
      <w:r>
        <w:rPr>
          <w:rFonts w:hint="eastAsia" w:asciiTheme="minorEastAsia" w:hAnsiTheme="minorEastAsia" w:eastAsiaTheme="minorEastAsia"/>
          <w:b/>
          <w:sz w:val="30"/>
          <w:szCs w:val="30"/>
        </w:rPr>
        <w:t>江西中红普林污水池除臭</w:t>
      </w:r>
      <w:bookmarkEnd w:id="0"/>
      <w:r>
        <w:rPr>
          <w:rFonts w:hint="eastAsia" w:asciiTheme="minorEastAsia" w:hAnsiTheme="minorEastAsia" w:eastAsiaTheme="minorEastAsia"/>
          <w:b/>
          <w:sz w:val="30"/>
          <w:szCs w:val="30"/>
        </w:rPr>
        <w:t>设备采购及安装招标文件</w:t>
      </w:r>
    </w:p>
    <w:p>
      <w:pPr>
        <w:spacing w:line="360" w:lineRule="auto"/>
        <w:rPr>
          <w:rFonts w:ascii="宋体" w:hAnsi="宋体"/>
          <w:b/>
          <w:sz w:val="24"/>
        </w:rPr>
      </w:pPr>
      <w:r>
        <w:rPr>
          <w:rFonts w:hint="eastAsia" w:ascii="宋体" w:hAnsi="宋体"/>
          <w:b/>
          <w:sz w:val="24"/>
        </w:rPr>
        <w:t>一、项目名称</w:t>
      </w:r>
    </w:p>
    <w:p>
      <w:pPr>
        <w:spacing w:line="360" w:lineRule="auto"/>
        <w:rPr>
          <w:rFonts w:ascii="宋体" w:hAnsi="宋体"/>
          <w:color w:val="000000"/>
          <w:sz w:val="24"/>
        </w:rPr>
      </w:pPr>
      <w:r>
        <w:rPr>
          <w:rFonts w:hint="eastAsia" w:ascii="宋体" w:hAnsi="宋体"/>
          <w:color w:val="000000"/>
          <w:sz w:val="24"/>
        </w:rPr>
        <w:t>江西中红普林医疗制品有限公司污水处理池除臭设备采购及安装</w:t>
      </w:r>
    </w:p>
    <w:p>
      <w:pPr>
        <w:spacing w:line="360" w:lineRule="auto"/>
        <w:rPr>
          <w:rFonts w:ascii="宋体" w:hAnsi="宋体"/>
          <w:b/>
          <w:sz w:val="24"/>
        </w:rPr>
      </w:pPr>
      <w:r>
        <w:rPr>
          <w:rFonts w:hint="eastAsia" w:ascii="宋体" w:hAnsi="宋体"/>
          <w:b/>
          <w:sz w:val="24"/>
        </w:rPr>
        <w:t>二、项目地址</w:t>
      </w:r>
    </w:p>
    <w:p>
      <w:pPr>
        <w:spacing w:line="360" w:lineRule="auto"/>
        <w:rPr>
          <w:rFonts w:ascii="宋体" w:hAnsi="宋体"/>
          <w:bCs/>
          <w:sz w:val="24"/>
        </w:rPr>
      </w:pPr>
      <w:r>
        <w:rPr>
          <w:rFonts w:hint="eastAsia" w:ascii="宋体" w:hAnsi="宋体"/>
          <w:bCs/>
          <w:sz w:val="24"/>
        </w:rPr>
        <w:t>江西省湖口县高新技术产业园银砂湾工业园区</w:t>
      </w:r>
    </w:p>
    <w:p>
      <w:pPr>
        <w:widowControl/>
        <w:spacing w:line="378" w:lineRule="atLeast"/>
        <w:jc w:val="left"/>
        <w:rPr>
          <w:rFonts w:ascii="宋体" w:hAnsi="宋体" w:eastAsiaTheme="minorEastAsia"/>
          <w:b/>
          <w:sz w:val="24"/>
        </w:rPr>
      </w:pPr>
      <w:r>
        <w:rPr>
          <w:rFonts w:hint="eastAsia" w:ascii="宋体" w:hAnsi="宋体" w:eastAsiaTheme="minorEastAsia"/>
          <w:b/>
          <w:sz w:val="24"/>
        </w:rPr>
        <w:t>三、技术要求</w:t>
      </w:r>
    </w:p>
    <w:p>
      <w:pPr>
        <w:widowControl/>
        <w:spacing w:line="378" w:lineRule="atLeast"/>
        <w:jc w:val="left"/>
        <w:rPr>
          <w:rFonts w:ascii="宋体" w:hAnsi="宋体"/>
          <w:bCs/>
          <w:sz w:val="24"/>
        </w:rPr>
      </w:pPr>
      <w:r>
        <w:rPr>
          <w:rFonts w:hint="eastAsia" w:cs="宋体" w:asciiTheme="minorEastAsia" w:hAnsiTheme="minorEastAsia" w:eastAsiaTheme="minorEastAsia"/>
          <w:b/>
          <w:sz w:val="24"/>
        </w:rPr>
        <w:t>1、</w:t>
      </w:r>
      <w:r>
        <w:rPr>
          <w:rFonts w:hint="eastAsia" w:ascii="宋体" w:hAnsi="宋体"/>
          <w:bCs/>
          <w:sz w:val="24"/>
        </w:rPr>
        <w:t>参照执行上海市《恶臭（异味）污染物排放标准》（DB31/1025-2016）；设备</w:t>
      </w:r>
      <w:r>
        <w:rPr>
          <w:rFonts w:hint="eastAsia" w:ascii="宋体" w:hAnsi="宋体"/>
          <w:b/>
          <w:sz w:val="24"/>
        </w:rPr>
        <w:t>工艺方案由</w:t>
      </w:r>
      <w:r>
        <w:rPr>
          <w:rFonts w:hint="eastAsia" w:ascii="宋体" w:hAnsi="宋体"/>
          <w:bCs/>
          <w:sz w:val="24"/>
        </w:rPr>
        <w:t>投标单位在满足排放标准的前提下自行设计：</w:t>
      </w:r>
      <w:r>
        <w:rPr>
          <w:rFonts w:ascii="宋体" w:hAnsi="宋体"/>
          <w:bCs/>
          <w:sz w:val="24"/>
        </w:rPr>
        <w:t xml:space="preserve"> </w:t>
      </w:r>
    </w:p>
    <w:tbl>
      <w:tblPr>
        <w:tblStyle w:val="11"/>
        <w:tblW w:w="9600" w:type="dxa"/>
        <w:tblInd w:w="19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50"/>
        <w:gridCol w:w="2381"/>
        <w:gridCol w:w="2710"/>
        <w:gridCol w:w="30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0" w:hRule="atLeast"/>
        </w:trPr>
        <w:tc>
          <w:tcPr>
            <w:tcW w:w="1450" w:type="dxa"/>
            <w:tcBorders>
              <w:top w:val="single" w:color="auto" w:sz="4" w:space="0"/>
              <w:bottom w:val="single" w:color="auto" w:sz="4" w:space="0"/>
              <w:right w:val="single" w:color="auto" w:sz="4" w:space="0"/>
            </w:tcBorders>
            <w:vAlign w:val="center"/>
          </w:tcPr>
          <w:p>
            <w:pPr>
              <w:pStyle w:val="27"/>
              <w:spacing w:line="240" w:lineRule="auto"/>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序号</w:t>
            </w:r>
          </w:p>
        </w:tc>
        <w:tc>
          <w:tcPr>
            <w:tcW w:w="2381" w:type="dxa"/>
            <w:tcBorders>
              <w:top w:val="single" w:color="auto" w:sz="4" w:space="0"/>
              <w:left w:val="single" w:color="auto" w:sz="4" w:space="0"/>
              <w:bottom w:val="single" w:color="auto" w:sz="4" w:space="0"/>
              <w:right w:val="single" w:color="auto" w:sz="4" w:space="0"/>
            </w:tcBorders>
            <w:vAlign w:val="center"/>
          </w:tcPr>
          <w:p>
            <w:pPr>
              <w:pStyle w:val="27"/>
              <w:spacing w:line="240" w:lineRule="auto"/>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控制项目</w:t>
            </w:r>
          </w:p>
        </w:tc>
        <w:tc>
          <w:tcPr>
            <w:tcW w:w="5769" w:type="dxa"/>
            <w:gridSpan w:val="2"/>
            <w:tcBorders>
              <w:top w:val="single" w:color="auto" w:sz="4" w:space="0"/>
              <w:left w:val="single" w:color="auto" w:sz="4" w:space="0"/>
              <w:bottom w:val="single" w:color="auto" w:sz="4" w:space="0"/>
              <w:right w:val="single" w:color="auto" w:sz="4" w:space="0"/>
            </w:tcBorders>
            <w:vAlign w:val="center"/>
          </w:tcPr>
          <w:p>
            <w:pPr>
              <w:pStyle w:val="27"/>
              <w:spacing w:line="240" w:lineRule="auto"/>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排放标准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9" w:hRule="atLeast"/>
        </w:trPr>
        <w:tc>
          <w:tcPr>
            <w:tcW w:w="1450" w:type="dxa"/>
            <w:tcBorders>
              <w:top w:val="single" w:color="auto" w:sz="4" w:space="0"/>
              <w:bottom w:val="single" w:color="auto" w:sz="4" w:space="0"/>
              <w:right w:val="single" w:color="auto" w:sz="4" w:space="0"/>
            </w:tcBorders>
            <w:vAlign w:val="center"/>
          </w:tcPr>
          <w:p>
            <w:pPr>
              <w:pStyle w:val="27"/>
              <w:spacing w:line="240" w:lineRule="auto"/>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1</w:t>
            </w:r>
          </w:p>
        </w:tc>
        <w:tc>
          <w:tcPr>
            <w:tcW w:w="2381" w:type="dxa"/>
            <w:tcBorders>
              <w:top w:val="single" w:color="auto" w:sz="4" w:space="0"/>
              <w:left w:val="single" w:color="auto" w:sz="4" w:space="0"/>
              <w:bottom w:val="single" w:color="auto" w:sz="4" w:space="0"/>
              <w:right w:val="single" w:color="auto" w:sz="4" w:space="0"/>
            </w:tcBorders>
            <w:vAlign w:val="center"/>
          </w:tcPr>
          <w:p>
            <w:pPr>
              <w:pStyle w:val="27"/>
              <w:spacing w:line="240" w:lineRule="auto"/>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硫化氢</w:t>
            </w:r>
          </w:p>
        </w:tc>
        <w:tc>
          <w:tcPr>
            <w:tcW w:w="2710"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bCs/>
                <w:color w:val="000000"/>
              </w:rPr>
            </w:pPr>
            <w:r>
              <w:rPr>
                <w:rFonts w:eastAsiaTheme="minorEastAsia"/>
                <w:color w:val="000000"/>
              </w:rPr>
              <w:t>Kg/h</w:t>
            </w:r>
          </w:p>
        </w:tc>
        <w:tc>
          <w:tcPr>
            <w:tcW w:w="3059" w:type="dxa"/>
            <w:tcBorders>
              <w:top w:val="single" w:color="auto" w:sz="4" w:space="0"/>
              <w:left w:val="single" w:color="auto" w:sz="4" w:space="0"/>
              <w:bottom w:val="single" w:color="auto" w:sz="4" w:space="0"/>
              <w:right w:val="single" w:color="auto" w:sz="4" w:space="0"/>
            </w:tcBorders>
            <w:vAlign w:val="center"/>
          </w:tcPr>
          <w:p>
            <w:pPr>
              <w:pStyle w:val="27"/>
              <w:spacing w:line="240" w:lineRule="auto"/>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trPr>
        <w:tc>
          <w:tcPr>
            <w:tcW w:w="1450" w:type="dxa"/>
            <w:tcBorders>
              <w:top w:val="single" w:color="auto" w:sz="4" w:space="0"/>
              <w:bottom w:val="single" w:color="auto" w:sz="4" w:space="0"/>
              <w:right w:val="single" w:color="auto" w:sz="4" w:space="0"/>
            </w:tcBorders>
            <w:vAlign w:val="center"/>
          </w:tcPr>
          <w:p>
            <w:pPr>
              <w:pStyle w:val="27"/>
              <w:spacing w:line="240" w:lineRule="auto"/>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2</w:t>
            </w:r>
          </w:p>
        </w:tc>
        <w:tc>
          <w:tcPr>
            <w:tcW w:w="2381" w:type="dxa"/>
            <w:tcBorders>
              <w:top w:val="single" w:color="auto" w:sz="4" w:space="0"/>
              <w:left w:val="single" w:color="auto" w:sz="4" w:space="0"/>
              <w:bottom w:val="single" w:color="auto" w:sz="4" w:space="0"/>
              <w:right w:val="single" w:color="auto" w:sz="4" w:space="0"/>
            </w:tcBorders>
            <w:vAlign w:val="center"/>
          </w:tcPr>
          <w:p>
            <w:pPr>
              <w:pStyle w:val="27"/>
              <w:spacing w:line="240" w:lineRule="auto"/>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氨</w:t>
            </w:r>
          </w:p>
        </w:tc>
        <w:tc>
          <w:tcPr>
            <w:tcW w:w="2710"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bCs/>
                <w:color w:val="000000"/>
              </w:rPr>
            </w:pPr>
            <w:r>
              <w:rPr>
                <w:rFonts w:eastAsiaTheme="minorEastAsia"/>
                <w:color w:val="000000"/>
              </w:rPr>
              <w:t>Kg/h</w:t>
            </w:r>
          </w:p>
        </w:tc>
        <w:tc>
          <w:tcPr>
            <w:tcW w:w="3059" w:type="dxa"/>
            <w:tcBorders>
              <w:top w:val="single" w:color="auto" w:sz="4" w:space="0"/>
              <w:left w:val="single" w:color="auto" w:sz="4" w:space="0"/>
              <w:bottom w:val="single" w:color="auto" w:sz="4" w:space="0"/>
              <w:right w:val="single" w:color="auto" w:sz="4" w:space="0"/>
            </w:tcBorders>
            <w:vAlign w:val="center"/>
          </w:tcPr>
          <w:p>
            <w:pPr>
              <w:pStyle w:val="27"/>
              <w:spacing w:line="240" w:lineRule="auto"/>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8" w:hRule="atLeast"/>
        </w:trPr>
        <w:tc>
          <w:tcPr>
            <w:tcW w:w="1450" w:type="dxa"/>
            <w:tcBorders>
              <w:top w:val="single" w:color="auto" w:sz="4" w:space="0"/>
              <w:bottom w:val="single" w:color="auto" w:sz="4" w:space="0"/>
              <w:right w:val="single" w:color="auto" w:sz="4" w:space="0"/>
            </w:tcBorders>
            <w:vAlign w:val="center"/>
          </w:tcPr>
          <w:p>
            <w:pPr>
              <w:pStyle w:val="27"/>
              <w:spacing w:line="240" w:lineRule="auto"/>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3</w:t>
            </w:r>
          </w:p>
        </w:tc>
        <w:tc>
          <w:tcPr>
            <w:tcW w:w="2381" w:type="dxa"/>
            <w:tcBorders>
              <w:top w:val="single" w:color="auto" w:sz="4" w:space="0"/>
              <w:left w:val="single" w:color="auto" w:sz="4" w:space="0"/>
              <w:bottom w:val="single" w:color="auto" w:sz="4" w:space="0"/>
              <w:right w:val="single" w:color="auto" w:sz="4" w:space="0"/>
            </w:tcBorders>
            <w:vAlign w:val="center"/>
          </w:tcPr>
          <w:p>
            <w:pPr>
              <w:pStyle w:val="27"/>
              <w:spacing w:line="240" w:lineRule="auto"/>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臭气浓度</w:t>
            </w:r>
          </w:p>
        </w:tc>
        <w:tc>
          <w:tcPr>
            <w:tcW w:w="5769" w:type="dxa"/>
            <w:gridSpan w:val="2"/>
            <w:tcBorders>
              <w:top w:val="single" w:color="auto" w:sz="4" w:space="0"/>
              <w:left w:val="single" w:color="auto" w:sz="4" w:space="0"/>
              <w:bottom w:val="single" w:color="auto" w:sz="4" w:space="0"/>
              <w:right w:val="single" w:color="auto" w:sz="4" w:space="0"/>
            </w:tcBorders>
          </w:tcPr>
          <w:p>
            <w:pPr>
              <w:pStyle w:val="27"/>
              <w:spacing w:line="240" w:lineRule="auto"/>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≤2000（无量纲）</w:t>
            </w:r>
          </w:p>
        </w:tc>
      </w:tr>
    </w:tbl>
    <w:p>
      <w:pPr>
        <w:widowControl/>
        <w:spacing w:line="378" w:lineRule="atLeast"/>
        <w:jc w:val="left"/>
        <w:rPr>
          <w:rFonts w:cs="宋体" w:asciiTheme="minorEastAsia" w:hAnsiTheme="minorEastAsia" w:eastAsiaTheme="minorEastAsia"/>
          <w:b/>
          <w:sz w:val="24"/>
        </w:rPr>
      </w:pPr>
      <w:r>
        <w:rPr>
          <w:rFonts w:hint="eastAsia" w:cs="宋体" w:asciiTheme="minorEastAsia" w:hAnsiTheme="minorEastAsia" w:eastAsiaTheme="minorEastAsia"/>
          <w:b/>
          <w:sz w:val="24"/>
        </w:rPr>
        <w:t>2、</w:t>
      </w:r>
      <w:r>
        <w:rPr>
          <w:rFonts w:hint="eastAsia" w:asciiTheme="minorEastAsia" w:hAnsiTheme="minorEastAsia" w:eastAsiaTheme="minorEastAsia"/>
          <w:bCs/>
          <w:sz w:val="24"/>
        </w:rPr>
        <w:t>污水处理池面积详见招标方提供的污水池平面设计图纸(附件1）</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四、投标保证金</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1、项目投</w:t>
      </w:r>
      <w:r>
        <w:rPr>
          <w:rFonts w:hint="eastAsia" w:asciiTheme="minorEastAsia" w:hAnsiTheme="minorEastAsia" w:eastAsiaTheme="minorEastAsia"/>
          <w:b/>
          <w:bCs w:val="0"/>
          <w:sz w:val="24"/>
        </w:rPr>
        <w:t>标保证金为</w:t>
      </w:r>
      <w:r>
        <w:rPr>
          <w:rFonts w:hint="eastAsia" w:asciiTheme="minorEastAsia" w:hAnsiTheme="minorEastAsia" w:eastAsiaTheme="minorEastAsia"/>
          <w:bCs/>
          <w:sz w:val="24"/>
        </w:rPr>
        <w:t>人民币</w:t>
      </w:r>
      <w:r>
        <w:rPr>
          <w:rFonts w:hint="eastAsia" w:asciiTheme="minorEastAsia" w:hAnsiTheme="minorEastAsia" w:eastAsiaTheme="minorEastAsia"/>
          <w:b/>
          <w:sz w:val="24"/>
        </w:rPr>
        <w:t>20</w:t>
      </w:r>
      <w:r>
        <w:rPr>
          <w:rFonts w:asciiTheme="minorEastAsia" w:hAnsiTheme="minorEastAsia" w:eastAsiaTheme="minorEastAsia"/>
          <w:b/>
          <w:sz w:val="24"/>
        </w:rPr>
        <w:t>,00</w:t>
      </w:r>
      <w:r>
        <w:rPr>
          <w:rFonts w:hint="eastAsia" w:asciiTheme="minorEastAsia" w:hAnsiTheme="minorEastAsia" w:eastAsiaTheme="minorEastAsia"/>
          <w:b/>
          <w:sz w:val="24"/>
        </w:rPr>
        <w:t>0.00元</w:t>
      </w:r>
      <w:r>
        <w:rPr>
          <w:rFonts w:hint="eastAsia" w:asciiTheme="minorEastAsia" w:hAnsiTheme="minorEastAsia" w:eastAsiaTheme="minorEastAsia"/>
          <w:bCs/>
          <w:sz w:val="24"/>
        </w:rPr>
        <w:t>整，投标方</w:t>
      </w:r>
      <w:r>
        <w:rPr>
          <w:rFonts w:hint="eastAsia" w:asciiTheme="minorEastAsia" w:hAnsiTheme="minorEastAsia" w:eastAsiaTheme="minorEastAsia"/>
          <w:bCs/>
          <w:color w:val="auto"/>
          <w:sz w:val="24"/>
          <w:highlight w:val="none"/>
        </w:rPr>
        <w:t>须在202</w:t>
      </w:r>
      <w:r>
        <w:rPr>
          <w:rFonts w:asciiTheme="minorEastAsia" w:hAnsiTheme="minorEastAsia" w:eastAsiaTheme="minorEastAsia"/>
          <w:bCs/>
          <w:color w:val="auto"/>
          <w:sz w:val="24"/>
          <w:highlight w:val="none"/>
        </w:rPr>
        <w:t>2</w:t>
      </w:r>
      <w:r>
        <w:rPr>
          <w:rFonts w:hint="eastAsia" w:asciiTheme="minorEastAsia" w:hAnsiTheme="minorEastAsia" w:eastAsiaTheme="minorEastAsia"/>
          <w:bCs/>
          <w:color w:val="auto"/>
          <w:sz w:val="24"/>
          <w:highlight w:val="none"/>
        </w:rPr>
        <w:t>年11月</w:t>
      </w:r>
      <w:r>
        <w:rPr>
          <w:rFonts w:hint="eastAsia" w:asciiTheme="minorEastAsia" w:hAnsiTheme="minorEastAsia" w:eastAsiaTheme="minorEastAsia"/>
          <w:bCs/>
          <w:color w:val="auto"/>
          <w:sz w:val="24"/>
          <w:highlight w:val="none"/>
          <w:lang w:val="en-US" w:eastAsia="zh-CN"/>
        </w:rPr>
        <w:t>27</w:t>
      </w:r>
      <w:r>
        <w:rPr>
          <w:rFonts w:hint="eastAsia" w:asciiTheme="minorEastAsia" w:hAnsiTheme="minorEastAsia" w:eastAsiaTheme="minorEastAsia"/>
          <w:bCs/>
          <w:color w:val="auto"/>
          <w:sz w:val="24"/>
          <w:highlight w:val="none"/>
        </w:rPr>
        <w:t>日下午17时00</w:t>
      </w:r>
      <w:r>
        <w:rPr>
          <w:rFonts w:hint="eastAsia" w:asciiTheme="minorEastAsia" w:hAnsiTheme="minorEastAsia" w:eastAsiaTheme="minorEastAsia"/>
          <w:bCs/>
          <w:sz w:val="24"/>
        </w:rPr>
        <w:t>分前从本企业基本账户汇至招标方指定账户（到账时间以到账证明为准）：</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2、招标方指定账户信息</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公司名称：江西中红普林医疗制品有限公司</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开户银行：中国建行湖口支行</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账 号：3605 0164 1050 0000 0466</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地 址：江西省九江市湖口县省级高新技术产业园银砂湾工业园区</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3、未中标单位保证金在招标完毕后7个工作日内无息返还；中标单位在签订合同后，投标保证金无息返还中标方；投标单位如中标后反悔，投标保证金不予退还。</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五、投标文件的构成</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投标人提交的投标文件应包括以下内容（但不仅限于下列部分）：</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1）开标一览表</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2）开标一览明细表</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3）技术规格响应/偏离表</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4）商务条款响应/偏离表</w:t>
      </w:r>
    </w:p>
    <w:p>
      <w:pPr>
        <w:spacing w:line="360" w:lineRule="auto"/>
        <w:rPr>
          <w:rFonts w:asciiTheme="minorEastAsia" w:hAnsiTheme="minorEastAsia" w:eastAsiaTheme="minorEastAsia"/>
          <w:bCs/>
          <w:sz w:val="24"/>
        </w:rPr>
      </w:pPr>
      <w:r>
        <w:rPr>
          <w:rFonts w:asciiTheme="minorEastAsia" w:hAnsiTheme="minorEastAsia" w:eastAsiaTheme="minorEastAsia"/>
          <w:bCs/>
          <w:sz w:val="24"/>
        </w:rPr>
        <w:t>5</w:t>
      </w:r>
      <w:r>
        <w:rPr>
          <w:rFonts w:hint="eastAsia" w:asciiTheme="minorEastAsia" w:hAnsiTheme="minorEastAsia" w:eastAsiaTheme="minorEastAsia"/>
          <w:bCs/>
          <w:sz w:val="24"/>
        </w:rPr>
        <w:t>）法定代表人授权书</w:t>
      </w:r>
    </w:p>
    <w:p>
      <w:pPr>
        <w:spacing w:line="360" w:lineRule="auto"/>
        <w:rPr>
          <w:rFonts w:asciiTheme="minorEastAsia" w:hAnsiTheme="minorEastAsia" w:eastAsiaTheme="minorEastAsia"/>
          <w:bCs/>
          <w:sz w:val="24"/>
        </w:rPr>
      </w:pPr>
      <w:r>
        <w:rPr>
          <w:rFonts w:asciiTheme="minorEastAsia" w:hAnsiTheme="minorEastAsia" w:eastAsiaTheme="minorEastAsia"/>
          <w:bCs/>
          <w:sz w:val="24"/>
        </w:rPr>
        <w:t>5</w:t>
      </w:r>
      <w:r>
        <w:rPr>
          <w:rFonts w:hint="eastAsia" w:asciiTheme="minorEastAsia" w:hAnsiTheme="minorEastAsia" w:eastAsiaTheme="minorEastAsia"/>
          <w:bCs/>
          <w:sz w:val="24"/>
        </w:rPr>
        <w:t>-1法定代表人资格证明书</w:t>
      </w:r>
    </w:p>
    <w:p>
      <w:pPr>
        <w:spacing w:line="360" w:lineRule="auto"/>
        <w:rPr>
          <w:rFonts w:asciiTheme="minorEastAsia" w:hAnsiTheme="minorEastAsia" w:eastAsiaTheme="minorEastAsia"/>
          <w:bCs/>
          <w:sz w:val="24"/>
        </w:rPr>
      </w:pPr>
      <w:r>
        <w:rPr>
          <w:rFonts w:asciiTheme="minorEastAsia" w:hAnsiTheme="minorEastAsia" w:eastAsiaTheme="minorEastAsia"/>
          <w:bCs/>
          <w:sz w:val="24"/>
        </w:rPr>
        <w:t>5</w:t>
      </w:r>
      <w:r>
        <w:rPr>
          <w:rFonts w:hint="eastAsia" w:asciiTheme="minorEastAsia" w:hAnsiTheme="minorEastAsia" w:eastAsiaTheme="minorEastAsia"/>
          <w:bCs/>
          <w:sz w:val="24"/>
        </w:rPr>
        <w:t>-2法定代表人授权委托书（如适用）</w:t>
      </w:r>
    </w:p>
    <w:p>
      <w:pPr>
        <w:spacing w:line="360" w:lineRule="auto"/>
        <w:rPr>
          <w:rFonts w:asciiTheme="minorEastAsia" w:hAnsiTheme="minorEastAsia" w:eastAsiaTheme="minorEastAsia"/>
          <w:bCs/>
          <w:sz w:val="24"/>
        </w:rPr>
      </w:pPr>
      <w:r>
        <w:rPr>
          <w:rFonts w:asciiTheme="minorEastAsia" w:hAnsiTheme="minorEastAsia" w:eastAsiaTheme="minorEastAsia"/>
          <w:bCs/>
          <w:sz w:val="24"/>
        </w:rPr>
        <w:t>6</w:t>
      </w:r>
      <w:r>
        <w:rPr>
          <w:rFonts w:hint="eastAsia" w:asciiTheme="minorEastAsia" w:hAnsiTheme="minorEastAsia" w:eastAsiaTheme="minorEastAsia"/>
          <w:bCs/>
          <w:sz w:val="24"/>
        </w:rPr>
        <w:t>）资格证明文件</w:t>
      </w:r>
    </w:p>
    <w:p>
      <w:pPr>
        <w:spacing w:line="360" w:lineRule="auto"/>
        <w:rPr>
          <w:rFonts w:asciiTheme="minorEastAsia" w:hAnsiTheme="minorEastAsia" w:eastAsiaTheme="minorEastAsia"/>
          <w:bCs/>
          <w:sz w:val="24"/>
        </w:rPr>
      </w:pPr>
      <w:r>
        <w:rPr>
          <w:rFonts w:asciiTheme="minorEastAsia" w:hAnsiTheme="minorEastAsia" w:eastAsiaTheme="minorEastAsia"/>
          <w:bCs/>
          <w:sz w:val="24"/>
        </w:rPr>
        <w:t>7</w:t>
      </w:r>
      <w:r>
        <w:rPr>
          <w:rFonts w:hint="eastAsia" w:asciiTheme="minorEastAsia" w:hAnsiTheme="minorEastAsia" w:eastAsiaTheme="minorEastAsia"/>
          <w:bCs/>
          <w:sz w:val="24"/>
        </w:rPr>
        <w:t>）技术响应文件</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8）商务文件</w:t>
      </w:r>
    </w:p>
    <w:p>
      <w:pPr>
        <w:spacing w:line="360" w:lineRule="auto"/>
        <w:rPr>
          <w:rFonts w:ascii="宋体" w:hAnsi="宋体" w:cs="宋体"/>
          <w:b/>
          <w:kern w:val="0"/>
          <w:sz w:val="24"/>
        </w:rPr>
      </w:pPr>
      <w:r>
        <w:rPr>
          <w:rFonts w:hint="eastAsia" w:ascii="宋体" w:hAnsi="宋体"/>
          <w:b/>
          <w:sz w:val="24"/>
        </w:rPr>
        <w:t>六、</w:t>
      </w:r>
      <w:r>
        <w:rPr>
          <w:rFonts w:hint="eastAsia" w:ascii="宋体" w:hAnsi="宋体" w:cs="宋体"/>
          <w:b/>
          <w:sz w:val="24"/>
        </w:rPr>
        <w:t>投标人的资格条件</w:t>
      </w:r>
      <w:r>
        <w:rPr>
          <w:rFonts w:hint="eastAsia" w:ascii="宋体" w:hAnsi="宋体" w:cs="宋体"/>
          <w:b/>
          <w:kern w:val="0"/>
          <w:sz w:val="24"/>
        </w:rPr>
        <w:t>：</w:t>
      </w:r>
    </w:p>
    <w:p>
      <w:pPr>
        <w:spacing w:line="360" w:lineRule="auto"/>
        <w:rPr>
          <w:rFonts w:ascii="宋体" w:hAnsi="宋体" w:cs="宋体"/>
          <w:sz w:val="24"/>
        </w:rPr>
      </w:pPr>
      <w:r>
        <w:rPr>
          <w:rFonts w:hint="eastAsia" w:ascii="宋体" w:hAnsi="宋体" w:cs="宋体"/>
          <w:sz w:val="24"/>
        </w:rPr>
        <w:t>1</w:t>
      </w:r>
      <w:r>
        <w:rPr>
          <w:rFonts w:ascii="宋体" w:hAnsi="宋体" w:cs="宋体"/>
          <w:sz w:val="24"/>
        </w:rPr>
        <w:t>.</w:t>
      </w:r>
      <w:r>
        <w:rPr>
          <w:rFonts w:hint="eastAsia" w:ascii="宋体" w:hAnsi="宋体" w:cs="宋体"/>
          <w:sz w:val="24"/>
        </w:rPr>
        <w:t>营业执照扫描件（加盖公章）；</w:t>
      </w:r>
    </w:p>
    <w:p>
      <w:pPr>
        <w:spacing w:line="360" w:lineRule="auto"/>
        <w:rPr>
          <w:rFonts w:ascii="宋体" w:hAnsi="宋体" w:cs="宋体"/>
          <w:sz w:val="24"/>
        </w:rPr>
      </w:pPr>
      <w:r>
        <w:rPr>
          <w:rFonts w:hint="eastAsia" w:ascii="宋体" w:hAnsi="宋体" w:cs="宋体"/>
          <w:sz w:val="24"/>
        </w:rPr>
        <w:t>2.具有良好的商业信誉和健全的财务会计制度（提供开标前二个年度内任一年度经审计的财务状况报告或在开标前三个月内其基本开户银行出具的资信证明扫描件加盖公章）；</w:t>
      </w:r>
    </w:p>
    <w:p>
      <w:pPr>
        <w:spacing w:line="360" w:lineRule="auto"/>
        <w:rPr>
          <w:rFonts w:ascii="宋体" w:hAnsi="宋体" w:cs="宋体"/>
          <w:sz w:val="24"/>
        </w:rPr>
      </w:pPr>
      <w:r>
        <w:rPr>
          <w:rFonts w:hint="eastAsia" w:ascii="宋体" w:hAnsi="宋体" w:cs="宋体"/>
          <w:sz w:val="24"/>
        </w:rPr>
        <w:t>3.具有履行合同所必须的设备和专业技术能力（提供具有履行合同所必须的设备和专业技术能力的承诺函）；</w:t>
      </w:r>
    </w:p>
    <w:p>
      <w:pPr>
        <w:spacing w:line="360" w:lineRule="auto"/>
        <w:rPr>
          <w:rFonts w:ascii="宋体" w:hAnsi="宋体" w:cs="宋体"/>
          <w:sz w:val="24"/>
        </w:rPr>
      </w:pPr>
      <w:r>
        <w:rPr>
          <w:rFonts w:hint="eastAsia" w:ascii="宋体" w:hAnsi="宋体" w:cs="宋体"/>
          <w:sz w:val="24"/>
        </w:rPr>
        <w:t>4.近三年内（本项目投标截止期前）未被《信用中国》（网站：www.creditchina.gov.cn)列入失信被执行人及重大税收违法案件；</w:t>
      </w:r>
    </w:p>
    <w:p>
      <w:pPr>
        <w:widowControl/>
        <w:spacing w:line="378" w:lineRule="atLeast"/>
        <w:jc w:val="left"/>
        <w:rPr>
          <w:rFonts w:cs="宋体" w:asciiTheme="minorEastAsia" w:hAnsiTheme="minorEastAsia" w:eastAsiaTheme="minorEastAsia"/>
          <w:b/>
          <w:sz w:val="24"/>
        </w:rPr>
      </w:pPr>
      <w:r>
        <w:rPr>
          <w:rFonts w:hint="eastAsia" w:cs="宋体" w:asciiTheme="minorEastAsia" w:hAnsiTheme="minorEastAsia" w:eastAsiaTheme="minorEastAsia"/>
          <w:b/>
          <w:sz w:val="24"/>
        </w:rPr>
        <w:t>七、商务要求：</w:t>
      </w:r>
    </w:p>
    <w:p>
      <w:pPr>
        <w:spacing w:line="360" w:lineRule="auto"/>
        <w:rPr>
          <w:rFonts w:cs="宋体" w:asciiTheme="minorEastAsia" w:hAnsiTheme="minorEastAsia" w:eastAsiaTheme="minorEastAsia"/>
          <w:sz w:val="24"/>
        </w:rPr>
      </w:pPr>
      <w:bookmarkStart w:id="1" w:name="_Hlk100826011"/>
      <w:r>
        <w:rPr>
          <w:rFonts w:hint="eastAsia" w:cs="宋体" w:asciiTheme="minorEastAsia" w:hAnsiTheme="minorEastAsia" w:eastAsiaTheme="minorEastAsia"/>
          <w:b/>
          <w:bCs/>
          <w:sz w:val="24"/>
        </w:rPr>
        <w:t>1</w:t>
      </w:r>
      <w:r>
        <w:rPr>
          <w:rFonts w:cs="宋体" w:asciiTheme="minorEastAsia" w:hAnsiTheme="minorEastAsia" w:eastAsiaTheme="minorEastAsia"/>
          <w:b/>
          <w:bCs/>
          <w:sz w:val="24"/>
        </w:rPr>
        <w:t>.</w:t>
      </w:r>
      <w:r>
        <w:rPr>
          <w:rFonts w:hint="eastAsia" w:cs="宋体" w:asciiTheme="minorEastAsia" w:hAnsiTheme="minorEastAsia" w:eastAsiaTheme="minorEastAsia"/>
          <w:b/>
          <w:bCs/>
          <w:sz w:val="24"/>
        </w:rPr>
        <w:t>项目工期：</w:t>
      </w:r>
      <w:r>
        <w:rPr>
          <w:rFonts w:hint="eastAsia" w:cs="宋体" w:asciiTheme="minorEastAsia" w:hAnsiTheme="minorEastAsia" w:eastAsiaTheme="minorEastAsia"/>
          <w:sz w:val="24"/>
        </w:rPr>
        <w:t>中标方须在接到中标通知书之日起</w:t>
      </w:r>
      <w:r>
        <w:rPr>
          <w:rFonts w:cs="宋体" w:asciiTheme="minorEastAsia" w:hAnsiTheme="minorEastAsia" w:eastAsiaTheme="minorEastAsia"/>
          <w:sz w:val="24"/>
        </w:rPr>
        <w:t>45</w:t>
      </w:r>
      <w:r>
        <w:rPr>
          <w:rFonts w:hint="eastAsia" w:cs="宋体" w:asciiTheme="minorEastAsia" w:hAnsiTheme="minorEastAsia" w:eastAsiaTheme="minorEastAsia"/>
          <w:sz w:val="24"/>
        </w:rPr>
        <w:t>天内完成设备的制作和安装工作。</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b/>
          <w:bCs/>
          <w:sz w:val="24"/>
        </w:rPr>
        <w:t>2</w:t>
      </w:r>
      <w:r>
        <w:rPr>
          <w:rFonts w:cs="宋体" w:asciiTheme="minorEastAsia" w:hAnsiTheme="minorEastAsia" w:eastAsiaTheme="minorEastAsia"/>
          <w:b/>
          <w:bCs/>
          <w:sz w:val="24"/>
        </w:rPr>
        <w:t>.</w:t>
      </w:r>
      <w:r>
        <w:rPr>
          <w:rFonts w:hint="eastAsia" w:cs="宋体" w:asciiTheme="minorEastAsia" w:hAnsiTheme="minorEastAsia" w:eastAsiaTheme="minorEastAsia"/>
          <w:b/>
          <w:bCs/>
          <w:sz w:val="24"/>
        </w:rPr>
        <w:t>付款方式：</w:t>
      </w:r>
      <w:r>
        <w:rPr>
          <w:rFonts w:hint="eastAsia" w:cs="宋体" w:asciiTheme="minorEastAsia" w:hAnsiTheme="minorEastAsia" w:eastAsiaTheme="minorEastAsia"/>
          <w:sz w:val="24"/>
        </w:rPr>
        <w:t>合同签订生效后</w:t>
      </w:r>
      <w:r>
        <w:rPr>
          <w:rFonts w:cs="宋体" w:asciiTheme="minorEastAsia" w:hAnsiTheme="minorEastAsia" w:eastAsiaTheme="minorEastAsia"/>
          <w:sz w:val="24"/>
        </w:rPr>
        <w:t>1</w:t>
      </w:r>
      <w:r>
        <w:rPr>
          <w:rFonts w:hint="eastAsia" w:cs="宋体" w:asciiTheme="minorEastAsia" w:hAnsiTheme="minorEastAsia" w:eastAsiaTheme="minorEastAsia"/>
          <w:sz w:val="24"/>
        </w:rPr>
        <w:t>0日内支付合同总价款</w:t>
      </w:r>
      <w:r>
        <w:rPr>
          <w:rFonts w:cs="宋体" w:asciiTheme="minorEastAsia" w:hAnsiTheme="minorEastAsia" w:eastAsiaTheme="minorEastAsia"/>
          <w:sz w:val="24"/>
        </w:rPr>
        <w:t>2</w:t>
      </w:r>
      <w:r>
        <w:rPr>
          <w:rFonts w:hint="eastAsia" w:cs="宋体" w:asciiTheme="minorEastAsia" w:hAnsiTheme="minorEastAsia" w:eastAsiaTheme="minorEastAsia"/>
          <w:sz w:val="24"/>
        </w:rPr>
        <w:t>0%的预付款；设备到厂开始安装后支付合同总价款30%的工程款；设备安装完毕调试合格后，经第三方检测单位进行排放指标检测合格，支付合同总价款</w:t>
      </w:r>
      <w:r>
        <w:rPr>
          <w:rFonts w:cs="宋体" w:asciiTheme="minorEastAsia" w:hAnsiTheme="minorEastAsia" w:eastAsiaTheme="minorEastAsia"/>
          <w:sz w:val="24"/>
        </w:rPr>
        <w:t>3</w:t>
      </w:r>
      <w:r>
        <w:rPr>
          <w:rFonts w:hint="eastAsia" w:cs="宋体" w:asciiTheme="minorEastAsia" w:hAnsiTheme="minorEastAsia" w:eastAsiaTheme="minorEastAsia"/>
          <w:sz w:val="24"/>
        </w:rPr>
        <w:t>0%的工程款；设备投入运行后运维成本满足设计方案要求，在招标方出具设备验收合格报告后支付合同总价款</w:t>
      </w:r>
      <w:r>
        <w:rPr>
          <w:rFonts w:cs="宋体" w:asciiTheme="minorEastAsia" w:hAnsiTheme="minorEastAsia" w:eastAsiaTheme="minorEastAsia"/>
          <w:sz w:val="24"/>
        </w:rPr>
        <w:t>1</w:t>
      </w:r>
      <w:r>
        <w:rPr>
          <w:rFonts w:hint="eastAsia" w:cs="宋体" w:asciiTheme="minorEastAsia" w:hAnsiTheme="minorEastAsia" w:eastAsiaTheme="minorEastAsia"/>
          <w:sz w:val="24"/>
        </w:rPr>
        <w:t>0%的工程款；余款10%为质量保证金，</w:t>
      </w:r>
      <w:bookmarkStart w:id="2" w:name="_Hlk100677125"/>
      <w:r>
        <w:rPr>
          <w:rFonts w:hint="eastAsia" w:cs="宋体" w:asciiTheme="minorEastAsia" w:hAnsiTheme="minorEastAsia" w:eastAsiaTheme="minorEastAsia"/>
          <w:sz w:val="24"/>
        </w:rPr>
        <w:t>质保期一年</w:t>
      </w:r>
      <w:bookmarkEnd w:id="2"/>
      <w:r>
        <w:rPr>
          <w:rFonts w:hint="eastAsia" w:cs="宋体" w:asciiTheme="minorEastAsia" w:hAnsiTheme="minorEastAsia" w:eastAsiaTheme="minorEastAsia"/>
          <w:sz w:val="24"/>
        </w:rPr>
        <w:t>，在质保期满设备无质量问题的情况下1</w:t>
      </w:r>
      <w:r>
        <w:rPr>
          <w:rFonts w:cs="宋体" w:asciiTheme="minorEastAsia" w:hAnsiTheme="minorEastAsia" w:eastAsiaTheme="minorEastAsia"/>
          <w:sz w:val="24"/>
        </w:rPr>
        <w:t>0</w:t>
      </w:r>
      <w:r>
        <w:rPr>
          <w:rFonts w:hint="eastAsia" w:cs="宋体" w:asciiTheme="minorEastAsia" w:hAnsiTheme="minorEastAsia" w:eastAsiaTheme="minorEastAsia"/>
          <w:sz w:val="24"/>
        </w:rPr>
        <w:t>日内支付剩余款项；除预付款外，招标人付款前中标人需提供货物全额增值税专用发票。</w:t>
      </w:r>
    </w:p>
    <w:p>
      <w:pPr>
        <w:spacing w:line="360" w:lineRule="auto"/>
        <w:rPr>
          <w:rFonts w:cs="宋体" w:asciiTheme="minorEastAsia" w:hAnsiTheme="minorEastAsia" w:eastAsiaTheme="minorEastAsia"/>
          <w:b/>
          <w:bCs/>
          <w:sz w:val="24"/>
        </w:rPr>
      </w:pPr>
      <w:r>
        <w:rPr>
          <w:rFonts w:hint="eastAsia" w:cs="宋体" w:asciiTheme="minorEastAsia" w:hAnsiTheme="minorEastAsia" w:eastAsiaTheme="minorEastAsia"/>
          <w:b/>
          <w:bCs/>
          <w:sz w:val="24"/>
        </w:rPr>
        <w:t>3</w:t>
      </w:r>
      <w:r>
        <w:rPr>
          <w:rFonts w:cs="宋体" w:asciiTheme="minorEastAsia" w:hAnsiTheme="minorEastAsia" w:eastAsiaTheme="minorEastAsia"/>
          <w:b/>
          <w:bCs/>
          <w:sz w:val="24"/>
        </w:rPr>
        <w:t>.</w:t>
      </w:r>
      <w:r>
        <w:rPr>
          <w:rFonts w:hint="eastAsia" w:cs="宋体" w:asciiTheme="minorEastAsia" w:hAnsiTheme="minorEastAsia" w:eastAsiaTheme="minorEastAsia"/>
          <w:b/>
          <w:bCs/>
          <w:sz w:val="24"/>
        </w:rPr>
        <w:t xml:space="preserve"> </w:t>
      </w:r>
      <w:r>
        <w:rPr>
          <w:rFonts w:hint="eastAsia" w:cs="宋体" w:asciiTheme="minorEastAsia" w:hAnsiTheme="minorEastAsia" w:eastAsiaTheme="minorEastAsia"/>
          <w:sz w:val="24"/>
        </w:rPr>
        <w:t>质保期：设备质保期一年（在招标方出具设备验收合格报告之日起开始计算）</w:t>
      </w:r>
    </w:p>
    <w:bookmarkEnd w:id="1"/>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八、投标文件的密封与标志</w:t>
      </w:r>
    </w:p>
    <w:p>
      <w:pPr>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1．投标方将投标文件装入密封文件袋内密封，封口处应加盖投标人法人章及骑缝章。封皮上应注明竞标项目名称、招标材料名称、投标单位名称、联系人及联系方式等。</w:t>
      </w:r>
    </w:p>
    <w:p>
      <w:pPr>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2．招标方拒收投标方未封装的投标文件。</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九、投标截止时间、开标时间及地点</w:t>
      </w:r>
    </w:p>
    <w:p>
      <w:pPr>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1．本项目投标截止时间和开标时间</w:t>
      </w:r>
      <w:r>
        <w:rPr>
          <w:rFonts w:hint="eastAsia" w:cs="宋体" w:asciiTheme="minorEastAsia" w:hAnsiTheme="minorEastAsia" w:eastAsiaTheme="minorEastAsia"/>
          <w:bCs/>
          <w:color w:val="auto"/>
          <w:sz w:val="24"/>
        </w:rPr>
        <w:t>为202</w:t>
      </w:r>
      <w:r>
        <w:rPr>
          <w:rFonts w:cs="宋体" w:asciiTheme="minorEastAsia" w:hAnsiTheme="minorEastAsia" w:eastAsiaTheme="minorEastAsia"/>
          <w:bCs/>
          <w:color w:val="auto"/>
          <w:sz w:val="24"/>
        </w:rPr>
        <w:t>2</w:t>
      </w:r>
      <w:r>
        <w:rPr>
          <w:rFonts w:hint="eastAsia" w:cs="宋体" w:asciiTheme="minorEastAsia" w:hAnsiTheme="minorEastAsia" w:eastAsiaTheme="minorEastAsia"/>
          <w:bCs/>
          <w:color w:val="auto"/>
          <w:sz w:val="24"/>
        </w:rPr>
        <w:t>年11月</w:t>
      </w:r>
      <w:r>
        <w:rPr>
          <w:rFonts w:hint="eastAsia" w:cs="宋体" w:asciiTheme="minorEastAsia" w:hAnsiTheme="minorEastAsia" w:eastAsiaTheme="minorEastAsia"/>
          <w:bCs/>
          <w:color w:val="auto"/>
          <w:sz w:val="24"/>
          <w:lang w:val="en-US" w:eastAsia="zh-CN"/>
        </w:rPr>
        <w:t>28</w:t>
      </w:r>
      <w:r>
        <w:rPr>
          <w:rFonts w:hint="eastAsia" w:cs="宋体" w:asciiTheme="minorEastAsia" w:hAnsiTheme="minorEastAsia" w:eastAsiaTheme="minorEastAsia"/>
          <w:bCs/>
          <w:color w:val="auto"/>
          <w:sz w:val="24"/>
        </w:rPr>
        <w:t>日</w:t>
      </w:r>
      <w:r>
        <w:rPr>
          <w:rFonts w:cs="宋体" w:asciiTheme="minorEastAsia" w:hAnsiTheme="minorEastAsia" w:eastAsiaTheme="minorEastAsia"/>
          <w:bCs/>
          <w:color w:val="auto"/>
          <w:sz w:val="24"/>
        </w:rPr>
        <w:t>14</w:t>
      </w:r>
      <w:r>
        <w:rPr>
          <w:rFonts w:hint="eastAsia" w:cs="宋体" w:asciiTheme="minorEastAsia" w:hAnsiTheme="minorEastAsia" w:eastAsiaTheme="minorEastAsia"/>
          <w:bCs/>
          <w:color w:val="auto"/>
          <w:sz w:val="24"/>
        </w:rPr>
        <w:t>:</w:t>
      </w:r>
      <w:r>
        <w:rPr>
          <w:rFonts w:cs="宋体" w:asciiTheme="minorEastAsia" w:hAnsiTheme="minorEastAsia" w:eastAsiaTheme="minorEastAsia"/>
          <w:bCs/>
          <w:color w:val="auto"/>
          <w:sz w:val="24"/>
        </w:rPr>
        <w:t>0</w:t>
      </w:r>
      <w:r>
        <w:rPr>
          <w:rFonts w:hint="eastAsia" w:cs="宋体" w:asciiTheme="minorEastAsia" w:hAnsiTheme="minorEastAsia" w:eastAsiaTheme="minorEastAsia"/>
          <w:bCs/>
          <w:color w:val="auto"/>
          <w:sz w:val="24"/>
        </w:rPr>
        <w:t>0时</w:t>
      </w:r>
      <w:r>
        <w:rPr>
          <w:rFonts w:hint="eastAsia" w:cs="宋体" w:asciiTheme="minorEastAsia" w:hAnsiTheme="minorEastAsia" w:eastAsiaTheme="minorEastAsia"/>
          <w:bCs/>
          <w:sz w:val="24"/>
        </w:rPr>
        <w:t>（北京时间）。投标人必须在投标截止时间前将投标文件以快递方式寄送出投标文件（寄送日期以招标方收到的快递单号寄送日期或邮戳日期为准）。</w:t>
      </w:r>
    </w:p>
    <w:p>
      <w:pPr>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2．</w:t>
      </w:r>
      <w:r>
        <w:rPr>
          <w:rFonts w:hint="eastAsia" w:cs="宋体" w:asciiTheme="minorEastAsia" w:hAnsiTheme="minorEastAsia" w:eastAsiaTheme="minorEastAsia"/>
          <w:b/>
          <w:sz w:val="24"/>
        </w:rPr>
        <w:t>投标文件送达地址：河北省唐山市滦南县城松鹤大街35号</w:t>
      </w:r>
      <w:r>
        <w:rPr>
          <w:rFonts w:hint="eastAsia" w:cs="宋体" w:asciiTheme="minorEastAsia" w:hAnsiTheme="minorEastAsia" w:eastAsiaTheme="minorEastAsia"/>
          <w:bCs/>
          <w:sz w:val="24"/>
        </w:rPr>
        <w:t>,为避免混淆，请竞标人务必在邮件外包装上注明投标单位名称及投标项目名称，同时将快递单号发送给招标方联系人。</w:t>
      </w:r>
    </w:p>
    <w:p>
      <w:pPr>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3．为避免因标书邮寄延误造成不能按时开标，要求投标方在寄送投标文件的同时向招标方指定邮箱发送电子标书，电子标书内容须同投标文件内容相同，否则视为废标，报价无效。</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指定邮箱地址：zbzy@zhonghongpulin.cn</w:t>
      </w:r>
    </w:p>
    <w:p>
      <w:pPr>
        <w:spacing w:line="360" w:lineRule="auto"/>
        <w:rPr>
          <w:rFonts w:cs="宋体" w:asciiTheme="minorEastAsia" w:hAnsiTheme="minorEastAsia" w:eastAsiaTheme="minorEastAsia"/>
          <w:bCs/>
          <w:sz w:val="24"/>
        </w:rPr>
      </w:pPr>
      <w:r>
        <w:rPr>
          <w:rFonts w:cs="宋体" w:asciiTheme="minorEastAsia" w:hAnsiTheme="minorEastAsia" w:eastAsiaTheme="minorEastAsia"/>
          <w:bCs/>
          <w:sz w:val="24"/>
        </w:rPr>
        <w:t>4.</w:t>
      </w:r>
      <w:r>
        <w:rPr>
          <w:rFonts w:hint="eastAsia" w:cs="宋体" w:asciiTheme="minorEastAsia" w:hAnsiTheme="minorEastAsia" w:eastAsiaTheme="minorEastAsia"/>
          <w:bCs/>
          <w:sz w:val="24"/>
        </w:rPr>
        <w:t>开标地点：招标方暂定</w:t>
      </w:r>
      <w:r>
        <w:rPr>
          <w:rFonts w:hint="eastAsia" w:cs="宋体" w:asciiTheme="minorEastAsia" w:hAnsiTheme="minorEastAsia" w:eastAsiaTheme="minorEastAsia"/>
          <w:bCs/>
          <w:color w:val="auto"/>
          <w:sz w:val="24"/>
        </w:rPr>
        <w:t>于202</w:t>
      </w:r>
      <w:r>
        <w:rPr>
          <w:rFonts w:cs="宋体" w:asciiTheme="minorEastAsia" w:hAnsiTheme="minorEastAsia" w:eastAsiaTheme="minorEastAsia"/>
          <w:bCs/>
          <w:color w:val="auto"/>
          <w:sz w:val="24"/>
        </w:rPr>
        <w:t>2</w:t>
      </w:r>
      <w:r>
        <w:rPr>
          <w:rFonts w:hint="eastAsia" w:cs="宋体" w:asciiTheme="minorEastAsia" w:hAnsiTheme="minorEastAsia" w:eastAsiaTheme="minorEastAsia"/>
          <w:bCs/>
          <w:color w:val="auto"/>
          <w:sz w:val="24"/>
        </w:rPr>
        <w:t>年11月</w:t>
      </w:r>
      <w:r>
        <w:rPr>
          <w:rFonts w:hint="eastAsia" w:cs="宋体" w:asciiTheme="minorEastAsia" w:hAnsiTheme="minorEastAsia" w:eastAsiaTheme="minorEastAsia"/>
          <w:bCs/>
          <w:color w:val="auto"/>
          <w:sz w:val="24"/>
          <w:lang w:val="en-US" w:eastAsia="zh-CN"/>
        </w:rPr>
        <w:t>28</w:t>
      </w:r>
      <w:r>
        <w:rPr>
          <w:rFonts w:hint="eastAsia" w:cs="宋体" w:asciiTheme="minorEastAsia" w:hAnsiTheme="minorEastAsia" w:eastAsiaTheme="minorEastAsia"/>
          <w:bCs/>
          <w:color w:val="auto"/>
          <w:sz w:val="24"/>
        </w:rPr>
        <w:t>日</w:t>
      </w:r>
      <w:r>
        <w:rPr>
          <w:rFonts w:cs="宋体" w:asciiTheme="minorEastAsia" w:hAnsiTheme="minorEastAsia" w:eastAsiaTheme="minorEastAsia"/>
          <w:bCs/>
          <w:color w:val="auto"/>
          <w:sz w:val="24"/>
        </w:rPr>
        <w:t>14</w:t>
      </w:r>
      <w:r>
        <w:rPr>
          <w:rFonts w:hint="eastAsia" w:cs="宋体" w:asciiTheme="minorEastAsia" w:hAnsiTheme="minorEastAsia" w:eastAsiaTheme="minorEastAsia"/>
          <w:bCs/>
          <w:color w:val="auto"/>
          <w:sz w:val="24"/>
        </w:rPr>
        <w:t>:</w:t>
      </w:r>
      <w:r>
        <w:rPr>
          <w:rFonts w:cs="宋体" w:asciiTheme="minorEastAsia" w:hAnsiTheme="minorEastAsia" w:eastAsiaTheme="minorEastAsia"/>
          <w:bCs/>
          <w:color w:val="auto"/>
          <w:sz w:val="24"/>
        </w:rPr>
        <w:t>0</w:t>
      </w:r>
      <w:r>
        <w:rPr>
          <w:rFonts w:hint="eastAsia" w:cs="宋体" w:asciiTheme="minorEastAsia" w:hAnsiTheme="minorEastAsia" w:eastAsiaTheme="minorEastAsia"/>
          <w:bCs/>
          <w:color w:val="auto"/>
          <w:sz w:val="24"/>
        </w:rPr>
        <w:t>0</w:t>
      </w:r>
      <w:r>
        <w:rPr>
          <w:rFonts w:hint="eastAsia" w:cs="宋体" w:asciiTheme="minorEastAsia" w:hAnsiTheme="minorEastAsia" w:eastAsiaTheme="minorEastAsia"/>
          <w:bCs/>
          <w:sz w:val="24"/>
        </w:rPr>
        <w:t>在中红普林医疗用品股份有限公司总部组织进行除臭设备采购开标评标。开标时间如有变更，以招标方发布的通知为准。</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十、评标方式：</w:t>
      </w:r>
    </w:p>
    <w:p>
      <w:pPr>
        <w:spacing w:line="360" w:lineRule="auto"/>
        <w:ind w:firstLine="240" w:firstLineChars="100"/>
        <w:rPr>
          <w:rFonts w:asciiTheme="minorEastAsia" w:hAnsiTheme="minorEastAsia" w:eastAsiaTheme="minorEastAsia"/>
          <w:bCs/>
          <w:sz w:val="24"/>
        </w:rPr>
      </w:pPr>
      <w:r>
        <w:rPr>
          <w:rFonts w:hint="eastAsia" w:asciiTheme="minorEastAsia" w:hAnsiTheme="minorEastAsia" w:eastAsiaTheme="minorEastAsia"/>
          <w:bCs/>
          <w:sz w:val="24"/>
        </w:rPr>
        <w:t>资格后审，综合评分法（见附件评分标准），投标方递交的投标方案需经招标方评审通过方可进行开评标。确定综合得分从高到低排序的前三名为中标候选人，综合得分最高者为第一中标候选人，次高者为第二中标候选人，次次高者为第三中标候选人。综合评分相等时，以投标报价低的优先；投标报价也相等的，由招标人抽签产生中标候选人顺序。</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十一、质量标准及检测方法</w:t>
      </w:r>
    </w:p>
    <w:p>
      <w:pPr>
        <w:spacing w:line="360" w:lineRule="auto"/>
        <w:ind w:firstLine="240" w:firstLineChars="100"/>
        <w:rPr>
          <w:rFonts w:cs="宋体" w:asciiTheme="minorEastAsia" w:hAnsiTheme="minorEastAsia" w:eastAsiaTheme="minorEastAsia"/>
          <w:bCs/>
          <w:sz w:val="24"/>
        </w:rPr>
      </w:pPr>
      <w:r>
        <w:rPr>
          <w:rFonts w:hint="eastAsia" w:cs="宋体" w:asciiTheme="minorEastAsia" w:hAnsiTheme="minorEastAsia" w:eastAsiaTheme="minorEastAsia"/>
          <w:bCs/>
          <w:sz w:val="24"/>
        </w:rPr>
        <w:t>中标方必须严格按照采购合同中确定的设备设计安装方案供货及施工，设备规格、型号、品牌及数量必须与采购合同一致。设备安装完毕调试合格后，招标方邀请第三方组织进行排放指标达标检测，如检测结果不能满足规定的排放标准，招标方暂停支付应付款项并要求中标单位无偿进行设备改造，相关费用由中标方承担；如设备改造完毕经检测仍不达标，招标方有权要求退货并进一步追究中标方违约责任。</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十二、其他事项</w:t>
      </w:r>
    </w:p>
    <w:p>
      <w:pPr>
        <w:tabs>
          <w:tab w:val="left" w:pos="6570"/>
        </w:tabs>
        <w:spacing w:line="360" w:lineRule="auto"/>
        <w:ind w:firstLine="240" w:firstLineChars="100"/>
        <w:rPr>
          <w:rFonts w:asciiTheme="minorEastAsia" w:hAnsiTheme="minorEastAsia" w:eastAsiaTheme="minorEastAsia"/>
          <w:bCs/>
          <w:sz w:val="24"/>
        </w:rPr>
      </w:pPr>
      <w:r>
        <w:rPr>
          <w:rFonts w:hint="eastAsia" w:asciiTheme="minorEastAsia" w:hAnsiTheme="minorEastAsia" w:eastAsiaTheme="minorEastAsia"/>
          <w:bCs/>
          <w:sz w:val="24"/>
        </w:rPr>
        <w:t>无论是否中标，竞标人的投标文件概不退还。</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十三、联系方式</w:t>
      </w:r>
    </w:p>
    <w:p>
      <w:pPr>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招标文件答疑联系人：王仲举</w:t>
      </w:r>
      <w:r>
        <w:rPr>
          <w:rFonts w:cs="宋体" w:asciiTheme="minorEastAsia" w:hAnsiTheme="minorEastAsia" w:eastAsiaTheme="minorEastAsia"/>
          <w:bCs/>
          <w:sz w:val="24"/>
        </w:rPr>
        <w:tab/>
      </w:r>
      <w:r>
        <w:rPr>
          <w:rFonts w:cs="宋体" w:asciiTheme="minorEastAsia" w:hAnsiTheme="minorEastAsia" w:eastAsiaTheme="minorEastAsia"/>
          <w:bCs/>
          <w:sz w:val="24"/>
        </w:rPr>
        <w:tab/>
      </w:r>
      <w:r>
        <w:rPr>
          <w:rFonts w:cs="宋体" w:asciiTheme="minorEastAsia" w:hAnsiTheme="minorEastAsia" w:eastAsiaTheme="minorEastAsia"/>
          <w:bCs/>
          <w:sz w:val="24"/>
        </w:rPr>
        <w:tab/>
      </w:r>
      <w:r>
        <w:rPr>
          <w:rFonts w:hint="eastAsia" w:cs="宋体" w:asciiTheme="minorEastAsia" w:hAnsiTheme="minorEastAsia" w:eastAsiaTheme="minorEastAsia"/>
          <w:bCs/>
          <w:sz w:val="24"/>
        </w:rPr>
        <w:t>联系电话：1</w:t>
      </w:r>
      <w:r>
        <w:rPr>
          <w:rFonts w:cs="宋体" w:asciiTheme="minorEastAsia" w:hAnsiTheme="minorEastAsia" w:eastAsiaTheme="minorEastAsia"/>
          <w:bCs/>
          <w:sz w:val="24"/>
        </w:rPr>
        <w:t>5930576564</w:t>
      </w:r>
      <w:bookmarkStart w:id="16" w:name="_GoBack"/>
      <w:bookmarkEnd w:id="16"/>
    </w:p>
    <w:p>
      <w:pPr>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招标方商务联系人：董运奎           联系电话：13803153720  （微信同号）</w:t>
      </w:r>
    </w:p>
    <w:p>
      <w:pPr>
        <w:spacing w:line="360" w:lineRule="auto"/>
        <w:ind w:right="960" w:firstLine="5040" w:firstLineChars="2100"/>
        <w:rPr>
          <w:rFonts w:cs="宋体" w:asciiTheme="minorEastAsia" w:hAnsiTheme="minorEastAsia" w:eastAsiaTheme="minorEastAsia"/>
          <w:bCs/>
          <w:sz w:val="24"/>
        </w:rPr>
      </w:pPr>
      <w:r>
        <w:rPr>
          <w:rFonts w:hint="eastAsia" w:ascii="宋体" w:hAnsi="宋体"/>
          <w:color w:val="000000"/>
          <w:sz w:val="24"/>
        </w:rPr>
        <w:t>江西中红普林医疗制品有限公司</w:t>
      </w:r>
      <w:r>
        <w:rPr>
          <w:rFonts w:hint="eastAsia" w:cs="宋体" w:asciiTheme="minorEastAsia" w:hAnsiTheme="minorEastAsia" w:eastAsiaTheme="minorEastAsia"/>
          <w:bCs/>
          <w:sz w:val="24"/>
        </w:rPr>
        <w:t xml:space="preserve">　　                        </w:t>
      </w:r>
    </w:p>
    <w:p>
      <w:pPr>
        <w:spacing w:line="360" w:lineRule="auto"/>
        <w:ind w:right="960" w:firstLine="6960" w:firstLineChars="2900"/>
        <w:rPr>
          <w:rFonts w:cs="宋体" w:asciiTheme="minorEastAsia" w:hAnsiTheme="minorEastAsia" w:eastAsiaTheme="minorEastAsia"/>
          <w:bCs/>
          <w:sz w:val="24"/>
        </w:rPr>
      </w:pPr>
      <w:r>
        <w:rPr>
          <w:rFonts w:hint="eastAsia" w:cs="宋体" w:asciiTheme="minorEastAsia" w:hAnsiTheme="minorEastAsia" w:eastAsiaTheme="minorEastAsia"/>
          <w:bCs/>
          <w:color w:val="auto"/>
          <w:sz w:val="24"/>
        </w:rPr>
        <w:t>2022年</w:t>
      </w:r>
      <w:r>
        <w:rPr>
          <w:rFonts w:cs="宋体" w:asciiTheme="minorEastAsia" w:hAnsiTheme="minorEastAsia" w:eastAsiaTheme="minorEastAsia"/>
          <w:bCs/>
          <w:color w:val="auto"/>
          <w:sz w:val="24"/>
        </w:rPr>
        <w:t>11</w:t>
      </w:r>
      <w:r>
        <w:rPr>
          <w:rFonts w:hint="eastAsia" w:cs="宋体" w:asciiTheme="minorEastAsia" w:hAnsiTheme="minorEastAsia" w:eastAsiaTheme="minorEastAsia"/>
          <w:bCs/>
          <w:color w:val="auto"/>
          <w:sz w:val="24"/>
        </w:rPr>
        <w:t>月</w:t>
      </w:r>
      <w:r>
        <w:rPr>
          <w:rFonts w:cs="宋体" w:asciiTheme="minorEastAsia" w:hAnsiTheme="minorEastAsia" w:eastAsiaTheme="minorEastAsia"/>
          <w:bCs/>
          <w:color w:val="auto"/>
          <w:sz w:val="24"/>
        </w:rPr>
        <w:t>4</w:t>
      </w:r>
      <w:r>
        <w:rPr>
          <w:rFonts w:hint="eastAsia" w:cs="宋体" w:asciiTheme="minorEastAsia" w:hAnsiTheme="minorEastAsia" w:eastAsiaTheme="minorEastAsia"/>
          <w:bCs/>
          <w:color w:val="auto"/>
          <w:sz w:val="24"/>
        </w:rPr>
        <w:t>日</w:t>
      </w:r>
      <w:bookmarkStart w:id="3" w:name="_Toc17282884"/>
    </w:p>
    <w:p>
      <w:pPr>
        <w:spacing w:line="500" w:lineRule="exact"/>
        <w:jc w:val="left"/>
        <w:rPr>
          <w:rFonts w:ascii="宋体" w:hAnsi="宋体"/>
          <w:b/>
          <w:sz w:val="28"/>
          <w:szCs w:val="28"/>
        </w:rPr>
      </w:pPr>
      <w:bookmarkStart w:id="4" w:name="_Hlk100854489"/>
      <w:r>
        <w:rPr>
          <w:rFonts w:hint="eastAsia" w:ascii="宋体" w:hAnsi="宋体"/>
          <w:b/>
          <w:sz w:val="28"/>
          <w:szCs w:val="28"/>
        </w:rPr>
        <w:t>附件1：污水处理池平面设计图纸（见CAD图纸）</w:t>
      </w:r>
    </w:p>
    <w:p>
      <w:pPr>
        <w:spacing w:line="500" w:lineRule="exact"/>
        <w:jc w:val="left"/>
        <w:rPr>
          <w:rFonts w:ascii="宋体" w:hAnsi="宋体"/>
          <w:b/>
          <w:sz w:val="28"/>
          <w:szCs w:val="28"/>
        </w:rPr>
      </w:pPr>
      <w:r>
        <w:rPr>
          <w:rFonts w:hint="eastAsia" w:ascii="宋体" w:hAnsi="宋体"/>
          <w:b/>
          <w:sz w:val="28"/>
          <w:szCs w:val="28"/>
        </w:rPr>
        <w:t xml:space="preserve">附件2：评分标准 </w:t>
      </w:r>
      <w:r>
        <w:rPr>
          <w:rFonts w:ascii="宋体" w:hAnsi="宋体"/>
          <w:b/>
          <w:sz w:val="28"/>
          <w:szCs w:val="28"/>
        </w:rPr>
        <w:t xml:space="preserve">                </w:t>
      </w:r>
    </w:p>
    <w:p>
      <w:pPr>
        <w:spacing w:line="500" w:lineRule="exact"/>
        <w:jc w:val="left"/>
        <w:rPr>
          <w:sz w:val="28"/>
          <w:szCs w:val="28"/>
        </w:rPr>
      </w:pPr>
      <w:r>
        <w:rPr>
          <w:rFonts w:ascii="宋体" w:hAnsi="宋体"/>
          <w:b/>
          <w:sz w:val="28"/>
          <w:szCs w:val="28"/>
        </w:rPr>
        <w:t xml:space="preserve"> </w:t>
      </w:r>
      <w:r>
        <w:rPr>
          <w:rFonts w:hint="eastAsia" w:ascii="宋体" w:hAnsi="宋体"/>
          <w:b/>
          <w:sz w:val="28"/>
          <w:szCs w:val="28"/>
        </w:rPr>
        <w:t xml:space="preserve">                          </w:t>
      </w:r>
    </w:p>
    <w:tbl>
      <w:tblPr>
        <w:tblStyle w:val="11"/>
        <w:tblW w:w="10100" w:type="dxa"/>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227"/>
        <w:gridCol w:w="6900"/>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100" w:type="dxa"/>
            <w:vAlign w:val="center"/>
          </w:tcPr>
          <w:p>
            <w:pPr>
              <w:widowControl/>
              <w:jc w:val="center"/>
              <w:textAlignment w:val="center"/>
              <w:rPr>
                <w:rFonts w:ascii="宋体" w:hAnsi="宋体" w:cs="宋体"/>
                <w:b/>
                <w:szCs w:val="21"/>
              </w:rPr>
            </w:pPr>
            <w:r>
              <w:rPr>
                <w:rFonts w:hint="eastAsia" w:ascii="宋体" w:hAnsi="宋体" w:cs="宋体"/>
                <w:b/>
                <w:kern w:val="0"/>
                <w:szCs w:val="21"/>
              </w:rPr>
              <w:t>评分项目</w:t>
            </w:r>
          </w:p>
        </w:tc>
        <w:tc>
          <w:tcPr>
            <w:tcW w:w="8127" w:type="dxa"/>
            <w:gridSpan w:val="2"/>
            <w:vAlign w:val="center"/>
          </w:tcPr>
          <w:p>
            <w:pPr>
              <w:widowControl/>
              <w:jc w:val="center"/>
              <w:textAlignment w:val="center"/>
              <w:rPr>
                <w:rFonts w:ascii="宋体" w:hAnsi="宋体" w:cs="宋体"/>
                <w:b/>
                <w:szCs w:val="21"/>
              </w:rPr>
            </w:pPr>
            <w:r>
              <w:rPr>
                <w:rFonts w:hint="eastAsia" w:ascii="宋体" w:hAnsi="宋体" w:cs="宋体"/>
                <w:b/>
                <w:kern w:val="0"/>
                <w:szCs w:val="21"/>
              </w:rPr>
              <w:t>评分标准</w:t>
            </w:r>
          </w:p>
        </w:tc>
        <w:tc>
          <w:tcPr>
            <w:tcW w:w="873" w:type="dxa"/>
            <w:vAlign w:val="center"/>
          </w:tcPr>
          <w:p>
            <w:pPr>
              <w:widowControl/>
              <w:jc w:val="center"/>
              <w:textAlignment w:val="center"/>
              <w:rPr>
                <w:rFonts w:ascii="宋体" w:hAnsi="宋体" w:cs="宋体"/>
                <w:b/>
                <w:kern w:val="0"/>
                <w:szCs w:val="21"/>
              </w:rPr>
            </w:pPr>
            <w:r>
              <w:rPr>
                <w:rFonts w:hint="eastAsia" w:ascii="宋体" w:hAnsi="宋体" w:cs="宋体"/>
                <w:b/>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1100" w:type="dxa"/>
            <w:vAlign w:val="center"/>
          </w:tcPr>
          <w:p>
            <w:pPr>
              <w:widowControl/>
              <w:spacing w:after="240" w:line="460" w:lineRule="exact"/>
              <w:ind w:firstLine="105" w:firstLineChars="50"/>
              <w:jc w:val="left"/>
              <w:rPr>
                <w:rFonts w:ascii="宋体" w:hAnsi="宋体" w:cs="宋体"/>
                <w:b/>
                <w:bCs/>
                <w:kern w:val="0"/>
                <w:szCs w:val="21"/>
              </w:rPr>
            </w:pPr>
            <w:r>
              <w:rPr>
                <w:rFonts w:hint="eastAsia" w:ascii="宋体" w:hAnsi="宋体" w:cs="宋体"/>
                <w:b/>
                <w:bCs/>
                <w:kern w:val="0"/>
                <w:szCs w:val="21"/>
              </w:rPr>
              <w:t>价格分（</w:t>
            </w:r>
            <w:r>
              <w:rPr>
                <w:rFonts w:ascii="宋体" w:hAnsi="宋体" w:cs="宋体"/>
                <w:b/>
                <w:bCs/>
                <w:kern w:val="0"/>
                <w:szCs w:val="21"/>
              </w:rPr>
              <w:t>4</w:t>
            </w:r>
            <w:r>
              <w:rPr>
                <w:rFonts w:hint="eastAsia" w:ascii="宋体" w:hAnsi="宋体" w:cs="宋体"/>
                <w:b/>
                <w:bCs/>
                <w:kern w:val="0"/>
                <w:szCs w:val="21"/>
              </w:rPr>
              <w:t>0分）</w:t>
            </w:r>
          </w:p>
        </w:tc>
        <w:tc>
          <w:tcPr>
            <w:tcW w:w="8127" w:type="dxa"/>
            <w:gridSpan w:val="2"/>
            <w:vAlign w:val="center"/>
          </w:tcPr>
          <w:p>
            <w:pPr>
              <w:rPr>
                <w:rFonts w:ascii="宋体" w:hAnsi="宋体" w:cs="宋体"/>
                <w:szCs w:val="21"/>
              </w:rPr>
            </w:pPr>
            <w:r>
              <w:rPr>
                <w:rFonts w:hint="eastAsia" w:ascii="宋体" w:hAnsi="宋体" w:cs="宋体"/>
                <w:szCs w:val="21"/>
              </w:rPr>
              <w:t>满足招标文件要求且投标价格最低的投标报价为评标基准价其价格分为满分。其它投标方的价格统一按照下列公式计算：（最后结果保留二位小数，第三位四舍五入）</w:t>
            </w:r>
          </w:p>
          <w:p>
            <w:pPr>
              <w:rPr>
                <w:rFonts w:ascii="宋体" w:hAnsi="宋体" w:cs="宋体"/>
                <w:b/>
                <w:bCs/>
                <w:szCs w:val="21"/>
              </w:rPr>
            </w:pPr>
            <w:r>
              <w:rPr>
                <w:rFonts w:hint="eastAsia" w:ascii="宋体" w:hAnsi="宋体" w:cs="宋体"/>
                <w:b/>
                <w:bCs/>
                <w:szCs w:val="21"/>
              </w:rPr>
              <w:t>投标价得分=（评分基准价/投标报价）×</w:t>
            </w:r>
            <w:r>
              <w:rPr>
                <w:rFonts w:ascii="宋体" w:hAnsi="宋体" w:cs="宋体"/>
                <w:b/>
                <w:bCs/>
                <w:szCs w:val="21"/>
              </w:rPr>
              <w:t>4</w:t>
            </w:r>
            <w:r>
              <w:rPr>
                <w:rFonts w:hint="eastAsia" w:ascii="宋体" w:hAnsi="宋体" w:cs="宋体"/>
                <w:b/>
                <w:bCs/>
                <w:szCs w:val="21"/>
              </w:rPr>
              <w:t>0分。</w:t>
            </w:r>
          </w:p>
          <w:p>
            <w:pPr>
              <w:widowControl/>
              <w:rPr>
                <w:b/>
                <w:bCs/>
                <w:color w:val="FF0000"/>
              </w:rPr>
            </w:pPr>
            <w:r>
              <w:rPr>
                <w:rFonts w:hint="eastAsia"/>
                <w:b/>
                <w:bCs/>
              </w:rPr>
              <w:t>投标价格最低的投标报价是指开标现场谈判后最终报价；</w:t>
            </w:r>
          </w:p>
        </w:tc>
        <w:tc>
          <w:tcPr>
            <w:tcW w:w="873" w:type="dxa"/>
            <w:vAlign w:val="center"/>
          </w:tcPr>
          <w:p>
            <w:pPr>
              <w:widowControl/>
              <w:spacing w:after="240" w:line="460" w:lineRule="exact"/>
              <w:jc w:val="center"/>
              <w:rPr>
                <w:rFonts w:ascii="宋体" w:hAnsi="宋体"/>
                <w:b/>
                <w:szCs w:val="21"/>
              </w:rPr>
            </w:pPr>
            <w:r>
              <w:rPr>
                <w:rStyle w:val="26"/>
              </w:rPr>
              <w:t>4</w:t>
            </w:r>
            <w:r>
              <w:rPr>
                <w:rStyle w:val="26"/>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1100" w:type="dxa"/>
            <w:vAlign w:val="center"/>
          </w:tcPr>
          <w:p>
            <w:pPr>
              <w:spacing w:line="280" w:lineRule="exact"/>
              <w:jc w:val="center"/>
              <w:rPr>
                <w:rFonts w:ascii="宋体" w:hAnsi="宋体"/>
                <w:b/>
                <w:bCs/>
              </w:rPr>
            </w:pPr>
            <w:r>
              <w:rPr>
                <w:rFonts w:hint="eastAsia" w:ascii="宋体" w:hAnsi="宋体"/>
                <w:b/>
                <w:bCs/>
              </w:rPr>
              <w:t>系统运行成本分</w:t>
            </w:r>
          </w:p>
          <w:p>
            <w:pPr>
              <w:widowControl/>
              <w:spacing w:after="240" w:line="460" w:lineRule="exact"/>
              <w:ind w:firstLine="105" w:firstLineChars="50"/>
              <w:rPr>
                <w:rFonts w:ascii="宋体" w:hAnsi="宋体" w:cs="宋体"/>
                <w:b/>
                <w:bCs/>
                <w:kern w:val="0"/>
                <w:szCs w:val="21"/>
              </w:rPr>
            </w:pPr>
            <w:r>
              <w:rPr>
                <w:rFonts w:hint="eastAsia" w:ascii="宋体" w:hAnsi="宋体" w:cs="宋体"/>
                <w:b/>
                <w:bCs/>
                <w:kern w:val="0"/>
                <w:szCs w:val="21"/>
              </w:rPr>
              <w:t>（</w:t>
            </w:r>
            <w:r>
              <w:rPr>
                <w:rFonts w:ascii="宋体" w:hAnsi="宋体" w:cs="宋体"/>
                <w:b/>
                <w:bCs/>
                <w:kern w:val="0"/>
                <w:szCs w:val="21"/>
              </w:rPr>
              <w:t>10</w:t>
            </w:r>
            <w:r>
              <w:rPr>
                <w:rFonts w:hint="eastAsia" w:ascii="宋体" w:hAnsi="宋体" w:cs="宋体"/>
                <w:b/>
                <w:bCs/>
                <w:kern w:val="0"/>
                <w:szCs w:val="21"/>
              </w:rPr>
              <w:t>分）</w:t>
            </w:r>
          </w:p>
        </w:tc>
        <w:tc>
          <w:tcPr>
            <w:tcW w:w="8127" w:type="dxa"/>
            <w:gridSpan w:val="2"/>
            <w:vAlign w:val="center"/>
          </w:tcPr>
          <w:p>
            <w:pPr>
              <w:rPr>
                <w:rFonts w:ascii="宋体" w:hAnsi="宋体" w:cs="宋体"/>
                <w:szCs w:val="21"/>
              </w:rPr>
            </w:pPr>
            <w:r>
              <w:rPr>
                <w:rFonts w:hint="eastAsia" w:ascii="宋体" w:hAnsi="宋体" w:cs="宋体"/>
                <w:szCs w:val="21"/>
              </w:rPr>
              <w:t>满足招标文件要求且系统运行成本（每天系统运行费用）最低的为评标基准成本其得分为满分。其它投标方的运行成本得分统一按照下列公式计算：（最后结果保留二位小数，第三位四舍五入）</w:t>
            </w:r>
          </w:p>
          <w:p>
            <w:pPr>
              <w:rPr>
                <w:rFonts w:ascii="宋体" w:hAnsi="宋体" w:cs="宋体"/>
                <w:b/>
                <w:bCs/>
                <w:szCs w:val="21"/>
              </w:rPr>
            </w:pPr>
            <w:r>
              <w:rPr>
                <w:rFonts w:hint="eastAsia" w:ascii="宋体" w:hAnsi="宋体" w:cs="宋体"/>
                <w:b/>
                <w:bCs/>
                <w:szCs w:val="21"/>
              </w:rPr>
              <w:t>运行成本得分=（评标基准成本/投标运行成本）×</w:t>
            </w:r>
            <w:r>
              <w:rPr>
                <w:rFonts w:ascii="宋体" w:hAnsi="宋体" w:cs="宋体"/>
                <w:b/>
                <w:bCs/>
                <w:szCs w:val="21"/>
              </w:rPr>
              <w:t>10</w:t>
            </w:r>
            <w:r>
              <w:rPr>
                <w:rFonts w:hint="eastAsia" w:ascii="宋体" w:hAnsi="宋体" w:cs="宋体"/>
                <w:b/>
                <w:bCs/>
                <w:szCs w:val="21"/>
              </w:rPr>
              <w:t>分</w:t>
            </w:r>
          </w:p>
          <w:p>
            <w:pPr>
              <w:rPr>
                <w:rFonts w:ascii="宋体" w:hAnsi="宋体" w:cs="宋体"/>
                <w:b/>
                <w:bCs/>
                <w:szCs w:val="21"/>
              </w:rPr>
            </w:pPr>
            <w:r>
              <w:rPr>
                <w:rFonts w:hint="eastAsia" w:ascii="宋体" w:hAnsi="宋体" w:cs="宋体"/>
                <w:b/>
                <w:bCs/>
                <w:szCs w:val="21"/>
              </w:rPr>
              <w:t>系统运行成本（每天系统运行费用）包括：处理系统运行所需的电费、药剂费、运杂费等（除人工费）所有费用总和；</w:t>
            </w:r>
          </w:p>
          <w:p>
            <w:pPr>
              <w:rPr>
                <w:rFonts w:ascii="宋体" w:hAnsi="宋体" w:cs="宋体"/>
                <w:szCs w:val="21"/>
              </w:rPr>
            </w:pPr>
            <w:r>
              <w:rPr>
                <w:rFonts w:hint="eastAsia" w:ascii="宋体" w:hAnsi="宋体" w:cs="宋体"/>
                <w:b/>
                <w:bCs/>
                <w:szCs w:val="21"/>
              </w:rPr>
              <w:t>评审依据：以各投标人投标文件中提供的系统运行成本核算资料为依据。</w:t>
            </w:r>
          </w:p>
        </w:tc>
        <w:tc>
          <w:tcPr>
            <w:tcW w:w="873" w:type="dxa"/>
            <w:vAlign w:val="center"/>
          </w:tcPr>
          <w:p>
            <w:pPr>
              <w:widowControl/>
              <w:spacing w:after="240" w:line="460" w:lineRule="exact"/>
              <w:jc w:val="center"/>
              <w:rPr>
                <w:rStyle w:val="26"/>
              </w:rPr>
            </w:pPr>
            <w:r>
              <w:rPr>
                <w:rStyle w:val="26"/>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1100" w:type="dxa"/>
            <w:vMerge w:val="restart"/>
            <w:vAlign w:val="center"/>
          </w:tcPr>
          <w:p>
            <w:pPr>
              <w:widowControl/>
              <w:spacing w:after="240" w:line="460" w:lineRule="exact"/>
              <w:rPr>
                <w:rFonts w:ascii="宋体" w:hAnsi="宋体" w:cs="宋体"/>
                <w:b/>
                <w:bCs/>
                <w:kern w:val="0"/>
                <w:szCs w:val="21"/>
              </w:rPr>
            </w:pPr>
            <w:r>
              <w:rPr>
                <w:rFonts w:hint="eastAsia" w:ascii="宋体" w:hAnsi="宋体" w:cs="宋体"/>
                <w:b/>
                <w:bCs/>
                <w:kern w:val="0"/>
                <w:szCs w:val="21"/>
              </w:rPr>
              <w:t>技术评分</w:t>
            </w:r>
          </w:p>
          <w:p>
            <w:pPr>
              <w:widowControl/>
              <w:spacing w:after="240" w:line="460" w:lineRule="exact"/>
              <w:rPr>
                <w:rFonts w:ascii="宋体" w:hAnsi="宋体" w:cs="宋体"/>
                <w:color w:val="000000"/>
                <w:szCs w:val="21"/>
              </w:rPr>
            </w:pPr>
            <w:r>
              <w:rPr>
                <w:rFonts w:hint="eastAsia" w:ascii="宋体" w:hAnsi="宋体" w:cs="宋体"/>
                <w:b/>
                <w:bCs/>
                <w:kern w:val="0"/>
                <w:szCs w:val="21"/>
              </w:rPr>
              <w:t>（</w:t>
            </w:r>
            <w:r>
              <w:rPr>
                <w:rFonts w:ascii="宋体" w:hAnsi="宋体" w:cs="宋体"/>
                <w:b/>
                <w:bCs/>
                <w:kern w:val="0"/>
                <w:szCs w:val="21"/>
              </w:rPr>
              <w:t>30</w:t>
            </w:r>
            <w:r>
              <w:rPr>
                <w:rFonts w:hint="eastAsia" w:ascii="宋体" w:hAnsi="宋体" w:cs="宋体"/>
                <w:b/>
                <w:bCs/>
                <w:kern w:val="0"/>
                <w:szCs w:val="21"/>
              </w:rPr>
              <w:t>分）</w:t>
            </w:r>
          </w:p>
        </w:tc>
        <w:tc>
          <w:tcPr>
            <w:tcW w:w="1227" w:type="dxa"/>
            <w:vMerge w:val="restart"/>
            <w:vAlign w:val="center"/>
          </w:tcPr>
          <w:p>
            <w:pPr>
              <w:spacing w:line="280" w:lineRule="exact"/>
              <w:jc w:val="left"/>
              <w:rPr>
                <w:rFonts w:ascii="宋体" w:hAnsi="宋体"/>
                <w:b/>
                <w:bCs/>
              </w:rPr>
            </w:pPr>
            <w:r>
              <w:rPr>
                <w:rFonts w:hint="eastAsia" w:ascii="宋体" w:hAnsi="宋体"/>
                <w:b/>
                <w:bCs/>
              </w:rPr>
              <w:t>技术方案</w:t>
            </w:r>
            <w:r>
              <w:rPr>
                <w:rFonts w:hint="eastAsia" w:ascii="宋体" w:hAnsi="宋体" w:cs="宋体"/>
                <w:b/>
                <w:bCs/>
                <w:kern w:val="0"/>
                <w:szCs w:val="21"/>
              </w:rPr>
              <w:t>（</w:t>
            </w:r>
            <w:r>
              <w:rPr>
                <w:rFonts w:ascii="宋体" w:hAnsi="宋体" w:cs="宋体"/>
                <w:b/>
                <w:bCs/>
                <w:kern w:val="0"/>
                <w:szCs w:val="21"/>
              </w:rPr>
              <w:t>30</w:t>
            </w:r>
            <w:r>
              <w:rPr>
                <w:rFonts w:hint="eastAsia" w:ascii="宋体" w:hAnsi="宋体" w:cs="宋体"/>
                <w:b/>
                <w:bCs/>
                <w:kern w:val="0"/>
                <w:szCs w:val="21"/>
              </w:rPr>
              <w:t>分）</w:t>
            </w:r>
          </w:p>
        </w:tc>
        <w:tc>
          <w:tcPr>
            <w:tcW w:w="6900" w:type="dxa"/>
            <w:vAlign w:val="center"/>
          </w:tcPr>
          <w:p>
            <w:pPr>
              <w:spacing w:line="360" w:lineRule="auto"/>
              <w:textAlignment w:val="center"/>
              <w:rPr>
                <w:rFonts w:ascii="宋体" w:hAnsi="宋体"/>
                <w:kern w:val="0"/>
              </w:rPr>
            </w:pPr>
            <w:r>
              <w:rPr>
                <w:rFonts w:hint="eastAsia" w:ascii="宋体" w:hAnsi="宋体"/>
                <w:kern w:val="0"/>
              </w:rPr>
              <w:t>所投设备和方案满足技术要求的得</w:t>
            </w:r>
            <w:r>
              <w:rPr>
                <w:rFonts w:ascii="宋体" w:hAnsi="宋体"/>
                <w:kern w:val="0"/>
              </w:rPr>
              <w:t>1</w:t>
            </w:r>
            <w:r>
              <w:rPr>
                <w:rFonts w:hint="eastAsia" w:ascii="宋体" w:hAnsi="宋体"/>
                <w:kern w:val="0"/>
              </w:rPr>
              <w:t>0分；若有不满足或负偏离的，视为未实质性响应招标文件，按无效投标处理；</w:t>
            </w:r>
          </w:p>
          <w:p>
            <w:pPr>
              <w:rPr>
                <w:b/>
                <w:bCs/>
              </w:rPr>
            </w:pPr>
            <w:r>
              <w:rPr>
                <w:rFonts w:hint="eastAsia" w:ascii="宋体" w:hAnsi="宋体"/>
                <w:b/>
                <w:bCs/>
                <w:kern w:val="0"/>
              </w:rPr>
              <w:t>评审依据：以各</w:t>
            </w:r>
            <w:r>
              <w:rPr>
                <w:rFonts w:hint="eastAsia" w:ascii="宋体" w:hAnsi="宋体"/>
                <w:b/>
              </w:rPr>
              <w:t>投标人</w:t>
            </w:r>
            <w:r>
              <w:rPr>
                <w:rFonts w:hint="eastAsia" w:ascii="宋体" w:hAnsi="宋体"/>
                <w:b/>
                <w:bCs/>
                <w:kern w:val="0"/>
              </w:rPr>
              <w:t>投标文件中提供的技术条款响应/偏离表为依据。</w:t>
            </w:r>
          </w:p>
        </w:tc>
        <w:tc>
          <w:tcPr>
            <w:tcW w:w="873" w:type="dxa"/>
            <w:vAlign w:val="center"/>
          </w:tcPr>
          <w:p>
            <w:pPr>
              <w:widowControl/>
              <w:spacing w:after="240" w:line="460" w:lineRule="exact"/>
              <w:jc w:val="center"/>
              <w:rPr>
                <w:rStyle w:val="26"/>
              </w:rPr>
            </w:pPr>
            <w:r>
              <w:rPr>
                <w:rStyle w:val="26"/>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100" w:type="dxa"/>
            <w:vMerge w:val="continue"/>
            <w:vAlign w:val="center"/>
          </w:tcPr>
          <w:p>
            <w:pPr>
              <w:widowControl/>
              <w:spacing w:after="240" w:line="460" w:lineRule="exact"/>
              <w:rPr>
                <w:rFonts w:ascii="宋体" w:hAnsi="宋体" w:cs="宋体"/>
                <w:b/>
                <w:bCs/>
                <w:kern w:val="0"/>
                <w:szCs w:val="21"/>
              </w:rPr>
            </w:pPr>
          </w:p>
        </w:tc>
        <w:tc>
          <w:tcPr>
            <w:tcW w:w="1227" w:type="dxa"/>
            <w:vMerge w:val="continue"/>
            <w:vAlign w:val="center"/>
          </w:tcPr>
          <w:p>
            <w:pPr>
              <w:widowControl/>
              <w:spacing w:line="312" w:lineRule="auto"/>
              <w:jc w:val="center"/>
              <w:rPr>
                <w:rFonts w:ascii="宋体" w:hAnsi="宋体" w:cs="宋体"/>
                <w:b/>
                <w:bCs/>
                <w:color w:val="000000"/>
                <w:szCs w:val="21"/>
              </w:rPr>
            </w:pPr>
          </w:p>
        </w:tc>
        <w:tc>
          <w:tcPr>
            <w:tcW w:w="6900" w:type="dxa"/>
            <w:vAlign w:val="center"/>
          </w:tcPr>
          <w:p>
            <w:pPr>
              <w:spacing w:line="360" w:lineRule="auto"/>
              <w:textAlignment w:val="center"/>
              <w:rPr>
                <w:rFonts w:ascii="宋体" w:hAnsi="宋体" w:cs="宋体"/>
                <w:kern w:val="0"/>
              </w:rPr>
            </w:pPr>
            <w:r>
              <w:rPr>
                <w:rFonts w:hint="eastAsia" w:ascii="宋体" w:hAnsi="宋体" w:cs="宋体"/>
                <w:kern w:val="0"/>
              </w:rPr>
              <w:t>根据</w:t>
            </w:r>
            <w:r>
              <w:rPr>
                <w:rFonts w:hint="eastAsia" w:ascii="宋体" w:hAnsi="宋体"/>
                <w:kern w:val="0"/>
              </w:rPr>
              <w:t>投标人提供的</w:t>
            </w:r>
            <w:r>
              <w:rPr>
                <w:rFonts w:hint="eastAsia" w:ascii="宋体" w:hAnsi="宋体" w:cs="宋体"/>
                <w:kern w:val="0"/>
              </w:rPr>
              <w:t>设计方案优越性进行评分。</w:t>
            </w:r>
          </w:p>
          <w:p>
            <w:pPr>
              <w:pStyle w:val="19"/>
              <w:ind w:left="360" w:firstLine="0" w:firstLineChars="0"/>
              <w:rPr>
                <w:rFonts w:ascii="宋体" w:hAnsi="宋体"/>
                <w:szCs w:val="21"/>
              </w:rPr>
            </w:pPr>
            <w:r>
              <w:rPr>
                <w:rFonts w:hint="eastAsia" w:ascii="宋体" w:hAnsi="宋体"/>
                <w:szCs w:val="21"/>
              </w:rPr>
              <w:t>优秀得</w:t>
            </w:r>
            <w:r>
              <w:rPr>
                <w:rFonts w:ascii="宋体" w:hAnsi="宋体"/>
                <w:szCs w:val="21"/>
              </w:rPr>
              <w:t>7</w:t>
            </w:r>
            <w:r>
              <w:rPr>
                <w:rFonts w:hint="eastAsia" w:ascii="宋体" w:hAnsi="宋体"/>
                <w:szCs w:val="21"/>
              </w:rPr>
              <w:t>分，较好得</w:t>
            </w:r>
            <w:r>
              <w:rPr>
                <w:rFonts w:ascii="宋体" w:hAnsi="宋体"/>
                <w:szCs w:val="21"/>
              </w:rPr>
              <w:t>5</w:t>
            </w:r>
            <w:r>
              <w:rPr>
                <w:rFonts w:hint="eastAsia" w:ascii="宋体" w:hAnsi="宋体"/>
                <w:szCs w:val="21"/>
              </w:rPr>
              <w:t>分，一般得3分</w:t>
            </w:r>
            <w:r>
              <w:rPr>
                <w:rFonts w:hint="eastAsia" w:ascii="宋体" w:hAnsi="宋体" w:cs="宋体"/>
                <w:kern w:val="0"/>
              </w:rPr>
              <w:t>；</w:t>
            </w:r>
          </w:p>
          <w:p>
            <w:pPr>
              <w:rPr>
                <w:rFonts w:ascii="宋体" w:hAnsi="宋体"/>
                <w:szCs w:val="21"/>
              </w:rPr>
            </w:pPr>
            <w:r>
              <w:rPr>
                <w:rFonts w:hint="eastAsia" w:ascii="宋体" w:hAnsi="宋体"/>
                <w:b/>
              </w:rPr>
              <w:t>评审依据：以各投标人投标文件中提供的设计方案为依据。</w:t>
            </w:r>
          </w:p>
        </w:tc>
        <w:tc>
          <w:tcPr>
            <w:tcW w:w="873" w:type="dxa"/>
            <w:vAlign w:val="center"/>
          </w:tcPr>
          <w:p>
            <w:pPr>
              <w:widowControl/>
              <w:spacing w:after="240" w:line="460" w:lineRule="exact"/>
              <w:jc w:val="center"/>
              <w:rPr>
                <w:rStyle w:val="26"/>
              </w:rPr>
            </w:pPr>
            <w:r>
              <w:rPr>
                <w:rStyle w:val="26"/>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100" w:type="dxa"/>
            <w:vMerge w:val="continue"/>
            <w:vAlign w:val="center"/>
          </w:tcPr>
          <w:p>
            <w:pPr>
              <w:widowControl/>
              <w:spacing w:after="240" w:line="460" w:lineRule="exact"/>
              <w:rPr>
                <w:rFonts w:ascii="宋体" w:hAnsi="宋体" w:cs="宋体"/>
                <w:b/>
                <w:bCs/>
                <w:kern w:val="0"/>
                <w:szCs w:val="21"/>
              </w:rPr>
            </w:pPr>
          </w:p>
        </w:tc>
        <w:tc>
          <w:tcPr>
            <w:tcW w:w="1227" w:type="dxa"/>
            <w:vMerge w:val="continue"/>
            <w:vAlign w:val="center"/>
          </w:tcPr>
          <w:p>
            <w:pPr>
              <w:widowControl/>
              <w:spacing w:line="312" w:lineRule="auto"/>
              <w:jc w:val="center"/>
              <w:rPr>
                <w:rFonts w:ascii="宋体" w:hAnsi="宋体" w:cs="宋体"/>
                <w:b/>
                <w:bCs/>
                <w:color w:val="000000"/>
                <w:szCs w:val="21"/>
              </w:rPr>
            </w:pPr>
          </w:p>
        </w:tc>
        <w:tc>
          <w:tcPr>
            <w:tcW w:w="6900" w:type="dxa"/>
            <w:vAlign w:val="center"/>
          </w:tcPr>
          <w:p>
            <w:pPr>
              <w:spacing w:line="360" w:lineRule="auto"/>
              <w:textAlignment w:val="center"/>
              <w:rPr>
                <w:rFonts w:ascii="宋体" w:hAnsi="宋体" w:cs="宋体"/>
                <w:kern w:val="0"/>
              </w:rPr>
            </w:pPr>
            <w:r>
              <w:rPr>
                <w:rFonts w:hint="eastAsia" w:ascii="宋体" w:hAnsi="宋体" w:cs="宋体"/>
                <w:kern w:val="0"/>
              </w:rPr>
              <w:t>投标人提供针对所投设备的功能性说明材料；</w:t>
            </w:r>
          </w:p>
          <w:p>
            <w:pPr>
              <w:pStyle w:val="19"/>
              <w:ind w:left="360" w:firstLine="0" w:firstLineChars="0"/>
              <w:rPr>
                <w:rFonts w:ascii="宋体" w:hAnsi="宋体"/>
                <w:szCs w:val="21"/>
              </w:rPr>
            </w:pPr>
            <w:r>
              <w:rPr>
                <w:rFonts w:hint="eastAsia" w:ascii="宋体" w:hAnsi="宋体"/>
                <w:szCs w:val="21"/>
              </w:rPr>
              <w:t>优秀得</w:t>
            </w:r>
            <w:r>
              <w:rPr>
                <w:rFonts w:ascii="宋体" w:hAnsi="宋体"/>
                <w:szCs w:val="21"/>
              </w:rPr>
              <w:t>7</w:t>
            </w:r>
            <w:r>
              <w:rPr>
                <w:rFonts w:hint="eastAsia" w:ascii="宋体" w:hAnsi="宋体"/>
                <w:szCs w:val="21"/>
              </w:rPr>
              <w:t>分，较好得</w:t>
            </w:r>
            <w:r>
              <w:rPr>
                <w:rFonts w:ascii="宋体" w:hAnsi="宋体"/>
                <w:szCs w:val="21"/>
              </w:rPr>
              <w:t>5</w:t>
            </w:r>
            <w:r>
              <w:rPr>
                <w:rFonts w:hint="eastAsia" w:ascii="宋体" w:hAnsi="宋体"/>
                <w:szCs w:val="21"/>
              </w:rPr>
              <w:t>分，一般得3分</w:t>
            </w:r>
            <w:r>
              <w:rPr>
                <w:rFonts w:hint="eastAsia" w:ascii="宋体" w:hAnsi="宋体" w:cs="宋体"/>
                <w:kern w:val="0"/>
              </w:rPr>
              <w:t>；</w:t>
            </w:r>
          </w:p>
          <w:p>
            <w:pPr>
              <w:rPr>
                <w:rFonts w:ascii="宋体" w:hAnsi="宋体"/>
                <w:b/>
                <w:bCs/>
                <w:szCs w:val="21"/>
              </w:rPr>
            </w:pPr>
            <w:r>
              <w:rPr>
                <w:rFonts w:hint="eastAsia" w:ascii="宋体" w:hAnsi="宋体" w:cs="宋体"/>
                <w:b/>
                <w:bCs/>
                <w:kern w:val="0"/>
              </w:rPr>
              <w:t>评审依据：以各投标人投标文件中提供的设备性能说明为依据。</w:t>
            </w:r>
          </w:p>
        </w:tc>
        <w:tc>
          <w:tcPr>
            <w:tcW w:w="873" w:type="dxa"/>
            <w:vAlign w:val="center"/>
          </w:tcPr>
          <w:p>
            <w:pPr>
              <w:widowControl/>
              <w:spacing w:after="240" w:line="460" w:lineRule="exact"/>
              <w:jc w:val="center"/>
              <w:rPr>
                <w:rStyle w:val="26"/>
              </w:rPr>
            </w:pPr>
            <w:r>
              <w:rPr>
                <w:rStyle w:val="26"/>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100" w:type="dxa"/>
            <w:vMerge w:val="continue"/>
            <w:vAlign w:val="center"/>
          </w:tcPr>
          <w:p>
            <w:pPr>
              <w:widowControl/>
              <w:spacing w:after="240" w:line="460" w:lineRule="exact"/>
              <w:rPr>
                <w:rFonts w:ascii="宋体" w:hAnsi="宋体" w:cs="宋体"/>
                <w:b/>
                <w:bCs/>
                <w:kern w:val="0"/>
                <w:szCs w:val="21"/>
              </w:rPr>
            </w:pPr>
          </w:p>
        </w:tc>
        <w:tc>
          <w:tcPr>
            <w:tcW w:w="1227" w:type="dxa"/>
            <w:vMerge w:val="continue"/>
            <w:vAlign w:val="center"/>
          </w:tcPr>
          <w:p>
            <w:pPr>
              <w:widowControl/>
              <w:spacing w:line="312" w:lineRule="auto"/>
              <w:jc w:val="center"/>
              <w:rPr>
                <w:rFonts w:ascii="宋体" w:hAnsi="宋体"/>
                <w:szCs w:val="21"/>
              </w:rPr>
            </w:pPr>
          </w:p>
        </w:tc>
        <w:tc>
          <w:tcPr>
            <w:tcW w:w="6900" w:type="dxa"/>
            <w:vAlign w:val="center"/>
          </w:tcPr>
          <w:p>
            <w:pPr>
              <w:autoSpaceDE w:val="0"/>
              <w:autoSpaceDN w:val="0"/>
              <w:adjustRightInd w:val="0"/>
              <w:spacing w:line="360" w:lineRule="auto"/>
              <w:textAlignment w:val="center"/>
              <w:rPr>
                <w:rFonts w:ascii="宋体" w:hAnsi="宋体" w:cs="宋体"/>
                <w:kern w:val="0"/>
              </w:rPr>
            </w:pPr>
            <w:r>
              <w:rPr>
                <w:rFonts w:hint="eastAsia" w:ascii="宋体" w:hAnsi="宋体" w:cs="宋体"/>
                <w:kern w:val="0"/>
              </w:rPr>
              <w:t>根据投标人报价设备整体方案布置；</w:t>
            </w:r>
          </w:p>
          <w:p>
            <w:pPr>
              <w:pStyle w:val="19"/>
              <w:ind w:left="360" w:firstLine="0" w:firstLineChars="0"/>
              <w:rPr>
                <w:rFonts w:ascii="宋体" w:hAnsi="宋体"/>
                <w:szCs w:val="21"/>
              </w:rPr>
            </w:pPr>
            <w:r>
              <w:rPr>
                <w:rFonts w:hint="eastAsia" w:ascii="宋体" w:hAnsi="宋体"/>
                <w:szCs w:val="21"/>
              </w:rPr>
              <w:t>优秀得</w:t>
            </w:r>
            <w:r>
              <w:rPr>
                <w:rFonts w:ascii="宋体" w:hAnsi="宋体"/>
                <w:szCs w:val="21"/>
              </w:rPr>
              <w:t>6</w:t>
            </w:r>
            <w:r>
              <w:rPr>
                <w:rFonts w:hint="eastAsia" w:ascii="宋体" w:hAnsi="宋体"/>
                <w:szCs w:val="21"/>
              </w:rPr>
              <w:t>分，较好得</w:t>
            </w:r>
            <w:r>
              <w:rPr>
                <w:rFonts w:ascii="宋体" w:hAnsi="宋体"/>
                <w:szCs w:val="21"/>
              </w:rPr>
              <w:t>4</w:t>
            </w:r>
            <w:r>
              <w:rPr>
                <w:rFonts w:hint="eastAsia" w:ascii="宋体" w:hAnsi="宋体"/>
                <w:szCs w:val="21"/>
              </w:rPr>
              <w:t>分，一般得</w:t>
            </w:r>
            <w:r>
              <w:rPr>
                <w:rFonts w:ascii="宋体" w:hAnsi="宋体"/>
                <w:szCs w:val="21"/>
              </w:rPr>
              <w:t>2</w:t>
            </w:r>
            <w:r>
              <w:rPr>
                <w:rFonts w:hint="eastAsia" w:ascii="宋体" w:hAnsi="宋体"/>
                <w:szCs w:val="21"/>
              </w:rPr>
              <w:t>分；</w:t>
            </w:r>
          </w:p>
          <w:p>
            <w:pPr>
              <w:autoSpaceDE w:val="0"/>
              <w:autoSpaceDN w:val="0"/>
              <w:adjustRightInd w:val="0"/>
              <w:spacing w:line="360" w:lineRule="auto"/>
              <w:textAlignment w:val="center"/>
              <w:rPr>
                <w:rFonts w:ascii="宋体" w:hAnsi="宋体"/>
                <w:kern w:val="0"/>
              </w:rPr>
            </w:pPr>
            <w:r>
              <w:rPr>
                <w:rFonts w:hint="eastAsia" w:ascii="宋体" w:hAnsi="宋体"/>
                <w:b/>
              </w:rPr>
              <w:t>评审依据：以各投标人投标文件中提供的技术工艺路线、设备方案布置为依据。</w:t>
            </w:r>
          </w:p>
        </w:tc>
        <w:tc>
          <w:tcPr>
            <w:tcW w:w="873" w:type="dxa"/>
            <w:vAlign w:val="center"/>
          </w:tcPr>
          <w:p>
            <w:pPr>
              <w:widowControl/>
              <w:spacing w:after="240" w:line="460" w:lineRule="exact"/>
              <w:jc w:val="center"/>
              <w:rPr>
                <w:rStyle w:val="26"/>
              </w:rPr>
            </w:pPr>
            <w:r>
              <w:rPr>
                <w:rStyle w:val="26"/>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trPr>
        <w:tc>
          <w:tcPr>
            <w:tcW w:w="1100" w:type="dxa"/>
            <w:vMerge w:val="restart"/>
            <w:vAlign w:val="center"/>
          </w:tcPr>
          <w:p>
            <w:pPr>
              <w:widowControl/>
              <w:spacing w:after="240" w:line="460" w:lineRule="exact"/>
              <w:rPr>
                <w:rFonts w:ascii="宋体" w:hAnsi="宋体" w:cs="宋体"/>
                <w:b/>
                <w:bCs/>
                <w:kern w:val="0"/>
                <w:szCs w:val="21"/>
              </w:rPr>
            </w:pPr>
          </w:p>
          <w:p>
            <w:pPr>
              <w:widowControl/>
              <w:spacing w:after="240" w:line="460" w:lineRule="exact"/>
              <w:rPr>
                <w:rFonts w:ascii="宋体" w:hAnsi="宋体" w:cs="宋体"/>
                <w:b/>
                <w:bCs/>
                <w:kern w:val="0"/>
                <w:szCs w:val="21"/>
              </w:rPr>
            </w:pPr>
          </w:p>
          <w:p>
            <w:pPr>
              <w:widowControl/>
              <w:spacing w:after="240" w:line="460" w:lineRule="exact"/>
              <w:rPr>
                <w:rFonts w:ascii="宋体" w:hAnsi="宋体" w:cs="宋体"/>
                <w:b/>
                <w:bCs/>
                <w:kern w:val="0"/>
                <w:szCs w:val="21"/>
              </w:rPr>
            </w:pPr>
            <w:r>
              <w:rPr>
                <w:rFonts w:hint="eastAsia" w:ascii="宋体" w:hAnsi="宋体" w:cs="宋体"/>
                <w:b/>
                <w:bCs/>
                <w:kern w:val="0"/>
                <w:szCs w:val="21"/>
              </w:rPr>
              <w:t>商务评分</w:t>
            </w:r>
          </w:p>
          <w:p>
            <w:pPr>
              <w:spacing w:after="240" w:line="460" w:lineRule="exact"/>
              <w:rPr>
                <w:rFonts w:ascii="宋体" w:hAnsi="宋体" w:cs="宋体"/>
                <w:b/>
                <w:bCs/>
                <w:kern w:val="0"/>
                <w:szCs w:val="21"/>
              </w:rPr>
            </w:pPr>
            <w:r>
              <w:rPr>
                <w:rFonts w:hint="eastAsia" w:ascii="宋体" w:hAnsi="宋体" w:cs="宋体"/>
                <w:b/>
                <w:bCs/>
                <w:kern w:val="0"/>
                <w:szCs w:val="21"/>
              </w:rPr>
              <w:t>（</w:t>
            </w:r>
            <w:r>
              <w:rPr>
                <w:rFonts w:ascii="宋体" w:hAnsi="宋体" w:cs="宋体"/>
                <w:b/>
                <w:bCs/>
                <w:kern w:val="0"/>
                <w:szCs w:val="21"/>
              </w:rPr>
              <w:t>20</w:t>
            </w:r>
            <w:r>
              <w:rPr>
                <w:rFonts w:hint="eastAsia" w:ascii="宋体" w:hAnsi="宋体" w:cs="宋体"/>
                <w:b/>
                <w:bCs/>
                <w:kern w:val="0"/>
                <w:szCs w:val="21"/>
              </w:rPr>
              <w:t>分）</w:t>
            </w:r>
          </w:p>
          <w:p>
            <w:pPr>
              <w:spacing w:after="240" w:line="460" w:lineRule="exact"/>
              <w:rPr>
                <w:rFonts w:ascii="宋体" w:hAnsi="宋体" w:cs="宋体"/>
                <w:b/>
                <w:bCs/>
                <w:kern w:val="0"/>
                <w:szCs w:val="21"/>
              </w:rPr>
            </w:pPr>
          </w:p>
          <w:p>
            <w:pPr>
              <w:spacing w:after="240" w:line="460" w:lineRule="exact"/>
              <w:rPr>
                <w:rFonts w:ascii="宋体" w:hAnsi="宋体" w:cs="宋体"/>
                <w:b/>
                <w:bCs/>
                <w:kern w:val="0"/>
                <w:szCs w:val="21"/>
              </w:rPr>
            </w:pPr>
          </w:p>
          <w:p>
            <w:pPr>
              <w:spacing w:after="240" w:line="460" w:lineRule="exact"/>
              <w:rPr>
                <w:rFonts w:ascii="宋体" w:hAnsi="宋体" w:cs="宋体"/>
                <w:b/>
                <w:bCs/>
                <w:kern w:val="0"/>
                <w:szCs w:val="21"/>
              </w:rPr>
            </w:pPr>
          </w:p>
          <w:p>
            <w:pPr>
              <w:spacing w:after="240" w:line="460" w:lineRule="exact"/>
              <w:rPr>
                <w:rFonts w:ascii="宋体" w:hAnsi="宋体" w:cs="宋体"/>
                <w:b/>
                <w:bCs/>
                <w:kern w:val="0"/>
                <w:szCs w:val="21"/>
              </w:rPr>
            </w:pPr>
          </w:p>
          <w:p>
            <w:pPr>
              <w:spacing w:after="240" w:line="460" w:lineRule="exact"/>
              <w:rPr>
                <w:rFonts w:ascii="宋体" w:hAnsi="宋体" w:cs="宋体"/>
                <w:b/>
                <w:bCs/>
                <w:kern w:val="0"/>
                <w:szCs w:val="21"/>
              </w:rPr>
            </w:pPr>
          </w:p>
        </w:tc>
        <w:tc>
          <w:tcPr>
            <w:tcW w:w="1227" w:type="dxa"/>
            <w:vAlign w:val="center"/>
          </w:tcPr>
          <w:p>
            <w:pPr>
              <w:widowControl/>
              <w:spacing w:after="240" w:line="460" w:lineRule="exact"/>
              <w:jc w:val="center"/>
              <w:rPr>
                <w:rFonts w:ascii="宋体" w:hAnsi="宋体" w:cs="宋体"/>
                <w:b/>
                <w:bCs/>
                <w:kern w:val="0"/>
                <w:szCs w:val="21"/>
              </w:rPr>
            </w:pPr>
            <w:r>
              <w:rPr>
                <w:rFonts w:hint="eastAsia" w:ascii="宋体" w:hAnsi="宋体" w:cs="宋体"/>
                <w:b/>
                <w:bCs/>
                <w:kern w:val="0"/>
                <w:szCs w:val="21"/>
              </w:rPr>
              <w:t>财务状况</w:t>
            </w:r>
          </w:p>
          <w:p>
            <w:pPr>
              <w:widowControl/>
              <w:spacing w:after="240" w:line="460" w:lineRule="exact"/>
              <w:jc w:val="center"/>
              <w:rPr>
                <w:rFonts w:ascii="宋体" w:hAnsi="宋体" w:cs="宋体"/>
                <w:b/>
                <w:bCs/>
                <w:kern w:val="0"/>
                <w:szCs w:val="21"/>
              </w:rPr>
            </w:pPr>
            <w:r>
              <w:rPr>
                <w:rFonts w:hint="eastAsia" w:ascii="宋体" w:hAnsi="宋体" w:cs="宋体"/>
                <w:b/>
                <w:bCs/>
                <w:kern w:val="0"/>
                <w:szCs w:val="21"/>
              </w:rPr>
              <w:t>（</w:t>
            </w:r>
            <w:r>
              <w:rPr>
                <w:rFonts w:ascii="宋体" w:hAnsi="宋体" w:cs="宋体"/>
                <w:b/>
                <w:bCs/>
                <w:kern w:val="0"/>
                <w:szCs w:val="21"/>
              </w:rPr>
              <w:t>4</w:t>
            </w:r>
            <w:r>
              <w:rPr>
                <w:rFonts w:hint="eastAsia" w:ascii="宋体" w:hAnsi="宋体" w:cs="宋体"/>
                <w:b/>
                <w:bCs/>
                <w:kern w:val="0"/>
                <w:szCs w:val="21"/>
              </w:rPr>
              <w:t>分）</w:t>
            </w:r>
          </w:p>
        </w:tc>
        <w:tc>
          <w:tcPr>
            <w:tcW w:w="6900" w:type="dxa"/>
          </w:tcPr>
          <w:p>
            <w:pPr>
              <w:rPr>
                <w:rFonts w:ascii="宋体" w:hAnsi="宋体" w:cs="宋体"/>
                <w:kern w:val="0"/>
              </w:rPr>
            </w:pPr>
            <w:r>
              <w:rPr>
                <w:rFonts w:hint="eastAsia" w:ascii="宋体" w:hAnsi="宋体" w:cs="宋体"/>
                <w:kern w:val="0"/>
              </w:rPr>
              <w:t>根据投标人提供的开标前二个年度内任一年度经审计的财务报告进行评分；</w:t>
            </w:r>
          </w:p>
          <w:p>
            <w:pPr>
              <w:autoSpaceDE w:val="0"/>
              <w:autoSpaceDN w:val="0"/>
              <w:adjustRightInd w:val="0"/>
              <w:spacing w:line="360" w:lineRule="auto"/>
              <w:ind w:firstLine="210" w:firstLineChars="100"/>
              <w:textAlignment w:val="center"/>
              <w:rPr>
                <w:rFonts w:ascii="宋体" w:hAnsi="宋体"/>
                <w:kern w:val="0"/>
              </w:rPr>
            </w:pPr>
            <w:r>
              <w:rPr>
                <w:rFonts w:hint="eastAsia" w:ascii="宋体" w:hAnsi="宋体"/>
                <w:szCs w:val="21"/>
              </w:rPr>
              <w:t>优秀得</w:t>
            </w:r>
            <w:r>
              <w:rPr>
                <w:rFonts w:ascii="宋体" w:hAnsi="宋体"/>
                <w:szCs w:val="21"/>
              </w:rPr>
              <w:t>4</w:t>
            </w:r>
            <w:r>
              <w:rPr>
                <w:rFonts w:hint="eastAsia" w:ascii="宋体" w:hAnsi="宋体"/>
                <w:szCs w:val="21"/>
              </w:rPr>
              <w:t>分，较好得</w:t>
            </w:r>
            <w:r>
              <w:rPr>
                <w:rFonts w:ascii="宋体" w:hAnsi="宋体"/>
                <w:szCs w:val="21"/>
              </w:rPr>
              <w:t>3</w:t>
            </w:r>
            <w:r>
              <w:rPr>
                <w:rFonts w:hint="eastAsia" w:ascii="宋体" w:hAnsi="宋体"/>
                <w:szCs w:val="21"/>
              </w:rPr>
              <w:t>分，一般得</w:t>
            </w:r>
            <w:r>
              <w:rPr>
                <w:rFonts w:ascii="宋体" w:hAnsi="宋体"/>
                <w:szCs w:val="21"/>
              </w:rPr>
              <w:t>2</w:t>
            </w:r>
            <w:r>
              <w:rPr>
                <w:rFonts w:hint="eastAsia" w:ascii="宋体" w:hAnsi="宋体"/>
                <w:szCs w:val="21"/>
              </w:rPr>
              <w:t>分；</w:t>
            </w:r>
          </w:p>
          <w:p>
            <w:pPr>
              <w:rPr>
                <w:rFonts w:ascii="宋体" w:hAnsi="宋体" w:cs="宋体"/>
                <w:b/>
                <w:kern w:val="0"/>
              </w:rPr>
            </w:pPr>
            <w:r>
              <w:rPr>
                <w:rFonts w:hint="eastAsia" w:ascii="宋体" w:hAnsi="宋体" w:cs="宋体"/>
                <w:b/>
                <w:bCs/>
              </w:rPr>
              <w:t>评审依据：以各投标人投标文件中提供的</w:t>
            </w:r>
            <w:r>
              <w:rPr>
                <w:rFonts w:hint="eastAsia" w:ascii="宋体" w:hAnsi="宋体" w:cs="宋体"/>
                <w:b/>
                <w:kern w:val="0"/>
              </w:rPr>
              <w:t>开标前二个年度内任一年度</w:t>
            </w:r>
            <w:r>
              <w:rPr>
                <w:rFonts w:ascii="宋体" w:hAnsi="宋体" w:cs="宋体"/>
                <w:b/>
                <w:kern w:val="0"/>
              </w:rPr>
              <w:t>财务报告（法定审计机构出具的</w:t>
            </w:r>
            <w:r>
              <w:rPr>
                <w:rFonts w:hint="eastAsia" w:ascii="宋体" w:hAnsi="宋体" w:cs="宋体"/>
                <w:b/>
                <w:kern w:val="0"/>
              </w:rPr>
              <w:t>）</w:t>
            </w:r>
            <w:r>
              <w:rPr>
                <w:rFonts w:ascii="宋体" w:hAnsi="宋体" w:cs="宋体"/>
                <w:b/>
                <w:kern w:val="0"/>
              </w:rPr>
              <w:t>复印件加盖</w:t>
            </w:r>
            <w:r>
              <w:rPr>
                <w:rFonts w:hint="eastAsia" w:ascii="宋体" w:hAnsi="宋体" w:cs="宋体"/>
                <w:b/>
                <w:kern w:val="0"/>
              </w:rPr>
              <w:t>投标人单位</w:t>
            </w:r>
            <w:r>
              <w:rPr>
                <w:rFonts w:ascii="宋体" w:hAnsi="宋体" w:cs="宋体"/>
                <w:b/>
                <w:kern w:val="0"/>
              </w:rPr>
              <w:t>公章</w:t>
            </w:r>
            <w:r>
              <w:rPr>
                <w:rFonts w:hint="eastAsia" w:ascii="宋体" w:hAnsi="宋体" w:cs="宋体"/>
                <w:b/>
                <w:kern w:val="0"/>
              </w:rPr>
              <w:t>为依据。</w:t>
            </w:r>
          </w:p>
          <w:p>
            <w:pPr>
              <w:rPr>
                <w:rFonts w:ascii="宋体" w:hAnsi="宋体"/>
                <w:szCs w:val="21"/>
              </w:rPr>
            </w:pPr>
          </w:p>
        </w:tc>
        <w:tc>
          <w:tcPr>
            <w:tcW w:w="873" w:type="dxa"/>
            <w:vAlign w:val="center"/>
          </w:tcPr>
          <w:p>
            <w:pPr>
              <w:widowControl/>
              <w:jc w:val="center"/>
              <w:textAlignment w:val="top"/>
              <w:rPr>
                <w:rFonts w:ascii="宋体" w:hAnsi="宋体" w:cs="宋体"/>
                <w:kern w:val="0"/>
                <w:szCs w:val="21"/>
              </w:rPr>
            </w:pPr>
            <w:r>
              <w:rPr>
                <w:rFonts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1100" w:type="dxa"/>
            <w:vMerge w:val="continue"/>
            <w:vAlign w:val="center"/>
          </w:tcPr>
          <w:p>
            <w:pPr>
              <w:widowControl/>
              <w:spacing w:after="240" w:line="460" w:lineRule="exact"/>
              <w:rPr>
                <w:rFonts w:ascii="宋体" w:hAnsi="宋体" w:cs="宋体"/>
                <w:b/>
                <w:bCs/>
                <w:kern w:val="0"/>
                <w:szCs w:val="21"/>
              </w:rPr>
            </w:pPr>
          </w:p>
        </w:tc>
        <w:tc>
          <w:tcPr>
            <w:tcW w:w="1227" w:type="dxa"/>
            <w:vAlign w:val="center"/>
          </w:tcPr>
          <w:p>
            <w:pPr>
              <w:spacing w:line="360" w:lineRule="auto"/>
              <w:textAlignment w:val="center"/>
              <w:rPr>
                <w:rFonts w:ascii="宋体" w:hAnsi="宋体"/>
                <w:b/>
                <w:bCs/>
                <w:sz w:val="22"/>
                <w:szCs w:val="22"/>
              </w:rPr>
            </w:pPr>
            <w:r>
              <w:rPr>
                <w:rFonts w:hint="eastAsia" w:ascii="宋体" w:hAnsi="宋体"/>
                <w:b/>
                <w:bCs/>
                <w:sz w:val="22"/>
                <w:szCs w:val="22"/>
              </w:rPr>
              <w:t>企业业绩</w:t>
            </w:r>
          </w:p>
          <w:p>
            <w:pPr>
              <w:rPr>
                <w:color w:val="FF0000"/>
              </w:rPr>
            </w:pPr>
            <w:r>
              <w:rPr>
                <w:rFonts w:hint="eastAsia" w:ascii="宋体" w:hAnsi="宋体"/>
                <w:b/>
                <w:bCs/>
                <w:sz w:val="22"/>
                <w:szCs w:val="22"/>
              </w:rPr>
              <w:t>（</w:t>
            </w:r>
            <w:r>
              <w:rPr>
                <w:rFonts w:ascii="宋体" w:hAnsi="宋体"/>
                <w:b/>
                <w:bCs/>
                <w:sz w:val="22"/>
                <w:szCs w:val="22"/>
              </w:rPr>
              <w:t>4</w:t>
            </w:r>
            <w:r>
              <w:rPr>
                <w:rFonts w:hint="eastAsia" w:ascii="宋体" w:hAnsi="宋体"/>
                <w:b/>
                <w:bCs/>
                <w:sz w:val="22"/>
                <w:szCs w:val="22"/>
              </w:rPr>
              <w:t>分）</w:t>
            </w:r>
          </w:p>
        </w:tc>
        <w:tc>
          <w:tcPr>
            <w:tcW w:w="6900" w:type="dxa"/>
          </w:tcPr>
          <w:p>
            <w:pPr>
              <w:rPr>
                <w:rFonts w:ascii="宋体" w:hAnsi="宋体" w:cs="宋体"/>
                <w:kern w:val="0"/>
              </w:rPr>
            </w:pPr>
            <w:r>
              <w:rPr>
                <w:rFonts w:hint="eastAsia" w:ascii="宋体" w:hAnsi="宋体" w:cs="宋体"/>
                <w:kern w:val="0"/>
              </w:rPr>
              <w:t>投标人在投标截止日前</w:t>
            </w:r>
            <w:r>
              <w:rPr>
                <w:rFonts w:ascii="宋体" w:hAnsi="宋体" w:cs="宋体"/>
                <w:kern w:val="0"/>
              </w:rPr>
              <w:t>2</w:t>
            </w:r>
            <w:r>
              <w:rPr>
                <w:rFonts w:hint="eastAsia" w:ascii="宋体" w:hAnsi="宋体" w:cs="宋体"/>
                <w:kern w:val="0"/>
              </w:rPr>
              <w:t>年内（20</w:t>
            </w:r>
            <w:r>
              <w:rPr>
                <w:rFonts w:ascii="宋体" w:hAnsi="宋体" w:cs="宋体"/>
                <w:kern w:val="0"/>
              </w:rPr>
              <w:t>20</w:t>
            </w:r>
            <w:r>
              <w:rPr>
                <w:rFonts w:hint="eastAsia" w:ascii="宋体" w:hAnsi="宋体" w:cs="宋体"/>
                <w:kern w:val="0"/>
              </w:rPr>
              <w:t>年</w:t>
            </w:r>
            <w:r>
              <w:rPr>
                <w:rFonts w:ascii="宋体" w:hAnsi="宋体" w:cs="宋体"/>
                <w:kern w:val="0"/>
              </w:rPr>
              <w:t>12</w:t>
            </w:r>
            <w:r>
              <w:rPr>
                <w:rFonts w:hint="eastAsia" w:ascii="宋体" w:hAnsi="宋体" w:cs="宋体"/>
                <w:kern w:val="0"/>
              </w:rPr>
              <w:t>月1日-202</w:t>
            </w:r>
            <w:r>
              <w:rPr>
                <w:rFonts w:ascii="宋体" w:hAnsi="宋体" w:cs="宋体"/>
                <w:kern w:val="0"/>
              </w:rPr>
              <w:t>2</w:t>
            </w:r>
            <w:r>
              <w:rPr>
                <w:rFonts w:hint="eastAsia" w:ascii="宋体" w:hAnsi="宋体" w:cs="宋体"/>
                <w:kern w:val="0"/>
              </w:rPr>
              <w:t>年</w:t>
            </w:r>
            <w:r>
              <w:rPr>
                <w:rFonts w:ascii="宋体" w:hAnsi="宋体" w:cs="宋体"/>
                <w:kern w:val="0"/>
              </w:rPr>
              <w:t>11</w:t>
            </w:r>
            <w:r>
              <w:rPr>
                <w:rFonts w:hint="eastAsia" w:ascii="宋体" w:hAnsi="宋体" w:cs="宋体"/>
                <w:kern w:val="0"/>
              </w:rPr>
              <w:t>月31日）承担过污水处理恶臭处理相关业绩的，每提供一份合同得1分，最高得4分。</w:t>
            </w:r>
          </w:p>
          <w:p>
            <w:pPr>
              <w:rPr>
                <w:rFonts w:ascii="宋体" w:hAnsi="宋体" w:cs="宋体"/>
                <w:b/>
                <w:bCs/>
                <w:kern w:val="0"/>
              </w:rPr>
            </w:pPr>
            <w:r>
              <w:rPr>
                <w:rFonts w:hint="eastAsia" w:ascii="宋体" w:hAnsi="宋体" w:cs="宋体"/>
                <w:b/>
                <w:bCs/>
                <w:kern w:val="0"/>
              </w:rPr>
              <w:t>评审依据：投标人（或制造厂商）需提供合同扫描件并加盖制造厂商公章（复印件加盖制造厂商公章现场备查），未提供者或提供无效者得0分。</w:t>
            </w:r>
          </w:p>
        </w:tc>
        <w:tc>
          <w:tcPr>
            <w:tcW w:w="873" w:type="dxa"/>
            <w:vAlign w:val="center"/>
          </w:tcPr>
          <w:p>
            <w:pPr>
              <w:widowControl/>
              <w:jc w:val="center"/>
              <w:textAlignment w:val="top"/>
              <w:rPr>
                <w:rFonts w:ascii="宋体" w:hAnsi="宋体" w:cs="宋体"/>
                <w:kern w:val="0"/>
                <w:szCs w:val="21"/>
              </w:rPr>
            </w:pPr>
            <w:r>
              <w:rPr>
                <w:rFonts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1100" w:type="dxa"/>
            <w:vMerge w:val="continue"/>
            <w:vAlign w:val="center"/>
          </w:tcPr>
          <w:p>
            <w:pPr>
              <w:widowControl/>
              <w:spacing w:after="240" w:line="460" w:lineRule="exact"/>
              <w:rPr>
                <w:rFonts w:ascii="宋体" w:hAnsi="宋体" w:cs="宋体"/>
                <w:b/>
                <w:bCs/>
                <w:kern w:val="0"/>
                <w:szCs w:val="21"/>
              </w:rPr>
            </w:pPr>
          </w:p>
        </w:tc>
        <w:tc>
          <w:tcPr>
            <w:tcW w:w="1227" w:type="dxa"/>
            <w:vAlign w:val="center"/>
          </w:tcPr>
          <w:p>
            <w:pPr>
              <w:jc w:val="center"/>
            </w:pPr>
            <w:r>
              <w:rPr>
                <w:rFonts w:hint="eastAsia" w:ascii="宋体" w:hAnsi="宋体"/>
                <w:b/>
                <w:bCs/>
                <w:sz w:val="22"/>
                <w:szCs w:val="22"/>
              </w:rPr>
              <w:t>付款方式（</w:t>
            </w:r>
            <w:r>
              <w:rPr>
                <w:rFonts w:ascii="宋体" w:hAnsi="宋体"/>
                <w:b/>
                <w:bCs/>
                <w:sz w:val="22"/>
                <w:szCs w:val="22"/>
              </w:rPr>
              <w:t>4</w:t>
            </w:r>
            <w:r>
              <w:rPr>
                <w:rFonts w:hint="eastAsia" w:ascii="宋体" w:hAnsi="宋体"/>
                <w:b/>
                <w:bCs/>
                <w:sz w:val="22"/>
                <w:szCs w:val="22"/>
              </w:rPr>
              <w:t>分）</w:t>
            </w:r>
          </w:p>
        </w:tc>
        <w:tc>
          <w:tcPr>
            <w:tcW w:w="6900" w:type="dxa"/>
            <w:shd w:val="clear" w:color="auto" w:fill="auto"/>
            <w:vAlign w:val="center"/>
          </w:tcPr>
          <w:p>
            <w:pPr>
              <w:spacing w:line="500" w:lineRule="exact"/>
              <w:jc w:val="lef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投标人响应招标人提供的付款方式得</w:t>
            </w:r>
            <w:r>
              <w:rPr>
                <w:rFonts w:ascii="宋体" w:hAnsi="宋体"/>
                <w:szCs w:val="21"/>
              </w:rPr>
              <w:t>2</w:t>
            </w:r>
            <w:r>
              <w:rPr>
                <w:rFonts w:hint="eastAsia" w:ascii="宋体" w:hAnsi="宋体"/>
                <w:szCs w:val="21"/>
              </w:rPr>
              <w:t>分，投标人响应无预付款设备到厂付款得</w:t>
            </w:r>
            <w:r>
              <w:rPr>
                <w:rFonts w:ascii="宋体" w:hAnsi="宋体"/>
                <w:szCs w:val="21"/>
              </w:rPr>
              <w:t>2</w:t>
            </w:r>
            <w:r>
              <w:rPr>
                <w:rFonts w:hint="eastAsia" w:ascii="宋体" w:hAnsi="宋体"/>
                <w:szCs w:val="21"/>
              </w:rPr>
              <w:t>分。</w:t>
            </w:r>
          </w:p>
          <w:p>
            <w:pPr>
              <w:rPr>
                <w:rFonts w:ascii="宋体" w:hAnsi="宋体"/>
                <w:b/>
                <w:bCs/>
                <w:szCs w:val="21"/>
              </w:rPr>
            </w:pPr>
            <w:r>
              <w:rPr>
                <w:rFonts w:hint="eastAsia" w:ascii="宋体" w:hAnsi="宋体"/>
                <w:b/>
                <w:bCs/>
                <w:szCs w:val="21"/>
              </w:rPr>
              <w:t>评审依据：投标人（或制造厂商）需提供付款方式承诺函（格式自拟）并加盖单位公章为依据。未提供不得分或提供无效者得0分。</w:t>
            </w:r>
          </w:p>
        </w:tc>
        <w:tc>
          <w:tcPr>
            <w:tcW w:w="873" w:type="dxa"/>
            <w:vAlign w:val="center"/>
          </w:tcPr>
          <w:p>
            <w:pPr>
              <w:widowControl/>
              <w:jc w:val="center"/>
              <w:textAlignment w:val="top"/>
              <w:rPr>
                <w:rFonts w:ascii="宋体" w:hAnsi="宋体" w:cs="宋体"/>
                <w:kern w:val="0"/>
                <w:szCs w:val="21"/>
              </w:rPr>
            </w:pPr>
            <w:r>
              <w:rPr>
                <w:rFonts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1100" w:type="dxa"/>
            <w:vMerge w:val="continue"/>
            <w:vAlign w:val="center"/>
          </w:tcPr>
          <w:p>
            <w:pPr>
              <w:widowControl/>
              <w:spacing w:after="240" w:line="460" w:lineRule="exact"/>
              <w:rPr>
                <w:rFonts w:ascii="宋体" w:hAnsi="宋体" w:cs="宋体"/>
                <w:b/>
                <w:bCs/>
                <w:kern w:val="0"/>
                <w:szCs w:val="21"/>
              </w:rPr>
            </w:pPr>
          </w:p>
        </w:tc>
        <w:tc>
          <w:tcPr>
            <w:tcW w:w="1227" w:type="dxa"/>
            <w:vAlign w:val="center"/>
          </w:tcPr>
          <w:p>
            <w:pPr>
              <w:jc w:val="center"/>
              <w:rPr>
                <w:rFonts w:ascii="宋体" w:hAnsi="宋体"/>
                <w:b/>
                <w:bCs/>
                <w:sz w:val="22"/>
                <w:szCs w:val="22"/>
              </w:rPr>
            </w:pPr>
            <w:r>
              <w:rPr>
                <w:rFonts w:hint="eastAsia" w:ascii="宋体" w:hAnsi="宋体"/>
                <w:b/>
                <w:bCs/>
                <w:sz w:val="22"/>
                <w:szCs w:val="22"/>
              </w:rPr>
              <w:t>项目工期</w:t>
            </w:r>
          </w:p>
          <w:p>
            <w:pPr>
              <w:jc w:val="center"/>
            </w:pPr>
            <w:r>
              <w:rPr>
                <w:rFonts w:hint="eastAsia" w:ascii="宋体" w:hAnsi="宋体"/>
                <w:b/>
                <w:bCs/>
                <w:sz w:val="22"/>
                <w:szCs w:val="22"/>
              </w:rPr>
              <w:t>（</w:t>
            </w:r>
            <w:r>
              <w:rPr>
                <w:rFonts w:ascii="宋体" w:hAnsi="宋体"/>
                <w:b/>
                <w:bCs/>
                <w:sz w:val="22"/>
                <w:szCs w:val="22"/>
              </w:rPr>
              <w:t>4</w:t>
            </w:r>
            <w:r>
              <w:rPr>
                <w:rFonts w:hint="eastAsia" w:ascii="宋体" w:hAnsi="宋体"/>
                <w:b/>
                <w:bCs/>
                <w:sz w:val="22"/>
                <w:szCs w:val="22"/>
              </w:rPr>
              <w:t>分）</w:t>
            </w:r>
          </w:p>
        </w:tc>
        <w:tc>
          <w:tcPr>
            <w:tcW w:w="6900" w:type="dxa"/>
            <w:vAlign w:val="center"/>
          </w:tcPr>
          <w:p>
            <w:pPr>
              <w:spacing w:line="360" w:lineRule="auto"/>
              <w:rPr>
                <w:rFonts w:ascii="宋体" w:hAnsi="宋体"/>
                <w:sz w:val="22"/>
                <w:szCs w:val="22"/>
              </w:rPr>
            </w:pPr>
            <w:r>
              <w:rPr>
                <w:rFonts w:hint="eastAsia" w:ascii="宋体" w:hAnsi="宋体"/>
                <w:szCs w:val="21"/>
              </w:rPr>
              <w:t>1、投标人响应</w:t>
            </w:r>
            <w:r>
              <w:rPr>
                <w:rFonts w:hint="eastAsia" w:ascii="宋体" w:hAnsi="宋体"/>
                <w:sz w:val="22"/>
                <w:szCs w:val="22"/>
              </w:rPr>
              <w:t>招标文件要求的工期得</w:t>
            </w:r>
            <w:r>
              <w:rPr>
                <w:rFonts w:ascii="宋体" w:hAnsi="宋体"/>
                <w:sz w:val="22"/>
                <w:szCs w:val="22"/>
              </w:rPr>
              <w:t>2</w:t>
            </w:r>
            <w:r>
              <w:rPr>
                <w:rFonts w:hint="eastAsia" w:ascii="宋体" w:hAnsi="宋体"/>
                <w:sz w:val="22"/>
                <w:szCs w:val="22"/>
              </w:rPr>
              <w:t>分；承诺提前</w:t>
            </w:r>
            <w:r>
              <w:rPr>
                <w:rFonts w:ascii="宋体" w:hAnsi="宋体"/>
                <w:sz w:val="22"/>
                <w:szCs w:val="22"/>
              </w:rPr>
              <w:t>10</w:t>
            </w:r>
            <w:r>
              <w:rPr>
                <w:rFonts w:hint="eastAsia" w:ascii="宋体" w:hAnsi="宋体"/>
                <w:sz w:val="22"/>
                <w:szCs w:val="22"/>
              </w:rPr>
              <w:t>天完工得</w:t>
            </w:r>
            <w:r>
              <w:rPr>
                <w:rFonts w:ascii="宋体" w:hAnsi="宋体"/>
                <w:sz w:val="22"/>
                <w:szCs w:val="22"/>
              </w:rPr>
              <w:t>2</w:t>
            </w:r>
            <w:r>
              <w:rPr>
                <w:rFonts w:hint="eastAsia" w:ascii="宋体" w:hAnsi="宋体"/>
                <w:sz w:val="22"/>
                <w:szCs w:val="22"/>
              </w:rPr>
              <w:t>分。</w:t>
            </w:r>
          </w:p>
          <w:p>
            <w:pPr>
              <w:rPr>
                <w:rFonts w:ascii="宋体" w:hAnsi="宋体"/>
                <w:b/>
                <w:bCs/>
                <w:kern w:val="0"/>
                <w:szCs w:val="21"/>
              </w:rPr>
            </w:pPr>
            <w:r>
              <w:rPr>
                <w:rFonts w:hint="eastAsia" w:ascii="宋体" w:hAnsi="宋体"/>
                <w:b/>
                <w:bCs/>
                <w:sz w:val="22"/>
                <w:szCs w:val="22"/>
              </w:rPr>
              <w:t>评审依据：</w:t>
            </w:r>
            <w:r>
              <w:rPr>
                <w:rFonts w:hint="eastAsia" w:ascii="宋体" w:hAnsi="宋体"/>
                <w:b/>
                <w:bCs/>
                <w:szCs w:val="21"/>
              </w:rPr>
              <w:t>投标人（或制造厂商）需</w:t>
            </w:r>
            <w:r>
              <w:rPr>
                <w:rFonts w:hint="eastAsia" w:ascii="宋体" w:hAnsi="宋体"/>
                <w:b/>
                <w:bCs/>
                <w:sz w:val="22"/>
                <w:szCs w:val="22"/>
              </w:rPr>
              <w:t>提供供货期承诺书（格式自拟）加盖单位公章为依据。未提供不得分或提供无效者得0分。</w:t>
            </w:r>
          </w:p>
        </w:tc>
        <w:tc>
          <w:tcPr>
            <w:tcW w:w="873" w:type="dxa"/>
            <w:vAlign w:val="center"/>
          </w:tcPr>
          <w:p>
            <w:pPr>
              <w:widowControl/>
              <w:jc w:val="center"/>
              <w:textAlignment w:val="top"/>
              <w:rPr>
                <w:rFonts w:ascii="宋体" w:hAnsi="宋体" w:cs="宋体"/>
                <w:kern w:val="0"/>
                <w:szCs w:val="21"/>
              </w:rPr>
            </w:pPr>
            <w:r>
              <w:rPr>
                <w:rFonts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1100" w:type="dxa"/>
            <w:vMerge w:val="continue"/>
            <w:vAlign w:val="center"/>
          </w:tcPr>
          <w:p>
            <w:pPr>
              <w:widowControl/>
              <w:spacing w:after="240" w:line="460" w:lineRule="exact"/>
              <w:rPr>
                <w:rFonts w:ascii="宋体" w:hAnsi="宋体" w:cs="宋体"/>
                <w:b/>
                <w:bCs/>
                <w:kern w:val="0"/>
                <w:szCs w:val="21"/>
              </w:rPr>
            </w:pPr>
          </w:p>
        </w:tc>
        <w:tc>
          <w:tcPr>
            <w:tcW w:w="1227" w:type="dxa"/>
            <w:vAlign w:val="center"/>
          </w:tcPr>
          <w:p>
            <w:pPr>
              <w:jc w:val="center"/>
              <w:rPr>
                <w:rFonts w:ascii="宋体" w:hAnsi="宋体"/>
                <w:b/>
                <w:bCs/>
                <w:sz w:val="22"/>
                <w:szCs w:val="22"/>
              </w:rPr>
            </w:pPr>
            <w:r>
              <w:rPr>
                <w:rFonts w:hint="eastAsia" w:ascii="宋体" w:hAnsi="宋体"/>
                <w:b/>
                <w:bCs/>
                <w:sz w:val="22"/>
                <w:szCs w:val="22"/>
              </w:rPr>
              <w:t>质保期</w:t>
            </w:r>
          </w:p>
          <w:p>
            <w:pPr>
              <w:jc w:val="center"/>
              <w:rPr>
                <w:rFonts w:ascii="宋体" w:hAnsi="宋体"/>
                <w:b/>
                <w:bCs/>
                <w:sz w:val="22"/>
                <w:szCs w:val="22"/>
              </w:rPr>
            </w:pPr>
            <w:r>
              <w:rPr>
                <w:rFonts w:hint="eastAsia" w:ascii="宋体" w:hAnsi="宋体"/>
                <w:b/>
                <w:bCs/>
                <w:sz w:val="22"/>
                <w:szCs w:val="22"/>
              </w:rPr>
              <w:t>（</w:t>
            </w:r>
            <w:r>
              <w:rPr>
                <w:rFonts w:ascii="宋体" w:hAnsi="宋体"/>
                <w:b/>
                <w:bCs/>
                <w:sz w:val="22"/>
                <w:szCs w:val="22"/>
              </w:rPr>
              <w:t>4</w:t>
            </w:r>
            <w:r>
              <w:rPr>
                <w:rFonts w:hint="eastAsia" w:ascii="宋体" w:hAnsi="宋体"/>
                <w:b/>
                <w:bCs/>
                <w:sz w:val="22"/>
                <w:szCs w:val="22"/>
              </w:rPr>
              <w:t>分）</w:t>
            </w:r>
          </w:p>
        </w:tc>
        <w:tc>
          <w:tcPr>
            <w:tcW w:w="6900" w:type="dxa"/>
            <w:vAlign w:val="center"/>
          </w:tcPr>
          <w:p>
            <w:pPr>
              <w:spacing w:line="500" w:lineRule="exact"/>
              <w:jc w:val="left"/>
              <w:rPr>
                <w:rFonts w:ascii="宋体" w:hAnsi="宋体" w:cs="Helvetica Neue"/>
                <w:kern w:val="0"/>
                <w:sz w:val="22"/>
                <w:szCs w:val="22"/>
              </w:rPr>
            </w:pPr>
            <w:r>
              <w:rPr>
                <w:rFonts w:hint="eastAsia" w:ascii="宋体" w:hAnsi="宋体"/>
                <w:szCs w:val="21"/>
              </w:rPr>
              <w:t>1</w:t>
            </w:r>
            <w:r>
              <w:rPr>
                <w:rFonts w:ascii="宋体" w:hAnsi="宋体"/>
                <w:szCs w:val="21"/>
              </w:rPr>
              <w:t>.</w:t>
            </w:r>
            <w:r>
              <w:rPr>
                <w:rFonts w:hint="eastAsia" w:ascii="宋体" w:hAnsi="宋体"/>
                <w:szCs w:val="21"/>
              </w:rPr>
              <w:t>投标人响应招标人</w:t>
            </w:r>
            <w:r>
              <w:rPr>
                <w:rFonts w:hint="eastAsia" w:ascii="宋体" w:hAnsi="宋体" w:cs="宋体"/>
                <w:sz w:val="22"/>
                <w:szCs w:val="22"/>
              </w:rPr>
              <w:t>招标文件质保期要求的得</w:t>
            </w:r>
            <w:r>
              <w:rPr>
                <w:rFonts w:ascii="宋体" w:hAnsi="宋体" w:cs="宋体"/>
                <w:sz w:val="22"/>
                <w:szCs w:val="22"/>
              </w:rPr>
              <w:t>2</w:t>
            </w:r>
            <w:r>
              <w:rPr>
                <w:rFonts w:hint="eastAsia" w:ascii="宋体" w:hAnsi="宋体" w:cs="宋体"/>
                <w:sz w:val="22"/>
                <w:szCs w:val="22"/>
              </w:rPr>
              <w:t>分；</w:t>
            </w:r>
            <w:r>
              <w:rPr>
                <w:rFonts w:hint="eastAsia" w:ascii="宋体" w:hAnsi="宋体"/>
                <w:szCs w:val="21"/>
              </w:rPr>
              <w:t>承诺质保期延长一年的得2分</w:t>
            </w:r>
            <w:r>
              <w:rPr>
                <w:rFonts w:hint="eastAsia" w:ascii="宋体" w:hAnsi="宋体" w:cs="Helvetica Neue"/>
                <w:kern w:val="0"/>
                <w:sz w:val="22"/>
                <w:szCs w:val="22"/>
              </w:rPr>
              <w:t>。</w:t>
            </w:r>
          </w:p>
          <w:p>
            <w:pPr>
              <w:spacing w:line="320" w:lineRule="exact"/>
              <w:jc w:val="left"/>
              <w:rPr>
                <w:rFonts w:ascii="宋体" w:hAnsi="宋体" w:cs="宋体"/>
                <w:kern w:val="0"/>
              </w:rPr>
            </w:pPr>
            <w:r>
              <w:rPr>
                <w:rFonts w:hint="eastAsia" w:ascii="宋体" w:hAnsi="宋体"/>
                <w:b/>
                <w:bCs/>
                <w:sz w:val="22"/>
                <w:szCs w:val="22"/>
              </w:rPr>
              <w:t>评审依据：</w:t>
            </w:r>
            <w:r>
              <w:rPr>
                <w:rFonts w:hint="eastAsia" w:ascii="宋体" w:hAnsi="宋体"/>
                <w:b/>
                <w:bCs/>
                <w:szCs w:val="21"/>
              </w:rPr>
              <w:t>投标人（或制造厂商）需</w:t>
            </w:r>
            <w:r>
              <w:rPr>
                <w:rFonts w:hint="eastAsia" w:ascii="宋体" w:hAnsi="宋体"/>
                <w:b/>
                <w:bCs/>
                <w:sz w:val="22"/>
                <w:szCs w:val="22"/>
              </w:rPr>
              <w:t>提供</w:t>
            </w:r>
            <w:r>
              <w:rPr>
                <w:rFonts w:hint="eastAsia" w:ascii="宋体" w:hAnsi="宋体"/>
                <w:b/>
                <w:bCs/>
                <w:szCs w:val="21"/>
              </w:rPr>
              <w:t>制造厂商</w:t>
            </w:r>
            <w:r>
              <w:rPr>
                <w:rFonts w:hint="eastAsia" w:ascii="宋体" w:hAnsi="宋体"/>
                <w:b/>
                <w:bCs/>
                <w:sz w:val="22"/>
                <w:szCs w:val="22"/>
              </w:rPr>
              <w:t>质保期承诺书（格式自拟）并加盖</w:t>
            </w:r>
            <w:r>
              <w:rPr>
                <w:rFonts w:hint="eastAsia" w:ascii="宋体" w:hAnsi="宋体"/>
                <w:b/>
                <w:bCs/>
                <w:szCs w:val="21"/>
              </w:rPr>
              <w:t>制造厂商</w:t>
            </w:r>
            <w:r>
              <w:rPr>
                <w:rFonts w:hint="eastAsia" w:ascii="宋体" w:hAnsi="宋体"/>
                <w:b/>
                <w:bCs/>
                <w:sz w:val="22"/>
                <w:szCs w:val="22"/>
              </w:rPr>
              <w:t>公章（</w:t>
            </w:r>
            <w:r>
              <w:rPr>
                <w:rFonts w:hint="eastAsia" w:ascii="宋体" w:hAnsi="宋体"/>
                <w:b/>
                <w:bCs/>
                <w:szCs w:val="21"/>
              </w:rPr>
              <w:t>复印件加盖制造厂商公章现场备查</w:t>
            </w:r>
            <w:r>
              <w:rPr>
                <w:rFonts w:hint="eastAsia" w:ascii="宋体" w:hAnsi="宋体"/>
                <w:b/>
                <w:bCs/>
                <w:sz w:val="22"/>
                <w:szCs w:val="22"/>
              </w:rPr>
              <w:t>），未提供者或提供无效者得0分。</w:t>
            </w:r>
          </w:p>
        </w:tc>
        <w:tc>
          <w:tcPr>
            <w:tcW w:w="873" w:type="dxa"/>
            <w:vAlign w:val="center"/>
          </w:tcPr>
          <w:p>
            <w:pPr>
              <w:widowControl/>
              <w:jc w:val="center"/>
              <w:textAlignment w:val="top"/>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327" w:type="dxa"/>
            <w:gridSpan w:val="2"/>
            <w:vAlign w:val="center"/>
          </w:tcPr>
          <w:p>
            <w:pPr>
              <w:jc w:val="center"/>
              <w:rPr>
                <w:rFonts w:ascii="宋体" w:hAnsi="宋体"/>
                <w:b/>
                <w:bCs/>
                <w:szCs w:val="21"/>
              </w:rPr>
            </w:pPr>
            <w:r>
              <w:rPr>
                <w:rFonts w:hint="eastAsia" w:ascii="宋体" w:hAnsi="宋体"/>
                <w:b/>
                <w:bCs/>
                <w:szCs w:val="21"/>
              </w:rPr>
              <w:t>分值构成</w:t>
            </w:r>
          </w:p>
          <w:p>
            <w:pPr>
              <w:jc w:val="center"/>
              <w:rPr>
                <w:rFonts w:ascii="宋体" w:hAnsi="宋体"/>
                <w:b/>
                <w:bCs/>
                <w:sz w:val="22"/>
                <w:szCs w:val="22"/>
              </w:rPr>
            </w:pPr>
            <w:r>
              <w:rPr>
                <w:rFonts w:hint="eastAsia" w:ascii="宋体" w:hAnsi="宋体"/>
                <w:b/>
                <w:bCs/>
                <w:szCs w:val="21"/>
              </w:rPr>
              <w:t xml:space="preserve">（总分100分） </w:t>
            </w:r>
          </w:p>
        </w:tc>
        <w:tc>
          <w:tcPr>
            <w:tcW w:w="6900" w:type="dxa"/>
            <w:vAlign w:val="center"/>
          </w:tcPr>
          <w:p>
            <w:pPr>
              <w:ind w:right="844"/>
              <w:rPr>
                <w:rFonts w:ascii="宋体" w:hAnsi="宋体"/>
                <w:b/>
                <w:bCs/>
                <w:szCs w:val="21"/>
              </w:rPr>
            </w:pPr>
            <w:r>
              <w:rPr>
                <w:rFonts w:hint="eastAsia" w:ascii="宋体" w:hAnsi="宋体"/>
                <w:b/>
                <w:bCs/>
                <w:szCs w:val="21"/>
              </w:rPr>
              <w:t>价格分：</w:t>
            </w:r>
            <w:r>
              <w:rPr>
                <w:rFonts w:ascii="宋体" w:hAnsi="宋体"/>
                <w:b/>
                <w:bCs/>
                <w:szCs w:val="21"/>
              </w:rPr>
              <w:t>4</w:t>
            </w:r>
            <w:r>
              <w:rPr>
                <w:rFonts w:hint="eastAsia" w:ascii="宋体" w:hAnsi="宋体"/>
                <w:b/>
                <w:bCs/>
                <w:szCs w:val="21"/>
              </w:rPr>
              <w:t>0分；</w:t>
            </w:r>
          </w:p>
          <w:p>
            <w:pPr>
              <w:spacing w:line="280" w:lineRule="exact"/>
              <w:rPr>
                <w:rFonts w:ascii="宋体" w:hAnsi="宋体"/>
                <w:b/>
                <w:bCs/>
              </w:rPr>
            </w:pPr>
            <w:r>
              <w:rPr>
                <w:rFonts w:hint="eastAsia" w:ascii="宋体" w:hAnsi="宋体"/>
                <w:b/>
                <w:bCs/>
              </w:rPr>
              <w:t>系统运行成本分：</w:t>
            </w:r>
            <w:r>
              <w:rPr>
                <w:rFonts w:ascii="宋体" w:hAnsi="宋体" w:cs="宋体"/>
                <w:b/>
                <w:bCs/>
                <w:kern w:val="0"/>
                <w:szCs w:val="21"/>
              </w:rPr>
              <w:t>10</w:t>
            </w:r>
            <w:r>
              <w:rPr>
                <w:rFonts w:hint="eastAsia" w:ascii="宋体" w:hAnsi="宋体" w:cs="宋体"/>
                <w:b/>
                <w:bCs/>
                <w:kern w:val="0"/>
                <w:szCs w:val="21"/>
              </w:rPr>
              <w:t>分；</w:t>
            </w:r>
          </w:p>
          <w:p>
            <w:pPr>
              <w:spacing w:line="400" w:lineRule="exact"/>
              <w:ind w:right="844"/>
              <w:rPr>
                <w:rFonts w:ascii="宋体" w:hAnsi="宋体"/>
                <w:b/>
                <w:bCs/>
                <w:szCs w:val="21"/>
              </w:rPr>
            </w:pPr>
            <w:r>
              <w:rPr>
                <w:rFonts w:hint="eastAsia" w:ascii="宋体" w:hAnsi="宋体"/>
                <w:b/>
                <w:bCs/>
                <w:szCs w:val="21"/>
              </w:rPr>
              <w:t>技术评分：</w:t>
            </w:r>
            <w:r>
              <w:rPr>
                <w:rFonts w:ascii="宋体" w:hAnsi="宋体"/>
                <w:b/>
                <w:bCs/>
                <w:szCs w:val="21"/>
              </w:rPr>
              <w:t>30</w:t>
            </w:r>
            <w:r>
              <w:rPr>
                <w:rFonts w:hint="eastAsia" w:ascii="宋体" w:hAnsi="宋体"/>
                <w:b/>
                <w:bCs/>
                <w:szCs w:val="21"/>
              </w:rPr>
              <w:t>分；</w:t>
            </w:r>
          </w:p>
          <w:p>
            <w:pPr>
              <w:spacing w:line="400" w:lineRule="exact"/>
              <w:ind w:right="844"/>
              <w:rPr>
                <w:rFonts w:ascii="宋体" w:hAnsi="宋体"/>
                <w:b/>
                <w:bCs/>
                <w:szCs w:val="21"/>
              </w:rPr>
            </w:pPr>
            <w:r>
              <w:rPr>
                <w:rFonts w:hint="eastAsia" w:ascii="宋体" w:hAnsi="宋体"/>
                <w:b/>
                <w:bCs/>
                <w:szCs w:val="21"/>
              </w:rPr>
              <w:t>商务评分：</w:t>
            </w:r>
            <w:r>
              <w:rPr>
                <w:rFonts w:ascii="宋体" w:hAnsi="宋体"/>
                <w:b/>
                <w:bCs/>
                <w:szCs w:val="21"/>
              </w:rPr>
              <w:t>20</w:t>
            </w:r>
            <w:r>
              <w:rPr>
                <w:rFonts w:hint="eastAsia" w:ascii="宋体" w:hAnsi="宋体"/>
                <w:b/>
                <w:bCs/>
                <w:szCs w:val="21"/>
              </w:rPr>
              <w:t>分；</w:t>
            </w:r>
          </w:p>
        </w:tc>
        <w:tc>
          <w:tcPr>
            <w:tcW w:w="873" w:type="dxa"/>
            <w:vAlign w:val="center"/>
          </w:tcPr>
          <w:p>
            <w:pPr>
              <w:widowControl/>
              <w:jc w:val="center"/>
              <w:textAlignment w:val="top"/>
              <w:rPr>
                <w:rFonts w:ascii="宋体" w:hAnsi="宋体" w:cs="宋体"/>
                <w:kern w:val="0"/>
                <w:szCs w:val="21"/>
              </w:rPr>
            </w:pPr>
            <w:r>
              <w:rPr>
                <w:rFonts w:ascii="宋体" w:hAnsi="宋体" w:cs="宋体"/>
                <w:kern w:val="0"/>
                <w:szCs w:val="21"/>
              </w:rPr>
              <w:t>100</w:t>
            </w:r>
          </w:p>
        </w:tc>
      </w:tr>
      <w:bookmarkEnd w:id="4"/>
    </w:tbl>
    <w:p/>
    <w:p/>
    <w:p/>
    <w:p/>
    <w:p/>
    <w:p/>
    <w:p/>
    <w:p/>
    <w:p/>
    <w:p/>
    <w:p/>
    <w:p>
      <w:pPr>
        <w:pStyle w:val="2"/>
        <w:spacing w:before="167" w:after="167"/>
        <w:jc w:val="both"/>
      </w:pPr>
    </w:p>
    <w:p>
      <w:pPr>
        <w:pStyle w:val="2"/>
        <w:spacing w:before="167" w:after="167"/>
        <w:jc w:val="both"/>
      </w:pPr>
      <w:r>
        <w:rPr>
          <w:rFonts w:hint="eastAsia"/>
        </w:rPr>
        <w:t>投标文件格式</w:t>
      </w:r>
      <w:bookmarkEnd w:id="3"/>
    </w:p>
    <w:p>
      <w:pPr>
        <w:jc w:val="center"/>
        <w:rPr>
          <w:rFonts w:ascii="宋体" w:hAnsi="宋体"/>
          <w:b/>
          <w:bCs/>
          <w:sz w:val="44"/>
          <w:szCs w:val="44"/>
        </w:rPr>
      </w:pPr>
    </w:p>
    <w:p>
      <w:pPr>
        <w:jc w:val="center"/>
        <w:rPr>
          <w:rFonts w:ascii="宋体" w:hAnsi="宋体"/>
          <w:b/>
          <w:bCs/>
          <w:sz w:val="44"/>
          <w:szCs w:val="44"/>
        </w:rPr>
      </w:pPr>
    </w:p>
    <w:p>
      <w:pPr>
        <w:jc w:val="center"/>
        <w:rPr>
          <w:rFonts w:ascii="宋体" w:hAnsi="宋体"/>
          <w:sz w:val="84"/>
          <w:szCs w:val="84"/>
        </w:rPr>
      </w:pPr>
      <w:r>
        <w:rPr>
          <w:rFonts w:hint="eastAsia" w:ascii="宋体" w:hAnsi="宋体"/>
          <w:b/>
          <w:bCs/>
          <w:sz w:val="44"/>
          <w:szCs w:val="44"/>
        </w:rPr>
        <w:t>投标文件</w:t>
      </w:r>
    </w:p>
    <w:p>
      <w:pPr>
        <w:jc w:val="center"/>
        <w:rPr>
          <w:rFonts w:ascii="黑体" w:hAnsi="黑体" w:eastAsia="黑体"/>
          <w:sz w:val="36"/>
          <w:szCs w:val="36"/>
        </w:rPr>
      </w:pPr>
    </w:p>
    <w:p>
      <w:pPr>
        <w:rPr>
          <w:rFonts w:ascii="宋体" w:hAnsi="宋体"/>
        </w:rPr>
      </w:pPr>
    </w:p>
    <w:p>
      <w:pPr>
        <w:rPr>
          <w:rFonts w:ascii="宋体" w:hAnsi="宋体"/>
        </w:rPr>
      </w:pPr>
    </w:p>
    <w:p>
      <w:pPr>
        <w:rPr>
          <w:rFonts w:ascii="宋体" w:hAnsi="宋体"/>
        </w:rPr>
      </w:pPr>
    </w:p>
    <w:p>
      <w:pPr>
        <w:rPr>
          <w:rFonts w:ascii="宋体" w:hAnsi="宋体"/>
        </w:rPr>
      </w:pPr>
    </w:p>
    <w:p>
      <w:pPr>
        <w:jc w:val="center"/>
        <w:rPr>
          <w:rFonts w:ascii="宋体" w:hAnsi="宋体"/>
          <w:b/>
          <w:sz w:val="30"/>
          <w:szCs w:val="30"/>
        </w:rPr>
      </w:pPr>
      <w:r>
        <w:rPr>
          <w:rFonts w:hint="eastAsia" w:ascii="宋体" w:hAnsi="宋体"/>
          <w:b/>
          <w:sz w:val="30"/>
          <w:szCs w:val="30"/>
        </w:rPr>
        <w:t>项目名称：江西中红普林污水池除臭设备采购及安装</w:t>
      </w:r>
    </w:p>
    <w:p>
      <w:pPr>
        <w:rPr>
          <w:rFonts w:ascii="宋体" w:hAnsi="宋体"/>
          <w:b/>
          <w:sz w:val="30"/>
          <w:szCs w:val="30"/>
          <w:u w:val="single"/>
        </w:rPr>
      </w:pPr>
    </w:p>
    <w:p>
      <w:pPr>
        <w:rPr>
          <w:rFonts w:ascii="宋体" w:hAnsi="宋体"/>
          <w:sz w:val="28"/>
          <w:u w:val="single"/>
        </w:rPr>
      </w:pPr>
    </w:p>
    <w:p>
      <w:pPr>
        <w:rPr>
          <w:rFonts w:ascii="宋体" w:hAnsi="宋体"/>
          <w:sz w:val="28"/>
          <w:u w:val="single"/>
        </w:rPr>
      </w:pPr>
    </w:p>
    <w:p>
      <w:pPr>
        <w:rPr>
          <w:rFonts w:ascii="宋体" w:hAnsi="宋体"/>
          <w:sz w:val="28"/>
          <w:u w:val="single"/>
        </w:rPr>
      </w:pPr>
    </w:p>
    <w:p>
      <w:pPr>
        <w:rPr>
          <w:rFonts w:ascii="宋体" w:hAnsi="宋体"/>
          <w:sz w:val="28"/>
          <w:u w:val="single"/>
        </w:rPr>
      </w:pPr>
    </w:p>
    <w:p>
      <w:pPr>
        <w:spacing w:line="480" w:lineRule="auto"/>
        <w:ind w:firstLine="1400" w:firstLineChars="500"/>
        <w:rPr>
          <w:rFonts w:ascii="宋体" w:hAnsi="宋体"/>
          <w:sz w:val="28"/>
          <w:szCs w:val="28"/>
        </w:rPr>
      </w:pPr>
      <w:r>
        <w:rPr>
          <w:rFonts w:hint="eastAsia" w:ascii="宋体" w:hAnsi="宋体"/>
          <w:sz w:val="28"/>
          <w:szCs w:val="28"/>
        </w:rPr>
        <w:t>投标单位（</w:t>
      </w:r>
      <w:r>
        <w:rPr>
          <w:rFonts w:hint="eastAsia"/>
          <w:sz w:val="28"/>
          <w:szCs w:val="28"/>
        </w:rPr>
        <w:t>签章</w:t>
      </w:r>
      <w:r>
        <w:rPr>
          <w:rFonts w:hint="eastAsia" w:ascii="宋体" w:hAnsi="宋体"/>
          <w:sz w:val="28"/>
          <w:szCs w:val="28"/>
        </w:rPr>
        <w:t>）：</w:t>
      </w:r>
    </w:p>
    <w:p>
      <w:pPr>
        <w:spacing w:line="480" w:lineRule="auto"/>
        <w:ind w:firstLine="1400" w:firstLineChars="500"/>
        <w:rPr>
          <w:sz w:val="28"/>
          <w:szCs w:val="28"/>
        </w:rPr>
      </w:pPr>
      <w:r>
        <w:rPr>
          <w:sz w:val="28"/>
          <w:szCs w:val="28"/>
        </w:rPr>
        <w:t>法定代表人或其委托代理人：（</w:t>
      </w:r>
      <w:r>
        <w:rPr>
          <w:rFonts w:hint="eastAsia"/>
          <w:sz w:val="28"/>
          <w:szCs w:val="28"/>
        </w:rPr>
        <w:t>签章</w:t>
      </w:r>
      <w:r>
        <w:rPr>
          <w:sz w:val="28"/>
          <w:szCs w:val="28"/>
        </w:rPr>
        <w:t>）</w:t>
      </w:r>
    </w:p>
    <w:p>
      <w:pPr>
        <w:spacing w:line="480" w:lineRule="auto"/>
        <w:ind w:firstLine="1400" w:firstLineChars="500"/>
        <w:rPr>
          <w:rFonts w:ascii="宋体" w:hAnsi="宋体"/>
          <w:sz w:val="28"/>
          <w:szCs w:val="28"/>
        </w:rPr>
      </w:pPr>
      <w:r>
        <w:rPr>
          <w:rFonts w:hint="eastAsia" w:ascii="宋体" w:hAnsi="宋体"/>
          <w:sz w:val="28"/>
          <w:szCs w:val="28"/>
        </w:rPr>
        <w:t xml:space="preserve">日    期： </w:t>
      </w:r>
      <w:r>
        <w:rPr>
          <w:rFonts w:ascii="宋体" w:hAnsi="宋体"/>
          <w:sz w:val="28"/>
          <w:szCs w:val="28"/>
        </w:rPr>
        <w:t xml:space="preserve">      </w:t>
      </w:r>
      <w:r>
        <w:rPr>
          <w:rFonts w:hint="eastAsia" w:ascii="宋体" w:hAnsi="宋体"/>
          <w:sz w:val="28"/>
          <w:szCs w:val="28"/>
        </w:rPr>
        <w:t>年   月   日</w:t>
      </w:r>
    </w:p>
    <w:p>
      <w:pPr>
        <w:spacing w:line="480" w:lineRule="auto"/>
        <w:ind w:firstLine="1260" w:firstLineChars="450"/>
        <w:rPr>
          <w:rFonts w:ascii="宋体" w:hAnsi="宋体"/>
          <w:sz w:val="28"/>
          <w:szCs w:val="28"/>
        </w:rPr>
      </w:pPr>
    </w:p>
    <w:p>
      <w:pPr>
        <w:spacing w:line="480" w:lineRule="auto"/>
        <w:ind w:firstLine="1260" w:firstLineChars="450"/>
        <w:rPr>
          <w:rFonts w:ascii="宋体" w:hAnsi="宋体"/>
          <w:sz w:val="28"/>
          <w:szCs w:val="28"/>
        </w:rPr>
      </w:pPr>
    </w:p>
    <w:p>
      <w:pPr>
        <w:pStyle w:val="4"/>
        <w:jc w:val="center"/>
      </w:pPr>
      <w:bookmarkStart w:id="5" w:name="_Toc17282886"/>
    </w:p>
    <w:p>
      <w:pPr>
        <w:pStyle w:val="4"/>
        <w:jc w:val="center"/>
      </w:pPr>
      <w:r>
        <w:t>1</w:t>
      </w:r>
      <w:r>
        <w:rPr>
          <w:rFonts w:hint="eastAsia"/>
        </w:rPr>
        <w:t>.开标一览表（格式）</w:t>
      </w:r>
      <w:bookmarkEnd w:id="5"/>
    </w:p>
    <w:p>
      <w:pPr>
        <w:spacing w:before="120" w:after="120"/>
        <w:jc w:val="center"/>
        <w:rPr>
          <w:rFonts w:ascii="宋体" w:hAnsi="宋体"/>
        </w:rPr>
      </w:pPr>
    </w:p>
    <w:p>
      <w:pPr>
        <w:spacing w:line="400" w:lineRule="exact"/>
        <w:rPr>
          <w:rFonts w:ascii="宋体" w:hAnsi="宋体"/>
          <w:szCs w:val="21"/>
        </w:rPr>
      </w:pPr>
      <w:r>
        <w:rPr>
          <w:rFonts w:hint="eastAsia" w:ascii="宋体" w:hAnsi="宋体"/>
          <w:szCs w:val="21"/>
        </w:rPr>
        <w:t>项目名称：江西中红普林污水池除臭设备采购及安装</w:t>
      </w:r>
    </w:p>
    <w:p>
      <w:pPr>
        <w:spacing w:line="400" w:lineRule="exact"/>
        <w:rPr>
          <w:rFonts w:ascii="宋体" w:hAnsi="宋体"/>
          <w:szCs w:val="21"/>
        </w:rPr>
      </w:pPr>
      <w:r>
        <w:rPr>
          <w:rFonts w:hint="eastAsia" w:ascii="宋体" w:hAnsi="宋体"/>
          <w:szCs w:val="21"/>
        </w:rPr>
        <w:t xml:space="preserve"> [货币单位：人民币元] </w:t>
      </w:r>
    </w:p>
    <w:tbl>
      <w:tblPr>
        <w:tblStyle w:val="11"/>
        <w:tblW w:w="90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7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47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Cs w:val="21"/>
              </w:rPr>
            </w:pPr>
            <w:r>
              <w:rPr>
                <w:rFonts w:hint="eastAsia" w:ascii="宋体" w:hAnsi="宋体"/>
                <w:szCs w:val="21"/>
              </w:rPr>
              <w:t>序号</w:t>
            </w:r>
          </w:p>
        </w:tc>
        <w:tc>
          <w:tcPr>
            <w:tcW w:w="7613" w:type="dxa"/>
            <w:tcBorders>
              <w:top w:val="single" w:color="auto" w:sz="4" w:space="0"/>
              <w:left w:val="nil"/>
              <w:bottom w:val="single" w:color="auto" w:sz="4" w:space="0"/>
              <w:right w:val="single" w:color="auto" w:sz="4" w:space="0"/>
            </w:tcBorders>
          </w:tcPr>
          <w:p>
            <w:pPr>
              <w:spacing w:line="400" w:lineRule="exact"/>
              <w:jc w:val="center"/>
              <w:rPr>
                <w:rFonts w:ascii="宋体" w:hAnsi="宋体"/>
                <w:szCs w:val="21"/>
              </w:rPr>
            </w:pPr>
            <w:r>
              <w:rPr>
                <w:rFonts w:hint="eastAsia" w:ascii="宋体" w:hAnsi="宋体"/>
                <w:szCs w:val="21"/>
              </w:rPr>
              <w:t>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147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Cs w:val="21"/>
              </w:rPr>
            </w:pPr>
          </w:p>
        </w:tc>
        <w:tc>
          <w:tcPr>
            <w:tcW w:w="7613" w:type="dxa"/>
            <w:tcBorders>
              <w:top w:val="single" w:color="auto" w:sz="4" w:space="0"/>
              <w:left w:val="nil"/>
              <w:bottom w:val="single" w:color="auto" w:sz="4" w:space="0"/>
              <w:right w:val="single" w:color="auto" w:sz="4" w:space="0"/>
            </w:tcBorders>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trPr>
        <w:tc>
          <w:tcPr>
            <w:tcW w:w="908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 xml:space="preserve">合计总投标（含税）：人民币（大写）（￥） </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908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保证金：人民币（大写）（￥）</w:t>
            </w:r>
          </w:p>
        </w:tc>
      </w:tr>
    </w:tbl>
    <w:p>
      <w:pPr>
        <w:spacing w:line="400" w:lineRule="exact"/>
        <w:jc w:val="center"/>
        <w:rPr>
          <w:rFonts w:ascii="宋体" w:hAnsi="宋体"/>
          <w:b/>
          <w:szCs w:val="21"/>
        </w:rPr>
      </w:pPr>
    </w:p>
    <w:p>
      <w:pPr>
        <w:spacing w:line="400" w:lineRule="exact"/>
        <w:jc w:val="center"/>
        <w:rPr>
          <w:rFonts w:ascii="宋体" w:hAnsi="宋体"/>
          <w:b/>
          <w:szCs w:val="21"/>
        </w:rPr>
      </w:pPr>
    </w:p>
    <w:p>
      <w:pPr>
        <w:spacing w:line="400" w:lineRule="exact"/>
        <w:rPr>
          <w:rFonts w:ascii="宋体" w:hAnsi="宋体"/>
          <w:szCs w:val="21"/>
        </w:rPr>
      </w:pPr>
      <w:r>
        <w:rPr>
          <w:rFonts w:hint="eastAsia" w:ascii="宋体" w:hAnsi="宋体"/>
          <w:szCs w:val="21"/>
        </w:rPr>
        <w:t xml:space="preserve">注：1、合计总报价中包含设备、安装费、税金等一切费用。 </w:t>
      </w:r>
    </w:p>
    <w:p>
      <w:pPr>
        <w:spacing w:line="400" w:lineRule="exact"/>
        <w:jc w:val="center"/>
        <w:rPr>
          <w:rFonts w:ascii="宋体" w:hAnsi="宋体"/>
          <w:b/>
          <w:szCs w:val="21"/>
        </w:rPr>
      </w:pPr>
    </w:p>
    <w:p>
      <w:pPr>
        <w:spacing w:line="400" w:lineRule="exact"/>
        <w:jc w:val="center"/>
        <w:rPr>
          <w:rFonts w:ascii="宋体" w:hAnsi="宋体"/>
          <w:b/>
          <w:szCs w:val="21"/>
        </w:rPr>
      </w:pPr>
    </w:p>
    <w:p>
      <w:pPr>
        <w:spacing w:line="400" w:lineRule="exact"/>
        <w:jc w:val="center"/>
        <w:rPr>
          <w:rFonts w:ascii="宋体" w:hAnsi="宋体"/>
          <w:b/>
          <w:szCs w:val="21"/>
        </w:rPr>
      </w:pPr>
    </w:p>
    <w:p>
      <w:pPr>
        <w:spacing w:line="400" w:lineRule="exact"/>
        <w:jc w:val="center"/>
        <w:rPr>
          <w:rFonts w:ascii="宋体" w:hAnsi="宋体"/>
          <w:b/>
          <w:szCs w:val="21"/>
        </w:rPr>
      </w:pPr>
    </w:p>
    <w:p>
      <w:pPr>
        <w:spacing w:after="167" w:afterLines="50" w:line="360" w:lineRule="auto"/>
        <w:rPr>
          <w:rFonts w:ascii="宋体" w:hAnsi="宋体"/>
        </w:rPr>
      </w:pPr>
      <w:r>
        <w:rPr>
          <w:rFonts w:hint="eastAsia" w:ascii="宋体" w:hAnsi="宋体"/>
        </w:rPr>
        <w:t>投标人代表签字或签章</w:t>
      </w:r>
      <w:r>
        <w:rPr>
          <w:rFonts w:ascii="宋体" w:hAnsi="宋体"/>
        </w:rPr>
        <w:t>：________________</w:t>
      </w:r>
    </w:p>
    <w:p>
      <w:r>
        <w:rPr>
          <w:rFonts w:hint="eastAsia" w:ascii="宋体" w:hAnsi="宋体"/>
        </w:rPr>
        <w:t>投标人（签章）：</w:t>
      </w:r>
      <w:r>
        <w:rPr>
          <w:rFonts w:ascii="宋体" w:hAnsi="宋体"/>
        </w:rPr>
        <w:t>________________</w:t>
      </w:r>
    </w:p>
    <w:p>
      <w:pPr>
        <w:spacing w:line="400" w:lineRule="exact"/>
        <w:jc w:val="center"/>
        <w:rPr>
          <w:rFonts w:ascii="宋体" w:hAnsi="宋体"/>
          <w:szCs w:val="21"/>
        </w:rPr>
      </w:pPr>
    </w:p>
    <w:p>
      <w:pPr>
        <w:spacing w:line="400" w:lineRule="exact"/>
        <w:sectPr>
          <w:headerReference r:id="rId3" w:type="default"/>
          <w:pgSz w:w="11906" w:h="16838"/>
          <w:pgMar w:top="1440" w:right="1080" w:bottom="1440" w:left="1080" w:header="851" w:footer="992" w:gutter="0"/>
          <w:cols w:space="0" w:num="1"/>
          <w:docGrid w:type="lines" w:linePitch="334" w:charSpace="0"/>
        </w:sectPr>
      </w:pPr>
      <w:r>
        <w:rPr>
          <w:rFonts w:hint="eastAsia" w:ascii="宋体" w:hAnsi="宋体"/>
          <w:szCs w:val="21"/>
        </w:rPr>
        <w:t>日    期：二〇二二年   月   日</w:t>
      </w:r>
      <w:r>
        <w:rPr>
          <w:rFonts w:hint="eastAsia" w:ascii="宋体" w:hAnsi="宋体"/>
          <w:sz w:val="28"/>
          <w:szCs w:val="28"/>
        </w:rPr>
        <w:br w:type="page"/>
      </w:r>
      <w:bookmarkStart w:id="6" w:name="_Toc17282887"/>
    </w:p>
    <w:p>
      <w:pPr>
        <w:pStyle w:val="4"/>
        <w:jc w:val="center"/>
      </w:pPr>
      <w:r>
        <w:t>2</w:t>
      </w:r>
      <w:r>
        <w:rPr>
          <w:rFonts w:hint="eastAsia"/>
        </w:rPr>
        <w:t>.投标明细表（格式）</w:t>
      </w:r>
      <w:bookmarkEnd w:id="6"/>
    </w:p>
    <w:p>
      <w:pPr>
        <w:spacing w:line="400" w:lineRule="exact"/>
        <w:rPr>
          <w:szCs w:val="21"/>
        </w:rPr>
      </w:pPr>
      <w:r>
        <w:rPr>
          <w:rFonts w:hint="eastAsia" w:ascii="宋体" w:hAnsi="宋体"/>
          <w:szCs w:val="21"/>
        </w:rPr>
        <w:t xml:space="preserve">投标人名称： </w:t>
      </w:r>
    </w:p>
    <w:tbl>
      <w:tblPr>
        <w:tblStyle w:val="11"/>
        <w:tblW w:w="1428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1"/>
        <w:gridCol w:w="2595"/>
        <w:gridCol w:w="2409"/>
        <w:gridCol w:w="1629"/>
        <w:gridCol w:w="1250"/>
        <w:gridCol w:w="1460"/>
        <w:gridCol w:w="2019"/>
        <w:gridCol w:w="22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1" w:hRule="exact"/>
        </w:trPr>
        <w:tc>
          <w:tcPr>
            <w:tcW w:w="641" w:type="dxa"/>
            <w:vAlign w:val="center"/>
          </w:tcPr>
          <w:p>
            <w:pPr>
              <w:spacing w:line="400" w:lineRule="exact"/>
              <w:jc w:val="center"/>
              <w:rPr>
                <w:rFonts w:ascii="宋体" w:hAnsi="宋体"/>
                <w:b/>
                <w:szCs w:val="21"/>
              </w:rPr>
            </w:pPr>
            <w:r>
              <w:rPr>
                <w:rFonts w:hint="eastAsia" w:ascii="宋体" w:hAnsi="宋体"/>
                <w:b/>
                <w:szCs w:val="21"/>
              </w:rPr>
              <w:t>序号</w:t>
            </w:r>
          </w:p>
        </w:tc>
        <w:tc>
          <w:tcPr>
            <w:tcW w:w="2596" w:type="dxa"/>
            <w:vAlign w:val="center"/>
          </w:tcPr>
          <w:p>
            <w:pPr>
              <w:spacing w:line="400" w:lineRule="exact"/>
              <w:jc w:val="center"/>
              <w:rPr>
                <w:rFonts w:ascii="宋体" w:hAnsi="宋体"/>
                <w:b/>
                <w:szCs w:val="21"/>
              </w:rPr>
            </w:pPr>
            <w:r>
              <w:rPr>
                <w:rFonts w:hint="eastAsia" w:ascii="宋体" w:hAnsi="宋体"/>
                <w:b/>
                <w:szCs w:val="21"/>
              </w:rPr>
              <w:t>项目名称</w:t>
            </w:r>
          </w:p>
        </w:tc>
        <w:tc>
          <w:tcPr>
            <w:tcW w:w="2410" w:type="dxa"/>
            <w:vAlign w:val="center"/>
          </w:tcPr>
          <w:p>
            <w:pPr>
              <w:spacing w:line="400" w:lineRule="exact"/>
              <w:jc w:val="center"/>
              <w:rPr>
                <w:rFonts w:ascii="宋体" w:hAnsi="宋体"/>
                <w:b/>
                <w:szCs w:val="21"/>
              </w:rPr>
            </w:pPr>
            <w:r>
              <w:rPr>
                <w:rFonts w:hint="eastAsia" w:ascii="宋体" w:hAnsi="宋体"/>
                <w:b/>
                <w:szCs w:val="21"/>
              </w:rPr>
              <w:t>制造商名称/品牌</w:t>
            </w:r>
          </w:p>
        </w:tc>
        <w:tc>
          <w:tcPr>
            <w:tcW w:w="1630" w:type="dxa"/>
            <w:vAlign w:val="center"/>
          </w:tcPr>
          <w:p>
            <w:pPr>
              <w:spacing w:line="400" w:lineRule="exact"/>
              <w:jc w:val="center"/>
              <w:rPr>
                <w:rFonts w:ascii="宋体" w:hAnsi="宋体"/>
                <w:b/>
                <w:szCs w:val="21"/>
              </w:rPr>
            </w:pPr>
            <w:r>
              <w:rPr>
                <w:rFonts w:hint="eastAsia" w:ascii="宋体" w:hAnsi="宋体"/>
                <w:b/>
                <w:szCs w:val="21"/>
              </w:rPr>
              <w:t>规格/型号</w:t>
            </w:r>
          </w:p>
        </w:tc>
        <w:tc>
          <w:tcPr>
            <w:tcW w:w="1250" w:type="dxa"/>
            <w:vAlign w:val="center"/>
          </w:tcPr>
          <w:p>
            <w:pPr>
              <w:spacing w:line="400" w:lineRule="exact"/>
              <w:jc w:val="center"/>
              <w:rPr>
                <w:rFonts w:ascii="宋体" w:hAnsi="宋体"/>
                <w:b/>
                <w:szCs w:val="21"/>
              </w:rPr>
            </w:pPr>
            <w:r>
              <w:rPr>
                <w:rFonts w:hint="eastAsia" w:ascii="宋体" w:hAnsi="宋体"/>
                <w:b/>
                <w:szCs w:val="21"/>
              </w:rPr>
              <w:t>数量</w:t>
            </w:r>
          </w:p>
        </w:tc>
        <w:tc>
          <w:tcPr>
            <w:tcW w:w="1460" w:type="dxa"/>
            <w:vAlign w:val="center"/>
          </w:tcPr>
          <w:p>
            <w:pPr>
              <w:spacing w:line="400" w:lineRule="exact"/>
              <w:jc w:val="center"/>
              <w:rPr>
                <w:rFonts w:ascii="宋体" w:hAnsi="宋体"/>
                <w:b/>
                <w:szCs w:val="21"/>
              </w:rPr>
            </w:pPr>
            <w:r>
              <w:rPr>
                <w:rFonts w:hint="eastAsia" w:ascii="宋体" w:hAnsi="宋体"/>
                <w:b/>
                <w:szCs w:val="21"/>
              </w:rPr>
              <w:t>单价（元）</w:t>
            </w:r>
          </w:p>
        </w:tc>
        <w:tc>
          <w:tcPr>
            <w:tcW w:w="2020" w:type="dxa"/>
            <w:vAlign w:val="center"/>
          </w:tcPr>
          <w:p>
            <w:pPr>
              <w:spacing w:line="400" w:lineRule="exact"/>
              <w:jc w:val="center"/>
              <w:rPr>
                <w:rFonts w:ascii="宋体" w:hAnsi="宋体"/>
                <w:b/>
                <w:szCs w:val="21"/>
              </w:rPr>
            </w:pPr>
            <w:r>
              <w:rPr>
                <w:rFonts w:hint="eastAsia" w:ascii="宋体" w:hAnsi="宋体"/>
                <w:b/>
                <w:szCs w:val="21"/>
              </w:rPr>
              <w:t>总价（元）</w:t>
            </w:r>
          </w:p>
        </w:tc>
        <w:tc>
          <w:tcPr>
            <w:tcW w:w="2276" w:type="dxa"/>
            <w:vAlign w:val="center"/>
          </w:tcPr>
          <w:p>
            <w:pPr>
              <w:spacing w:line="360" w:lineRule="exact"/>
              <w:jc w:val="center"/>
              <w:rPr>
                <w:rFonts w:ascii="宋体" w:hAnsi="宋体"/>
                <w:b/>
                <w:szCs w:val="21"/>
              </w:rPr>
            </w:pPr>
            <w:r>
              <w:rPr>
                <w:rFonts w:hint="eastAsia" w:ascii="宋体" w:hAnsi="宋体"/>
                <w:b/>
                <w:szCs w:val="21"/>
              </w:rPr>
              <w:t>交货及安装工期（天）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7" w:hRule="exact"/>
        </w:trPr>
        <w:tc>
          <w:tcPr>
            <w:tcW w:w="641" w:type="dxa"/>
            <w:shd w:val="clear" w:color="auto" w:fill="auto"/>
            <w:vAlign w:val="center"/>
          </w:tcPr>
          <w:p>
            <w:pPr>
              <w:spacing w:line="400" w:lineRule="exact"/>
              <w:jc w:val="center"/>
              <w:rPr>
                <w:rFonts w:ascii="宋体" w:hAnsi="宋体"/>
                <w:b/>
                <w:szCs w:val="21"/>
              </w:rPr>
            </w:pPr>
            <w:r>
              <w:rPr>
                <w:rFonts w:hint="eastAsia" w:ascii="宋体" w:hAnsi="宋体"/>
                <w:b/>
                <w:szCs w:val="21"/>
              </w:rPr>
              <w:t>1</w:t>
            </w:r>
          </w:p>
        </w:tc>
        <w:tc>
          <w:tcPr>
            <w:tcW w:w="2596" w:type="dxa"/>
            <w:shd w:val="clear" w:color="auto" w:fill="auto"/>
            <w:vAlign w:val="center"/>
          </w:tcPr>
          <w:p>
            <w:pPr>
              <w:spacing w:line="400" w:lineRule="exact"/>
              <w:jc w:val="center"/>
              <w:rPr>
                <w:rFonts w:ascii="宋体" w:hAnsi="宋体"/>
                <w:szCs w:val="21"/>
              </w:rPr>
            </w:pPr>
          </w:p>
        </w:tc>
        <w:tc>
          <w:tcPr>
            <w:tcW w:w="2410" w:type="dxa"/>
            <w:shd w:val="clear" w:color="auto" w:fill="auto"/>
            <w:vAlign w:val="center"/>
          </w:tcPr>
          <w:p>
            <w:pPr>
              <w:spacing w:line="400" w:lineRule="exact"/>
              <w:jc w:val="center"/>
              <w:rPr>
                <w:rFonts w:ascii="宋体" w:hAnsi="宋体"/>
                <w:szCs w:val="21"/>
              </w:rPr>
            </w:pPr>
          </w:p>
        </w:tc>
        <w:tc>
          <w:tcPr>
            <w:tcW w:w="1630" w:type="dxa"/>
            <w:shd w:val="clear" w:color="auto" w:fill="auto"/>
            <w:vAlign w:val="center"/>
          </w:tcPr>
          <w:p>
            <w:pPr>
              <w:spacing w:line="400" w:lineRule="exact"/>
              <w:jc w:val="center"/>
              <w:rPr>
                <w:rFonts w:ascii="宋体" w:hAnsi="宋体"/>
                <w:szCs w:val="21"/>
              </w:rPr>
            </w:pPr>
          </w:p>
        </w:tc>
        <w:tc>
          <w:tcPr>
            <w:tcW w:w="1250" w:type="dxa"/>
            <w:vAlign w:val="center"/>
          </w:tcPr>
          <w:p>
            <w:pPr>
              <w:spacing w:line="400" w:lineRule="exact"/>
              <w:jc w:val="center"/>
              <w:rPr>
                <w:rFonts w:ascii="宋体" w:hAnsi="宋体"/>
                <w:szCs w:val="21"/>
              </w:rPr>
            </w:pPr>
          </w:p>
        </w:tc>
        <w:tc>
          <w:tcPr>
            <w:tcW w:w="1460" w:type="dxa"/>
            <w:vAlign w:val="center"/>
          </w:tcPr>
          <w:p>
            <w:pPr>
              <w:spacing w:line="400" w:lineRule="exact"/>
              <w:jc w:val="center"/>
              <w:rPr>
                <w:rFonts w:ascii="宋体" w:hAnsi="宋体"/>
                <w:szCs w:val="21"/>
              </w:rPr>
            </w:pPr>
          </w:p>
        </w:tc>
        <w:tc>
          <w:tcPr>
            <w:tcW w:w="2020" w:type="dxa"/>
            <w:vAlign w:val="center"/>
          </w:tcPr>
          <w:p>
            <w:pPr>
              <w:spacing w:line="400" w:lineRule="exact"/>
              <w:jc w:val="center"/>
              <w:rPr>
                <w:rFonts w:ascii="宋体" w:hAnsi="宋体"/>
                <w:szCs w:val="21"/>
              </w:rPr>
            </w:pPr>
          </w:p>
        </w:tc>
        <w:tc>
          <w:tcPr>
            <w:tcW w:w="2276" w:type="dxa"/>
            <w:vAlign w:val="center"/>
          </w:tcPr>
          <w:p>
            <w:pPr>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7" w:hRule="exact"/>
        </w:trPr>
        <w:tc>
          <w:tcPr>
            <w:tcW w:w="641" w:type="dxa"/>
            <w:shd w:val="clear" w:color="auto" w:fill="auto"/>
            <w:vAlign w:val="center"/>
          </w:tcPr>
          <w:p>
            <w:pPr>
              <w:spacing w:line="400" w:lineRule="exact"/>
              <w:jc w:val="center"/>
              <w:rPr>
                <w:rFonts w:ascii="宋体" w:hAnsi="宋体"/>
                <w:b/>
                <w:szCs w:val="21"/>
              </w:rPr>
            </w:pPr>
            <w:r>
              <w:rPr>
                <w:rFonts w:hint="eastAsia" w:ascii="宋体" w:hAnsi="宋体"/>
                <w:b/>
                <w:szCs w:val="21"/>
              </w:rPr>
              <w:t>2</w:t>
            </w:r>
          </w:p>
        </w:tc>
        <w:tc>
          <w:tcPr>
            <w:tcW w:w="2596" w:type="dxa"/>
            <w:shd w:val="clear" w:color="auto" w:fill="auto"/>
            <w:vAlign w:val="center"/>
          </w:tcPr>
          <w:p>
            <w:pPr>
              <w:spacing w:line="400" w:lineRule="exact"/>
              <w:jc w:val="center"/>
              <w:rPr>
                <w:rFonts w:ascii="宋体" w:hAnsi="宋体"/>
                <w:szCs w:val="21"/>
              </w:rPr>
            </w:pPr>
          </w:p>
        </w:tc>
        <w:tc>
          <w:tcPr>
            <w:tcW w:w="2410" w:type="dxa"/>
            <w:shd w:val="clear" w:color="auto" w:fill="auto"/>
            <w:vAlign w:val="center"/>
          </w:tcPr>
          <w:p>
            <w:pPr>
              <w:spacing w:line="400" w:lineRule="exact"/>
              <w:jc w:val="center"/>
              <w:rPr>
                <w:rFonts w:ascii="宋体" w:hAnsi="宋体"/>
                <w:szCs w:val="21"/>
              </w:rPr>
            </w:pPr>
          </w:p>
        </w:tc>
        <w:tc>
          <w:tcPr>
            <w:tcW w:w="1630" w:type="dxa"/>
            <w:shd w:val="clear" w:color="auto" w:fill="auto"/>
            <w:vAlign w:val="center"/>
          </w:tcPr>
          <w:p>
            <w:pPr>
              <w:spacing w:line="400" w:lineRule="exact"/>
              <w:jc w:val="center"/>
              <w:rPr>
                <w:rFonts w:ascii="宋体" w:hAnsi="宋体"/>
                <w:szCs w:val="21"/>
              </w:rPr>
            </w:pPr>
          </w:p>
        </w:tc>
        <w:tc>
          <w:tcPr>
            <w:tcW w:w="1250" w:type="dxa"/>
            <w:vAlign w:val="center"/>
          </w:tcPr>
          <w:p>
            <w:pPr>
              <w:spacing w:line="400" w:lineRule="exact"/>
              <w:jc w:val="center"/>
              <w:rPr>
                <w:rFonts w:ascii="宋体" w:hAnsi="宋体"/>
                <w:szCs w:val="21"/>
              </w:rPr>
            </w:pPr>
          </w:p>
        </w:tc>
        <w:tc>
          <w:tcPr>
            <w:tcW w:w="1460" w:type="dxa"/>
            <w:vAlign w:val="center"/>
          </w:tcPr>
          <w:p>
            <w:pPr>
              <w:spacing w:line="400" w:lineRule="exact"/>
              <w:jc w:val="center"/>
              <w:rPr>
                <w:rFonts w:ascii="宋体" w:hAnsi="宋体"/>
                <w:szCs w:val="21"/>
              </w:rPr>
            </w:pPr>
          </w:p>
        </w:tc>
        <w:tc>
          <w:tcPr>
            <w:tcW w:w="2020" w:type="dxa"/>
            <w:vAlign w:val="center"/>
          </w:tcPr>
          <w:p>
            <w:pPr>
              <w:spacing w:line="400" w:lineRule="exact"/>
              <w:jc w:val="center"/>
              <w:rPr>
                <w:rFonts w:ascii="宋体" w:hAnsi="宋体"/>
                <w:szCs w:val="21"/>
              </w:rPr>
            </w:pPr>
          </w:p>
        </w:tc>
        <w:tc>
          <w:tcPr>
            <w:tcW w:w="2276" w:type="dxa"/>
            <w:vAlign w:val="center"/>
          </w:tcPr>
          <w:p>
            <w:pPr>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7" w:hRule="exact"/>
        </w:trPr>
        <w:tc>
          <w:tcPr>
            <w:tcW w:w="641" w:type="dxa"/>
            <w:shd w:val="clear" w:color="auto" w:fill="auto"/>
            <w:vAlign w:val="center"/>
          </w:tcPr>
          <w:p>
            <w:pPr>
              <w:spacing w:line="400" w:lineRule="exact"/>
              <w:jc w:val="center"/>
              <w:rPr>
                <w:rFonts w:ascii="宋体" w:hAnsi="宋体"/>
                <w:b/>
                <w:szCs w:val="21"/>
              </w:rPr>
            </w:pPr>
            <w:r>
              <w:rPr>
                <w:rFonts w:ascii="宋体" w:hAnsi="宋体"/>
                <w:b/>
                <w:szCs w:val="21"/>
              </w:rPr>
              <w:t>…</w:t>
            </w:r>
          </w:p>
        </w:tc>
        <w:tc>
          <w:tcPr>
            <w:tcW w:w="2596" w:type="dxa"/>
            <w:shd w:val="clear" w:color="auto" w:fill="auto"/>
            <w:vAlign w:val="center"/>
          </w:tcPr>
          <w:p>
            <w:pPr>
              <w:spacing w:line="400" w:lineRule="exact"/>
              <w:jc w:val="center"/>
              <w:rPr>
                <w:rFonts w:ascii="宋体" w:hAnsi="宋体"/>
                <w:szCs w:val="21"/>
              </w:rPr>
            </w:pPr>
          </w:p>
        </w:tc>
        <w:tc>
          <w:tcPr>
            <w:tcW w:w="2410" w:type="dxa"/>
            <w:shd w:val="clear" w:color="auto" w:fill="auto"/>
            <w:vAlign w:val="center"/>
          </w:tcPr>
          <w:p>
            <w:pPr>
              <w:spacing w:line="400" w:lineRule="exact"/>
              <w:jc w:val="center"/>
              <w:rPr>
                <w:rFonts w:ascii="宋体" w:hAnsi="宋体"/>
                <w:szCs w:val="21"/>
              </w:rPr>
            </w:pPr>
          </w:p>
        </w:tc>
        <w:tc>
          <w:tcPr>
            <w:tcW w:w="1630" w:type="dxa"/>
            <w:shd w:val="clear" w:color="auto" w:fill="auto"/>
            <w:vAlign w:val="center"/>
          </w:tcPr>
          <w:p>
            <w:pPr>
              <w:spacing w:line="400" w:lineRule="exact"/>
              <w:jc w:val="center"/>
              <w:rPr>
                <w:rFonts w:ascii="宋体" w:hAnsi="宋体"/>
                <w:szCs w:val="21"/>
              </w:rPr>
            </w:pPr>
          </w:p>
        </w:tc>
        <w:tc>
          <w:tcPr>
            <w:tcW w:w="1250" w:type="dxa"/>
            <w:vAlign w:val="center"/>
          </w:tcPr>
          <w:p>
            <w:pPr>
              <w:spacing w:line="400" w:lineRule="exact"/>
              <w:jc w:val="center"/>
              <w:rPr>
                <w:rFonts w:ascii="宋体" w:hAnsi="宋体"/>
                <w:szCs w:val="21"/>
              </w:rPr>
            </w:pPr>
          </w:p>
        </w:tc>
        <w:tc>
          <w:tcPr>
            <w:tcW w:w="1460" w:type="dxa"/>
            <w:vAlign w:val="center"/>
          </w:tcPr>
          <w:p>
            <w:pPr>
              <w:spacing w:line="400" w:lineRule="exact"/>
              <w:jc w:val="center"/>
              <w:rPr>
                <w:rFonts w:ascii="宋体" w:hAnsi="宋体"/>
                <w:szCs w:val="21"/>
              </w:rPr>
            </w:pPr>
          </w:p>
        </w:tc>
        <w:tc>
          <w:tcPr>
            <w:tcW w:w="2020" w:type="dxa"/>
            <w:vAlign w:val="center"/>
          </w:tcPr>
          <w:p>
            <w:pPr>
              <w:spacing w:line="400" w:lineRule="exact"/>
              <w:jc w:val="center"/>
              <w:rPr>
                <w:rFonts w:ascii="宋体" w:hAnsi="宋体"/>
                <w:szCs w:val="21"/>
              </w:rPr>
            </w:pPr>
          </w:p>
        </w:tc>
        <w:tc>
          <w:tcPr>
            <w:tcW w:w="2276" w:type="dxa"/>
            <w:vAlign w:val="center"/>
          </w:tcPr>
          <w:p>
            <w:pPr>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7" w:hRule="exact"/>
        </w:trPr>
        <w:tc>
          <w:tcPr>
            <w:tcW w:w="9987" w:type="dxa"/>
            <w:gridSpan w:val="6"/>
            <w:shd w:val="clear" w:color="auto" w:fill="auto"/>
            <w:vAlign w:val="center"/>
          </w:tcPr>
          <w:p>
            <w:pPr>
              <w:spacing w:line="400" w:lineRule="exact"/>
              <w:rPr>
                <w:rFonts w:ascii="宋体" w:hAnsi="宋体"/>
                <w:b/>
                <w:szCs w:val="21"/>
              </w:rPr>
            </w:pPr>
            <w:r>
              <w:rPr>
                <w:rFonts w:hint="eastAsia" w:ascii="宋体" w:hAnsi="宋体"/>
                <w:b/>
                <w:szCs w:val="21"/>
              </w:rPr>
              <w:t>以上所有项目报价合计：（大写）</w:t>
            </w:r>
          </w:p>
        </w:tc>
        <w:tc>
          <w:tcPr>
            <w:tcW w:w="4296" w:type="dxa"/>
            <w:gridSpan w:val="2"/>
            <w:shd w:val="clear" w:color="auto" w:fill="auto"/>
            <w:vAlign w:val="center"/>
          </w:tcPr>
          <w:p>
            <w:pPr>
              <w:spacing w:line="400" w:lineRule="exact"/>
              <w:rPr>
                <w:rFonts w:ascii="宋体" w:hAnsi="宋体"/>
                <w:b/>
                <w:szCs w:val="21"/>
              </w:rPr>
            </w:pPr>
            <w:r>
              <w:rPr>
                <w:rFonts w:hint="eastAsia" w:ascii="宋体" w:hAnsi="宋体"/>
                <w:b/>
                <w:szCs w:val="21"/>
              </w:rPr>
              <w:t>￥：（小写）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5" w:hRule="exact"/>
        </w:trPr>
        <w:tc>
          <w:tcPr>
            <w:tcW w:w="3232" w:type="dxa"/>
            <w:gridSpan w:val="2"/>
            <w:tcBorders>
              <w:right w:val="single" w:color="auto" w:sz="4" w:space="0"/>
            </w:tcBorders>
            <w:shd w:val="clear" w:color="auto" w:fill="auto"/>
          </w:tcPr>
          <w:p>
            <w:pPr>
              <w:spacing w:line="400" w:lineRule="exact"/>
              <w:ind w:firstLine="422" w:firstLineChars="200"/>
              <w:rPr>
                <w:rFonts w:ascii="宋体" w:hAnsi="宋体"/>
                <w:b/>
                <w:szCs w:val="21"/>
              </w:rPr>
            </w:pPr>
            <w:r>
              <w:rPr>
                <w:rFonts w:hint="eastAsia" w:ascii="宋体" w:hAnsi="宋体"/>
                <w:b/>
                <w:szCs w:val="21"/>
              </w:rPr>
              <w:t>设备运维费用明细</w:t>
            </w:r>
          </w:p>
        </w:tc>
        <w:tc>
          <w:tcPr>
            <w:tcW w:w="11051" w:type="dxa"/>
            <w:gridSpan w:val="6"/>
            <w:tcBorders>
              <w:left w:val="single" w:color="auto" w:sz="4" w:space="0"/>
            </w:tcBorders>
            <w:shd w:val="clear" w:color="auto" w:fill="auto"/>
          </w:tcPr>
          <w:p>
            <w:pPr>
              <w:spacing w:line="400" w:lineRule="exact"/>
              <w:rPr>
                <w:rFonts w:ascii="宋体" w:hAnsi="宋体"/>
                <w:b/>
                <w:szCs w:val="21"/>
              </w:rPr>
            </w:pPr>
          </w:p>
        </w:tc>
      </w:tr>
    </w:tbl>
    <w:p>
      <w:pPr>
        <w:spacing w:line="432" w:lineRule="auto"/>
        <w:rPr>
          <w:rFonts w:ascii="宋体" w:hAnsi="宋体"/>
          <w:b/>
          <w:szCs w:val="21"/>
        </w:rPr>
      </w:pPr>
    </w:p>
    <w:p>
      <w:pPr>
        <w:spacing w:line="432" w:lineRule="auto"/>
        <w:rPr>
          <w:rFonts w:ascii="宋体" w:hAnsi="宋体"/>
          <w:b/>
          <w:szCs w:val="21"/>
        </w:rPr>
      </w:pPr>
    </w:p>
    <w:p>
      <w:pPr>
        <w:spacing w:after="167" w:afterLines="50" w:line="360" w:lineRule="auto"/>
        <w:rPr>
          <w:rFonts w:ascii="宋体" w:hAnsi="宋体"/>
          <w:b/>
        </w:rPr>
      </w:pPr>
      <w:r>
        <w:rPr>
          <w:rFonts w:hint="eastAsia" w:ascii="宋体" w:hAnsi="宋体"/>
          <w:b/>
        </w:rPr>
        <w:t>投标人代表签字或签章</w:t>
      </w:r>
      <w:r>
        <w:rPr>
          <w:rFonts w:ascii="宋体" w:hAnsi="宋体"/>
          <w:b/>
        </w:rPr>
        <w:t>：________________</w:t>
      </w:r>
    </w:p>
    <w:p>
      <w:pPr>
        <w:sectPr>
          <w:pgSz w:w="16838" w:h="11906" w:orient="landscape"/>
          <w:pgMar w:top="1440" w:right="1440" w:bottom="1440" w:left="1440" w:header="851" w:footer="992" w:gutter="0"/>
          <w:cols w:space="0" w:num="1"/>
          <w:docGrid w:type="lines" w:linePitch="334" w:charSpace="0"/>
        </w:sectPr>
      </w:pPr>
      <w:r>
        <w:rPr>
          <w:rFonts w:hint="eastAsia" w:ascii="宋体" w:hAnsi="宋体"/>
          <w:b/>
        </w:rPr>
        <w:t>投标人（签章）：</w:t>
      </w:r>
      <w:r>
        <w:rPr>
          <w:rFonts w:ascii="宋体" w:hAnsi="宋体"/>
          <w:b/>
        </w:rPr>
        <w:t>_____________</w:t>
      </w:r>
    </w:p>
    <w:p>
      <w:pPr>
        <w:pStyle w:val="4"/>
        <w:jc w:val="center"/>
      </w:pPr>
      <w:bookmarkStart w:id="7" w:name="_Toc17282889"/>
      <w:r>
        <w:t>3.</w:t>
      </w:r>
      <w:r>
        <w:rPr>
          <w:rFonts w:hint="eastAsia"/>
        </w:rPr>
        <w:t>技术规格响应/偏离表（格式）</w:t>
      </w:r>
      <w:bookmarkEnd w:id="7"/>
    </w:p>
    <w:p>
      <w:pPr>
        <w:spacing w:line="400" w:lineRule="exact"/>
        <w:rPr>
          <w:rFonts w:ascii="宋体" w:hAnsi="宋体"/>
        </w:rPr>
      </w:pPr>
      <w:r>
        <w:rPr>
          <w:rFonts w:hint="eastAsia" w:ascii="宋体" w:hAnsi="宋体"/>
        </w:rPr>
        <w:t>投标人名称：</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2131"/>
        <w:gridCol w:w="2328"/>
        <w:gridCol w:w="1814"/>
        <w:gridCol w:w="1276"/>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923" w:type="dxa"/>
            <w:vAlign w:val="center"/>
          </w:tcPr>
          <w:p>
            <w:pPr>
              <w:spacing w:line="400" w:lineRule="exact"/>
              <w:jc w:val="center"/>
              <w:rPr>
                <w:rFonts w:ascii="宋体" w:hAnsi="宋体"/>
                <w:szCs w:val="22"/>
              </w:rPr>
            </w:pPr>
            <w:r>
              <w:rPr>
                <w:rFonts w:hint="eastAsia" w:ascii="宋体" w:hAnsi="宋体"/>
                <w:szCs w:val="22"/>
              </w:rPr>
              <w:t>序号</w:t>
            </w:r>
          </w:p>
        </w:tc>
        <w:tc>
          <w:tcPr>
            <w:tcW w:w="2131" w:type="dxa"/>
            <w:vAlign w:val="center"/>
          </w:tcPr>
          <w:p>
            <w:pPr>
              <w:spacing w:line="400" w:lineRule="exact"/>
              <w:jc w:val="center"/>
              <w:rPr>
                <w:rFonts w:ascii="宋体" w:hAnsi="宋体"/>
                <w:szCs w:val="22"/>
              </w:rPr>
            </w:pPr>
            <w:r>
              <w:rPr>
                <w:rFonts w:hint="eastAsia" w:ascii="宋体" w:hAnsi="宋体"/>
                <w:szCs w:val="22"/>
              </w:rPr>
              <w:t>项目名称</w:t>
            </w:r>
          </w:p>
        </w:tc>
        <w:tc>
          <w:tcPr>
            <w:tcW w:w="2328" w:type="dxa"/>
            <w:vAlign w:val="center"/>
          </w:tcPr>
          <w:p>
            <w:pPr>
              <w:spacing w:line="400" w:lineRule="exact"/>
              <w:jc w:val="center"/>
              <w:rPr>
                <w:rFonts w:ascii="宋体" w:hAnsi="宋体"/>
                <w:szCs w:val="22"/>
              </w:rPr>
            </w:pPr>
            <w:r>
              <w:rPr>
                <w:rFonts w:hint="eastAsia" w:ascii="宋体" w:hAnsi="宋体"/>
                <w:szCs w:val="22"/>
              </w:rPr>
              <w:t>招标文件的技术规格</w:t>
            </w:r>
          </w:p>
        </w:tc>
        <w:tc>
          <w:tcPr>
            <w:tcW w:w="1814" w:type="dxa"/>
            <w:vAlign w:val="center"/>
          </w:tcPr>
          <w:p>
            <w:pPr>
              <w:spacing w:line="400" w:lineRule="exact"/>
              <w:jc w:val="center"/>
              <w:rPr>
                <w:rFonts w:ascii="宋体" w:hAnsi="宋体"/>
                <w:szCs w:val="22"/>
              </w:rPr>
            </w:pPr>
            <w:r>
              <w:rPr>
                <w:rFonts w:hint="eastAsia" w:ascii="宋体" w:hAnsi="宋体"/>
                <w:szCs w:val="22"/>
              </w:rPr>
              <w:t>投标文件的应答</w:t>
            </w:r>
          </w:p>
        </w:tc>
        <w:tc>
          <w:tcPr>
            <w:tcW w:w="1276" w:type="dxa"/>
            <w:vAlign w:val="center"/>
          </w:tcPr>
          <w:p>
            <w:pPr>
              <w:spacing w:line="400" w:lineRule="exact"/>
              <w:jc w:val="center"/>
              <w:rPr>
                <w:rFonts w:ascii="宋体" w:hAnsi="宋体"/>
                <w:szCs w:val="22"/>
              </w:rPr>
            </w:pPr>
            <w:r>
              <w:rPr>
                <w:rFonts w:hint="eastAsia" w:ascii="宋体" w:hAnsi="宋体"/>
                <w:szCs w:val="22"/>
              </w:rPr>
              <w:t>响应/偏离</w:t>
            </w:r>
          </w:p>
        </w:tc>
        <w:tc>
          <w:tcPr>
            <w:tcW w:w="1021" w:type="dxa"/>
            <w:vAlign w:val="center"/>
          </w:tcPr>
          <w:p>
            <w:pPr>
              <w:spacing w:line="400" w:lineRule="exact"/>
              <w:jc w:val="center"/>
              <w:rPr>
                <w:rFonts w:ascii="宋体" w:hAnsi="宋体"/>
                <w:szCs w:val="22"/>
              </w:rPr>
            </w:pPr>
            <w:r>
              <w:rPr>
                <w:rFonts w:hint="eastAsia" w:ascii="宋体" w:hAnsi="宋体"/>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23" w:type="dxa"/>
            <w:vAlign w:val="center"/>
          </w:tcPr>
          <w:p>
            <w:pPr>
              <w:spacing w:line="400" w:lineRule="exact"/>
              <w:jc w:val="center"/>
              <w:rPr>
                <w:rFonts w:ascii="宋体" w:hAnsi="宋体"/>
                <w:szCs w:val="22"/>
              </w:rPr>
            </w:pPr>
            <w:r>
              <w:rPr>
                <w:rFonts w:hint="eastAsia" w:ascii="宋体" w:hAnsi="宋体"/>
                <w:szCs w:val="22"/>
              </w:rPr>
              <w:t>1</w:t>
            </w:r>
            <w:r>
              <w:rPr>
                <w:rFonts w:ascii="宋体" w:hAnsi="宋体"/>
                <w:szCs w:val="22"/>
              </w:rPr>
              <w:t>.</w:t>
            </w:r>
          </w:p>
        </w:tc>
        <w:tc>
          <w:tcPr>
            <w:tcW w:w="2131" w:type="dxa"/>
            <w:vAlign w:val="center"/>
          </w:tcPr>
          <w:p>
            <w:pPr>
              <w:spacing w:line="400" w:lineRule="exact"/>
              <w:jc w:val="center"/>
              <w:rPr>
                <w:rFonts w:ascii="宋体" w:hAnsi="宋体"/>
                <w:szCs w:val="22"/>
              </w:rPr>
            </w:pPr>
            <w:r>
              <w:rPr>
                <w:rFonts w:hint="eastAsia" w:ascii="宋体" w:hAnsi="宋体"/>
                <w:szCs w:val="22"/>
              </w:rPr>
              <w:t>江西中红普林污水池除臭设备采购及安装</w:t>
            </w:r>
          </w:p>
        </w:tc>
        <w:tc>
          <w:tcPr>
            <w:tcW w:w="2328" w:type="dxa"/>
            <w:vAlign w:val="center"/>
          </w:tcPr>
          <w:p>
            <w:pPr>
              <w:widowControl/>
              <w:spacing w:line="378" w:lineRule="atLeast"/>
              <w:jc w:val="left"/>
              <w:rPr>
                <w:rFonts w:ascii="宋体" w:hAnsi="宋体"/>
                <w:bCs/>
                <w:sz w:val="24"/>
              </w:rPr>
            </w:pPr>
            <w:r>
              <w:rPr>
                <w:rFonts w:hint="eastAsia" w:ascii="宋体" w:hAnsi="宋体"/>
                <w:bCs/>
                <w:szCs w:val="21"/>
              </w:rPr>
              <w:t>参照执行上海市《恶臭（异味）污染物排放标准》（DB31/1025-2016）；设备</w:t>
            </w:r>
            <w:r>
              <w:rPr>
                <w:rFonts w:hint="eastAsia" w:ascii="宋体" w:hAnsi="宋体"/>
                <w:b/>
                <w:szCs w:val="21"/>
              </w:rPr>
              <w:t>工艺方案由</w:t>
            </w:r>
            <w:r>
              <w:rPr>
                <w:rFonts w:hint="eastAsia" w:ascii="宋体" w:hAnsi="宋体"/>
                <w:bCs/>
                <w:szCs w:val="21"/>
              </w:rPr>
              <w:t>投标单位在满足排放标准的前提下自行设计</w:t>
            </w:r>
          </w:p>
        </w:tc>
        <w:tc>
          <w:tcPr>
            <w:tcW w:w="1814" w:type="dxa"/>
            <w:vAlign w:val="center"/>
          </w:tcPr>
          <w:p>
            <w:pPr>
              <w:spacing w:line="400" w:lineRule="exact"/>
              <w:jc w:val="center"/>
              <w:rPr>
                <w:rFonts w:ascii="宋体" w:hAnsi="宋体"/>
                <w:szCs w:val="22"/>
              </w:rPr>
            </w:pPr>
          </w:p>
        </w:tc>
        <w:tc>
          <w:tcPr>
            <w:tcW w:w="1276" w:type="dxa"/>
            <w:vAlign w:val="center"/>
          </w:tcPr>
          <w:p>
            <w:pPr>
              <w:spacing w:line="400" w:lineRule="exact"/>
              <w:jc w:val="center"/>
              <w:rPr>
                <w:rFonts w:ascii="宋体" w:hAnsi="宋体"/>
                <w:szCs w:val="22"/>
              </w:rPr>
            </w:pPr>
          </w:p>
        </w:tc>
        <w:tc>
          <w:tcPr>
            <w:tcW w:w="1021" w:type="dxa"/>
            <w:vAlign w:val="center"/>
          </w:tcPr>
          <w:p>
            <w:pPr>
              <w:spacing w:line="400" w:lineRule="exact"/>
              <w:jc w:val="cente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923" w:type="dxa"/>
            <w:vAlign w:val="center"/>
          </w:tcPr>
          <w:p>
            <w:pPr>
              <w:spacing w:line="400" w:lineRule="exact"/>
              <w:jc w:val="center"/>
              <w:rPr>
                <w:rFonts w:ascii="宋体" w:hAnsi="宋体"/>
                <w:szCs w:val="22"/>
              </w:rPr>
            </w:pPr>
          </w:p>
        </w:tc>
        <w:tc>
          <w:tcPr>
            <w:tcW w:w="2131" w:type="dxa"/>
            <w:vAlign w:val="center"/>
          </w:tcPr>
          <w:p>
            <w:pPr>
              <w:spacing w:line="400" w:lineRule="exact"/>
              <w:jc w:val="center"/>
              <w:rPr>
                <w:rFonts w:ascii="宋体" w:hAnsi="宋体"/>
                <w:szCs w:val="22"/>
              </w:rPr>
            </w:pPr>
          </w:p>
        </w:tc>
        <w:tc>
          <w:tcPr>
            <w:tcW w:w="2328" w:type="dxa"/>
            <w:vAlign w:val="center"/>
          </w:tcPr>
          <w:p>
            <w:pPr>
              <w:spacing w:line="400" w:lineRule="exact"/>
              <w:jc w:val="center"/>
              <w:rPr>
                <w:rFonts w:ascii="宋体" w:hAnsi="宋体"/>
                <w:szCs w:val="22"/>
              </w:rPr>
            </w:pPr>
          </w:p>
        </w:tc>
        <w:tc>
          <w:tcPr>
            <w:tcW w:w="1814" w:type="dxa"/>
            <w:vAlign w:val="center"/>
          </w:tcPr>
          <w:p>
            <w:pPr>
              <w:spacing w:line="400" w:lineRule="exact"/>
              <w:jc w:val="center"/>
              <w:rPr>
                <w:rFonts w:ascii="宋体" w:hAnsi="宋体"/>
                <w:szCs w:val="22"/>
              </w:rPr>
            </w:pPr>
          </w:p>
        </w:tc>
        <w:tc>
          <w:tcPr>
            <w:tcW w:w="1276" w:type="dxa"/>
            <w:vAlign w:val="center"/>
          </w:tcPr>
          <w:p>
            <w:pPr>
              <w:spacing w:line="400" w:lineRule="exact"/>
              <w:jc w:val="center"/>
              <w:rPr>
                <w:rFonts w:ascii="宋体" w:hAnsi="宋体"/>
                <w:szCs w:val="22"/>
              </w:rPr>
            </w:pPr>
          </w:p>
        </w:tc>
        <w:tc>
          <w:tcPr>
            <w:tcW w:w="1021" w:type="dxa"/>
            <w:vAlign w:val="center"/>
          </w:tcPr>
          <w:p>
            <w:pPr>
              <w:spacing w:line="400" w:lineRule="exact"/>
              <w:jc w:val="cente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923" w:type="dxa"/>
            <w:vAlign w:val="center"/>
          </w:tcPr>
          <w:p>
            <w:pPr>
              <w:spacing w:line="400" w:lineRule="exact"/>
              <w:jc w:val="center"/>
              <w:rPr>
                <w:rFonts w:ascii="宋体" w:hAnsi="宋体"/>
                <w:szCs w:val="22"/>
              </w:rPr>
            </w:pPr>
          </w:p>
        </w:tc>
        <w:tc>
          <w:tcPr>
            <w:tcW w:w="2131" w:type="dxa"/>
            <w:vAlign w:val="center"/>
          </w:tcPr>
          <w:p>
            <w:pPr>
              <w:spacing w:line="400" w:lineRule="exact"/>
              <w:jc w:val="center"/>
              <w:rPr>
                <w:rFonts w:ascii="宋体" w:hAnsi="宋体"/>
                <w:szCs w:val="22"/>
              </w:rPr>
            </w:pPr>
          </w:p>
        </w:tc>
        <w:tc>
          <w:tcPr>
            <w:tcW w:w="2328" w:type="dxa"/>
            <w:vAlign w:val="center"/>
          </w:tcPr>
          <w:p>
            <w:pPr>
              <w:spacing w:line="400" w:lineRule="exact"/>
              <w:jc w:val="center"/>
              <w:rPr>
                <w:rFonts w:ascii="宋体" w:hAnsi="宋体"/>
                <w:szCs w:val="22"/>
              </w:rPr>
            </w:pPr>
          </w:p>
        </w:tc>
        <w:tc>
          <w:tcPr>
            <w:tcW w:w="1814" w:type="dxa"/>
            <w:vAlign w:val="center"/>
          </w:tcPr>
          <w:p>
            <w:pPr>
              <w:spacing w:line="400" w:lineRule="exact"/>
              <w:jc w:val="center"/>
              <w:rPr>
                <w:rFonts w:ascii="宋体" w:hAnsi="宋体"/>
                <w:szCs w:val="22"/>
              </w:rPr>
            </w:pPr>
          </w:p>
        </w:tc>
        <w:tc>
          <w:tcPr>
            <w:tcW w:w="1276" w:type="dxa"/>
            <w:vAlign w:val="center"/>
          </w:tcPr>
          <w:p>
            <w:pPr>
              <w:spacing w:line="400" w:lineRule="exact"/>
              <w:jc w:val="center"/>
              <w:rPr>
                <w:rFonts w:ascii="宋体" w:hAnsi="宋体"/>
                <w:szCs w:val="22"/>
              </w:rPr>
            </w:pPr>
          </w:p>
        </w:tc>
        <w:tc>
          <w:tcPr>
            <w:tcW w:w="1021" w:type="dxa"/>
            <w:vAlign w:val="center"/>
          </w:tcPr>
          <w:p>
            <w:pPr>
              <w:spacing w:line="400" w:lineRule="exact"/>
              <w:jc w:val="cente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923" w:type="dxa"/>
            <w:vAlign w:val="center"/>
          </w:tcPr>
          <w:p>
            <w:pPr>
              <w:spacing w:line="400" w:lineRule="exact"/>
              <w:jc w:val="center"/>
              <w:rPr>
                <w:rFonts w:ascii="宋体" w:hAnsi="宋体"/>
                <w:szCs w:val="22"/>
              </w:rPr>
            </w:pPr>
          </w:p>
        </w:tc>
        <w:tc>
          <w:tcPr>
            <w:tcW w:w="2131" w:type="dxa"/>
            <w:vAlign w:val="center"/>
          </w:tcPr>
          <w:p>
            <w:pPr>
              <w:spacing w:line="400" w:lineRule="exact"/>
              <w:jc w:val="center"/>
              <w:rPr>
                <w:rFonts w:ascii="宋体" w:hAnsi="宋体"/>
                <w:szCs w:val="22"/>
              </w:rPr>
            </w:pPr>
          </w:p>
        </w:tc>
        <w:tc>
          <w:tcPr>
            <w:tcW w:w="2328" w:type="dxa"/>
            <w:vAlign w:val="center"/>
          </w:tcPr>
          <w:p>
            <w:pPr>
              <w:spacing w:line="400" w:lineRule="exact"/>
              <w:jc w:val="center"/>
              <w:rPr>
                <w:rFonts w:ascii="宋体" w:hAnsi="宋体"/>
                <w:szCs w:val="22"/>
              </w:rPr>
            </w:pPr>
          </w:p>
        </w:tc>
        <w:tc>
          <w:tcPr>
            <w:tcW w:w="1814" w:type="dxa"/>
            <w:vAlign w:val="center"/>
          </w:tcPr>
          <w:p>
            <w:pPr>
              <w:spacing w:line="400" w:lineRule="exact"/>
              <w:jc w:val="center"/>
              <w:rPr>
                <w:rFonts w:ascii="宋体" w:hAnsi="宋体"/>
                <w:szCs w:val="22"/>
              </w:rPr>
            </w:pPr>
          </w:p>
        </w:tc>
        <w:tc>
          <w:tcPr>
            <w:tcW w:w="1276" w:type="dxa"/>
            <w:vAlign w:val="center"/>
          </w:tcPr>
          <w:p>
            <w:pPr>
              <w:spacing w:line="400" w:lineRule="exact"/>
              <w:jc w:val="center"/>
              <w:rPr>
                <w:rFonts w:ascii="宋体" w:hAnsi="宋体"/>
                <w:szCs w:val="22"/>
              </w:rPr>
            </w:pPr>
          </w:p>
        </w:tc>
        <w:tc>
          <w:tcPr>
            <w:tcW w:w="1021" w:type="dxa"/>
            <w:vAlign w:val="center"/>
          </w:tcPr>
          <w:p>
            <w:pPr>
              <w:spacing w:line="400" w:lineRule="exact"/>
              <w:jc w:val="cente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23" w:type="dxa"/>
            <w:vAlign w:val="center"/>
          </w:tcPr>
          <w:p>
            <w:pPr>
              <w:spacing w:line="400" w:lineRule="exact"/>
              <w:jc w:val="center"/>
              <w:rPr>
                <w:rFonts w:ascii="宋体" w:hAnsi="宋体"/>
                <w:szCs w:val="22"/>
              </w:rPr>
            </w:pPr>
          </w:p>
        </w:tc>
        <w:tc>
          <w:tcPr>
            <w:tcW w:w="2131" w:type="dxa"/>
            <w:vAlign w:val="center"/>
          </w:tcPr>
          <w:p>
            <w:pPr>
              <w:spacing w:line="400" w:lineRule="exact"/>
              <w:jc w:val="center"/>
              <w:rPr>
                <w:rFonts w:ascii="宋体" w:hAnsi="宋体"/>
                <w:szCs w:val="22"/>
              </w:rPr>
            </w:pPr>
          </w:p>
        </w:tc>
        <w:tc>
          <w:tcPr>
            <w:tcW w:w="2328" w:type="dxa"/>
            <w:vAlign w:val="center"/>
          </w:tcPr>
          <w:p>
            <w:pPr>
              <w:spacing w:line="400" w:lineRule="exact"/>
              <w:jc w:val="center"/>
              <w:rPr>
                <w:rFonts w:ascii="宋体" w:hAnsi="宋体"/>
                <w:szCs w:val="22"/>
              </w:rPr>
            </w:pPr>
          </w:p>
        </w:tc>
        <w:tc>
          <w:tcPr>
            <w:tcW w:w="1814" w:type="dxa"/>
            <w:vAlign w:val="center"/>
          </w:tcPr>
          <w:p>
            <w:pPr>
              <w:spacing w:line="400" w:lineRule="exact"/>
              <w:jc w:val="center"/>
              <w:rPr>
                <w:rFonts w:ascii="宋体" w:hAnsi="宋体"/>
                <w:szCs w:val="22"/>
              </w:rPr>
            </w:pPr>
          </w:p>
        </w:tc>
        <w:tc>
          <w:tcPr>
            <w:tcW w:w="1276" w:type="dxa"/>
            <w:vAlign w:val="center"/>
          </w:tcPr>
          <w:p>
            <w:pPr>
              <w:spacing w:line="400" w:lineRule="exact"/>
              <w:jc w:val="center"/>
              <w:rPr>
                <w:rFonts w:ascii="宋体" w:hAnsi="宋体"/>
                <w:szCs w:val="22"/>
              </w:rPr>
            </w:pPr>
          </w:p>
        </w:tc>
        <w:tc>
          <w:tcPr>
            <w:tcW w:w="1021" w:type="dxa"/>
            <w:vAlign w:val="center"/>
          </w:tcPr>
          <w:p>
            <w:pPr>
              <w:spacing w:line="400" w:lineRule="exact"/>
              <w:jc w:val="cente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923" w:type="dxa"/>
            <w:vAlign w:val="center"/>
          </w:tcPr>
          <w:p>
            <w:pPr>
              <w:spacing w:line="400" w:lineRule="exact"/>
              <w:jc w:val="center"/>
              <w:rPr>
                <w:rFonts w:ascii="宋体" w:hAnsi="宋体"/>
                <w:szCs w:val="22"/>
              </w:rPr>
            </w:pPr>
          </w:p>
        </w:tc>
        <w:tc>
          <w:tcPr>
            <w:tcW w:w="2131" w:type="dxa"/>
            <w:vAlign w:val="center"/>
          </w:tcPr>
          <w:p>
            <w:pPr>
              <w:spacing w:line="400" w:lineRule="exact"/>
              <w:jc w:val="center"/>
              <w:rPr>
                <w:rFonts w:ascii="宋体" w:hAnsi="宋体"/>
                <w:szCs w:val="22"/>
              </w:rPr>
            </w:pPr>
          </w:p>
        </w:tc>
        <w:tc>
          <w:tcPr>
            <w:tcW w:w="2328" w:type="dxa"/>
            <w:vAlign w:val="center"/>
          </w:tcPr>
          <w:p>
            <w:pPr>
              <w:spacing w:line="400" w:lineRule="exact"/>
              <w:jc w:val="center"/>
              <w:rPr>
                <w:rFonts w:ascii="宋体" w:hAnsi="宋体"/>
                <w:szCs w:val="22"/>
              </w:rPr>
            </w:pPr>
          </w:p>
        </w:tc>
        <w:tc>
          <w:tcPr>
            <w:tcW w:w="1814" w:type="dxa"/>
            <w:vAlign w:val="center"/>
          </w:tcPr>
          <w:p>
            <w:pPr>
              <w:spacing w:line="400" w:lineRule="exact"/>
              <w:jc w:val="center"/>
              <w:rPr>
                <w:rFonts w:ascii="宋体" w:hAnsi="宋体"/>
                <w:szCs w:val="22"/>
              </w:rPr>
            </w:pPr>
          </w:p>
        </w:tc>
        <w:tc>
          <w:tcPr>
            <w:tcW w:w="1276" w:type="dxa"/>
            <w:vAlign w:val="center"/>
          </w:tcPr>
          <w:p>
            <w:pPr>
              <w:spacing w:line="400" w:lineRule="exact"/>
              <w:jc w:val="center"/>
              <w:rPr>
                <w:rFonts w:ascii="宋体" w:hAnsi="宋体"/>
                <w:szCs w:val="22"/>
              </w:rPr>
            </w:pPr>
          </w:p>
        </w:tc>
        <w:tc>
          <w:tcPr>
            <w:tcW w:w="1021" w:type="dxa"/>
            <w:vAlign w:val="center"/>
          </w:tcPr>
          <w:p>
            <w:pPr>
              <w:spacing w:line="400" w:lineRule="exact"/>
              <w:jc w:val="cente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923" w:type="dxa"/>
            <w:vAlign w:val="center"/>
          </w:tcPr>
          <w:p>
            <w:pPr>
              <w:spacing w:line="400" w:lineRule="exact"/>
              <w:jc w:val="center"/>
              <w:rPr>
                <w:rFonts w:ascii="宋体" w:hAnsi="宋体"/>
                <w:szCs w:val="22"/>
              </w:rPr>
            </w:pPr>
          </w:p>
        </w:tc>
        <w:tc>
          <w:tcPr>
            <w:tcW w:w="2131" w:type="dxa"/>
            <w:vAlign w:val="center"/>
          </w:tcPr>
          <w:p>
            <w:pPr>
              <w:spacing w:line="400" w:lineRule="exact"/>
              <w:jc w:val="center"/>
              <w:rPr>
                <w:rFonts w:ascii="宋体" w:hAnsi="宋体"/>
                <w:szCs w:val="22"/>
              </w:rPr>
            </w:pPr>
          </w:p>
        </w:tc>
        <w:tc>
          <w:tcPr>
            <w:tcW w:w="2328" w:type="dxa"/>
            <w:vAlign w:val="center"/>
          </w:tcPr>
          <w:p>
            <w:pPr>
              <w:spacing w:line="400" w:lineRule="exact"/>
              <w:jc w:val="center"/>
              <w:rPr>
                <w:rFonts w:ascii="宋体" w:hAnsi="宋体"/>
                <w:szCs w:val="22"/>
              </w:rPr>
            </w:pPr>
          </w:p>
        </w:tc>
        <w:tc>
          <w:tcPr>
            <w:tcW w:w="1814" w:type="dxa"/>
            <w:vAlign w:val="center"/>
          </w:tcPr>
          <w:p>
            <w:pPr>
              <w:spacing w:line="400" w:lineRule="exact"/>
              <w:jc w:val="center"/>
              <w:rPr>
                <w:rFonts w:ascii="宋体" w:hAnsi="宋体"/>
                <w:szCs w:val="22"/>
              </w:rPr>
            </w:pPr>
          </w:p>
        </w:tc>
        <w:tc>
          <w:tcPr>
            <w:tcW w:w="1276" w:type="dxa"/>
            <w:vAlign w:val="center"/>
          </w:tcPr>
          <w:p>
            <w:pPr>
              <w:spacing w:line="400" w:lineRule="exact"/>
              <w:jc w:val="center"/>
              <w:rPr>
                <w:rFonts w:ascii="宋体" w:hAnsi="宋体"/>
                <w:szCs w:val="22"/>
              </w:rPr>
            </w:pPr>
          </w:p>
        </w:tc>
        <w:tc>
          <w:tcPr>
            <w:tcW w:w="1021" w:type="dxa"/>
            <w:vAlign w:val="center"/>
          </w:tcPr>
          <w:p>
            <w:pPr>
              <w:spacing w:line="400" w:lineRule="exact"/>
              <w:jc w:val="center"/>
              <w:rPr>
                <w:rFonts w:ascii="宋体" w:hAnsi="宋体"/>
                <w:szCs w:val="22"/>
              </w:rPr>
            </w:pPr>
          </w:p>
        </w:tc>
      </w:tr>
    </w:tbl>
    <w:p>
      <w:pPr>
        <w:spacing w:line="360" w:lineRule="auto"/>
        <w:ind w:left="632" w:hanging="632" w:hangingChars="300"/>
        <w:rPr>
          <w:rFonts w:ascii="宋体" w:hAnsi="宋体"/>
          <w:szCs w:val="21"/>
        </w:rPr>
      </w:pPr>
      <w:r>
        <w:rPr>
          <w:rFonts w:hint="eastAsia" w:ascii="宋体" w:hAnsi="宋体"/>
          <w:b/>
          <w:szCs w:val="21"/>
        </w:rPr>
        <w:t>注：</w:t>
      </w:r>
      <w:r>
        <w:rPr>
          <w:rFonts w:hint="eastAsia" w:ascii="宋体" w:hAnsi="宋体"/>
          <w:szCs w:val="21"/>
        </w:rPr>
        <w:t>1.投标人需按此表格要求对照招标文件第八条“技术要求”逐条如实填写响应/偏离情况。</w:t>
      </w:r>
      <w:r>
        <w:rPr>
          <w:rFonts w:ascii="宋体" w:hAnsi="宋体"/>
          <w:szCs w:val="21"/>
        </w:rPr>
        <w:t>如供应商“完全响应”</w:t>
      </w:r>
      <w:r>
        <w:rPr>
          <w:rFonts w:hint="eastAsia" w:ascii="宋体" w:hAnsi="宋体"/>
          <w:szCs w:val="21"/>
        </w:rPr>
        <w:t>招标</w:t>
      </w:r>
      <w:r>
        <w:rPr>
          <w:rFonts w:ascii="宋体" w:hAnsi="宋体"/>
          <w:szCs w:val="21"/>
        </w:rPr>
        <w:t>文件技术要求，应在本表中明确写明“无偏离”或“响应”。如不填写此表，则视为</w:t>
      </w:r>
      <w:r>
        <w:rPr>
          <w:rFonts w:hint="eastAsia" w:ascii="宋体" w:hAnsi="宋体"/>
          <w:szCs w:val="21"/>
        </w:rPr>
        <w:t>投标人</w:t>
      </w:r>
      <w:r>
        <w:rPr>
          <w:rFonts w:ascii="宋体" w:hAnsi="宋体"/>
          <w:szCs w:val="21"/>
        </w:rPr>
        <w:t>不满足</w:t>
      </w:r>
      <w:r>
        <w:rPr>
          <w:rFonts w:hint="eastAsia" w:ascii="宋体" w:hAnsi="宋体"/>
          <w:szCs w:val="21"/>
        </w:rPr>
        <w:t>招标文件中技术要求的全部条款。</w:t>
      </w:r>
    </w:p>
    <w:p>
      <w:pPr>
        <w:spacing w:line="360" w:lineRule="auto"/>
        <w:ind w:left="630" w:leftChars="200" w:hanging="210" w:hangingChars="100"/>
        <w:rPr>
          <w:rFonts w:ascii="宋体" w:hAnsi="宋体"/>
          <w:szCs w:val="21"/>
        </w:rPr>
      </w:pPr>
      <w:r>
        <w:rPr>
          <w:rFonts w:hint="eastAsia" w:ascii="宋体" w:hAnsi="宋体"/>
          <w:szCs w:val="21"/>
        </w:rPr>
        <w:t>2.投标人不按上述表格填写，所产生的一切后果由投标人承担。</w:t>
      </w:r>
    </w:p>
    <w:p>
      <w:pPr>
        <w:spacing w:after="167" w:afterLines="50" w:line="360" w:lineRule="auto"/>
        <w:ind w:firstLine="422" w:firstLineChars="200"/>
        <w:rPr>
          <w:rFonts w:ascii="宋体" w:hAnsi="宋体"/>
          <w:b/>
        </w:rPr>
      </w:pPr>
      <w:r>
        <w:rPr>
          <w:rFonts w:hint="eastAsia" w:ascii="宋体" w:hAnsi="宋体"/>
          <w:b/>
        </w:rPr>
        <w:t>投标人代表签字或签章</w:t>
      </w:r>
      <w:r>
        <w:rPr>
          <w:rFonts w:ascii="宋体" w:hAnsi="宋体"/>
          <w:b/>
        </w:rPr>
        <w:t>：________________</w:t>
      </w:r>
    </w:p>
    <w:p>
      <w:pPr>
        <w:spacing w:after="167" w:afterLines="50" w:line="360" w:lineRule="auto"/>
        <w:ind w:firstLine="422" w:firstLineChars="200"/>
        <w:rPr>
          <w:rFonts w:ascii="宋体" w:hAnsi="宋体"/>
          <w:b/>
        </w:rPr>
      </w:pPr>
      <w:r>
        <w:rPr>
          <w:rFonts w:hint="eastAsia" w:ascii="宋体" w:hAnsi="宋体"/>
          <w:b/>
        </w:rPr>
        <w:t>投标人（签章）：</w:t>
      </w:r>
      <w:r>
        <w:rPr>
          <w:rFonts w:ascii="宋体" w:hAnsi="宋体"/>
          <w:b/>
        </w:rPr>
        <w:t>________________</w:t>
      </w:r>
    </w:p>
    <w:p>
      <w:pPr>
        <w:pStyle w:val="4"/>
        <w:jc w:val="center"/>
      </w:pPr>
      <w:bookmarkStart w:id="8" w:name="_Toc17282890"/>
    </w:p>
    <w:p>
      <w:pPr>
        <w:pStyle w:val="4"/>
        <w:jc w:val="center"/>
      </w:pPr>
      <w:r>
        <w:t>4</w:t>
      </w:r>
      <w:r>
        <w:rPr>
          <w:rFonts w:hint="eastAsia"/>
        </w:rPr>
        <w:t>.商务条款响应/偏离表（格式）</w:t>
      </w:r>
      <w:bookmarkEnd w:id="8"/>
    </w:p>
    <w:p>
      <w:pPr>
        <w:spacing w:line="400" w:lineRule="exact"/>
        <w:rPr>
          <w:rFonts w:ascii="宋体" w:hAnsi="宋体"/>
        </w:rPr>
      </w:pPr>
      <w:r>
        <w:rPr>
          <w:rFonts w:hint="eastAsia" w:ascii="宋体" w:hAnsi="宋体"/>
        </w:rPr>
        <w:t>投标人名称：</w:t>
      </w:r>
    </w:p>
    <w:tbl>
      <w:tblPr>
        <w:tblStyle w:val="11"/>
        <w:tblW w:w="10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34"/>
        <w:gridCol w:w="4102"/>
        <w:gridCol w:w="2146"/>
        <w:gridCol w:w="1373"/>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10" w:type="dxa"/>
            <w:vAlign w:val="center"/>
          </w:tcPr>
          <w:p>
            <w:pPr>
              <w:spacing w:line="400" w:lineRule="exact"/>
              <w:jc w:val="center"/>
              <w:rPr>
                <w:rFonts w:ascii="宋体" w:hAnsi="宋体"/>
                <w:szCs w:val="22"/>
              </w:rPr>
            </w:pPr>
            <w:r>
              <w:rPr>
                <w:rFonts w:hint="eastAsia" w:ascii="宋体" w:hAnsi="宋体"/>
                <w:szCs w:val="22"/>
              </w:rPr>
              <w:t>序号</w:t>
            </w:r>
          </w:p>
        </w:tc>
        <w:tc>
          <w:tcPr>
            <w:tcW w:w="1134" w:type="dxa"/>
            <w:vAlign w:val="center"/>
          </w:tcPr>
          <w:p>
            <w:pPr>
              <w:spacing w:line="400" w:lineRule="exact"/>
              <w:jc w:val="center"/>
              <w:rPr>
                <w:rFonts w:ascii="宋体" w:hAnsi="宋体"/>
                <w:szCs w:val="22"/>
              </w:rPr>
            </w:pPr>
            <w:r>
              <w:rPr>
                <w:rFonts w:hint="eastAsia" w:ascii="宋体" w:hAnsi="宋体"/>
                <w:szCs w:val="22"/>
              </w:rPr>
              <w:t>条款名称</w:t>
            </w:r>
          </w:p>
        </w:tc>
        <w:tc>
          <w:tcPr>
            <w:tcW w:w="4102" w:type="dxa"/>
            <w:vAlign w:val="center"/>
          </w:tcPr>
          <w:p>
            <w:pPr>
              <w:spacing w:line="400" w:lineRule="exact"/>
              <w:jc w:val="center"/>
              <w:rPr>
                <w:rFonts w:ascii="宋体" w:hAnsi="宋体"/>
                <w:szCs w:val="22"/>
              </w:rPr>
            </w:pPr>
            <w:r>
              <w:rPr>
                <w:rFonts w:hint="eastAsia" w:ascii="宋体" w:hAnsi="宋体"/>
                <w:szCs w:val="22"/>
              </w:rPr>
              <w:t>招标文件的商务条款</w:t>
            </w:r>
          </w:p>
        </w:tc>
        <w:tc>
          <w:tcPr>
            <w:tcW w:w="2146" w:type="dxa"/>
            <w:vAlign w:val="center"/>
          </w:tcPr>
          <w:p>
            <w:pPr>
              <w:spacing w:line="400" w:lineRule="exact"/>
              <w:jc w:val="center"/>
              <w:rPr>
                <w:rFonts w:ascii="宋体" w:hAnsi="宋体"/>
                <w:szCs w:val="22"/>
              </w:rPr>
            </w:pPr>
            <w:r>
              <w:rPr>
                <w:rFonts w:hint="eastAsia" w:ascii="宋体" w:hAnsi="宋体"/>
                <w:szCs w:val="22"/>
              </w:rPr>
              <w:t>投标文件的应答</w:t>
            </w:r>
          </w:p>
        </w:tc>
        <w:tc>
          <w:tcPr>
            <w:tcW w:w="1373" w:type="dxa"/>
            <w:vAlign w:val="center"/>
          </w:tcPr>
          <w:p>
            <w:pPr>
              <w:spacing w:line="400" w:lineRule="exact"/>
              <w:jc w:val="center"/>
              <w:rPr>
                <w:rFonts w:ascii="宋体" w:hAnsi="宋体"/>
                <w:szCs w:val="22"/>
              </w:rPr>
            </w:pPr>
            <w:r>
              <w:rPr>
                <w:rFonts w:hint="eastAsia" w:ascii="宋体" w:hAnsi="宋体"/>
                <w:szCs w:val="22"/>
              </w:rPr>
              <w:t>响应/偏离</w:t>
            </w:r>
          </w:p>
        </w:tc>
        <w:tc>
          <w:tcPr>
            <w:tcW w:w="808" w:type="dxa"/>
            <w:vAlign w:val="center"/>
          </w:tcPr>
          <w:p>
            <w:pPr>
              <w:spacing w:line="400" w:lineRule="exact"/>
              <w:jc w:val="center"/>
              <w:rPr>
                <w:rFonts w:ascii="宋体" w:hAnsi="宋体"/>
                <w:szCs w:val="22"/>
              </w:rPr>
            </w:pPr>
            <w:r>
              <w:rPr>
                <w:rFonts w:hint="eastAsia" w:ascii="宋体" w:hAnsi="宋体"/>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710" w:type="dxa"/>
            <w:vAlign w:val="center"/>
          </w:tcPr>
          <w:p>
            <w:pPr>
              <w:spacing w:line="400" w:lineRule="exact"/>
              <w:jc w:val="center"/>
              <w:rPr>
                <w:rFonts w:ascii="宋体" w:hAnsi="宋体"/>
                <w:szCs w:val="22"/>
              </w:rPr>
            </w:pPr>
            <w:r>
              <w:rPr>
                <w:rFonts w:hint="eastAsia" w:ascii="宋体" w:hAnsi="宋体"/>
                <w:szCs w:val="22"/>
              </w:rPr>
              <w:t>1</w:t>
            </w:r>
          </w:p>
        </w:tc>
        <w:tc>
          <w:tcPr>
            <w:tcW w:w="1134" w:type="dxa"/>
            <w:vAlign w:val="center"/>
          </w:tcPr>
          <w:p>
            <w:pPr>
              <w:spacing w:line="400" w:lineRule="exact"/>
              <w:rPr>
                <w:rFonts w:ascii="宋体" w:hAnsi="宋体"/>
                <w:szCs w:val="22"/>
              </w:rPr>
            </w:pPr>
            <w:r>
              <w:rPr>
                <w:rFonts w:hint="eastAsia" w:ascii="宋体" w:hAnsi="宋体"/>
                <w:szCs w:val="22"/>
              </w:rPr>
              <w:t>项目工期</w:t>
            </w:r>
          </w:p>
        </w:tc>
        <w:tc>
          <w:tcPr>
            <w:tcW w:w="4102" w:type="dxa"/>
            <w:vAlign w:val="center"/>
          </w:tcPr>
          <w:p>
            <w:pPr>
              <w:spacing w:line="400" w:lineRule="exact"/>
              <w:rPr>
                <w:rFonts w:ascii="宋体" w:hAnsi="宋体"/>
                <w:szCs w:val="22"/>
              </w:rPr>
            </w:pPr>
            <w:r>
              <w:rPr>
                <w:rFonts w:hint="eastAsia" w:cs="宋体" w:asciiTheme="minorEastAsia" w:hAnsiTheme="minorEastAsia" w:eastAsiaTheme="minorEastAsia"/>
                <w:szCs w:val="21"/>
              </w:rPr>
              <w:t>中标方须在接到中标通知书之日起</w:t>
            </w:r>
            <w:r>
              <w:rPr>
                <w:rFonts w:cs="宋体" w:asciiTheme="minorEastAsia" w:hAnsiTheme="minorEastAsia" w:eastAsiaTheme="minorEastAsia"/>
                <w:color w:val="FF0000"/>
                <w:szCs w:val="21"/>
                <w:u w:val="single"/>
              </w:rPr>
              <w:t>45</w:t>
            </w:r>
            <w:r>
              <w:rPr>
                <w:rFonts w:hint="eastAsia" w:cs="宋体" w:asciiTheme="minorEastAsia" w:hAnsiTheme="minorEastAsia" w:eastAsiaTheme="minorEastAsia"/>
                <w:szCs w:val="21"/>
              </w:rPr>
              <w:t>天内完成污水除臭设备的采购和安装工作。</w:t>
            </w:r>
          </w:p>
        </w:tc>
        <w:tc>
          <w:tcPr>
            <w:tcW w:w="2146" w:type="dxa"/>
            <w:vAlign w:val="center"/>
          </w:tcPr>
          <w:p>
            <w:pPr>
              <w:spacing w:line="400" w:lineRule="exact"/>
              <w:rPr>
                <w:rFonts w:ascii="宋体" w:hAnsi="宋体"/>
                <w:szCs w:val="22"/>
              </w:rPr>
            </w:pPr>
          </w:p>
        </w:tc>
        <w:tc>
          <w:tcPr>
            <w:tcW w:w="1373" w:type="dxa"/>
            <w:vAlign w:val="center"/>
          </w:tcPr>
          <w:p>
            <w:pPr>
              <w:spacing w:line="400" w:lineRule="exact"/>
              <w:rPr>
                <w:rFonts w:ascii="宋体" w:hAnsi="宋体"/>
                <w:szCs w:val="22"/>
              </w:rPr>
            </w:pPr>
          </w:p>
        </w:tc>
        <w:tc>
          <w:tcPr>
            <w:tcW w:w="808" w:type="dxa"/>
            <w:vAlign w:val="center"/>
          </w:tcPr>
          <w:p>
            <w:pPr>
              <w:spacing w:line="400" w:lineRule="exact"/>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9" w:hRule="atLeast"/>
          <w:jc w:val="center"/>
        </w:trPr>
        <w:tc>
          <w:tcPr>
            <w:tcW w:w="710" w:type="dxa"/>
            <w:vAlign w:val="center"/>
          </w:tcPr>
          <w:p>
            <w:pPr>
              <w:spacing w:line="400" w:lineRule="exact"/>
              <w:jc w:val="center"/>
              <w:rPr>
                <w:rFonts w:ascii="宋体" w:hAnsi="宋体"/>
                <w:szCs w:val="22"/>
              </w:rPr>
            </w:pPr>
            <w:r>
              <w:rPr>
                <w:rFonts w:hint="eastAsia" w:ascii="宋体" w:hAnsi="宋体"/>
                <w:szCs w:val="22"/>
              </w:rPr>
              <w:t>2</w:t>
            </w:r>
          </w:p>
        </w:tc>
        <w:tc>
          <w:tcPr>
            <w:tcW w:w="1134" w:type="dxa"/>
            <w:vAlign w:val="center"/>
          </w:tcPr>
          <w:p>
            <w:pPr>
              <w:spacing w:line="400" w:lineRule="exact"/>
              <w:rPr>
                <w:rFonts w:ascii="宋体" w:hAnsi="宋体"/>
                <w:szCs w:val="22"/>
              </w:rPr>
            </w:pPr>
            <w:r>
              <w:rPr>
                <w:rFonts w:hint="eastAsia" w:ascii="宋体" w:hAnsi="宋体"/>
                <w:szCs w:val="22"/>
              </w:rPr>
              <w:t>付款方式</w:t>
            </w:r>
          </w:p>
        </w:tc>
        <w:tc>
          <w:tcPr>
            <w:tcW w:w="4102" w:type="dxa"/>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Cs w:val="21"/>
              </w:rPr>
              <w:t>合同签订生效后</w:t>
            </w:r>
            <w:r>
              <w:rPr>
                <w:rFonts w:cs="宋体" w:asciiTheme="minorEastAsia" w:hAnsiTheme="minorEastAsia" w:eastAsiaTheme="minorEastAsia"/>
                <w:szCs w:val="21"/>
              </w:rPr>
              <w:t>1</w:t>
            </w:r>
            <w:r>
              <w:rPr>
                <w:rFonts w:hint="eastAsia" w:cs="宋体" w:asciiTheme="minorEastAsia" w:hAnsiTheme="minorEastAsia" w:eastAsiaTheme="minorEastAsia"/>
                <w:szCs w:val="21"/>
              </w:rPr>
              <w:t>0日内支付合同总价款</w:t>
            </w:r>
            <w:r>
              <w:rPr>
                <w:rFonts w:cs="宋体" w:asciiTheme="minorEastAsia" w:hAnsiTheme="minorEastAsia" w:eastAsiaTheme="minorEastAsia"/>
                <w:szCs w:val="21"/>
              </w:rPr>
              <w:t>2</w:t>
            </w:r>
            <w:r>
              <w:rPr>
                <w:rFonts w:hint="eastAsia" w:cs="宋体" w:asciiTheme="minorEastAsia" w:hAnsiTheme="minorEastAsia" w:eastAsiaTheme="minorEastAsia"/>
                <w:szCs w:val="21"/>
              </w:rPr>
              <w:t>0%的预付款；设备到厂开始安装后支付合同总价款30%的工程款；设备安装完毕调试合格后，经第三方检测单位进行排放指标检测合格，支付合同总价款</w:t>
            </w:r>
            <w:r>
              <w:rPr>
                <w:rFonts w:cs="宋体" w:asciiTheme="minorEastAsia" w:hAnsiTheme="minorEastAsia" w:eastAsiaTheme="minorEastAsia"/>
                <w:szCs w:val="21"/>
              </w:rPr>
              <w:t>3</w:t>
            </w:r>
            <w:r>
              <w:rPr>
                <w:rFonts w:hint="eastAsia" w:cs="宋体" w:asciiTheme="minorEastAsia" w:hAnsiTheme="minorEastAsia" w:eastAsiaTheme="minorEastAsia"/>
                <w:szCs w:val="21"/>
              </w:rPr>
              <w:t>0%的工程款；设备投入运行后运维成本满足设计方案要求，在招标方出具设备验收合格报告后支付合同总价款</w:t>
            </w:r>
            <w:r>
              <w:rPr>
                <w:rFonts w:cs="宋体" w:asciiTheme="minorEastAsia" w:hAnsiTheme="minorEastAsia" w:eastAsiaTheme="minorEastAsia"/>
                <w:szCs w:val="21"/>
              </w:rPr>
              <w:t>1</w:t>
            </w:r>
            <w:r>
              <w:rPr>
                <w:rFonts w:hint="eastAsia" w:cs="宋体" w:asciiTheme="minorEastAsia" w:hAnsiTheme="minorEastAsia" w:eastAsiaTheme="minorEastAsia"/>
                <w:szCs w:val="21"/>
              </w:rPr>
              <w:t>0%的工程款；余款10%为质量保证金，质保期一年，在质保期满设备无质量问题的情况下1</w:t>
            </w:r>
            <w:r>
              <w:rPr>
                <w:rFonts w:cs="宋体" w:asciiTheme="minorEastAsia" w:hAnsiTheme="minorEastAsia" w:eastAsiaTheme="minorEastAsia"/>
                <w:szCs w:val="21"/>
              </w:rPr>
              <w:t>0</w:t>
            </w:r>
            <w:r>
              <w:rPr>
                <w:rFonts w:hint="eastAsia" w:cs="宋体" w:asciiTheme="minorEastAsia" w:hAnsiTheme="minorEastAsia" w:eastAsiaTheme="minorEastAsia"/>
                <w:szCs w:val="21"/>
              </w:rPr>
              <w:t>日内支付剩余款项；除预付款外，招标人付款前中标人需提供全额增值税专用发票。</w:t>
            </w:r>
          </w:p>
        </w:tc>
        <w:tc>
          <w:tcPr>
            <w:tcW w:w="2146" w:type="dxa"/>
            <w:vAlign w:val="center"/>
          </w:tcPr>
          <w:p>
            <w:pPr>
              <w:spacing w:line="400" w:lineRule="exact"/>
              <w:rPr>
                <w:rFonts w:ascii="宋体" w:hAnsi="宋体"/>
                <w:szCs w:val="22"/>
              </w:rPr>
            </w:pPr>
          </w:p>
        </w:tc>
        <w:tc>
          <w:tcPr>
            <w:tcW w:w="1373" w:type="dxa"/>
            <w:vAlign w:val="center"/>
          </w:tcPr>
          <w:p>
            <w:pPr>
              <w:spacing w:line="400" w:lineRule="exact"/>
              <w:rPr>
                <w:rFonts w:ascii="宋体" w:hAnsi="宋体"/>
                <w:szCs w:val="22"/>
              </w:rPr>
            </w:pPr>
          </w:p>
        </w:tc>
        <w:tc>
          <w:tcPr>
            <w:tcW w:w="808" w:type="dxa"/>
            <w:vAlign w:val="center"/>
          </w:tcPr>
          <w:p>
            <w:pPr>
              <w:spacing w:line="400" w:lineRule="exact"/>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710" w:type="dxa"/>
            <w:vAlign w:val="center"/>
          </w:tcPr>
          <w:p>
            <w:pPr>
              <w:spacing w:line="400" w:lineRule="exact"/>
              <w:jc w:val="center"/>
              <w:rPr>
                <w:rFonts w:ascii="宋体" w:hAnsi="宋体"/>
                <w:szCs w:val="22"/>
              </w:rPr>
            </w:pPr>
            <w:r>
              <w:rPr>
                <w:rFonts w:hint="eastAsia" w:ascii="宋体" w:hAnsi="宋体"/>
                <w:szCs w:val="22"/>
              </w:rPr>
              <w:t>3</w:t>
            </w:r>
          </w:p>
        </w:tc>
        <w:tc>
          <w:tcPr>
            <w:tcW w:w="1134" w:type="dxa"/>
            <w:vAlign w:val="center"/>
          </w:tcPr>
          <w:p>
            <w:pPr>
              <w:spacing w:line="400" w:lineRule="exact"/>
              <w:rPr>
                <w:rFonts w:ascii="宋体" w:hAnsi="宋体"/>
                <w:szCs w:val="22"/>
              </w:rPr>
            </w:pPr>
            <w:r>
              <w:rPr>
                <w:rFonts w:hint="eastAsia" w:ascii="宋体" w:hAnsi="宋体"/>
                <w:szCs w:val="22"/>
              </w:rPr>
              <w:t>质保期</w:t>
            </w:r>
          </w:p>
        </w:tc>
        <w:tc>
          <w:tcPr>
            <w:tcW w:w="4102" w:type="dxa"/>
            <w:vAlign w:val="center"/>
          </w:tcPr>
          <w:p>
            <w:pPr>
              <w:spacing w:line="400" w:lineRule="exact"/>
              <w:rPr>
                <w:rFonts w:ascii="宋体" w:hAnsi="宋体"/>
                <w:szCs w:val="22"/>
              </w:rPr>
            </w:pPr>
            <w:r>
              <w:rPr>
                <w:rFonts w:hint="eastAsia" w:ascii="宋体" w:hAnsi="宋体"/>
                <w:szCs w:val="22"/>
              </w:rPr>
              <w:t>质保期一年（设备安装完毕调试合格，水质经第三方检测单位检测合格、</w:t>
            </w:r>
            <w:bookmarkStart w:id="9" w:name="_Hlk102054298"/>
            <w:r>
              <w:rPr>
                <w:rFonts w:hint="eastAsia" w:ascii="宋体" w:hAnsi="宋体"/>
                <w:szCs w:val="22"/>
              </w:rPr>
              <w:t>系统运行成本达标后</w:t>
            </w:r>
            <w:bookmarkEnd w:id="9"/>
            <w:r>
              <w:rPr>
                <w:rFonts w:hint="eastAsia" w:ascii="宋体" w:hAnsi="宋体"/>
                <w:szCs w:val="22"/>
              </w:rPr>
              <w:t>开始计算）</w:t>
            </w:r>
          </w:p>
        </w:tc>
        <w:tc>
          <w:tcPr>
            <w:tcW w:w="2146" w:type="dxa"/>
            <w:vAlign w:val="center"/>
          </w:tcPr>
          <w:p>
            <w:pPr>
              <w:spacing w:line="400" w:lineRule="exact"/>
              <w:rPr>
                <w:rFonts w:ascii="宋体" w:hAnsi="宋体"/>
                <w:szCs w:val="22"/>
              </w:rPr>
            </w:pPr>
          </w:p>
        </w:tc>
        <w:tc>
          <w:tcPr>
            <w:tcW w:w="1373" w:type="dxa"/>
            <w:vAlign w:val="center"/>
          </w:tcPr>
          <w:p>
            <w:pPr>
              <w:spacing w:line="400" w:lineRule="exact"/>
              <w:rPr>
                <w:rFonts w:ascii="宋体" w:hAnsi="宋体"/>
                <w:szCs w:val="22"/>
              </w:rPr>
            </w:pPr>
          </w:p>
        </w:tc>
        <w:tc>
          <w:tcPr>
            <w:tcW w:w="808" w:type="dxa"/>
            <w:vAlign w:val="center"/>
          </w:tcPr>
          <w:p>
            <w:pPr>
              <w:spacing w:line="400" w:lineRule="exact"/>
              <w:rPr>
                <w:rFonts w:ascii="宋体" w:hAnsi="宋体"/>
                <w:szCs w:val="22"/>
              </w:rPr>
            </w:pPr>
          </w:p>
        </w:tc>
      </w:tr>
    </w:tbl>
    <w:p>
      <w:pPr>
        <w:spacing w:line="360" w:lineRule="auto"/>
        <w:ind w:left="632" w:hanging="632" w:hangingChars="300"/>
        <w:rPr>
          <w:rFonts w:ascii="宋体" w:hAnsi="宋体"/>
          <w:szCs w:val="21"/>
        </w:rPr>
      </w:pPr>
      <w:r>
        <w:rPr>
          <w:rFonts w:hint="eastAsia" w:ascii="宋体" w:hAnsi="宋体"/>
          <w:b/>
          <w:szCs w:val="21"/>
        </w:rPr>
        <w:t>注：</w:t>
      </w:r>
      <w:r>
        <w:rPr>
          <w:rFonts w:hint="eastAsia" w:ascii="宋体" w:hAnsi="宋体"/>
          <w:szCs w:val="21"/>
        </w:rPr>
        <w:t>1.投标人需按此表格要求对照招标文件第九条“商务要求”逐条如实填写响应/偏离情况。</w:t>
      </w:r>
      <w:r>
        <w:rPr>
          <w:rFonts w:ascii="宋体" w:hAnsi="宋体"/>
          <w:szCs w:val="21"/>
        </w:rPr>
        <w:t>如供应商“完全响应”</w:t>
      </w:r>
      <w:r>
        <w:rPr>
          <w:rFonts w:hint="eastAsia" w:ascii="宋体" w:hAnsi="宋体"/>
          <w:szCs w:val="21"/>
        </w:rPr>
        <w:t>招标</w:t>
      </w:r>
      <w:r>
        <w:rPr>
          <w:rFonts w:ascii="宋体" w:hAnsi="宋体"/>
          <w:szCs w:val="21"/>
        </w:rPr>
        <w:t>文件</w:t>
      </w:r>
      <w:r>
        <w:rPr>
          <w:rFonts w:hint="eastAsia" w:ascii="宋体" w:hAnsi="宋体"/>
          <w:szCs w:val="21"/>
        </w:rPr>
        <w:t>商务要求</w:t>
      </w:r>
      <w:r>
        <w:rPr>
          <w:rFonts w:ascii="宋体" w:hAnsi="宋体"/>
          <w:szCs w:val="21"/>
        </w:rPr>
        <w:t>，应在本表中明确写明“无偏离”或“响应”。如不填写此表，则视为</w:t>
      </w:r>
      <w:r>
        <w:rPr>
          <w:rFonts w:hint="eastAsia" w:ascii="宋体" w:hAnsi="宋体"/>
          <w:szCs w:val="21"/>
        </w:rPr>
        <w:t>投标人</w:t>
      </w:r>
      <w:r>
        <w:rPr>
          <w:rFonts w:ascii="宋体" w:hAnsi="宋体"/>
          <w:szCs w:val="21"/>
        </w:rPr>
        <w:t>不满足</w:t>
      </w:r>
      <w:r>
        <w:rPr>
          <w:rFonts w:hint="eastAsia" w:ascii="宋体" w:hAnsi="宋体"/>
          <w:szCs w:val="21"/>
        </w:rPr>
        <w:t>招标文件中商务要求的全部条款。</w:t>
      </w:r>
    </w:p>
    <w:p>
      <w:pPr>
        <w:spacing w:line="360" w:lineRule="auto"/>
        <w:ind w:left="630" w:leftChars="200" w:hanging="210" w:hangingChars="100"/>
        <w:rPr>
          <w:rFonts w:ascii="宋体" w:hAnsi="宋体"/>
        </w:rPr>
      </w:pPr>
      <w:r>
        <w:rPr>
          <w:rFonts w:hint="eastAsia" w:ascii="宋体" w:hAnsi="宋体"/>
          <w:szCs w:val="21"/>
        </w:rPr>
        <w:t>2.投标人不按上述表格填写，所产生的一切后果由投标人承担。</w:t>
      </w:r>
    </w:p>
    <w:p>
      <w:pPr>
        <w:spacing w:after="167" w:afterLines="50" w:line="360" w:lineRule="auto"/>
        <w:ind w:firstLine="422" w:firstLineChars="200"/>
        <w:rPr>
          <w:rFonts w:ascii="宋体" w:hAnsi="宋体"/>
          <w:b/>
        </w:rPr>
      </w:pPr>
      <w:r>
        <w:rPr>
          <w:rFonts w:hint="eastAsia" w:ascii="宋体" w:hAnsi="宋体"/>
          <w:b/>
        </w:rPr>
        <w:t>投标人代表签字或签章</w:t>
      </w:r>
      <w:r>
        <w:rPr>
          <w:rFonts w:ascii="宋体" w:hAnsi="宋体"/>
          <w:b/>
        </w:rPr>
        <w:t>：________________</w:t>
      </w:r>
    </w:p>
    <w:p>
      <w:pPr>
        <w:spacing w:after="167" w:afterLines="50" w:line="360" w:lineRule="auto"/>
        <w:ind w:firstLine="422" w:firstLineChars="200"/>
        <w:rPr>
          <w:rFonts w:ascii="宋体" w:hAnsi="宋体"/>
          <w:b/>
        </w:rPr>
        <w:sectPr>
          <w:pgSz w:w="11906" w:h="16838"/>
          <w:pgMar w:top="1440" w:right="1440" w:bottom="1440" w:left="1440" w:header="851" w:footer="992" w:gutter="0"/>
          <w:cols w:space="0" w:num="1"/>
          <w:docGrid w:type="lines" w:linePitch="334" w:charSpace="0"/>
        </w:sectPr>
      </w:pPr>
      <w:r>
        <w:rPr>
          <w:rFonts w:hint="eastAsia" w:ascii="宋体" w:hAnsi="宋体"/>
          <w:b/>
        </w:rPr>
        <w:t>投标人（签章）：</w:t>
      </w:r>
      <w:r>
        <w:rPr>
          <w:rFonts w:ascii="宋体" w:hAnsi="宋体"/>
          <w:b/>
        </w:rPr>
        <w:t>________________</w:t>
      </w:r>
    </w:p>
    <w:p>
      <w:pPr>
        <w:pStyle w:val="4"/>
        <w:jc w:val="center"/>
      </w:pPr>
      <w:bookmarkStart w:id="10" w:name="_Toc17282891"/>
      <w:bookmarkStart w:id="11" w:name="_Toc508976621"/>
      <w:r>
        <w:t>5</w:t>
      </w:r>
      <w:r>
        <w:rPr>
          <w:rFonts w:hint="eastAsia"/>
        </w:rPr>
        <w:t>.法定代表人授权书（格式）</w:t>
      </w:r>
      <w:bookmarkEnd w:id="10"/>
      <w:bookmarkEnd w:id="11"/>
    </w:p>
    <w:p>
      <w:pPr>
        <w:jc w:val="center"/>
        <w:rPr>
          <w:b/>
        </w:rPr>
        <w:sectPr>
          <w:pgSz w:w="11906" w:h="16838"/>
          <w:pgMar w:top="1440" w:right="1440" w:bottom="1440" w:left="1440" w:header="851" w:footer="992" w:gutter="0"/>
          <w:cols w:space="0" w:num="1"/>
          <w:docGrid w:type="lines" w:linePitch="334" w:charSpace="0"/>
        </w:sectPr>
      </w:pPr>
    </w:p>
    <w:p>
      <w:pPr>
        <w:jc w:val="center"/>
        <w:rPr>
          <w:b/>
        </w:rPr>
      </w:pPr>
      <w:r>
        <w:rPr>
          <w:b/>
        </w:rPr>
        <w:t>5</w:t>
      </w:r>
      <w:r>
        <w:rPr>
          <w:rFonts w:hint="eastAsia"/>
          <w:b/>
        </w:rPr>
        <w:t>-1 法定代表人资格证明书（格式）</w:t>
      </w:r>
    </w:p>
    <w:p>
      <w:pPr>
        <w:spacing w:line="460" w:lineRule="exact"/>
        <w:rPr>
          <w:szCs w:val="21"/>
        </w:rPr>
      </w:pPr>
    </w:p>
    <w:p>
      <w:pPr>
        <w:rPr>
          <w:u w:val="single"/>
        </w:rPr>
      </w:pPr>
      <w:r>
        <w:rPr>
          <w:rFonts w:hint="eastAsia"/>
        </w:rPr>
        <w:t>投标人名称：</w:t>
      </w:r>
    </w:p>
    <w:p>
      <w:pPr>
        <w:rPr>
          <w:u w:val="single"/>
        </w:rPr>
      </w:pPr>
      <w:r>
        <w:rPr>
          <w:rFonts w:hint="eastAsia"/>
        </w:rPr>
        <w:t>单位性质：</w:t>
      </w:r>
    </w:p>
    <w:p>
      <w:r>
        <w:rPr>
          <w:rFonts w:hint="eastAsia"/>
        </w:rPr>
        <w:t>单位地址：</w:t>
      </w:r>
    </w:p>
    <w:p>
      <w:r>
        <w:rPr>
          <w:rFonts w:hint="eastAsia"/>
        </w:rPr>
        <w:t xml:space="preserve">成立时间： </w:t>
      </w:r>
      <w:r>
        <w:t xml:space="preserve"> </w:t>
      </w:r>
      <w:r>
        <w:rPr>
          <w:rFonts w:hint="eastAsia"/>
        </w:rPr>
        <w:t xml:space="preserve">年 </w:t>
      </w:r>
      <w:r>
        <w:t xml:space="preserve"> </w:t>
      </w:r>
      <w:r>
        <w:rPr>
          <w:rFonts w:hint="eastAsia"/>
        </w:rPr>
        <w:t xml:space="preserve">月 </w:t>
      </w:r>
      <w:r>
        <w:t xml:space="preserve">  </w:t>
      </w:r>
      <w:r>
        <w:rPr>
          <w:rFonts w:hint="eastAsia"/>
        </w:rPr>
        <w:t>日</w:t>
      </w:r>
    </w:p>
    <w:p>
      <w:r>
        <w:rPr>
          <w:rFonts w:hint="eastAsia"/>
        </w:rPr>
        <w:t>经营期限：</w:t>
      </w:r>
    </w:p>
    <w:p>
      <w:r>
        <w:rPr>
          <w:rFonts w:hint="eastAsia"/>
        </w:rPr>
        <w:t xml:space="preserve">姓名： </w:t>
      </w:r>
      <w:r>
        <w:t xml:space="preserve"> </w:t>
      </w:r>
      <w:r>
        <w:rPr>
          <w:rFonts w:hint="eastAsia"/>
        </w:rPr>
        <w:t xml:space="preserve">，性别： </w:t>
      </w:r>
      <w:r>
        <w:t xml:space="preserve"> </w:t>
      </w:r>
      <w:r>
        <w:rPr>
          <w:rFonts w:hint="eastAsia"/>
        </w:rPr>
        <w:t xml:space="preserve">，年龄： </w:t>
      </w:r>
      <w:r>
        <w:t xml:space="preserve"> </w:t>
      </w:r>
      <w:r>
        <w:rPr>
          <w:rFonts w:hint="eastAsia"/>
        </w:rPr>
        <w:t xml:space="preserve">，职务： </w:t>
      </w:r>
      <w:r>
        <w:t xml:space="preserve"> </w:t>
      </w:r>
      <w:r>
        <w:rPr>
          <w:rFonts w:hint="eastAsia"/>
        </w:rPr>
        <w:t>。系</w:t>
      </w:r>
      <w:r>
        <w:rPr>
          <w:rFonts w:hint="eastAsia"/>
          <w:i/>
          <w:u w:val="single"/>
        </w:rPr>
        <w:t>（投标人名称）</w:t>
      </w:r>
      <w:r>
        <w:rPr>
          <w:rFonts w:hint="eastAsia"/>
        </w:rPr>
        <w:t>的法定代表人。</w:t>
      </w:r>
    </w:p>
    <w:p>
      <w:r>
        <w:rPr>
          <w:rFonts w:hint="eastAsia"/>
        </w:rPr>
        <w:t>特此证明。</w:t>
      </w:r>
    </w:p>
    <w:p>
      <w:pPr>
        <w:tabs>
          <w:tab w:val="right" w:pos="8306"/>
        </w:tabs>
        <w:rPr>
          <w:rFonts w:hAnsi="宋体" w:cs="宋体"/>
        </w:rPr>
      </w:pPr>
    </w:p>
    <w:p>
      <w:pPr>
        <w:tabs>
          <w:tab w:val="right" w:pos="8306"/>
        </w:tabs>
        <w:rPr>
          <w:rFonts w:hAnsi="宋体" w:cs="宋体"/>
        </w:rPr>
      </w:pPr>
      <w:r>
        <w:rPr>
          <w:rFonts w:hint="eastAsia" w:ascii="宋体" w:cs="宋体" w:hAnsiTheme="minorHAnsi"/>
          <w:kern w:val="0"/>
        </w:rPr>
        <w:t>投标人盖章：</w:t>
      </w:r>
    </w:p>
    <w:p>
      <w:pPr>
        <w:tabs>
          <w:tab w:val="right" w:pos="8306"/>
        </w:tabs>
        <w:rPr>
          <w:rFonts w:ascii="宋体" w:cs="宋体" w:hAnsiTheme="minorHAnsi"/>
          <w:kern w:val="0"/>
        </w:rPr>
      </w:pPr>
      <w:r>
        <w:rPr>
          <w:rFonts w:hint="eastAsia" w:ascii="宋体" w:cs="宋体" w:hAnsiTheme="minorHAnsi"/>
          <w:kern w:val="0"/>
        </w:rPr>
        <w:t>日      期：</w:t>
      </w:r>
    </w:p>
    <w:p>
      <w:pPr>
        <w:rPr>
          <w:rFonts w:ascii="宋体" w:cs="宋体" w:hAnsiTheme="minorHAnsi"/>
          <w:b/>
          <w:kern w:val="0"/>
        </w:rPr>
      </w:pPr>
    </w:p>
    <w:p>
      <w:pPr>
        <w:rPr>
          <w:rFonts w:ascii="宋体" w:cs="宋体" w:hAnsiTheme="minorHAnsi"/>
          <w:b/>
          <w:kern w:val="0"/>
        </w:rPr>
      </w:pPr>
      <w:r>
        <w:rPr>
          <w:rFonts w:hint="eastAsia" w:ascii="宋体" w:cs="宋体" w:hAnsiTheme="minorHAnsi"/>
          <w:b/>
          <w:kern w:val="0"/>
        </w:rPr>
        <w:t>附法定代表人身份证：</w:t>
      </w:r>
    </w:p>
    <w:tbl>
      <w:tblPr>
        <w:tblStyle w:val="11"/>
        <w:tblW w:w="9376" w:type="dxa"/>
        <w:tblInd w:w="0" w:type="dxa"/>
        <w:tblLayout w:type="fixed"/>
        <w:tblCellMar>
          <w:top w:w="0" w:type="dxa"/>
          <w:left w:w="108" w:type="dxa"/>
          <w:bottom w:w="0" w:type="dxa"/>
          <w:right w:w="108" w:type="dxa"/>
        </w:tblCellMar>
      </w:tblPr>
      <w:tblGrid>
        <w:gridCol w:w="9376"/>
      </w:tblGrid>
      <w:tr>
        <w:tblPrEx>
          <w:tblCellMar>
            <w:top w:w="0" w:type="dxa"/>
            <w:left w:w="108" w:type="dxa"/>
            <w:bottom w:w="0" w:type="dxa"/>
            <w:right w:w="108" w:type="dxa"/>
          </w:tblCellMar>
        </w:tblPrEx>
        <w:trPr>
          <w:trHeight w:val="5582" w:hRule="atLeast"/>
        </w:trPr>
        <w:tc>
          <w:tcPr>
            <w:tcW w:w="9376" w:type="dxa"/>
            <w:vAlign w:val="center"/>
          </w:tcPr>
          <w:p>
            <w:pPr>
              <w:jc w:val="center"/>
              <w:rPr>
                <w:rFonts w:ascii="宋体" w:cs="宋体" w:hAnsiTheme="minorHAnsi"/>
                <w:kern w:val="0"/>
              </w:rPr>
            </w:pPr>
            <w:r>
              <w:rPr>
                <w:rFonts w:hint="eastAsia" w:ascii="宋体" w:cs="宋体" w:hAnsiTheme="minorHAnsi"/>
                <w:kern w:val="0"/>
              </w:rPr>
              <w:t>法定代表人身份证正、反面粘贴处</w:t>
            </w:r>
          </w:p>
        </w:tc>
      </w:tr>
    </w:tbl>
    <w:p>
      <w:pPr>
        <w:sectPr>
          <w:pgSz w:w="11906" w:h="16838"/>
          <w:pgMar w:top="1440" w:right="1440" w:bottom="1440" w:left="1440" w:header="851" w:footer="992" w:gutter="0"/>
          <w:cols w:space="0" w:num="1"/>
          <w:docGrid w:type="lines" w:linePitch="334" w:charSpace="0"/>
        </w:sectPr>
      </w:pPr>
    </w:p>
    <w:p>
      <w:pPr>
        <w:jc w:val="center"/>
        <w:rPr>
          <w:b/>
        </w:rPr>
      </w:pPr>
      <w:r>
        <w:rPr>
          <w:b/>
        </w:rPr>
        <w:t>5</w:t>
      </w:r>
      <w:r>
        <w:rPr>
          <w:rFonts w:hint="eastAsia"/>
          <w:b/>
        </w:rPr>
        <w:t>-2 法定代表人授权委托书（如适用）</w:t>
      </w:r>
    </w:p>
    <w:p>
      <w:pPr>
        <w:spacing w:line="440" w:lineRule="exact"/>
        <w:ind w:left="495" w:leftChars="-1" w:hanging="497" w:hangingChars="237"/>
        <w:jc w:val="center"/>
        <w:rPr>
          <w:rFonts w:ascii="楷体" w:hAnsi="楷体" w:eastAsia="楷体"/>
          <w:b/>
        </w:rPr>
      </w:pPr>
      <w:r>
        <w:rPr>
          <w:rFonts w:hint="eastAsia" w:ascii="楷体" w:hAnsi="楷体" w:eastAsia="楷体"/>
        </w:rPr>
        <w:t>（注：法定代表人参与投标的无需提供）</w:t>
      </w:r>
    </w:p>
    <w:p>
      <w:pPr>
        <w:autoSpaceDE w:val="0"/>
        <w:autoSpaceDN w:val="0"/>
        <w:adjustRightInd w:val="0"/>
        <w:ind w:firstLine="420" w:firstLineChars="200"/>
        <w:rPr>
          <w:rFonts w:ascii="宋体" w:cs="宋体" w:hAnsiTheme="minorHAnsi"/>
          <w:kern w:val="0"/>
        </w:rPr>
      </w:pPr>
    </w:p>
    <w:p>
      <w:pPr>
        <w:autoSpaceDE w:val="0"/>
        <w:autoSpaceDN w:val="0"/>
        <w:adjustRightInd w:val="0"/>
        <w:ind w:firstLine="420" w:firstLineChars="200"/>
        <w:rPr>
          <w:rFonts w:ascii="宋体" w:cs="宋体" w:hAnsiTheme="minorHAnsi"/>
          <w:kern w:val="0"/>
        </w:rPr>
      </w:pPr>
      <w:r>
        <w:rPr>
          <w:rFonts w:hint="eastAsia" w:ascii="宋体" w:cs="宋体" w:hAnsiTheme="minorHAnsi"/>
          <w:kern w:val="0"/>
        </w:rPr>
        <w:t>本授权书声明：注册于</w:t>
      </w:r>
      <w:r>
        <w:rPr>
          <w:rFonts w:hint="eastAsia" w:ascii="宋体" w:cs="宋体" w:hAnsiTheme="minorHAnsi"/>
          <w:kern w:val="0"/>
          <w:u w:val="single"/>
        </w:rPr>
        <w:t>（</w:t>
      </w:r>
      <w:r>
        <w:rPr>
          <w:rFonts w:hint="eastAsia" w:ascii="宋体" w:cs="宋体" w:hAnsiTheme="minorHAnsi"/>
          <w:b/>
          <w:i/>
          <w:kern w:val="0"/>
          <w:u w:val="single"/>
        </w:rPr>
        <w:t>国家或地区的名称</w:t>
      </w:r>
      <w:r>
        <w:rPr>
          <w:rFonts w:hint="eastAsia" w:ascii="宋体" w:cs="宋体" w:hAnsiTheme="minorHAnsi"/>
          <w:kern w:val="0"/>
          <w:u w:val="single"/>
        </w:rPr>
        <w:t>）</w:t>
      </w:r>
      <w:r>
        <w:rPr>
          <w:rFonts w:hint="eastAsia" w:ascii="宋体" w:cs="宋体" w:hAnsiTheme="minorHAnsi"/>
          <w:kern w:val="0"/>
        </w:rPr>
        <w:t>的</w:t>
      </w:r>
      <w:r>
        <w:rPr>
          <w:rFonts w:hint="eastAsia" w:ascii="宋体" w:cs="宋体" w:hAnsiTheme="minorHAnsi"/>
          <w:kern w:val="0"/>
          <w:u w:val="single"/>
        </w:rPr>
        <w:t>（</w:t>
      </w:r>
      <w:r>
        <w:rPr>
          <w:rFonts w:hint="eastAsia" w:ascii="宋体" w:cs="宋体" w:hAnsiTheme="minorHAnsi"/>
          <w:b/>
          <w:i/>
          <w:kern w:val="0"/>
          <w:u w:val="single"/>
        </w:rPr>
        <w:t>投标人</w:t>
      </w:r>
      <w:r>
        <w:rPr>
          <w:rFonts w:hint="eastAsia" w:ascii="宋体" w:cs="宋体" w:hAnsiTheme="minorHAnsi"/>
          <w:kern w:val="0"/>
          <w:u w:val="single"/>
        </w:rPr>
        <w:t>）</w:t>
      </w:r>
      <w:r>
        <w:rPr>
          <w:rFonts w:hint="eastAsia" w:ascii="宋体" w:cs="宋体" w:hAnsiTheme="minorHAnsi"/>
          <w:kern w:val="0"/>
        </w:rPr>
        <w:t>的在下面签字的</w:t>
      </w:r>
      <w:r>
        <w:rPr>
          <w:rFonts w:hint="eastAsia" w:ascii="宋体" w:cs="宋体" w:hAnsiTheme="minorHAnsi"/>
          <w:kern w:val="0"/>
          <w:u w:val="single"/>
        </w:rPr>
        <w:t xml:space="preserve"> （</w:t>
      </w:r>
      <w:r>
        <w:rPr>
          <w:rFonts w:hint="eastAsia" w:ascii="宋体" w:cs="宋体" w:hAnsiTheme="minorHAnsi"/>
          <w:b/>
          <w:i/>
          <w:kern w:val="0"/>
          <w:u w:val="single"/>
        </w:rPr>
        <w:t>法定代表人姓名、职</w:t>
      </w:r>
      <w:r>
        <w:rPr>
          <w:rFonts w:hint="eastAsia" w:ascii="宋体" w:cs="宋体" w:hAnsiTheme="minorHAnsi"/>
          <w:b/>
          <w:kern w:val="0"/>
          <w:u w:val="single"/>
        </w:rPr>
        <w:t>务</w:t>
      </w:r>
      <w:r>
        <w:rPr>
          <w:rFonts w:hint="eastAsia" w:ascii="宋体" w:cs="宋体" w:hAnsiTheme="minorHAnsi"/>
          <w:kern w:val="0"/>
          <w:u w:val="single"/>
        </w:rPr>
        <w:t xml:space="preserve">） </w:t>
      </w:r>
      <w:r>
        <w:rPr>
          <w:rFonts w:hint="eastAsia" w:ascii="宋体" w:cs="宋体" w:hAnsiTheme="minorHAnsi"/>
          <w:kern w:val="0"/>
        </w:rPr>
        <w:t>代表本公司授权</w:t>
      </w:r>
      <w:r>
        <w:rPr>
          <w:rFonts w:hint="eastAsia" w:ascii="宋体" w:cs="宋体" w:hAnsiTheme="minorHAnsi"/>
          <w:kern w:val="0"/>
          <w:u w:val="single"/>
        </w:rPr>
        <w:t>（</w:t>
      </w:r>
      <w:r>
        <w:rPr>
          <w:rFonts w:hint="eastAsia" w:ascii="宋体" w:cs="宋体" w:hAnsiTheme="minorHAnsi"/>
          <w:b/>
          <w:i/>
          <w:kern w:val="0"/>
          <w:u w:val="single"/>
        </w:rPr>
        <w:t>被授权人的姓名、职务</w:t>
      </w:r>
      <w:r>
        <w:rPr>
          <w:rFonts w:hint="eastAsia" w:ascii="宋体" w:cs="宋体" w:hAnsiTheme="minorHAnsi"/>
          <w:kern w:val="0"/>
          <w:u w:val="single"/>
        </w:rPr>
        <w:t xml:space="preserve">） </w:t>
      </w:r>
      <w:r>
        <w:rPr>
          <w:rFonts w:hint="eastAsia" w:ascii="宋体" w:cs="宋体" w:hAnsiTheme="minorHAnsi"/>
          <w:kern w:val="0"/>
        </w:rPr>
        <w:t>为本公司的合法代理人，就</w:t>
      </w:r>
      <w:r>
        <w:rPr>
          <w:rFonts w:hint="eastAsia" w:ascii="宋体" w:cs="宋体" w:hAnsiTheme="minorHAnsi"/>
          <w:kern w:val="0"/>
          <w:u w:val="single"/>
        </w:rPr>
        <w:t>（</w:t>
      </w:r>
      <w:r>
        <w:rPr>
          <w:rFonts w:hint="eastAsia" w:ascii="宋体" w:cs="宋体" w:hAnsiTheme="minorHAnsi"/>
          <w:b/>
          <w:i/>
          <w:kern w:val="0"/>
          <w:u w:val="single"/>
        </w:rPr>
        <w:t>项目名称，招标编号</w:t>
      </w:r>
      <w:r>
        <w:rPr>
          <w:rFonts w:hint="eastAsia" w:ascii="宋体" w:cs="宋体" w:hAnsiTheme="minorHAnsi"/>
          <w:kern w:val="0"/>
          <w:u w:val="single"/>
        </w:rPr>
        <w:t>）</w:t>
      </w:r>
      <w:r>
        <w:rPr>
          <w:rFonts w:hint="eastAsia" w:ascii="宋体" w:cs="宋体" w:hAnsiTheme="minorHAnsi"/>
          <w:kern w:val="0"/>
        </w:rPr>
        <w:t>参与投标，并以本公司名义处理一切与投标有关的事务。</w:t>
      </w:r>
    </w:p>
    <w:p>
      <w:pPr>
        <w:autoSpaceDE w:val="0"/>
        <w:autoSpaceDN w:val="0"/>
        <w:adjustRightInd w:val="0"/>
        <w:rPr>
          <w:rFonts w:ascii="宋体" w:cs="宋体" w:hAnsiTheme="minorHAnsi"/>
          <w:kern w:val="0"/>
        </w:rPr>
      </w:pPr>
      <w:r>
        <w:rPr>
          <w:rFonts w:hint="eastAsia" w:ascii="宋体" w:cs="宋体" w:hAnsiTheme="minorHAnsi"/>
          <w:kern w:val="0"/>
        </w:rPr>
        <w:t>本授权自年月日签字之日起生效</w:t>
      </w:r>
      <w:r>
        <w:rPr>
          <w:rFonts w:ascii="宋体" w:cs="宋体" w:hAnsiTheme="minorHAnsi"/>
          <w:kern w:val="0"/>
        </w:rPr>
        <w:t>,</w:t>
      </w:r>
      <w:r>
        <w:rPr>
          <w:rFonts w:hint="eastAsia" w:ascii="宋体" w:cs="宋体" w:hAnsiTheme="minorHAnsi"/>
          <w:kern w:val="0"/>
        </w:rPr>
        <w:t>特此声明。</w:t>
      </w:r>
    </w:p>
    <w:p>
      <w:pPr>
        <w:autoSpaceDE w:val="0"/>
        <w:autoSpaceDN w:val="0"/>
        <w:adjustRightInd w:val="0"/>
        <w:rPr>
          <w:rFonts w:ascii="宋体" w:cs="宋体" w:hAnsiTheme="minorHAnsi"/>
          <w:kern w:val="0"/>
        </w:rPr>
      </w:pPr>
      <w:r>
        <w:rPr>
          <w:rFonts w:hint="eastAsia" w:ascii="宋体" w:cs="宋体" w:hAnsiTheme="minorHAnsi"/>
          <w:kern w:val="0"/>
        </w:rPr>
        <w:t>代理人无转委托权。</w:t>
      </w:r>
    </w:p>
    <w:p>
      <w:pPr>
        <w:autoSpaceDE w:val="0"/>
        <w:autoSpaceDN w:val="0"/>
        <w:adjustRightInd w:val="0"/>
        <w:rPr>
          <w:rFonts w:ascii="宋体" w:cs="宋体" w:hAnsiTheme="minorHAnsi"/>
          <w:kern w:val="0"/>
        </w:rPr>
      </w:pPr>
    </w:p>
    <w:p>
      <w:pPr>
        <w:autoSpaceDE w:val="0"/>
        <w:autoSpaceDN w:val="0"/>
        <w:adjustRightInd w:val="0"/>
        <w:rPr>
          <w:rFonts w:ascii="宋体" w:cs="宋体" w:hAnsiTheme="minorHAnsi"/>
          <w:kern w:val="0"/>
        </w:rPr>
      </w:pPr>
      <w:r>
        <w:rPr>
          <w:rFonts w:hint="eastAsia" w:ascii="宋体" w:cs="宋体" w:hAnsiTheme="minorHAnsi"/>
          <w:kern w:val="0"/>
        </w:rPr>
        <w:t>法定代表人签字或签章：</w:t>
      </w:r>
    </w:p>
    <w:p>
      <w:pPr>
        <w:autoSpaceDE w:val="0"/>
        <w:autoSpaceDN w:val="0"/>
        <w:adjustRightInd w:val="0"/>
        <w:rPr>
          <w:rFonts w:ascii="宋体" w:cs="宋体" w:hAnsiTheme="minorHAnsi"/>
          <w:kern w:val="0"/>
        </w:rPr>
      </w:pPr>
      <w:r>
        <w:rPr>
          <w:rFonts w:hint="eastAsia" w:ascii="宋体" w:cs="宋体" w:hAnsiTheme="minorHAnsi"/>
          <w:kern w:val="0"/>
        </w:rPr>
        <w:t>授权代表签字：</w:t>
      </w:r>
    </w:p>
    <w:p>
      <w:pPr>
        <w:autoSpaceDE w:val="0"/>
        <w:autoSpaceDN w:val="0"/>
        <w:adjustRightInd w:val="0"/>
        <w:rPr>
          <w:rFonts w:ascii="宋体" w:cs="宋体" w:hAnsiTheme="minorHAnsi"/>
          <w:kern w:val="0"/>
        </w:rPr>
      </w:pPr>
      <w:r>
        <w:rPr>
          <w:rFonts w:hint="eastAsia" w:ascii="宋体" w:cs="宋体" w:hAnsiTheme="minorHAnsi"/>
          <w:kern w:val="0"/>
        </w:rPr>
        <w:t>投标人盖章：</w:t>
      </w:r>
    </w:p>
    <w:p>
      <w:pPr>
        <w:autoSpaceDE w:val="0"/>
        <w:autoSpaceDN w:val="0"/>
        <w:adjustRightInd w:val="0"/>
        <w:spacing w:line="460" w:lineRule="exact"/>
        <w:rPr>
          <w:rFonts w:ascii="宋体" w:cs="宋体" w:hAnsiTheme="minorHAnsi"/>
          <w:kern w:val="0"/>
        </w:rPr>
      </w:pPr>
    </w:p>
    <w:p>
      <w:pPr>
        <w:spacing w:line="460" w:lineRule="exact"/>
        <w:rPr>
          <w:rFonts w:ascii="宋体" w:cs="宋体" w:hAnsiTheme="minorHAnsi"/>
          <w:b/>
          <w:kern w:val="0"/>
        </w:rPr>
      </w:pPr>
      <w:r>
        <w:rPr>
          <w:rFonts w:hint="eastAsia" w:ascii="宋体" w:cs="宋体" w:hAnsiTheme="minorHAnsi"/>
          <w:b/>
          <w:kern w:val="0"/>
        </w:rPr>
        <w:t>附授权代表身份证：</w:t>
      </w:r>
    </w:p>
    <w:tbl>
      <w:tblPr>
        <w:tblStyle w:val="11"/>
        <w:tblW w:w="9364" w:type="dxa"/>
        <w:tblInd w:w="0" w:type="dxa"/>
        <w:tblLayout w:type="fixed"/>
        <w:tblCellMar>
          <w:top w:w="0" w:type="dxa"/>
          <w:left w:w="108" w:type="dxa"/>
          <w:bottom w:w="0" w:type="dxa"/>
          <w:right w:w="108" w:type="dxa"/>
        </w:tblCellMar>
      </w:tblPr>
      <w:tblGrid>
        <w:gridCol w:w="9364"/>
      </w:tblGrid>
      <w:tr>
        <w:tblPrEx>
          <w:tblCellMar>
            <w:top w:w="0" w:type="dxa"/>
            <w:left w:w="108" w:type="dxa"/>
            <w:bottom w:w="0" w:type="dxa"/>
            <w:right w:w="108" w:type="dxa"/>
          </w:tblCellMar>
        </w:tblPrEx>
        <w:trPr>
          <w:trHeight w:val="5258" w:hRule="atLeast"/>
        </w:trPr>
        <w:tc>
          <w:tcPr>
            <w:tcW w:w="9364" w:type="dxa"/>
            <w:vAlign w:val="center"/>
          </w:tcPr>
          <w:p>
            <w:pPr>
              <w:jc w:val="center"/>
              <w:rPr>
                <w:rFonts w:ascii="宋体" w:cs="宋体" w:hAnsiTheme="minorHAnsi"/>
                <w:kern w:val="0"/>
              </w:rPr>
            </w:pPr>
            <w:r>
              <w:rPr>
                <w:rFonts w:hint="eastAsia" w:ascii="宋体" w:cs="宋体" w:hAnsiTheme="minorHAnsi"/>
                <w:kern w:val="0"/>
              </w:rPr>
              <w:t>授权代表身份证正、反面粘贴处</w:t>
            </w:r>
          </w:p>
        </w:tc>
      </w:tr>
    </w:tbl>
    <w:p>
      <w:pPr>
        <w:sectPr>
          <w:pgSz w:w="11906" w:h="16838"/>
          <w:pgMar w:top="1440" w:right="1440" w:bottom="1440" w:left="1440" w:header="851" w:footer="992" w:gutter="0"/>
          <w:cols w:space="0" w:num="1"/>
          <w:docGrid w:type="lines" w:linePitch="334" w:charSpace="0"/>
        </w:sectPr>
      </w:pPr>
    </w:p>
    <w:p>
      <w:pPr>
        <w:pStyle w:val="4"/>
        <w:jc w:val="center"/>
      </w:pPr>
      <w:bookmarkStart w:id="12" w:name="_Toc17282893"/>
      <w:bookmarkStart w:id="13" w:name="_Toc508976623"/>
      <w:r>
        <w:t>6</w:t>
      </w:r>
      <w:r>
        <w:rPr>
          <w:rFonts w:hint="eastAsia"/>
        </w:rPr>
        <w:t>.资格证明文件</w:t>
      </w:r>
      <w:bookmarkEnd w:id="12"/>
      <w:bookmarkEnd w:id="13"/>
    </w:p>
    <w:p>
      <w:pPr>
        <w:rPr>
          <w:rFonts w:ascii="宋体" w:hAnsi="宋体"/>
        </w:rPr>
      </w:pPr>
    </w:p>
    <w:p>
      <w:pPr>
        <w:rPr>
          <w:rFonts w:ascii="宋体" w:hAnsi="宋体"/>
        </w:rPr>
      </w:pPr>
      <w:r>
        <w:rPr>
          <w:rFonts w:hint="eastAsia" w:ascii="宋体" w:hAnsi="宋体"/>
        </w:rPr>
        <w:t>资格证明文件组成如下：</w:t>
      </w:r>
    </w:p>
    <w:p>
      <w:pPr>
        <w:rPr>
          <w:rFonts w:ascii="宋体" w:hAnsi="宋体"/>
        </w:rPr>
      </w:pPr>
      <w:r>
        <w:rPr>
          <w:rFonts w:ascii="宋体" w:hAnsi="宋体"/>
        </w:rPr>
        <w:t>6-1</w:t>
      </w:r>
      <w:r>
        <w:rPr>
          <w:rFonts w:hint="eastAsia" w:ascii="宋体" w:hAnsi="宋体"/>
        </w:rPr>
        <w:t xml:space="preserve"> 证明</w:t>
      </w:r>
      <w:r>
        <w:rPr>
          <w:rFonts w:hint="eastAsia" w:ascii="宋体" w:hAnsi="宋体"/>
          <w:bCs/>
        </w:rPr>
        <w:t>具有独立承担民事责任能力的材料；</w:t>
      </w:r>
    </w:p>
    <w:p>
      <w:pPr>
        <w:rPr>
          <w:rFonts w:ascii="宋体" w:hAnsi="宋体"/>
          <w:bCs/>
        </w:rPr>
      </w:pPr>
      <w:r>
        <w:rPr>
          <w:rFonts w:ascii="宋体" w:hAnsi="宋体"/>
        </w:rPr>
        <w:t>6</w:t>
      </w:r>
      <w:r>
        <w:rPr>
          <w:rFonts w:hint="eastAsia" w:ascii="宋体" w:hAnsi="宋体"/>
        </w:rPr>
        <w:t>-2 证明</w:t>
      </w:r>
      <w:r>
        <w:rPr>
          <w:rFonts w:hint="eastAsia" w:ascii="宋体" w:hAnsi="宋体"/>
          <w:bCs/>
        </w:rPr>
        <w:t>具有良好的商业信誉和健全的财务会计制度的材料；</w:t>
      </w:r>
    </w:p>
    <w:p>
      <w:pPr>
        <w:rPr>
          <w:rFonts w:ascii="宋体" w:hAnsi="宋体"/>
        </w:rPr>
      </w:pPr>
      <w:r>
        <w:rPr>
          <w:rFonts w:ascii="宋体" w:hAnsi="宋体"/>
        </w:rPr>
        <w:t>6</w:t>
      </w:r>
      <w:r>
        <w:rPr>
          <w:rFonts w:hint="eastAsia" w:ascii="宋体" w:hAnsi="宋体"/>
        </w:rPr>
        <w:t>-3 证明</w:t>
      </w:r>
      <w:r>
        <w:rPr>
          <w:rFonts w:hint="eastAsia" w:ascii="宋体" w:hAnsi="宋体"/>
          <w:bCs/>
        </w:rPr>
        <w:t>具有履行合</w:t>
      </w:r>
      <w:r>
        <w:rPr>
          <w:rFonts w:hint="eastAsia" w:ascii="宋体" w:hAnsi="宋体"/>
        </w:rPr>
        <w:t>同所必需的设备和专业技术能力的材料；</w:t>
      </w:r>
    </w:p>
    <w:p>
      <w:pPr>
        <w:rPr>
          <w:rFonts w:ascii="宋体" w:hAnsi="宋体"/>
        </w:rPr>
      </w:pPr>
      <w:r>
        <w:rPr>
          <w:rFonts w:ascii="宋体" w:hAnsi="宋体"/>
        </w:rPr>
        <w:t>6</w:t>
      </w:r>
      <w:r>
        <w:rPr>
          <w:rFonts w:hint="eastAsia" w:ascii="宋体" w:hAnsi="宋体"/>
        </w:rPr>
        <w:t>-</w:t>
      </w:r>
      <w:r>
        <w:rPr>
          <w:rFonts w:ascii="宋体" w:hAnsi="宋体"/>
        </w:rPr>
        <w:t>4</w:t>
      </w:r>
      <w:r>
        <w:rPr>
          <w:rFonts w:hint="eastAsia" w:ascii="宋体" w:hAnsi="宋体"/>
        </w:rPr>
        <w:t xml:space="preserve"> 证明在经营活动中没有重大违法记录的材料；</w:t>
      </w:r>
    </w:p>
    <w:p>
      <w:pPr>
        <w:rPr>
          <w:rFonts w:ascii="宋体" w:hAnsi="宋体"/>
        </w:rPr>
      </w:pPr>
      <w:r>
        <w:rPr>
          <w:rFonts w:ascii="宋体" w:hAnsi="宋体"/>
        </w:rPr>
        <w:t>6</w:t>
      </w:r>
      <w:r>
        <w:rPr>
          <w:rFonts w:hint="eastAsia" w:ascii="宋体" w:hAnsi="宋体"/>
        </w:rPr>
        <w:t>-</w:t>
      </w:r>
      <w:r>
        <w:rPr>
          <w:rFonts w:ascii="宋体" w:hAnsi="宋体"/>
        </w:rPr>
        <w:t>5</w:t>
      </w:r>
      <w:r>
        <w:rPr>
          <w:rFonts w:hint="eastAsia" w:ascii="宋体" w:hAnsi="宋体"/>
        </w:rPr>
        <w:t>招标文件要求的其他资格证明文件；</w:t>
      </w:r>
    </w:p>
    <w:p>
      <w:pPr>
        <w:rPr>
          <w:rFonts w:ascii="宋体" w:hAnsi="宋体"/>
        </w:rPr>
      </w:pPr>
      <w:r>
        <w:rPr>
          <w:rFonts w:ascii="宋体" w:hAnsi="宋体"/>
        </w:rPr>
        <w:t>6</w:t>
      </w:r>
      <w:r>
        <w:rPr>
          <w:rFonts w:hint="eastAsia" w:ascii="宋体" w:hAnsi="宋体"/>
        </w:rPr>
        <w:t>-</w:t>
      </w:r>
      <w:r>
        <w:rPr>
          <w:rFonts w:ascii="宋体" w:hAnsi="宋体"/>
        </w:rPr>
        <w:t>6</w:t>
      </w:r>
      <w:r>
        <w:rPr>
          <w:rFonts w:hint="eastAsia" w:ascii="宋体" w:hAnsi="宋体"/>
        </w:rPr>
        <w:t xml:space="preserve"> 投标保证金缴纳凭证。</w:t>
      </w: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40" w:lineRule="exact"/>
        <w:ind w:left="498" w:leftChars="-1" w:hanging="500" w:hangingChars="237"/>
        <w:jc w:val="center"/>
        <w:rPr>
          <w:rFonts w:ascii="宋体" w:hAnsi="宋体"/>
          <w:b/>
        </w:rPr>
      </w:pPr>
      <w:r>
        <w:rPr>
          <w:rFonts w:ascii="宋体" w:hAnsi="宋体"/>
          <w:b/>
        </w:rPr>
        <w:t>6-1</w:t>
      </w:r>
      <w:r>
        <w:rPr>
          <w:rFonts w:hint="eastAsia" w:ascii="宋体" w:hAnsi="宋体"/>
          <w:b/>
        </w:rPr>
        <w:t xml:space="preserve"> 证明具有独立承担民事责任能力的材料</w:t>
      </w:r>
    </w:p>
    <w:p>
      <w:pPr>
        <w:autoSpaceDE w:val="0"/>
        <w:autoSpaceDN w:val="0"/>
        <w:adjustRightInd w:val="0"/>
        <w:rPr>
          <w:rFonts w:ascii="宋体" w:cs="宋体" w:hAnsiTheme="minorHAnsi"/>
          <w:b/>
          <w:kern w:val="0"/>
        </w:rPr>
      </w:pPr>
    </w:p>
    <w:p>
      <w:pPr>
        <w:autoSpaceDE w:val="0"/>
        <w:autoSpaceDN w:val="0"/>
        <w:adjustRightInd w:val="0"/>
        <w:rPr>
          <w:rFonts w:ascii="宋体" w:cs="宋体" w:hAnsiTheme="minorHAnsi"/>
          <w:b/>
          <w:kern w:val="0"/>
        </w:rPr>
      </w:pPr>
      <w:r>
        <w:rPr>
          <w:rFonts w:hint="eastAsia" w:ascii="宋体" w:cs="宋体" w:hAnsiTheme="minorHAnsi"/>
          <w:b/>
          <w:kern w:val="0"/>
        </w:rPr>
        <w:t>提供材料说明：</w:t>
      </w:r>
    </w:p>
    <w:p>
      <w:pPr>
        <w:autoSpaceDE w:val="0"/>
        <w:autoSpaceDN w:val="0"/>
        <w:adjustRightInd w:val="0"/>
        <w:rPr>
          <w:rFonts w:ascii="宋体" w:cs="宋体" w:hAnsiTheme="minorHAnsi"/>
          <w:kern w:val="0"/>
          <w:szCs w:val="21"/>
        </w:rPr>
      </w:pPr>
      <w:r>
        <w:rPr>
          <w:rFonts w:hint="eastAsia" w:ascii="宋体" w:cs="宋体" w:hAnsiTheme="minorHAnsi"/>
          <w:kern w:val="0"/>
          <w:szCs w:val="21"/>
        </w:rPr>
        <w:t>1.营业执照扫描件加盖公章；</w:t>
      </w: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sectPr>
          <w:pgSz w:w="11906" w:h="16838"/>
          <w:pgMar w:top="1440" w:right="1440" w:bottom="1440" w:left="1440" w:header="851" w:footer="992" w:gutter="0"/>
          <w:cols w:space="0" w:num="1"/>
          <w:docGrid w:type="lines" w:linePitch="334" w:charSpace="0"/>
        </w:sectPr>
      </w:pPr>
    </w:p>
    <w:p>
      <w:pPr>
        <w:spacing w:line="440" w:lineRule="exact"/>
        <w:ind w:left="498" w:leftChars="-1" w:hanging="500" w:hangingChars="237"/>
        <w:jc w:val="center"/>
        <w:rPr>
          <w:rFonts w:ascii="宋体" w:hAnsi="宋体"/>
          <w:b/>
        </w:rPr>
      </w:pPr>
      <w:r>
        <w:rPr>
          <w:rFonts w:ascii="宋体" w:hAnsi="宋体"/>
          <w:b/>
        </w:rPr>
        <w:t>6</w:t>
      </w:r>
      <w:r>
        <w:rPr>
          <w:rFonts w:hint="eastAsia" w:ascii="宋体" w:hAnsi="宋体"/>
          <w:b/>
        </w:rPr>
        <w:t>-2证明具有良好的商业信誉和健全的财务会计制度的材料</w:t>
      </w:r>
    </w:p>
    <w:p>
      <w:pPr>
        <w:autoSpaceDE w:val="0"/>
        <w:autoSpaceDN w:val="0"/>
        <w:adjustRightInd w:val="0"/>
        <w:ind w:left="211" w:hanging="211" w:hangingChars="100"/>
        <w:rPr>
          <w:rFonts w:ascii="宋体" w:cs="宋体" w:hAnsiTheme="minorHAnsi"/>
          <w:b/>
          <w:kern w:val="0"/>
        </w:rPr>
      </w:pPr>
    </w:p>
    <w:p>
      <w:pPr>
        <w:autoSpaceDE w:val="0"/>
        <w:autoSpaceDN w:val="0"/>
        <w:adjustRightInd w:val="0"/>
        <w:ind w:left="211" w:hanging="211" w:hangingChars="100"/>
        <w:rPr>
          <w:rFonts w:ascii="宋体" w:cs="宋体" w:hAnsiTheme="minorHAnsi"/>
          <w:b/>
          <w:kern w:val="0"/>
        </w:rPr>
      </w:pPr>
      <w:r>
        <w:rPr>
          <w:rFonts w:hint="eastAsia" w:ascii="宋体" w:cs="宋体" w:hAnsiTheme="minorHAnsi"/>
          <w:b/>
          <w:kern w:val="0"/>
        </w:rPr>
        <w:t>提供材料说明：</w:t>
      </w:r>
    </w:p>
    <w:p>
      <w:pPr>
        <w:autoSpaceDE w:val="0"/>
        <w:autoSpaceDN w:val="0"/>
        <w:adjustRightInd w:val="0"/>
        <w:rPr>
          <w:rFonts w:ascii="宋体" w:cs="宋体" w:hAnsiTheme="minorHAnsi"/>
          <w:kern w:val="0"/>
          <w:szCs w:val="21"/>
        </w:rPr>
      </w:pPr>
      <w:r>
        <w:rPr>
          <w:rFonts w:hint="eastAsia" w:ascii="宋体" w:cs="宋体" w:hAnsiTheme="minorHAnsi"/>
          <w:kern w:val="0"/>
          <w:szCs w:val="21"/>
        </w:rPr>
        <w:t>1.提供经审计的财务报告；</w:t>
      </w:r>
    </w:p>
    <w:p>
      <w:pPr>
        <w:autoSpaceDE w:val="0"/>
        <w:autoSpaceDN w:val="0"/>
        <w:adjustRightInd w:val="0"/>
        <w:rPr>
          <w:rFonts w:ascii="宋体" w:cs="宋体" w:hAnsiTheme="minorHAnsi"/>
          <w:kern w:val="0"/>
          <w:szCs w:val="21"/>
        </w:rPr>
      </w:pPr>
      <w:r>
        <w:rPr>
          <w:rFonts w:hint="eastAsia" w:ascii="宋体" w:cs="宋体" w:hAnsiTheme="minorHAnsi"/>
          <w:kern w:val="0"/>
          <w:szCs w:val="21"/>
        </w:rPr>
        <w:t>2.如投标人为本年度新成立企业，仅需提供最近一期资产负债表和损益表；</w:t>
      </w:r>
    </w:p>
    <w:p>
      <w:pPr>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sectPr>
          <w:pgSz w:w="11906" w:h="16838"/>
          <w:pgMar w:top="1440" w:right="1440" w:bottom="1440" w:left="1440" w:header="851" w:footer="992" w:gutter="0"/>
          <w:cols w:space="0" w:num="1"/>
          <w:docGrid w:type="lines" w:linePitch="334" w:charSpace="0"/>
        </w:sectPr>
      </w:pPr>
    </w:p>
    <w:p>
      <w:pPr>
        <w:spacing w:line="440" w:lineRule="exact"/>
        <w:ind w:left="498" w:leftChars="-1" w:hanging="500" w:hangingChars="237"/>
        <w:jc w:val="center"/>
        <w:rPr>
          <w:rFonts w:ascii="宋体" w:hAnsi="宋体"/>
          <w:b/>
        </w:rPr>
      </w:pPr>
      <w:r>
        <w:rPr>
          <w:rFonts w:ascii="宋体" w:hAnsi="宋体"/>
          <w:b/>
        </w:rPr>
        <w:t>6</w:t>
      </w:r>
      <w:r>
        <w:rPr>
          <w:rFonts w:hint="eastAsia" w:ascii="宋体" w:hAnsi="宋体"/>
          <w:b/>
        </w:rPr>
        <w:t>-3证明具有履行合同所必需的设备和专业技术能力的材料</w:t>
      </w:r>
    </w:p>
    <w:p>
      <w:pPr>
        <w:autoSpaceDE w:val="0"/>
        <w:autoSpaceDN w:val="0"/>
        <w:adjustRightInd w:val="0"/>
        <w:rPr>
          <w:rFonts w:ascii="宋体" w:cs="宋体" w:hAnsiTheme="minorHAnsi"/>
          <w:b/>
          <w:kern w:val="0"/>
        </w:rPr>
      </w:pPr>
    </w:p>
    <w:p>
      <w:pPr>
        <w:autoSpaceDE w:val="0"/>
        <w:autoSpaceDN w:val="0"/>
        <w:adjustRightInd w:val="0"/>
        <w:rPr>
          <w:rFonts w:ascii="宋体" w:cs="宋体" w:hAnsiTheme="minorHAnsi"/>
          <w:b/>
          <w:kern w:val="0"/>
        </w:rPr>
      </w:pPr>
    </w:p>
    <w:p>
      <w:pPr>
        <w:autoSpaceDE w:val="0"/>
        <w:autoSpaceDN w:val="0"/>
        <w:adjustRightInd w:val="0"/>
        <w:jc w:val="center"/>
        <w:rPr>
          <w:rFonts w:ascii="宋体" w:cs="宋体" w:hAnsiTheme="minorHAnsi"/>
          <w:b/>
          <w:kern w:val="0"/>
        </w:rPr>
      </w:pPr>
      <w:r>
        <w:rPr>
          <w:rFonts w:hint="eastAsia" w:ascii="宋体" w:cs="宋体" w:hAnsiTheme="minorHAnsi"/>
          <w:b/>
          <w:kern w:val="0"/>
        </w:rPr>
        <w:t>关于具备履行合同所必需的设备和专业技术能力的承诺函（格式）</w:t>
      </w:r>
    </w:p>
    <w:p>
      <w:pPr>
        <w:autoSpaceDE w:val="0"/>
        <w:autoSpaceDN w:val="0"/>
        <w:adjustRightInd w:val="0"/>
        <w:rPr>
          <w:rFonts w:ascii="宋体" w:cs="宋体" w:hAnsiTheme="minorHAnsi"/>
          <w:kern w:val="0"/>
        </w:rPr>
      </w:pPr>
      <w:r>
        <w:rPr>
          <w:rFonts w:hint="eastAsia" w:ascii="宋体" w:cs="宋体" w:hAnsiTheme="minorHAnsi"/>
          <w:kern w:val="0"/>
        </w:rPr>
        <w:t>致：</w:t>
      </w:r>
      <w:r>
        <w:rPr>
          <w:rFonts w:hint="eastAsia" w:ascii="宋体" w:hAnsi="宋体"/>
        </w:rPr>
        <w:t>中红普林医疗用品股份有限公司</w:t>
      </w:r>
    </w:p>
    <w:p>
      <w:pPr>
        <w:ind w:firstLine="420" w:firstLineChars="200"/>
      </w:pPr>
      <w:r>
        <w:rPr>
          <w:rFonts w:hint="eastAsia" w:ascii="宋体" w:hAnsi="宋体"/>
        </w:rPr>
        <w:t>根据贵方为</w:t>
      </w:r>
      <w:r>
        <w:rPr>
          <w:rFonts w:ascii="宋体" w:hAnsi="宋体"/>
        </w:rPr>
        <w:t>(</w:t>
      </w:r>
      <w:r>
        <w:rPr>
          <w:rFonts w:hint="eastAsia" w:ascii="宋体" w:hAnsi="宋体"/>
          <w:b/>
          <w:i/>
          <w:u w:val="single"/>
        </w:rPr>
        <w:t>项目名称</w:t>
      </w:r>
      <w:r>
        <w:rPr>
          <w:rFonts w:ascii="宋体" w:hAnsi="宋体"/>
        </w:rPr>
        <w:t>)</w:t>
      </w:r>
      <w:r>
        <w:rPr>
          <w:rFonts w:hint="eastAsia" w:ascii="宋体" w:hAnsi="宋体"/>
        </w:rPr>
        <w:t>项目招标采购的投标文件。我公司在完全理解本项目采购标的质量技术要求、商务条款及其他内容后，决定参与该项目的投标活动。并承诺，如获中标我公司将提供足够的设备和专业技术能力保证本合同履行。</w:t>
      </w:r>
    </w:p>
    <w:p>
      <w:pPr>
        <w:wordWrap w:val="0"/>
        <w:autoSpaceDE w:val="0"/>
        <w:autoSpaceDN w:val="0"/>
        <w:adjustRightInd w:val="0"/>
        <w:spacing w:line="480" w:lineRule="auto"/>
        <w:ind w:firstLine="420" w:firstLineChars="200"/>
        <w:rPr>
          <w:rFonts w:ascii="宋体" w:hAnsi="Calibri" w:cs="宋体"/>
          <w:kern w:val="0"/>
        </w:rPr>
      </w:pPr>
      <w:r>
        <w:rPr>
          <w:rFonts w:hint="eastAsia" w:ascii="宋体" w:hAnsi="Calibri" w:cs="宋体"/>
          <w:kern w:val="0"/>
        </w:rPr>
        <w:t>本公司对上述承诺的真实性负责。如有虚假，我公司同意按我方合同违约处理，并依法承担相应法律责任。</w:t>
      </w:r>
    </w:p>
    <w:p>
      <w:pPr>
        <w:spacing w:line="400" w:lineRule="exact"/>
        <w:rPr>
          <w:rFonts w:ascii="宋体" w:hAnsi="宋体"/>
          <w:b/>
          <w:bCs/>
        </w:rPr>
      </w:pPr>
    </w:p>
    <w:p>
      <w:pPr>
        <w:spacing w:line="400" w:lineRule="exact"/>
        <w:rPr>
          <w:rFonts w:ascii="宋体" w:hAnsi="宋体"/>
          <w:b/>
          <w:bCs/>
        </w:rPr>
      </w:pPr>
    </w:p>
    <w:p>
      <w:pPr>
        <w:spacing w:line="400" w:lineRule="exact"/>
        <w:rPr>
          <w:rFonts w:ascii="宋体" w:hAnsi="宋体"/>
          <w:b/>
          <w:bCs/>
        </w:rPr>
      </w:pPr>
    </w:p>
    <w:p>
      <w:pPr>
        <w:spacing w:line="480" w:lineRule="auto"/>
        <w:rPr>
          <w:rFonts w:ascii="宋体" w:hAnsi="宋体"/>
        </w:rPr>
      </w:pPr>
      <w:r>
        <w:rPr>
          <w:rFonts w:hint="eastAsia" w:ascii="宋体" w:hAnsi="宋体"/>
        </w:rPr>
        <w:t>投标人代表签字或签章</w:t>
      </w:r>
    </w:p>
    <w:p>
      <w:pPr>
        <w:spacing w:line="480" w:lineRule="auto"/>
        <w:rPr>
          <w:rFonts w:ascii="宋体" w:hAnsi="宋体"/>
          <w:u w:val="single"/>
        </w:rPr>
      </w:pPr>
      <w:r>
        <w:rPr>
          <w:rFonts w:hint="eastAsia" w:ascii="宋体" w:hAnsi="宋体"/>
        </w:rPr>
        <w:t>投标人签章</w:t>
      </w:r>
    </w:p>
    <w:p>
      <w:pPr>
        <w:spacing w:line="480" w:lineRule="auto"/>
        <w:rPr>
          <w:rFonts w:ascii="宋体" w:hAnsi="宋体"/>
        </w:rPr>
      </w:pPr>
      <w:r>
        <w:rPr>
          <w:rFonts w:hint="eastAsia" w:ascii="宋体" w:hAnsi="宋体"/>
        </w:rPr>
        <w:t>日期</w:t>
      </w: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jc w:val="center"/>
        <w:rPr>
          <w:rFonts w:ascii="宋体" w:hAnsi="宋体"/>
          <w:b/>
        </w:rPr>
      </w:pPr>
      <w:r>
        <w:rPr>
          <w:rFonts w:ascii="宋体" w:hAnsi="宋体"/>
          <w:b/>
        </w:rPr>
        <w:t>6</w:t>
      </w:r>
      <w:r>
        <w:rPr>
          <w:rFonts w:hint="eastAsia" w:ascii="宋体" w:hAnsi="宋体"/>
          <w:b/>
        </w:rPr>
        <w:t>-</w:t>
      </w:r>
      <w:r>
        <w:rPr>
          <w:rFonts w:ascii="宋体" w:hAnsi="宋体"/>
          <w:b/>
        </w:rPr>
        <w:t>4</w:t>
      </w:r>
      <w:r>
        <w:rPr>
          <w:rFonts w:hint="eastAsia" w:ascii="宋体" w:hAnsi="宋体"/>
          <w:b/>
        </w:rPr>
        <w:t>证明参加本次采购前三年内,在经营活动中没有重大违法记录的材料</w:t>
      </w:r>
    </w:p>
    <w:p>
      <w:pPr>
        <w:autoSpaceDE w:val="0"/>
        <w:autoSpaceDN w:val="0"/>
        <w:adjustRightInd w:val="0"/>
        <w:rPr>
          <w:rFonts w:ascii="宋体" w:cs="宋体" w:hAnsiTheme="minorHAnsi"/>
          <w:b/>
          <w:kern w:val="0"/>
        </w:rPr>
      </w:pPr>
    </w:p>
    <w:p>
      <w:pPr>
        <w:ind w:firstLine="422" w:firstLineChars="200"/>
        <w:rPr>
          <w:rFonts w:ascii="Arial" w:hAnsi="Arial" w:cs="Arial"/>
        </w:rPr>
      </w:pPr>
      <w:r>
        <w:rPr>
          <w:rFonts w:ascii="宋体" w:hAnsi="宋体"/>
          <w:b/>
        </w:rPr>
        <w:t>6</w:t>
      </w:r>
      <w:r>
        <w:rPr>
          <w:rFonts w:hint="eastAsia" w:ascii="宋体" w:hAnsi="宋体"/>
          <w:b/>
        </w:rPr>
        <w:t>-</w:t>
      </w:r>
      <w:r>
        <w:rPr>
          <w:rFonts w:ascii="宋体" w:hAnsi="宋体"/>
          <w:b/>
        </w:rPr>
        <w:t>4</w:t>
      </w:r>
      <w:r>
        <w:rPr>
          <w:rFonts w:hint="eastAsia" w:ascii="宋体" w:hAnsi="宋体"/>
          <w:b/>
        </w:rPr>
        <w:t>-1参加本次采购前三年内在经营活动中没有重大违法记录的</w:t>
      </w:r>
      <w:r>
        <w:rPr>
          <w:rFonts w:ascii="宋体" w:hAnsi="宋体"/>
          <w:b/>
        </w:rPr>
        <w:t>声明</w:t>
      </w:r>
      <w:r>
        <w:rPr>
          <w:rFonts w:hint="eastAsia" w:ascii="宋体" w:hAnsi="宋体"/>
          <w:b/>
        </w:rPr>
        <w:t>函（格式）</w:t>
      </w:r>
      <w:r>
        <w:rPr>
          <w:rFonts w:ascii="Arial" w:hAnsi="Arial" w:cs="Arial"/>
        </w:rPr>
        <w:br w:type="textWrapping"/>
      </w:r>
    </w:p>
    <w:p>
      <w:pPr>
        <w:wordWrap w:val="0"/>
        <w:autoSpaceDE w:val="0"/>
        <w:autoSpaceDN w:val="0"/>
        <w:adjustRightInd w:val="0"/>
        <w:spacing w:line="360" w:lineRule="auto"/>
        <w:rPr>
          <w:rFonts w:ascii="宋体" w:hAnsi="宋体"/>
        </w:rPr>
      </w:pPr>
      <w:r>
        <w:rPr>
          <w:rFonts w:ascii="宋体" w:hAnsi="宋体" w:cs="Arial"/>
        </w:rPr>
        <w:t>致：</w:t>
      </w:r>
      <w:r>
        <w:rPr>
          <w:rFonts w:hint="eastAsia" w:ascii="宋体" w:hAnsi="宋体"/>
        </w:rPr>
        <w:t>中红普林医疗用品股份有限公司</w:t>
      </w:r>
    </w:p>
    <w:p>
      <w:pPr>
        <w:wordWrap w:val="0"/>
        <w:autoSpaceDE w:val="0"/>
        <w:autoSpaceDN w:val="0"/>
        <w:adjustRightInd w:val="0"/>
        <w:spacing w:line="360" w:lineRule="auto"/>
        <w:ind w:firstLine="315" w:firstLineChars="150"/>
        <w:rPr>
          <w:rFonts w:ascii="宋体" w:hAnsi="宋体" w:cs="Arial"/>
        </w:rPr>
      </w:pPr>
      <w:r>
        <w:rPr>
          <w:rFonts w:ascii="宋体" w:hAnsi="宋体" w:cs="Arial"/>
        </w:rPr>
        <w:t>1</w:t>
      </w:r>
      <w:r>
        <w:rPr>
          <w:rFonts w:hint="eastAsia" w:ascii="宋体" w:hAnsi="宋体" w:cs="Arial"/>
        </w:rPr>
        <w:t>.</w:t>
      </w:r>
      <w:r>
        <w:rPr>
          <w:rFonts w:ascii="宋体" w:hAnsi="宋体" w:cs="Arial"/>
        </w:rPr>
        <w:t>我公司</w:t>
      </w:r>
      <w:r>
        <w:rPr>
          <w:rFonts w:hint="eastAsia" w:ascii="宋体" w:hAnsi="宋体" w:cs="Arial"/>
        </w:rPr>
        <w:t>在本项目投标截止日前</w:t>
      </w:r>
      <w:r>
        <w:rPr>
          <w:rFonts w:ascii="宋体" w:hAnsi="宋体" w:cs="Arial"/>
        </w:rPr>
        <w:t>3年内未被《全国企业信用信息公示系统》（网址：</w:t>
      </w:r>
      <w:r>
        <w:rPr>
          <w:rFonts w:ascii="宋体" w:hAnsi="宋体" w:cs="Arial"/>
          <w:w w:val="90"/>
          <w:kern w:val="10"/>
          <w:u w:val="single"/>
        </w:rPr>
        <w:t>http://gsxt.saic.gov.cn/</w:t>
      </w:r>
      <w:r>
        <w:rPr>
          <w:rFonts w:ascii="宋体" w:hAnsi="宋体" w:cs="Arial"/>
        </w:rPr>
        <w:t>）列入严重违法企业名单。</w:t>
      </w:r>
    </w:p>
    <w:p>
      <w:pPr>
        <w:wordWrap w:val="0"/>
        <w:autoSpaceDE w:val="0"/>
        <w:autoSpaceDN w:val="0"/>
        <w:adjustRightInd w:val="0"/>
        <w:spacing w:line="360" w:lineRule="auto"/>
        <w:ind w:firstLine="420" w:firstLineChars="200"/>
        <w:rPr>
          <w:rFonts w:ascii="宋体" w:hAnsi="宋体" w:cs="Arial"/>
        </w:rPr>
      </w:pPr>
      <w:r>
        <w:rPr>
          <w:rFonts w:ascii="宋体" w:hAnsi="宋体" w:cs="Arial"/>
        </w:rPr>
        <w:t>2</w:t>
      </w:r>
      <w:r>
        <w:rPr>
          <w:rFonts w:hint="eastAsia" w:ascii="宋体" w:hAnsi="宋体" w:cs="Arial"/>
        </w:rPr>
        <w:t>.</w:t>
      </w:r>
      <w:r>
        <w:rPr>
          <w:rFonts w:ascii="宋体" w:hAnsi="宋体" w:cs="Arial"/>
        </w:rPr>
        <w:t>我公司</w:t>
      </w:r>
      <w:r>
        <w:rPr>
          <w:rFonts w:hint="eastAsia" w:ascii="宋体" w:hAnsi="宋体" w:cs="Arial"/>
        </w:rPr>
        <w:t>在本项目投标截止日前</w:t>
      </w:r>
      <w:r>
        <w:rPr>
          <w:rFonts w:ascii="宋体" w:hAnsi="宋体" w:cs="Arial"/>
        </w:rPr>
        <w:t>3年内在经营活动中</w:t>
      </w:r>
      <w:r>
        <w:rPr>
          <w:rFonts w:hint="eastAsia" w:ascii="宋体" w:hAnsi="宋体" w:cs="Arial"/>
        </w:rPr>
        <w:t>没有因违法经营受到刑事处罚或者责令停产停业、吊销许可证或者执照、较大数额罚款等行政处罚</w:t>
      </w:r>
      <w:r>
        <w:rPr>
          <w:rFonts w:ascii="宋体" w:hAnsi="宋体" w:cs="Arial"/>
        </w:rPr>
        <w:t>。</w:t>
      </w:r>
    </w:p>
    <w:p>
      <w:pPr>
        <w:wordWrap w:val="0"/>
        <w:autoSpaceDE w:val="0"/>
        <w:autoSpaceDN w:val="0"/>
        <w:adjustRightInd w:val="0"/>
        <w:spacing w:line="360" w:lineRule="auto"/>
        <w:ind w:firstLine="420" w:firstLineChars="200"/>
        <w:rPr>
          <w:rFonts w:ascii="宋体" w:hAnsi="宋体" w:cs="Arial"/>
        </w:rPr>
      </w:pPr>
      <w:r>
        <w:rPr>
          <w:rFonts w:hint="eastAsia" w:ascii="宋体" w:hAnsi="宋体" w:cs="Arial"/>
        </w:rPr>
        <w:t>3.我公司在本项目投标截止日前</w:t>
      </w:r>
      <w:r>
        <w:rPr>
          <w:rFonts w:ascii="宋体" w:hAnsi="宋体" w:cs="Arial"/>
        </w:rPr>
        <w:t>3年内</w:t>
      </w:r>
      <w:r>
        <w:rPr>
          <w:rFonts w:hint="eastAsia" w:ascii="宋体" w:hAnsi="宋体" w:cs="Arial"/>
        </w:rPr>
        <w:t>在</w:t>
      </w:r>
      <w:r>
        <w:rPr>
          <w:rFonts w:ascii="宋体" w:hAnsi="宋体" w:cs="Arial"/>
        </w:rPr>
        <w:t>“</w:t>
      </w:r>
      <w:r>
        <w:rPr>
          <w:rFonts w:hint="eastAsia" w:ascii="宋体" w:hAnsi="宋体" w:cs="Arial"/>
        </w:rPr>
        <w:t>信用中国</w:t>
      </w:r>
      <w:r>
        <w:rPr>
          <w:rFonts w:ascii="宋体" w:hAnsi="宋体" w:cs="Arial"/>
        </w:rPr>
        <w:t>”</w:t>
      </w:r>
      <w:r>
        <w:rPr>
          <w:rFonts w:hint="eastAsia" w:ascii="宋体" w:hAnsi="宋体" w:cs="Arial"/>
        </w:rPr>
        <w:t>网站（</w:t>
      </w:r>
      <w:r>
        <w:rPr>
          <w:rFonts w:ascii="宋体" w:hAnsi="宋体" w:cs="Arial"/>
          <w:u w:val="single"/>
        </w:rPr>
        <w:t>www.creditchina.gov.cn</w:t>
      </w:r>
      <w:r>
        <w:rPr>
          <w:rFonts w:hint="eastAsia" w:ascii="宋体" w:hAnsi="宋体" w:cs="Arial"/>
        </w:rPr>
        <w:t>）没有被列入失信被执行人、重大税收违法案件当事人名单；</w:t>
      </w:r>
    </w:p>
    <w:p>
      <w:pPr>
        <w:wordWrap w:val="0"/>
        <w:autoSpaceDE w:val="0"/>
        <w:autoSpaceDN w:val="0"/>
        <w:adjustRightInd w:val="0"/>
        <w:spacing w:line="360" w:lineRule="auto"/>
        <w:ind w:firstLine="420" w:firstLineChars="200"/>
        <w:rPr>
          <w:rFonts w:ascii="宋体" w:hAnsi="宋体" w:cs="Arial"/>
        </w:rPr>
      </w:pPr>
      <w:r>
        <w:rPr>
          <w:rFonts w:ascii="宋体" w:hAnsi="宋体" w:cs="Arial"/>
        </w:rPr>
        <w:t>特此声明</w:t>
      </w:r>
      <w:r>
        <w:rPr>
          <w:rFonts w:hint="eastAsia" w:ascii="宋体" w:hAnsi="宋体" w:cs="Arial"/>
        </w:rPr>
        <w:t>。若</w:t>
      </w:r>
      <w:r>
        <w:rPr>
          <w:rFonts w:ascii="宋体" w:hAnsi="宋体" w:cs="Arial"/>
        </w:rPr>
        <w:t>以上声明不真实，我方全部承担虚假投标的责任，中标无效，并按法律、法规的规定接受处罚。</w:t>
      </w:r>
    </w:p>
    <w:p>
      <w:pPr>
        <w:autoSpaceDE w:val="0"/>
        <w:autoSpaceDN w:val="0"/>
        <w:adjustRightInd w:val="0"/>
        <w:spacing w:line="360" w:lineRule="auto"/>
        <w:ind w:firstLine="420" w:firstLineChars="200"/>
        <w:rPr>
          <w:rFonts w:ascii="Arial" w:hAnsi="Arial" w:cs="Arial"/>
        </w:rPr>
      </w:pPr>
    </w:p>
    <w:p>
      <w:pPr>
        <w:spacing w:line="400" w:lineRule="exact"/>
        <w:rPr>
          <w:rFonts w:ascii="宋体" w:hAnsi="Calibri" w:cs="宋体"/>
          <w:kern w:val="0"/>
        </w:rPr>
      </w:pPr>
    </w:p>
    <w:p>
      <w:pPr>
        <w:spacing w:line="400" w:lineRule="exact"/>
        <w:rPr>
          <w:rFonts w:ascii="宋体" w:hAnsi="宋体"/>
          <w:b/>
          <w:bCs/>
        </w:rPr>
      </w:pPr>
    </w:p>
    <w:p>
      <w:pPr>
        <w:spacing w:line="480" w:lineRule="auto"/>
        <w:rPr>
          <w:rFonts w:ascii="宋体" w:hAnsi="宋体"/>
        </w:rPr>
      </w:pPr>
      <w:r>
        <w:rPr>
          <w:rFonts w:hint="eastAsia" w:ascii="宋体" w:hAnsi="宋体"/>
        </w:rPr>
        <w:t>投标人代表签字或签章</w:t>
      </w:r>
    </w:p>
    <w:p>
      <w:pPr>
        <w:spacing w:line="480" w:lineRule="auto"/>
        <w:rPr>
          <w:rFonts w:ascii="宋体" w:hAnsi="宋体"/>
          <w:u w:val="single"/>
        </w:rPr>
      </w:pPr>
      <w:r>
        <w:rPr>
          <w:rFonts w:hint="eastAsia" w:ascii="宋体" w:hAnsi="宋体"/>
        </w:rPr>
        <w:t>投标人签章</w:t>
      </w:r>
    </w:p>
    <w:p>
      <w:pPr>
        <w:rPr>
          <w:rFonts w:ascii="宋体" w:hAnsi="宋体"/>
          <w:b/>
        </w:rPr>
      </w:pPr>
      <w:r>
        <w:rPr>
          <w:rFonts w:hint="eastAsia" w:ascii="宋体" w:hAnsi="宋体"/>
        </w:rPr>
        <w:t>日期</w:t>
      </w: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autoSpaceDE w:val="0"/>
        <w:autoSpaceDN w:val="0"/>
        <w:adjustRightInd w:val="0"/>
        <w:jc w:val="center"/>
        <w:rPr>
          <w:rFonts w:ascii="宋体" w:hAnsi="宋体" w:cs="Arial"/>
          <w:b/>
        </w:rPr>
      </w:pPr>
      <w:r>
        <w:rPr>
          <w:rFonts w:ascii="宋体" w:hAnsi="宋体" w:cs="Arial"/>
          <w:b/>
        </w:rPr>
        <w:t>6</w:t>
      </w:r>
      <w:r>
        <w:rPr>
          <w:rFonts w:hint="eastAsia" w:ascii="宋体" w:hAnsi="宋体" w:cs="Arial"/>
          <w:b/>
        </w:rPr>
        <w:t>-</w:t>
      </w:r>
      <w:r>
        <w:rPr>
          <w:rFonts w:ascii="宋体" w:hAnsi="宋体" w:cs="Arial"/>
          <w:b/>
        </w:rPr>
        <w:t>4</w:t>
      </w:r>
      <w:r>
        <w:rPr>
          <w:rFonts w:hint="eastAsia" w:ascii="宋体" w:hAnsi="宋体" w:cs="Arial"/>
          <w:b/>
        </w:rPr>
        <w:t>-2投标人信用信息自查记录：</w:t>
      </w:r>
    </w:p>
    <w:p>
      <w:pPr>
        <w:autoSpaceDE w:val="0"/>
        <w:autoSpaceDN w:val="0"/>
        <w:adjustRightInd w:val="0"/>
        <w:rPr>
          <w:rFonts w:ascii="宋体" w:hAnsi="宋体"/>
        </w:rPr>
      </w:pPr>
      <w:r>
        <w:rPr>
          <w:rFonts w:hint="eastAsia" w:ascii="宋体" w:hAnsi="宋体"/>
        </w:rPr>
        <w:t>①提供在《信用中国》（网站：</w:t>
      </w:r>
      <w:r>
        <w:rPr>
          <w:rFonts w:ascii="宋体" w:hAnsi="宋体"/>
        </w:rPr>
        <w:t>www.creditchina.gov.cn</w:t>
      </w:r>
      <w:r>
        <w:rPr>
          <w:rFonts w:hint="eastAsia" w:ascii="宋体" w:hAnsi="宋体"/>
        </w:rPr>
        <w:t>）中失信被执行人、重大税收违法案件信息自查记录截图。</w:t>
      </w:r>
    </w:p>
    <w:p>
      <w:pPr>
        <w:tabs>
          <w:tab w:val="left" w:pos="2836"/>
        </w:tabs>
        <w:rPr>
          <w:rFonts w:ascii="宋体" w:hAnsi="宋体"/>
        </w:rPr>
      </w:pPr>
    </w:p>
    <w:p>
      <w:pPr>
        <w:rPr>
          <w:rFonts w:ascii="宋体" w:hAnsi="宋体"/>
        </w:rPr>
      </w:pPr>
    </w:p>
    <w:p>
      <w:pPr>
        <w:rPr>
          <w:rFonts w:ascii="宋体" w:hAnsi="宋体"/>
        </w:rPr>
        <w:sectPr>
          <w:pgSz w:w="11906" w:h="16838"/>
          <w:pgMar w:top="1440" w:right="1440" w:bottom="1440" w:left="1440" w:header="851" w:footer="992" w:gutter="0"/>
          <w:cols w:space="0" w:num="1"/>
          <w:docGrid w:type="lines" w:linePitch="334" w:charSpace="0"/>
        </w:sectPr>
      </w:pPr>
    </w:p>
    <w:p>
      <w:pPr>
        <w:spacing w:line="440" w:lineRule="exact"/>
        <w:ind w:left="498" w:leftChars="-1" w:hanging="500" w:hangingChars="237"/>
        <w:jc w:val="center"/>
        <w:rPr>
          <w:rFonts w:ascii="宋体" w:hAnsi="宋体"/>
          <w:b/>
        </w:rPr>
      </w:pPr>
      <w:r>
        <w:rPr>
          <w:rFonts w:ascii="宋体" w:hAnsi="宋体"/>
          <w:b/>
        </w:rPr>
        <w:t>6</w:t>
      </w:r>
      <w:r>
        <w:rPr>
          <w:rFonts w:hint="eastAsia" w:ascii="宋体" w:hAnsi="宋体"/>
          <w:b/>
        </w:rPr>
        <w:t>-</w:t>
      </w:r>
      <w:r>
        <w:rPr>
          <w:rFonts w:ascii="宋体" w:hAnsi="宋体"/>
          <w:b/>
        </w:rPr>
        <w:t>5</w:t>
      </w:r>
      <w:r>
        <w:rPr>
          <w:rFonts w:hint="eastAsia" w:ascii="宋体" w:hAnsi="宋体"/>
          <w:b/>
        </w:rPr>
        <w:t xml:space="preserve"> 招标文件要求的其他资格证明文件</w:t>
      </w:r>
    </w:p>
    <w:p>
      <w:pPr>
        <w:autoSpaceDE w:val="0"/>
        <w:autoSpaceDN w:val="0"/>
        <w:adjustRightInd w:val="0"/>
        <w:rPr>
          <w:rFonts w:ascii="宋体" w:cs="宋体" w:hAnsiTheme="minorHAnsi"/>
          <w:b/>
          <w:kern w:val="0"/>
        </w:rPr>
      </w:pPr>
    </w:p>
    <w:p>
      <w:pPr>
        <w:autoSpaceDE w:val="0"/>
        <w:autoSpaceDN w:val="0"/>
        <w:adjustRightInd w:val="0"/>
        <w:rPr>
          <w:rFonts w:ascii="宋体" w:hAnsi="宋体"/>
        </w:rPr>
      </w:pPr>
      <w:r>
        <w:rPr>
          <w:rFonts w:hint="eastAsia" w:ascii="宋体" w:cs="宋体" w:hAnsiTheme="minorHAnsi"/>
          <w:b/>
          <w:kern w:val="0"/>
        </w:rPr>
        <w:t>提供材料说明：</w:t>
      </w:r>
    </w:p>
    <w:p>
      <w:pPr>
        <w:autoSpaceDE w:val="0"/>
        <w:autoSpaceDN w:val="0"/>
        <w:adjustRightInd w:val="0"/>
        <w:rPr>
          <w:rFonts w:ascii="宋体" w:hAnsi="宋体"/>
        </w:rPr>
      </w:pPr>
      <w:r>
        <w:rPr>
          <w:rFonts w:hint="eastAsia" w:ascii="宋体" w:hAnsi="宋体" w:cs="宋体"/>
          <w:kern w:val="0"/>
        </w:rPr>
        <w:t xml:space="preserve">1. </w:t>
      </w:r>
      <w:r>
        <w:rPr>
          <w:rFonts w:hint="eastAsia" w:ascii="宋体" w:cs="宋体" w:hAnsiTheme="minorHAnsi"/>
          <w:kern w:val="0"/>
        </w:rPr>
        <w:t>应提供招标文件中要求的其他资格证明文件；</w:t>
      </w:r>
    </w:p>
    <w:p>
      <w:pPr>
        <w:rPr>
          <w:rFonts w:ascii="宋体" w:cs="宋体" w:hAnsiTheme="minorHAnsi"/>
          <w:kern w:val="0"/>
        </w:rPr>
      </w:pPr>
    </w:p>
    <w:p>
      <w:pPr>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sectPr>
          <w:pgSz w:w="11906" w:h="16838"/>
          <w:pgMar w:top="1440" w:right="1440" w:bottom="1440" w:left="1440" w:header="851" w:footer="992" w:gutter="0"/>
          <w:cols w:space="0" w:num="1"/>
          <w:docGrid w:type="lines" w:linePitch="334" w:charSpace="0"/>
        </w:sectPr>
      </w:pPr>
    </w:p>
    <w:p>
      <w:pPr>
        <w:spacing w:line="440" w:lineRule="exact"/>
        <w:ind w:left="498" w:leftChars="-1" w:hanging="500" w:hangingChars="237"/>
        <w:jc w:val="center"/>
        <w:rPr>
          <w:rFonts w:ascii="宋体" w:hAnsi="宋体"/>
          <w:b/>
        </w:rPr>
      </w:pPr>
      <w:r>
        <w:rPr>
          <w:rFonts w:ascii="宋体" w:hAnsi="宋体"/>
          <w:b/>
        </w:rPr>
        <w:t>6</w:t>
      </w:r>
      <w:r>
        <w:rPr>
          <w:rFonts w:hint="eastAsia" w:ascii="宋体" w:hAnsi="宋体"/>
          <w:b/>
        </w:rPr>
        <w:t>-</w:t>
      </w:r>
      <w:r>
        <w:rPr>
          <w:rFonts w:ascii="宋体" w:hAnsi="宋体"/>
          <w:b/>
        </w:rPr>
        <w:t>6</w:t>
      </w:r>
      <w:r>
        <w:rPr>
          <w:rFonts w:hint="eastAsia" w:ascii="宋体" w:hAnsi="宋体"/>
          <w:b/>
        </w:rPr>
        <w:t>投标保证金证明文件</w:t>
      </w:r>
    </w:p>
    <w:p>
      <w:pPr>
        <w:autoSpaceDE w:val="0"/>
        <w:autoSpaceDN w:val="0"/>
        <w:adjustRightInd w:val="0"/>
        <w:rPr>
          <w:rFonts w:ascii="宋体" w:cs="宋体" w:hAnsiTheme="minorHAnsi"/>
          <w:b/>
          <w:kern w:val="0"/>
        </w:rPr>
      </w:pPr>
    </w:p>
    <w:p>
      <w:pPr>
        <w:autoSpaceDE w:val="0"/>
        <w:autoSpaceDN w:val="0"/>
        <w:adjustRightInd w:val="0"/>
        <w:rPr>
          <w:rFonts w:ascii="宋体" w:hAnsi="宋体"/>
        </w:rPr>
      </w:pPr>
      <w:r>
        <w:rPr>
          <w:rFonts w:hint="eastAsia" w:ascii="宋体" w:cs="宋体" w:hAnsiTheme="minorHAnsi"/>
          <w:b/>
          <w:kern w:val="0"/>
        </w:rPr>
        <w:t>提供材料说明：</w:t>
      </w:r>
    </w:p>
    <w:p>
      <w:pPr>
        <w:autoSpaceDE w:val="0"/>
        <w:autoSpaceDN w:val="0"/>
        <w:adjustRightInd w:val="0"/>
        <w:rPr>
          <w:rFonts w:ascii="宋体" w:hAnsi="宋体" w:cs="宋体"/>
          <w:kern w:val="0"/>
        </w:rPr>
      </w:pPr>
      <w:r>
        <w:rPr>
          <w:rFonts w:hint="eastAsia" w:ascii="宋体" w:hAnsi="宋体" w:cs="宋体"/>
          <w:kern w:val="0"/>
        </w:rPr>
        <w:t xml:space="preserve">1. </w:t>
      </w:r>
      <w:r>
        <w:rPr>
          <w:rFonts w:hint="eastAsia" w:ascii="宋体" w:hAnsi="宋体"/>
        </w:rPr>
        <w:t>投标人须在投标文件中提供证明其已缴纳投标保证金的证明文件或凭证；</w:t>
      </w:r>
      <w:r>
        <w:rPr>
          <w:rFonts w:ascii="宋体" w:hAnsi="宋体"/>
        </w:rPr>
        <w:t xml:space="preserve"> </w:t>
      </w:r>
    </w:p>
    <w:p>
      <w:pPr>
        <w:ind w:left="315" w:hanging="315" w:hangingChars="150"/>
        <w:rPr>
          <w:rFonts w:ascii="宋体" w:hAnsi="宋体"/>
        </w:rPr>
      </w:pPr>
      <w:r>
        <w:rPr>
          <w:rFonts w:ascii="宋体" w:hAnsi="宋体"/>
        </w:rPr>
        <w:t>2</w:t>
      </w:r>
      <w:r>
        <w:rPr>
          <w:rFonts w:hint="eastAsia" w:ascii="宋体" w:hAnsi="宋体"/>
        </w:rPr>
        <w:t>. 投标保证金需从投标人基本开户行转出。</w:t>
      </w:r>
    </w:p>
    <w:p>
      <w:pPr>
        <w:spacing w:line="480" w:lineRule="auto"/>
        <w:rPr>
          <w:rFonts w:ascii="宋体" w:hAnsi="宋体"/>
          <w:sz w:val="28"/>
          <w:szCs w:val="28"/>
        </w:rPr>
      </w:pPr>
    </w:p>
    <w:p>
      <w:pPr>
        <w:spacing w:line="480" w:lineRule="auto"/>
        <w:ind w:firstLine="1260" w:firstLineChars="450"/>
        <w:rPr>
          <w:rFonts w:ascii="宋体" w:hAnsi="宋体"/>
          <w:sz w:val="28"/>
          <w:szCs w:val="28"/>
        </w:rPr>
      </w:pPr>
    </w:p>
    <w:p>
      <w:pPr>
        <w:spacing w:line="480" w:lineRule="auto"/>
        <w:ind w:firstLine="700" w:firstLineChars="250"/>
        <w:rPr>
          <w:rFonts w:ascii="宋体" w:hAnsi="宋体"/>
          <w:sz w:val="28"/>
          <w:szCs w:val="28"/>
        </w:rPr>
      </w:pPr>
    </w:p>
    <w:p>
      <w:pPr>
        <w:spacing w:line="480" w:lineRule="auto"/>
        <w:ind w:firstLine="700" w:firstLineChars="250"/>
        <w:rPr>
          <w:rFonts w:ascii="宋体" w:hAnsi="宋体"/>
          <w:sz w:val="28"/>
          <w:szCs w:val="28"/>
        </w:rPr>
        <w:sectPr>
          <w:pgSz w:w="11906" w:h="16838"/>
          <w:pgMar w:top="1440" w:right="1440" w:bottom="1440" w:left="1440" w:header="851" w:footer="992" w:gutter="0"/>
          <w:cols w:space="0" w:num="1"/>
          <w:docGrid w:type="lines" w:linePitch="334" w:charSpace="0"/>
        </w:sectPr>
      </w:pPr>
    </w:p>
    <w:p>
      <w:pPr>
        <w:pStyle w:val="4"/>
        <w:jc w:val="center"/>
      </w:pPr>
      <w:bookmarkStart w:id="14" w:name="_Toc508976624"/>
      <w:bookmarkStart w:id="15" w:name="_Toc17282894"/>
      <w:r>
        <w:t>7</w:t>
      </w:r>
      <w:r>
        <w:rPr>
          <w:rFonts w:hint="eastAsia"/>
        </w:rPr>
        <w:t>.技术响应文件</w:t>
      </w:r>
      <w:bookmarkEnd w:id="14"/>
      <w:bookmarkEnd w:id="15"/>
    </w:p>
    <w:p>
      <w:pPr>
        <w:autoSpaceDE w:val="0"/>
        <w:autoSpaceDN w:val="0"/>
        <w:adjustRightInd w:val="0"/>
        <w:ind w:left="945" w:leftChars="300" w:hanging="315" w:hangingChars="150"/>
        <w:rPr>
          <w:rFonts w:ascii="宋体" w:hAnsi="宋体" w:cs="宋体"/>
          <w:kern w:val="0"/>
        </w:rPr>
      </w:pPr>
    </w:p>
    <w:p>
      <w:pPr>
        <w:autoSpaceDE w:val="0"/>
        <w:autoSpaceDN w:val="0"/>
        <w:adjustRightInd w:val="0"/>
        <w:rPr>
          <w:rFonts w:ascii="宋体" w:hAnsi="宋体"/>
        </w:rPr>
      </w:pPr>
      <w:r>
        <w:rPr>
          <w:rFonts w:hint="eastAsia" w:ascii="宋体" w:cs="宋体" w:hAnsiTheme="minorHAnsi"/>
          <w:b/>
          <w:kern w:val="0"/>
        </w:rPr>
        <w:t>提供材料说明：</w:t>
      </w:r>
    </w:p>
    <w:p>
      <w:pPr>
        <w:ind w:left="315" w:hanging="315" w:hangingChars="150"/>
        <w:rPr>
          <w:rFonts w:ascii="宋体" w:hAnsi="宋体"/>
        </w:rPr>
      </w:pPr>
      <w:r>
        <w:rPr>
          <w:rFonts w:hint="eastAsia" w:ascii="宋体" w:hAnsi="宋体"/>
        </w:rPr>
        <w:t>1.项目设计和技术方案；（包含设计图）</w:t>
      </w:r>
    </w:p>
    <w:p>
      <w:pPr>
        <w:rPr>
          <w:rFonts w:ascii="宋体" w:hAnsi="宋体"/>
        </w:rPr>
      </w:pPr>
      <w:r>
        <w:rPr>
          <w:rFonts w:ascii="宋体" w:hAnsi="宋体"/>
        </w:rPr>
        <w:t>2</w:t>
      </w:r>
      <w:r>
        <w:rPr>
          <w:rFonts w:hint="eastAsia" w:ascii="宋体" w:hAnsi="宋体"/>
        </w:rPr>
        <w:t>.投标人认为需要说明的其他内容（投标人视需要自行编写）；</w:t>
      </w:r>
    </w:p>
    <w:p>
      <w:pPr>
        <w:ind w:left="315" w:hanging="315" w:hangingChars="150"/>
        <w:rPr>
          <w:rFonts w:ascii="宋体" w:hAnsi="宋体"/>
        </w:rPr>
      </w:pPr>
      <w:r>
        <w:rPr>
          <w:rFonts w:ascii="宋体" w:hAnsi="宋体"/>
        </w:rPr>
        <w:t>3</w:t>
      </w:r>
      <w:r>
        <w:rPr>
          <w:rFonts w:hint="eastAsia" w:ascii="宋体" w:hAnsi="宋体"/>
        </w:rPr>
        <w:t>.</w:t>
      </w:r>
      <w:r>
        <w:rPr>
          <w:rFonts w:ascii="宋体" w:hAnsi="宋体"/>
        </w:rPr>
        <w:t>投标人认为需要提供的</w:t>
      </w:r>
      <w:r>
        <w:rPr>
          <w:rFonts w:hint="eastAsia" w:ascii="宋体" w:hAnsi="宋体"/>
        </w:rPr>
        <w:t>其他说明和资料。</w:t>
      </w: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rPr>
          <w:rFonts w:ascii="宋体" w:hAnsi="宋体"/>
          <w:sz w:val="28"/>
          <w:szCs w:val="28"/>
        </w:rPr>
      </w:pPr>
    </w:p>
    <w:p>
      <w:pPr>
        <w:pStyle w:val="4"/>
        <w:jc w:val="center"/>
      </w:pPr>
      <w:r>
        <w:t>8</w:t>
      </w:r>
      <w:r>
        <w:rPr>
          <w:rFonts w:hint="eastAsia"/>
        </w:rPr>
        <w:t>.商务文件</w:t>
      </w:r>
    </w:p>
    <w:p>
      <w:pPr>
        <w:autoSpaceDE w:val="0"/>
        <w:autoSpaceDN w:val="0"/>
        <w:adjustRightInd w:val="0"/>
        <w:ind w:left="945" w:leftChars="300" w:hanging="315" w:hangingChars="150"/>
        <w:rPr>
          <w:rFonts w:ascii="宋体" w:hAnsi="宋体" w:cs="宋体"/>
          <w:kern w:val="0"/>
        </w:rPr>
      </w:pPr>
    </w:p>
    <w:p>
      <w:pPr>
        <w:autoSpaceDE w:val="0"/>
        <w:autoSpaceDN w:val="0"/>
        <w:adjustRightInd w:val="0"/>
        <w:rPr>
          <w:rFonts w:ascii="宋体" w:hAnsi="宋体"/>
        </w:rPr>
      </w:pPr>
      <w:r>
        <w:rPr>
          <w:rFonts w:hint="eastAsia" w:ascii="宋体" w:cs="宋体" w:hAnsiTheme="minorHAnsi"/>
          <w:b/>
          <w:kern w:val="0"/>
        </w:rPr>
        <w:t>提供材料说明：</w:t>
      </w:r>
    </w:p>
    <w:p>
      <w:pPr>
        <w:rPr>
          <w:rFonts w:ascii="宋体" w:hAnsi="宋体"/>
        </w:rPr>
      </w:pPr>
      <w:r>
        <w:rPr>
          <w:rFonts w:hint="eastAsia" w:ascii="宋体" w:hAnsi="宋体"/>
        </w:rPr>
        <w:t>1.</w:t>
      </w:r>
      <w:r>
        <w:rPr>
          <w:rFonts w:ascii="宋体" w:hAnsi="宋体"/>
        </w:rPr>
        <w:t xml:space="preserve"> </w:t>
      </w:r>
      <w:r>
        <w:rPr>
          <w:rFonts w:hint="eastAsia" w:ascii="宋体" w:hAnsi="宋体"/>
        </w:rPr>
        <w:t>投标人认为需要提供的文件（投标人视需要自行编写）；</w:t>
      </w:r>
    </w:p>
    <w:p>
      <w:pPr>
        <w:rPr>
          <w:rFonts w:ascii="宋体" w:hAnsi="宋体"/>
          <w:sz w:val="28"/>
          <w:szCs w:val="28"/>
        </w:rPr>
      </w:pPr>
    </w:p>
    <w:sectPr>
      <w:head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Helvetica Neue">
    <w:altName w:val="Segoe Print"/>
    <w:panose1 w:val="00000000000000000000"/>
    <w:charset w:val="00"/>
    <w:family w:val="swiss"/>
    <w:pitch w:val="default"/>
    <w:sig w:usb0="00000000" w:usb1="00000000" w:usb2="00000010" w:usb3="00000000" w:csb0="0000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drawing>
        <wp:anchor distT="0" distB="0" distL="114300" distR="114300" simplePos="0" relativeHeight="251660288" behindDoc="0" locked="0" layoutInCell="1" allowOverlap="1">
          <wp:simplePos x="0" y="0"/>
          <wp:positionH relativeFrom="page">
            <wp:posOffset>-364490</wp:posOffset>
          </wp:positionH>
          <wp:positionV relativeFrom="paragraph">
            <wp:posOffset>-243205</wp:posOffset>
          </wp:positionV>
          <wp:extent cx="7825740" cy="457200"/>
          <wp:effectExtent l="0" t="0" r="0" b="635"/>
          <wp:wrapNone/>
          <wp:docPr id="3" name="图片 3" descr="C:\Documents and Settings\Administrator\桌面\QQ截图20160118114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Documents and Settings\Administrator\桌面\QQ截图20160118114021.jpg"/>
                  <pic:cNvPicPr>
                    <a:picLocks noChangeAspect="1" noChangeArrowheads="1"/>
                  </pic:cNvPicPr>
                </pic:nvPicPr>
                <pic:blipFill>
                  <a:blip r:embed="rId1"/>
                  <a:srcRect/>
                  <a:stretch>
                    <a:fillRect/>
                  </a:stretch>
                </pic:blipFill>
                <pic:spPr>
                  <a:xfrm>
                    <a:off x="0" y="0"/>
                    <a:ext cx="7826028" cy="457182"/>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drawing>
        <wp:anchor distT="0" distB="0" distL="114300" distR="114300" simplePos="0" relativeHeight="251659264" behindDoc="0" locked="0" layoutInCell="1" allowOverlap="1">
          <wp:simplePos x="0" y="0"/>
          <wp:positionH relativeFrom="margin">
            <wp:posOffset>-678180</wp:posOffset>
          </wp:positionH>
          <wp:positionV relativeFrom="paragraph">
            <wp:posOffset>-281305</wp:posOffset>
          </wp:positionV>
          <wp:extent cx="7056120" cy="449580"/>
          <wp:effectExtent l="0" t="0" r="0" b="7620"/>
          <wp:wrapNone/>
          <wp:docPr id="1" name="图片 1" descr="C:\Documents and Settings\Administrator\桌面\QQ截图20160118114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Administrator\桌面\QQ截图20160118114021.jpg"/>
                  <pic:cNvPicPr>
                    <a:picLocks noChangeAspect="1" noChangeArrowheads="1"/>
                  </pic:cNvPicPr>
                </pic:nvPicPr>
                <pic:blipFill>
                  <a:blip r:embed="rId1"/>
                  <a:srcRect/>
                  <a:stretch>
                    <a:fillRect/>
                  </a:stretch>
                </pic:blipFill>
                <pic:spPr>
                  <a:xfrm>
                    <a:off x="0" y="0"/>
                    <a:ext cx="7056120" cy="44958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6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EyZTZhNjkzYzQ3OTYyOWU2YzgxZjI3ZjlmOGQzODkifQ=="/>
  </w:docVars>
  <w:rsids>
    <w:rsidRoot w:val="009F77A3"/>
    <w:rsid w:val="00006798"/>
    <w:rsid w:val="0001244A"/>
    <w:rsid w:val="000124B1"/>
    <w:rsid w:val="00021445"/>
    <w:rsid w:val="00047158"/>
    <w:rsid w:val="00050C3D"/>
    <w:rsid w:val="00053494"/>
    <w:rsid w:val="00054BA1"/>
    <w:rsid w:val="00054EC4"/>
    <w:rsid w:val="00060B40"/>
    <w:rsid w:val="00075E46"/>
    <w:rsid w:val="00080D9F"/>
    <w:rsid w:val="00082454"/>
    <w:rsid w:val="00082BFD"/>
    <w:rsid w:val="0008438F"/>
    <w:rsid w:val="0009236B"/>
    <w:rsid w:val="00093109"/>
    <w:rsid w:val="00096746"/>
    <w:rsid w:val="00096F8B"/>
    <w:rsid w:val="000A05DE"/>
    <w:rsid w:val="000A1080"/>
    <w:rsid w:val="000A20D6"/>
    <w:rsid w:val="000A5D4F"/>
    <w:rsid w:val="000B27F4"/>
    <w:rsid w:val="000B71AF"/>
    <w:rsid w:val="000B7CBF"/>
    <w:rsid w:val="000C3EFB"/>
    <w:rsid w:val="000C4DB3"/>
    <w:rsid w:val="000D089C"/>
    <w:rsid w:val="000E02E3"/>
    <w:rsid w:val="000E10DA"/>
    <w:rsid w:val="000F0D3E"/>
    <w:rsid w:val="000F2961"/>
    <w:rsid w:val="00100183"/>
    <w:rsid w:val="00101448"/>
    <w:rsid w:val="001121D2"/>
    <w:rsid w:val="00124588"/>
    <w:rsid w:val="00131C4E"/>
    <w:rsid w:val="00133A98"/>
    <w:rsid w:val="00135389"/>
    <w:rsid w:val="001416B8"/>
    <w:rsid w:val="0014178E"/>
    <w:rsid w:val="00154ACD"/>
    <w:rsid w:val="00174D10"/>
    <w:rsid w:val="001862D2"/>
    <w:rsid w:val="00193C09"/>
    <w:rsid w:val="0019749E"/>
    <w:rsid w:val="001A25C6"/>
    <w:rsid w:val="001A558F"/>
    <w:rsid w:val="001C5AED"/>
    <w:rsid w:val="001C666D"/>
    <w:rsid w:val="001D164D"/>
    <w:rsid w:val="001D36E3"/>
    <w:rsid w:val="001D496B"/>
    <w:rsid w:val="001E54C4"/>
    <w:rsid w:val="001F0902"/>
    <w:rsid w:val="001F2C4D"/>
    <w:rsid w:val="001F72CB"/>
    <w:rsid w:val="00203B54"/>
    <w:rsid w:val="00213FDA"/>
    <w:rsid w:val="002159A5"/>
    <w:rsid w:val="002160DE"/>
    <w:rsid w:val="00226F66"/>
    <w:rsid w:val="0023744F"/>
    <w:rsid w:val="0024354A"/>
    <w:rsid w:val="002441DB"/>
    <w:rsid w:val="00246B42"/>
    <w:rsid w:val="0025689C"/>
    <w:rsid w:val="00260F60"/>
    <w:rsid w:val="002679B4"/>
    <w:rsid w:val="00284E07"/>
    <w:rsid w:val="002A4817"/>
    <w:rsid w:val="002A65D0"/>
    <w:rsid w:val="002B322F"/>
    <w:rsid w:val="002B50DA"/>
    <w:rsid w:val="002C3B6D"/>
    <w:rsid w:val="002C525E"/>
    <w:rsid w:val="002C7E8B"/>
    <w:rsid w:val="002D399B"/>
    <w:rsid w:val="002D53E7"/>
    <w:rsid w:val="002D59D7"/>
    <w:rsid w:val="002F08CC"/>
    <w:rsid w:val="002F6319"/>
    <w:rsid w:val="003004FA"/>
    <w:rsid w:val="0030056A"/>
    <w:rsid w:val="00300F98"/>
    <w:rsid w:val="003048D2"/>
    <w:rsid w:val="00323FAE"/>
    <w:rsid w:val="00324002"/>
    <w:rsid w:val="003248B6"/>
    <w:rsid w:val="003634BA"/>
    <w:rsid w:val="0036709C"/>
    <w:rsid w:val="00372C1A"/>
    <w:rsid w:val="00373DF3"/>
    <w:rsid w:val="0037715E"/>
    <w:rsid w:val="00380D65"/>
    <w:rsid w:val="0039773D"/>
    <w:rsid w:val="003A68C0"/>
    <w:rsid w:val="003B2C50"/>
    <w:rsid w:val="003C65C3"/>
    <w:rsid w:val="003D07A5"/>
    <w:rsid w:val="003E0B84"/>
    <w:rsid w:val="003E215C"/>
    <w:rsid w:val="003E4220"/>
    <w:rsid w:val="003E7B59"/>
    <w:rsid w:val="003F1E25"/>
    <w:rsid w:val="003F4ACC"/>
    <w:rsid w:val="003F5827"/>
    <w:rsid w:val="003F7039"/>
    <w:rsid w:val="00403A34"/>
    <w:rsid w:val="0040534E"/>
    <w:rsid w:val="00410531"/>
    <w:rsid w:val="00416613"/>
    <w:rsid w:val="00422C0D"/>
    <w:rsid w:val="0044166A"/>
    <w:rsid w:val="004423EC"/>
    <w:rsid w:val="00444349"/>
    <w:rsid w:val="00444490"/>
    <w:rsid w:val="0044799A"/>
    <w:rsid w:val="00452D9F"/>
    <w:rsid w:val="0045398A"/>
    <w:rsid w:val="004554B9"/>
    <w:rsid w:val="004559B3"/>
    <w:rsid w:val="00461F4F"/>
    <w:rsid w:val="00462562"/>
    <w:rsid w:val="004633B3"/>
    <w:rsid w:val="004643D8"/>
    <w:rsid w:val="00470392"/>
    <w:rsid w:val="00473EAB"/>
    <w:rsid w:val="004817E6"/>
    <w:rsid w:val="004956E2"/>
    <w:rsid w:val="004969F9"/>
    <w:rsid w:val="004A4A12"/>
    <w:rsid w:val="004B5CC0"/>
    <w:rsid w:val="004B78A4"/>
    <w:rsid w:val="004C2D66"/>
    <w:rsid w:val="004C3D9D"/>
    <w:rsid w:val="004D5C21"/>
    <w:rsid w:val="004E04B4"/>
    <w:rsid w:val="004E1B2D"/>
    <w:rsid w:val="004E7270"/>
    <w:rsid w:val="004F1072"/>
    <w:rsid w:val="004F342E"/>
    <w:rsid w:val="00504210"/>
    <w:rsid w:val="005130AD"/>
    <w:rsid w:val="005149CB"/>
    <w:rsid w:val="00514E57"/>
    <w:rsid w:val="005166FC"/>
    <w:rsid w:val="00531AB2"/>
    <w:rsid w:val="0054243C"/>
    <w:rsid w:val="00546995"/>
    <w:rsid w:val="00550206"/>
    <w:rsid w:val="00571E15"/>
    <w:rsid w:val="00572029"/>
    <w:rsid w:val="00585EA6"/>
    <w:rsid w:val="00597459"/>
    <w:rsid w:val="005A5D56"/>
    <w:rsid w:val="005B10AB"/>
    <w:rsid w:val="005B68B6"/>
    <w:rsid w:val="005C222F"/>
    <w:rsid w:val="005C5A5B"/>
    <w:rsid w:val="005C5E80"/>
    <w:rsid w:val="005D0EB9"/>
    <w:rsid w:val="005D3885"/>
    <w:rsid w:val="005E1168"/>
    <w:rsid w:val="005E1CED"/>
    <w:rsid w:val="005E4C93"/>
    <w:rsid w:val="005F0868"/>
    <w:rsid w:val="005F346D"/>
    <w:rsid w:val="005F726E"/>
    <w:rsid w:val="00600175"/>
    <w:rsid w:val="006020CF"/>
    <w:rsid w:val="0061138D"/>
    <w:rsid w:val="00612D7D"/>
    <w:rsid w:val="00613B8E"/>
    <w:rsid w:val="006145EA"/>
    <w:rsid w:val="00615ADB"/>
    <w:rsid w:val="00625525"/>
    <w:rsid w:val="00637EA9"/>
    <w:rsid w:val="0064078D"/>
    <w:rsid w:val="00640954"/>
    <w:rsid w:val="00647783"/>
    <w:rsid w:val="00660ABB"/>
    <w:rsid w:val="0066309A"/>
    <w:rsid w:val="006669EC"/>
    <w:rsid w:val="0066796F"/>
    <w:rsid w:val="00672B76"/>
    <w:rsid w:val="00675B88"/>
    <w:rsid w:val="006863DD"/>
    <w:rsid w:val="006958D0"/>
    <w:rsid w:val="006A18E2"/>
    <w:rsid w:val="006A1F12"/>
    <w:rsid w:val="006A2C49"/>
    <w:rsid w:val="006A3B68"/>
    <w:rsid w:val="006A6A27"/>
    <w:rsid w:val="006D253E"/>
    <w:rsid w:val="006D67F9"/>
    <w:rsid w:val="006D6BDD"/>
    <w:rsid w:val="006E0339"/>
    <w:rsid w:val="006E74D8"/>
    <w:rsid w:val="006F196C"/>
    <w:rsid w:val="006F3DC2"/>
    <w:rsid w:val="006F729C"/>
    <w:rsid w:val="00707191"/>
    <w:rsid w:val="007071B1"/>
    <w:rsid w:val="007125B8"/>
    <w:rsid w:val="007211B2"/>
    <w:rsid w:val="00725C3D"/>
    <w:rsid w:val="00745F33"/>
    <w:rsid w:val="007760DC"/>
    <w:rsid w:val="00780D68"/>
    <w:rsid w:val="00785577"/>
    <w:rsid w:val="00793E61"/>
    <w:rsid w:val="007B03E1"/>
    <w:rsid w:val="007C6276"/>
    <w:rsid w:val="007D6BA3"/>
    <w:rsid w:val="007D7B4A"/>
    <w:rsid w:val="007D7FD7"/>
    <w:rsid w:val="007E0BA3"/>
    <w:rsid w:val="007E2AAB"/>
    <w:rsid w:val="007E4024"/>
    <w:rsid w:val="007F064D"/>
    <w:rsid w:val="007F1E05"/>
    <w:rsid w:val="007F7668"/>
    <w:rsid w:val="0080271C"/>
    <w:rsid w:val="00802E04"/>
    <w:rsid w:val="008165D7"/>
    <w:rsid w:val="00824C71"/>
    <w:rsid w:val="00837FAE"/>
    <w:rsid w:val="00845603"/>
    <w:rsid w:val="0086382C"/>
    <w:rsid w:val="008743D0"/>
    <w:rsid w:val="00876EAF"/>
    <w:rsid w:val="0089386C"/>
    <w:rsid w:val="00896047"/>
    <w:rsid w:val="008A2AAB"/>
    <w:rsid w:val="008A3660"/>
    <w:rsid w:val="008B3849"/>
    <w:rsid w:val="008B520F"/>
    <w:rsid w:val="008C4AE4"/>
    <w:rsid w:val="008C4EB9"/>
    <w:rsid w:val="008C63FA"/>
    <w:rsid w:val="008D0A5C"/>
    <w:rsid w:val="008E1C03"/>
    <w:rsid w:val="008E1E24"/>
    <w:rsid w:val="008F14CA"/>
    <w:rsid w:val="008F332E"/>
    <w:rsid w:val="008F401C"/>
    <w:rsid w:val="008F7305"/>
    <w:rsid w:val="00900B2A"/>
    <w:rsid w:val="009026A5"/>
    <w:rsid w:val="00904A26"/>
    <w:rsid w:val="00910053"/>
    <w:rsid w:val="00911737"/>
    <w:rsid w:val="00912B22"/>
    <w:rsid w:val="00915B62"/>
    <w:rsid w:val="009528BD"/>
    <w:rsid w:val="00956407"/>
    <w:rsid w:val="00960DE5"/>
    <w:rsid w:val="0096103C"/>
    <w:rsid w:val="00962ED2"/>
    <w:rsid w:val="009644F3"/>
    <w:rsid w:val="009673CE"/>
    <w:rsid w:val="00976896"/>
    <w:rsid w:val="009774A9"/>
    <w:rsid w:val="00980BAC"/>
    <w:rsid w:val="00981CD6"/>
    <w:rsid w:val="00987ADC"/>
    <w:rsid w:val="00996E9B"/>
    <w:rsid w:val="009A2F7A"/>
    <w:rsid w:val="009A4E5B"/>
    <w:rsid w:val="009B0684"/>
    <w:rsid w:val="009B1362"/>
    <w:rsid w:val="009C6FB0"/>
    <w:rsid w:val="009C7992"/>
    <w:rsid w:val="009E5472"/>
    <w:rsid w:val="009F77A3"/>
    <w:rsid w:val="00A04186"/>
    <w:rsid w:val="00A06E9E"/>
    <w:rsid w:val="00A17E85"/>
    <w:rsid w:val="00A24894"/>
    <w:rsid w:val="00A33D36"/>
    <w:rsid w:val="00A340B3"/>
    <w:rsid w:val="00A365F8"/>
    <w:rsid w:val="00A5618F"/>
    <w:rsid w:val="00A57133"/>
    <w:rsid w:val="00A61A88"/>
    <w:rsid w:val="00A61F80"/>
    <w:rsid w:val="00A770BF"/>
    <w:rsid w:val="00A82897"/>
    <w:rsid w:val="00A96C30"/>
    <w:rsid w:val="00AA17D4"/>
    <w:rsid w:val="00AD733D"/>
    <w:rsid w:val="00AD753C"/>
    <w:rsid w:val="00AF77FD"/>
    <w:rsid w:val="00B075CE"/>
    <w:rsid w:val="00B161B8"/>
    <w:rsid w:val="00B21316"/>
    <w:rsid w:val="00B239DD"/>
    <w:rsid w:val="00B2466C"/>
    <w:rsid w:val="00B30EE2"/>
    <w:rsid w:val="00B327AC"/>
    <w:rsid w:val="00B50093"/>
    <w:rsid w:val="00B665D3"/>
    <w:rsid w:val="00B70E34"/>
    <w:rsid w:val="00B77A53"/>
    <w:rsid w:val="00B77A68"/>
    <w:rsid w:val="00B81DB7"/>
    <w:rsid w:val="00B838E4"/>
    <w:rsid w:val="00B91C54"/>
    <w:rsid w:val="00BA4A10"/>
    <w:rsid w:val="00BA59B0"/>
    <w:rsid w:val="00BC5DEF"/>
    <w:rsid w:val="00BC6DCA"/>
    <w:rsid w:val="00BF422E"/>
    <w:rsid w:val="00BF5D38"/>
    <w:rsid w:val="00BF7F45"/>
    <w:rsid w:val="00C02C98"/>
    <w:rsid w:val="00C04A09"/>
    <w:rsid w:val="00C051AD"/>
    <w:rsid w:val="00C15DB1"/>
    <w:rsid w:val="00C236B1"/>
    <w:rsid w:val="00C30596"/>
    <w:rsid w:val="00C42417"/>
    <w:rsid w:val="00C469BC"/>
    <w:rsid w:val="00C50C83"/>
    <w:rsid w:val="00C564B7"/>
    <w:rsid w:val="00C62C43"/>
    <w:rsid w:val="00C63A4D"/>
    <w:rsid w:val="00C6626E"/>
    <w:rsid w:val="00C6654E"/>
    <w:rsid w:val="00C7268D"/>
    <w:rsid w:val="00C81139"/>
    <w:rsid w:val="00C81E76"/>
    <w:rsid w:val="00C8276C"/>
    <w:rsid w:val="00C92482"/>
    <w:rsid w:val="00CA11BB"/>
    <w:rsid w:val="00CA6354"/>
    <w:rsid w:val="00CB643E"/>
    <w:rsid w:val="00CB686D"/>
    <w:rsid w:val="00CB733D"/>
    <w:rsid w:val="00CC026D"/>
    <w:rsid w:val="00CC40D8"/>
    <w:rsid w:val="00CC4650"/>
    <w:rsid w:val="00CC678A"/>
    <w:rsid w:val="00CD00D0"/>
    <w:rsid w:val="00CE1DEC"/>
    <w:rsid w:val="00CE47FF"/>
    <w:rsid w:val="00CE6FA8"/>
    <w:rsid w:val="00CF5B96"/>
    <w:rsid w:val="00D065B6"/>
    <w:rsid w:val="00D15C55"/>
    <w:rsid w:val="00D25316"/>
    <w:rsid w:val="00D26F63"/>
    <w:rsid w:val="00D368DF"/>
    <w:rsid w:val="00D43345"/>
    <w:rsid w:val="00D43CDC"/>
    <w:rsid w:val="00D45B9D"/>
    <w:rsid w:val="00D50107"/>
    <w:rsid w:val="00D5062F"/>
    <w:rsid w:val="00D62DE1"/>
    <w:rsid w:val="00D640FA"/>
    <w:rsid w:val="00D748AF"/>
    <w:rsid w:val="00D767E2"/>
    <w:rsid w:val="00D87443"/>
    <w:rsid w:val="00DA4EF6"/>
    <w:rsid w:val="00DB0D1E"/>
    <w:rsid w:val="00DB0DC5"/>
    <w:rsid w:val="00DC09FB"/>
    <w:rsid w:val="00DC7087"/>
    <w:rsid w:val="00DC7DB9"/>
    <w:rsid w:val="00DD0FAA"/>
    <w:rsid w:val="00DE1518"/>
    <w:rsid w:val="00DF15DE"/>
    <w:rsid w:val="00DF2B6B"/>
    <w:rsid w:val="00DF5264"/>
    <w:rsid w:val="00E037FA"/>
    <w:rsid w:val="00E15D22"/>
    <w:rsid w:val="00E171B6"/>
    <w:rsid w:val="00E200E3"/>
    <w:rsid w:val="00E228D1"/>
    <w:rsid w:val="00E23C7B"/>
    <w:rsid w:val="00E304BC"/>
    <w:rsid w:val="00E322A0"/>
    <w:rsid w:val="00E33954"/>
    <w:rsid w:val="00E3486E"/>
    <w:rsid w:val="00E47611"/>
    <w:rsid w:val="00E53A3C"/>
    <w:rsid w:val="00E57C8D"/>
    <w:rsid w:val="00E770F2"/>
    <w:rsid w:val="00EA5181"/>
    <w:rsid w:val="00EA546A"/>
    <w:rsid w:val="00EB2079"/>
    <w:rsid w:val="00EB35F9"/>
    <w:rsid w:val="00EC7CE2"/>
    <w:rsid w:val="00ED0DD7"/>
    <w:rsid w:val="00ED10B0"/>
    <w:rsid w:val="00ED2025"/>
    <w:rsid w:val="00ED23AC"/>
    <w:rsid w:val="00EE12BA"/>
    <w:rsid w:val="00EE2210"/>
    <w:rsid w:val="00EE5C5C"/>
    <w:rsid w:val="00EF2462"/>
    <w:rsid w:val="00EF36F4"/>
    <w:rsid w:val="00EF6B88"/>
    <w:rsid w:val="00F00230"/>
    <w:rsid w:val="00F12541"/>
    <w:rsid w:val="00F1267F"/>
    <w:rsid w:val="00F17611"/>
    <w:rsid w:val="00F2223F"/>
    <w:rsid w:val="00F25764"/>
    <w:rsid w:val="00F32B05"/>
    <w:rsid w:val="00F47920"/>
    <w:rsid w:val="00F67C39"/>
    <w:rsid w:val="00F71254"/>
    <w:rsid w:val="00F76E7B"/>
    <w:rsid w:val="00F94AE0"/>
    <w:rsid w:val="00F972DC"/>
    <w:rsid w:val="00FA4897"/>
    <w:rsid w:val="00FA4C1C"/>
    <w:rsid w:val="00FA7343"/>
    <w:rsid w:val="00FB19FB"/>
    <w:rsid w:val="00FB2411"/>
    <w:rsid w:val="00FE4065"/>
    <w:rsid w:val="00FF3A05"/>
    <w:rsid w:val="01F013F9"/>
    <w:rsid w:val="02333472"/>
    <w:rsid w:val="03FE373E"/>
    <w:rsid w:val="04E256E9"/>
    <w:rsid w:val="06033790"/>
    <w:rsid w:val="076255BF"/>
    <w:rsid w:val="078A6861"/>
    <w:rsid w:val="07FB23B3"/>
    <w:rsid w:val="08375288"/>
    <w:rsid w:val="08993853"/>
    <w:rsid w:val="08CD7164"/>
    <w:rsid w:val="08DE2508"/>
    <w:rsid w:val="091B0C91"/>
    <w:rsid w:val="0A7C4765"/>
    <w:rsid w:val="0B4579B6"/>
    <w:rsid w:val="0B6B36C4"/>
    <w:rsid w:val="0C14320B"/>
    <w:rsid w:val="0D795650"/>
    <w:rsid w:val="0DA076FD"/>
    <w:rsid w:val="0DF95216"/>
    <w:rsid w:val="0F90730D"/>
    <w:rsid w:val="10661113"/>
    <w:rsid w:val="10C446CF"/>
    <w:rsid w:val="10F43F2A"/>
    <w:rsid w:val="10FE2CBE"/>
    <w:rsid w:val="12983E15"/>
    <w:rsid w:val="129B28AF"/>
    <w:rsid w:val="129B6DC1"/>
    <w:rsid w:val="16243BDE"/>
    <w:rsid w:val="172658E5"/>
    <w:rsid w:val="176439F4"/>
    <w:rsid w:val="183122AB"/>
    <w:rsid w:val="18C34894"/>
    <w:rsid w:val="1A733DD7"/>
    <w:rsid w:val="1C702230"/>
    <w:rsid w:val="1D460871"/>
    <w:rsid w:val="1E285EAA"/>
    <w:rsid w:val="1EE26A19"/>
    <w:rsid w:val="2005362F"/>
    <w:rsid w:val="208F41A7"/>
    <w:rsid w:val="21554E01"/>
    <w:rsid w:val="2181299C"/>
    <w:rsid w:val="22EF3EB4"/>
    <w:rsid w:val="236C1DF3"/>
    <w:rsid w:val="23CE4567"/>
    <w:rsid w:val="25525364"/>
    <w:rsid w:val="258A6D53"/>
    <w:rsid w:val="25F1094F"/>
    <w:rsid w:val="26014B32"/>
    <w:rsid w:val="265144D6"/>
    <w:rsid w:val="273B715A"/>
    <w:rsid w:val="27992052"/>
    <w:rsid w:val="27EF4D97"/>
    <w:rsid w:val="28284B79"/>
    <w:rsid w:val="2A125006"/>
    <w:rsid w:val="2A4E615C"/>
    <w:rsid w:val="2BA61F13"/>
    <w:rsid w:val="2D516CA9"/>
    <w:rsid w:val="2E1202C4"/>
    <w:rsid w:val="31FC0D5B"/>
    <w:rsid w:val="337B5651"/>
    <w:rsid w:val="33862D52"/>
    <w:rsid w:val="34AB16B1"/>
    <w:rsid w:val="354205AB"/>
    <w:rsid w:val="375D010A"/>
    <w:rsid w:val="37CE7270"/>
    <w:rsid w:val="38A85E8A"/>
    <w:rsid w:val="3A8F0ED5"/>
    <w:rsid w:val="3B3A26E2"/>
    <w:rsid w:val="3B743046"/>
    <w:rsid w:val="3B8A07D9"/>
    <w:rsid w:val="3BDA24B7"/>
    <w:rsid w:val="3CE16E54"/>
    <w:rsid w:val="3DB86BF6"/>
    <w:rsid w:val="3E38086D"/>
    <w:rsid w:val="3E5C75A5"/>
    <w:rsid w:val="3ECA0DC7"/>
    <w:rsid w:val="40512D48"/>
    <w:rsid w:val="406B2C63"/>
    <w:rsid w:val="416D34EF"/>
    <w:rsid w:val="41A0743E"/>
    <w:rsid w:val="42F47C2B"/>
    <w:rsid w:val="43004487"/>
    <w:rsid w:val="438F3837"/>
    <w:rsid w:val="47226E3F"/>
    <w:rsid w:val="49CB684C"/>
    <w:rsid w:val="49D618B2"/>
    <w:rsid w:val="4A4C0A8A"/>
    <w:rsid w:val="4ABD6546"/>
    <w:rsid w:val="4AE35779"/>
    <w:rsid w:val="4AEA4A09"/>
    <w:rsid w:val="4BD129F7"/>
    <w:rsid w:val="4DCF756D"/>
    <w:rsid w:val="4DF56856"/>
    <w:rsid w:val="4E866B6A"/>
    <w:rsid w:val="4F141822"/>
    <w:rsid w:val="4F4B1D69"/>
    <w:rsid w:val="505B7BEF"/>
    <w:rsid w:val="50D46C3C"/>
    <w:rsid w:val="5187672D"/>
    <w:rsid w:val="52CC5E28"/>
    <w:rsid w:val="55A10FD8"/>
    <w:rsid w:val="55D743A1"/>
    <w:rsid w:val="55F30216"/>
    <w:rsid w:val="56D86AA4"/>
    <w:rsid w:val="57201A2B"/>
    <w:rsid w:val="59252436"/>
    <w:rsid w:val="5AAB76C7"/>
    <w:rsid w:val="5B4D51C8"/>
    <w:rsid w:val="5C9C12A4"/>
    <w:rsid w:val="5CAE0A07"/>
    <w:rsid w:val="5DD27F11"/>
    <w:rsid w:val="5F49565B"/>
    <w:rsid w:val="5F935AC9"/>
    <w:rsid w:val="5FA3676E"/>
    <w:rsid w:val="60674A42"/>
    <w:rsid w:val="60BF246B"/>
    <w:rsid w:val="626D2AC1"/>
    <w:rsid w:val="641C56CD"/>
    <w:rsid w:val="653C2FA6"/>
    <w:rsid w:val="66DE05CC"/>
    <w:rsid w:val="670D55BF"/>
    <w:rsid w:val="673630E8"/>
    <w:rsid w:val="67397759"/>
    <w:rsid w:val="67FD21E1"/>
    <w:rsid w:val="6A7C11F6"/>
    <w:rsid w:val="6B6B3BBC"/>
    <w:rsid w:val="6BE83CA4"/>
    <w:rsid w:val="6C091155"/>
    <w:rsid w:val="6C582CD7"/>
    <w:rsid w:val="6C5A02AB"/>
    <w:rsid w:val="6CD53D23"/>
    <w:rsid w:val="6D5C3DA0"/>
    <w:rsid w:val="6E39421C"/>
    <w:rsid w:val="70F07692"/>
    <w:rsid w:val="716855D8"/>
    <w:rsid w:val="72974884"/>
    <w:rsid w:val="730035C2"/>
    <w:rsid w:val="74403019"/>
    <w:rsid w:val="75240DF5"/>
    <w:rsid w:val="76687AB2"/>
    <w:rsid w:val="78BA149D"/>
    <w:rsid w:val="79383FB7"/>
    <w:rsid w:val="7A6A4A7C"/>
    <w:rsid w:val="7D190CC4"/>
    <w:rsid w:val="7E586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0"/>
    <w:pPr>
      <w:keepNext/>
      <w:spacing w:beforeLines="50" w:afterLines="50" w:line="440" w:lineRule="exact"/>
      <w:jc w:val="center"/>
      <w:outlineLvl w:val="0"/>
    </w:pPr>
    <w:rPr>
      <w:rFonts w:ascii="宋体" w:hAnsi="宋体"/>
      <w:b/>
      <w:bCs/>
      <w:sz w:val="30"/>
      <w:szCs w:val="20"/>
    </w:rPr>
  </w:style>
  <w:style w:type="paragraph" w:styleId="3">
    <w:name w:val="heading 2"/>
    <w:next w:val="1"/>
    <w:link w:val="24"/>
    <w:semiHidden/>
    <w:unhideWhenUsed/>
    <w:qFormat/>
    <w:uiPriority w:val="0"/>
    <w:pPr>
      <w:keepNext/>
      <w:keepLines/>
      <w:spacing w:beforeLines="50" w:after="120" w:line="460" w:lineRule="exact"/>
      <w:jc w:val="center"/>
      <w:outlineLvl w:val="1"/>
    </w:pPr>
    <w:rPr>
      <w:rFonts w:ascii="宋体" w:hAnsi="宋体" w:eastAsia="宋体" w:cstheme="majorBidi"/>
      <w:b/>
      <w:bCs/>
      <w:kern w:val="2"/>
      <w:sz w:val="28"/>
      <w:szCs w:val="28"/>
      <w:lang w:val="en-US" w:eastAsia="zh-CN" w:bidi="ar-SA"/>
    </w:rPr>
  </w:style>
  <w:style w:type="paragraph" w:styleId="4">
    <w:name w:val="heading 3"/>
    <w:next w:val="1"/>
    <w:link w:val="25"/>
    <w:semiHidden/>
    <w:unhideWhenUsed/>
    <w:qFormat/>
    <w:uiPriority w:val="0"/>
    <w:pPr>
      <w:keepNext/>
      <w:keepLines/>
      <w:spacing w:line="500" w:lineRule="exact"/>
      <w:outlineLvl w:val="2"/>
    </w:pPr>
    <w:rPr>
      <w:rFonts w:ascii="宋体" w:hAnsi="宋体" w:eastAsia="宋体" w:cs="Times New Roman"/>
      <w:b/>
      <w:bCs/>
      <w:kern w:val="2"/>
      <w:sz w:val="24"/>
      <w:szCs w:val="24"/>
      <w:lang w:val="en-US" w:eastAsia="zh-CN"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8"/>
    <w:semiHidden/>
    <w:qFormat/>
    <w:uiPriority w:val="0"/>
    <w:rPr>
      <w:rFonts w:eastAsia="黑体"/>
      <w:sz w:val="28"/>
      <w:szCs w:val="28"/>
    </w:rPr>
  </w:style>
  <w:style w:type="paragraph" w:styleId="6">
    <w:name w:val="Body Text Indent"/>
    <w:basedOn w:val="1"/>
    <w:semiHidden/>
    <w:unhideWhenUsed/>
    <w:qFormat/>
    <w:uiPriority w:val="99"/>
    <w:pPr>
      <w:spacing w:after="120"/>
      <w:ind w:left="420" w:leftChars="200"/>
    </w:pPr>
  </w:style>
  <w:style w:type="paragraph" w:styleId="7">
    <w:name w:val="Date"/>
    <w:basedOn w:val="1"/>
    <w:next w:val="1"/>
    <w:link w:val="22"/>
    <w:semiHidden/>
    <w:unhideWhenUsed/>
    <w:qFormat/>
    <w:uiPriority w:val="99"/>
    <w:pPr>
      <w:ind w:left="100" w:leftChars="2500"/>
    </w:pPr>
  </w:style>
  <w:style w:type="paragraph" w:styleId="8">
    <w:name w:val="Balloon Text"/>
    <w:basedOn w:val="1"/>
    <w:link w:val="17"/>
    <w:semiHidden/>
    <w:unhideWhenUsed/>
    <w:qFormat/>
    <w:uiPriority w:val="99"/>
    <w:rPr>
      <w:sz w:val="18"/>
      <w:szCs w:val="18"/>
    </w:rPr>
  </w:style>
  <w:style w:type="paragraph" w:styleId="9">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12">
    <w:name w:val="Table Grid"/>
    <w:basedOn w:val="11"/>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unhideWhenUsed/>
    <w:qFormat/>
    <w:uiPriority w:val="99"/>
    <w:rPr>
      <w:color w:val="0563C1"/>
      <w:u w:val="single"/>
    </w:rPr>
  </w:style>
  <w:style w:type="character" w:customStyle="1" w:styleId="15">
    <w:name w:val="页眉 字符"/>
    <w:basedOn w:val="13"/>
    <w:link w:val="10"/>
    <w:qFormat/>
    <w:uiPriority w:val="99"/>
    <w:rPr>
      <w:sz w:val="18"/>
      <w:szCs w:val="18"/>
    </w:rPr>
  </w:style>
  <w:style w:type="character" w:customStyle="1" w:styleId="16">
    <w:name w:val="页脚 字符"/>
    <w:basedOn w:val="13"/>
    <w:link w:val="9"/>
    <w:qFormat/>
    <w:uiPriority w:val="99"/>
    <w:rPr>
      <w:sz w:val="18"/>
      <w:szCs w:val="18"/>
    </w:rPr>
  </w:style>
  <w:style w:type="character" w:customStyle="1" w:styleId="17">
    <w:name w:val="批注框文本 字符"/>
    <w:basedOn w:val="13"/>
    <w:link w:val="8"/>
    <w:semiHidden/>
    <w:qFormat/>
    <w:uiPriority w:val="99"/>
    <w:rPr>
      <w:rFonts w:ascii="Times New Roman" w:hAnsi="Times New Roman" w:eastAsia="宋体" w:cs="Times New Roman"/>
      <w:sz w:val="18"/>
      <w:szCs w:val="18"/>
    </w:rPr>
  </w:style>
  <w:style w:type="character" w:customStyle="1" w:styleId="18">
    <w:name w:val="正文文本 字符"/>
    <w:basedOn w:val="13"/>
    <w:link w:val="5"/>
    <w:semiHidden/>
    <w:qFormat/>
    <w:uiPriority w:val="0"/>
    <w:rPr>
      <w:rFonts w:ascii="Times New Roman" w:hAnsi="Times New Roman" w:eastAsia="黑体" w:cs="Times New Roman"/>
      <w:sz w:val="28"/>
      <w:szCs w:val="28"/>
    </w:rPr>
  </w:style>
  <w:style w:type="paragraph" w:styleId="19">
    <w:name w:val="List Paragraph"/>
    <w:basedOn w:val="1"/>
    <w:qFormat/>
    <w:uiPriority w:val="34"/>
    <w:pPr>
      <w:ind w:firstLine="420" w:firstLineChars="200"/>
    </w:pPr>
  </w:style>
  <w:style w:type="paragraph" w:customStyle="1" w:styleId="20">
    <w:name w:val="正文缩进1"/>
    <w:basedOn w:val="1"/>
    <w:next w:val="6"/>
    <w:qFormat/>
    <w:uiPriority w:val="0"/>
    <w:pPr>
      <w:ind w:firstLine="200" w:firstLineChars="200"/>
    </w:pPr>
  </w:style>
  <w:style w:type="character" w:customStyle="1" w:styleId="21">
    <w:name w:val="未处理的提及1"/>
    <w:basedOn w:val="13"/>
    <w:semiHidden/>
    <w:unhideWhenUsed/>
    <w:qFormat/>
    <w:uiPriority w:val="99"/>
    <w:rPr>
      <w:color w:val="605E5C"/>
      <w:shd w:val="clear" w:color="auto" w:fill="E1DFDD"/>
    </w:rPr>
  </w:style>
  <w:style w:type="character" w:customStyle="1" w:styleId="22">
    <w:name w:val="日期 字符"/>
    <w:basedOn w:val="13"/>
    <w:link w:val="7"/>
    <w:semiHidden/>
    <w:qFormat/>
    <w:uiPriority w:val="99"/>
    <w:rPr>
      <w:rFonts w:ascii="Times New Roman" w:hAnsi="Times New Roman"/>
      <w:kern w:val="2"/>
      <w:sz w:val="21"/>
      <w:szCs w:val="24"/>
    </w:rPr>
  </w:style>
  <w:style w:type="character" w:customStyle="1" w:styleId="23">
    <w:name w:val="标题 1 字符"/>
    <w:basedOn w:val="13"/>
    <w:link w:val="2"/>
    <w:qFormat/>
    <w:uiPriority w:val="0"/>
    <w:rPr>
      <w:rFonts w:ascii="宋体" w:hAnsi="宋体"/>
      <w:b/>
      <w:bCs/>
      <w:kern w:val="2"/>
      <w:sz w:val="30"/>
    </w:rPr>
  </w:style>
  <w:style w:type="character" w:customStyle="1" w:styleId="24">
    <w:name w:val="标题 2 字符"/>
    <w:basedOn w:val="13"/>
    <w:link w:val="3"/>
    <w:semiHidden/>
    <w:qFormat/>
    <w:uiPriority w:val="0"/>
    <w:rPr>
      <w:rFonts w:ascii="宋体" w:hAnsi="宋体" w:cstheme="majorBidi"/>
      <w:b/>
      <w:bCs/>
      <w:kern w:val="2"/>
      <w:sz w:val="28"/>
      <w:szCs w:val="28"/>
    </w:rPr>
  </w:style>
  <w:style w:type="character" w:customStyle="1" w:styleId="25">
    <w:name w:val="标题 3 字符"/>
    <w:basedOn w:val="13"/>
    <w:link w:val="4"/>
    <w:semiHidden/>
    <w:qFormat/>
    <w:uiPriority w:val="0"/>
    <w:rPr>
      <w:rFonts w:ascii="宋体" w:hAnsi="宋体"/>
      <w:b/>
      <w:bCs/>
      <w:kern w:val="2"/>
      <w:sz w:val="24"/>
      <w:szCs w:val="24"/>
    </w:rPr>
  </w:style>
  <w:style w:type="character" w:customStyle="1" w:styleId="26">
    <w:name w:val="font21"/>
    <w:basedOn w:val="13"/>
    <w:qFormat/>
    <w:uiPriority w:val="0"/>
    <w:rPr>
      <w:rFonts w:ascii="Calibri" w:hAnsi="Calibri" w:cs="Calibri"/>
      <w:color w:val="000000"/>
      <w:sz w:val="21"/>
      <w:szCs w:val="21"/>
      <w:u w:val="none"/>
    </w:rPr>
  </w:style>
  <w:style w:type="paragraph" w:customStyle="1" w:styleId="27">
    <w:name w:val="表格正文"/>
    <w:basedOn w:val="1"/>
    <w:qFormat/>
    <w:uiPriority w:val="99"/>
    <w:pPr>
      <w:spacing w:line="360" w:lineRule="exact"/>
      <w:jc w:val="center"/>
    </w:pPr>
    <w:rPr>
      <w:rFonts w:ascii="Calibri" w:hAnsi="Calibri" w:cs="Arial"/>
      <w:color w:val="000000"/>
      <w:szCs w:val="28"/>
    </w:rPr>
  </w:style>
  <w:style w:type="paragraph" w:customStyle="1" w:styleId="28">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DEDB0-04B0-4C8C-9358-684DAB889D2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23</Pages>
  <Words>5819</Words>
  <Characters>6284</Characters>
  <Lines>50</Lines>
  <Paragraphs>14</Paragraphs>
  <TotalTime>1</TotalTime>
  <ScaleCrop>false</ScaleCrop>
  <LinksUpToDate>false</LinksUpToDate>
  <CharactersWithSpaces>6474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2022-11-03T07:25:00Z</dcterms:created>
  <dc:creator>崔瑞军</dc:creator>
  <cp:lastModifiedBy>WPS_1559701585</cp:lastModifiedBy>
  <cp:lastPrinted>2022-02-28T02:14:00Z</cp:lastPrinted>
  <dcterms:modified xsi:type="dcterms:W3CDTF">2022-11-04T07:14:50Z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C33DF710ABF4483E8728247CA710D3B6</vt:lpwstr>
  </property>
</Properties>
</file>