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DA33" w14:textId="77777777" w:rsidR="00536FAF" w:rsidRPr="00536FAF" w:rsidRDefault="00536FAF" w:rsidP="00536FAF">
      <w:pPr>
        <w:widowControl/>
        <w:shd w:val="clear" w:color="auto" w:fill="FFFFFF"/>
        <w:wordWrap w:val="0"/>
        <w:jc w:val="center"/>
        <w:textAlignment w:val="center"/>
        <w:outlineLvl w:val="0"/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</w:pPr>
      <w:r w:rsidRPr="00536FAF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中红</w:t>
      </w:r>
      <w:proofErr w:type="gramStart"/>
      <w:r w:rsidRPr="00536FAF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三融集团</w:t>
      </w:r>
      <w:proofErr w:type="gramEnd"/>
      <w:r w:rsidRPr="00536FAF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有限公司车间冷库保温招标公告</w:t>
      </w:r>
    </w:p>
    <w:p w14:paraId="4762BCF4" w14:textId="77777777" w:rsidR="00536FAF" w:rsidRPr="00536FAF" w:rsidRDefault="00536FAF" w:rsidP="00536FAF">
      <w:pPr>
        <w:widowControl/>
        <w:numPr>
          <w:ilvl w:val="0"/>
          <w:numId w:val="1"/>
        </w:numPr>
        <w:pBdr>
          <w:bottom w:val="dashed" w:sz="6" w:space="0" w:color="666666"/>
        </w:pBdr>
        <w:shd w:val="clear" w:color="auto" w:fill="FFFFFF"/>
        <w:ind w:right="300"/>
        <w:jc w:val="center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发布时间：2021-04-09</w:t>
      </w:r>
    </w:p>
    <w:p w14:paraId="31F7C218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招标单</w:t>
      </w: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位: 中红</w:t>
      </w:r>
      <w:proofErr w:type="gramStart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有限公司</w:t>
      </w:r>
    </w:p>
    <w:p w14:paraId="08DDEA50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使用地点:</w:t>
      </w:r>
      <w:r w:rsidRPr="00536FA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中红</w:t>
      </w:r>
      <w:proofErr w:type="gramStart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有限公司院内</w:t>
      </w:r>
    </w:p>
    <w:p w14:paraId="4472BF80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0129736F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招标性质:</w:t>
      </w: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工程</w:t>
      </w: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</w:t>
      </w:r>
    </w:p>
    <w:p w14:paraId="2E3E2C50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工程招标范围及要求:</w:t>
      </w:r>
    </w:p>
    <w:p w14:paraId="2236BB61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1、</w:t>
      </w: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车间冷库保温（详见招标文件）。</w:t>
      </w:r>
    </w:p>
    <w:p w14:paraId="28BF2DB4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2、在国内注册的具有独立法人资格的合法企业；</w:t>
      </w:r>
    </w:p>
    <w:p w14:paraId="494909BA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3、具有相关工程施工及履行合同所需的资金和技术，财务状况良好；</w:t>
      </w:r>
    </w:p>
    <w:p w14:paraId="1206F0AA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4、社会信誉良好。</w:t>
      </w:r>
    </w:p>
    <w:p w14:paraId="2F4B5B83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5、具有防腐保温工程专业承包三级及以上资质。</w:t>
      </w:r>
    </w:p>
    <w:p w14:paraId="79027B71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资格审查方式:资格后审</w:t>
      </w:r>
    </w:p>
    <w:p w14:paraId="6F46897F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资格审查必要合格条件:符合招标文件相关规定</w:t>
      </w:r>
    </w:p>
    <w:p w14:paraId="0015B943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公告发布时间</w:t>
      </w:r>
    </w:p>
    <w:p w14:paraId="5C70F703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2021年4月9日</w:t>
      </w:r>
    </w:p>
    <w:p w14:paraId="74C1065B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公告发布媒介</w:t>
      </w:r>
    </w:p>
    <w:p w14:paraId="2C1DB77D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中红普林集团网站</w:t>
      </w:r>
    </w:p>
    <w:p w14:paraId="0B14F594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中红</w:t>
      </w:r>
      <w:proofErr w:type="gramStart"/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网站</w:t>
      </w:r>
    </w:p>
    <w:p w14:paraId="3E1DE6F6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招标文件下载内容有意参加投标者登录中红普林集团网站http://zhonghongpulin.cn“招投标信息”或中红</w:t>
      </w:r>
      <w:proofErr w:type="gramStart"/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网站</w:t>
      </w:r>
      <w:hyperlink r:id="rId5" w:history="1">
        <w:r w:rsidRPr="00536FAF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http://www.sanronggroup.com</w:t>
        </w:r>
      </w:hyperlink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“采购招标”专栏自主下载</w:t>
      </w:r>
    </w:p>
    <w:p w14:paraId="1C324E0D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50E904AA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招标公告</w:t>
      </w:r>
    </w:p>
    <w:p w14:paraId="1664D397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一、招标内容：</w:t>
      </w:r>
      <w:bookmarkStart w:id="0" w:name="_Hlk38792361"/>
      <w:r w:rsidRPr="00536FAF">
        <w:rPr>
          <w:rFonts w:ascii="宋体" w:eastAsia="宋体" w:hAnsi="宋体" w:cs="宋体" w:hint="eastAsia"/>
          <w:color w:val="707070"/>
          <w:kern w:val="0"/>
          <w:sz w:val="24"/>
          <w:szCs w:val="24"/>
        </w:rPr>
        <w:t>中红</w:t>
      </w:r>
      <w:proofErr w:type="gramStart"/>
      <w:r w:rsidRPr="00536FAF">
        <w:rPr>
          <w:rFonts w:ascii="宋体" w:eastAsia="宋体" w:hAnsi="宋体" w:cs="宋体" w:hint="eastAsia"/>
          <w:color w:val="707070"/>
          <w:kern w:val="0"/>
          <w:sz w:val="24"/>
          <w:szCs w:val="24"/>
        </w:rPr>
        <w:t>三融集团</w:t>
      </w:r>
      <w:proofErr w:type="gramEnd"/>
      <w:r w:rsidRPr="00536FAF">
        <w:rPr>
          <w:rFonts w:ascii="宋体" w:eastAsia="宋体" w:hAnsi="宋体" w:cs="宋体" w:hint="eastAsia"/>
          <w:color w:val="707070"/>
          <w:kern w:val="0"/>
          <w:sz w:val="24"/>
          <w:szCs w:val="24"/>
        </w:rPr>
        <w:t>有限公司</w:t>
      </w:r>
      <w:bookmarkStart w:id="1" w:name="_Hlk38787804"/>
      <w:bookmarkEnd w:id="0"/>
      <w:bookmarkEnd w:id="1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车间冷库保温。</w:t>
      </w:r>
    </w:p>
    <w:p w14:paraId="3515F590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1.、本次招标内容：中红</w:t>
      </w:r>
      <w:proofErr w:type="gramStart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有限公司冷库保温，要求详见招标文件。</w:t>
      </w:r>
    </w:p>
    <w:p w14:paraId="267A6783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</w:t>
      </w:r>
      <w:r w:rsidRPr="00536FA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报价</w:t>
      </w:r>
      <w:proofErr w:type="gramStart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商务标需有</w:t>
      </w:r>
      <w:proofErr w:type="gramEnd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清单预算。</w:t>
      </w:r>
    </w:p>
    <w:p w14:paraId="40E1CA08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3、质量和验收标准：符合招标文件内的要求。</w:t>
      </w:r>
    </w:p>
    <w:p w14:paraId="31106CA6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4、本次招标报价为含税造价。</w:t>
      </w:r>
    </w:p>
    <w:p w14:paraId="5E24EAAE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5、工程地点：</w:t>
      </w:r>
      <w:r w:rsidRPr="00536FA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中红</w:t>
      </w:r>
      <w:proofErr w:type="gramStart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有限公司院内</w:t>
      </w:r>
      <w:r w:rsidRPr="00536FA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。</w:t>
      </w:r>
    </w:p>
    <w:p w14:paraId="494BEEE6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二、招标要求</w:t>
      </w:r>
    </w:p>
    <w:p w14:paraId="0118D7A8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1、具有该工程施工及履行合同所需的资金和技术，财务状况良好</w:t>
      </w:r>
    </w:p>
    <w:p w14:paraId="3116034D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</w:t>
      </w: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本次招标不接受</w:t>
      </w:r>
      <w:r w:rsidRPr="00536FA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联合体投标。</w:t>
      </w:r>
    </w:p>
    <w:p w14:paraId="34896E73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3、</w:t>
      </w: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具有防腐保温工程专业承包三级及以上资质。</w:t>
      </w:r>
    </w:p>
    <w:p w14:paraId="175F1014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br/>
      </w: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三、招标文件的获取</w:t>
      </w:r>
    </w:p>
    <w:p w14:paraId="34F88660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3.1、凡有意参加投标者，请登录中红普林集团网站http://zhonghongpulin.cn“招投标信息”或中红</w:t>
      </w:r>
      <w:proofErr w:type="gramStart"/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网站</w:t>
      </w: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http://www.sanronggroup.com</w:t>
      </w: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“采购招标”专栏自主下载投标人须知。</w:t>
      </w:r>
    </w:p>
    <w:p w14:paraId="3D47EE6C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3.2、招标抵押金：</w:t>
      </w: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参标方为获得投标资格需缴纳招标抵押金2万元，在招标日前提前三天汇</w:t>
      </w:r>
      <w:proofErr w:type="gramStart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入如下</w:t>
      </w:r>
      <w:proofErr w:type="gramEnd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账号：</w:t>
      </w:r>
    </w:p>
    <w:tbl>
      <w:tblPr>
        <w:tblW w:w="5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</w:tblGrid>
      <w:tr w:rsidR="00536FAF" w:rsidRPr="00536FAF" w14:paraId="0FBB6B1C" w14:textId="77777777" w:rsidTr="00536FAF">
        <w:trPr>
          <w:trHeight w:val="270"/>
          <w:jc w:val="center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289C1" w14:textId="77777777" w:rsidR="00536FAF" w:rsidRPr="00536FAF" w:rsidRDefault="00536FAF" w:rsidP="00536FAF">
            <w:pPr>
              <w:widowControl/>
              <w:jc w:val="left"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536FA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中红</w:t>
            </w:r>
            <w:proofErr w:type="gramStart"/>
            <w:r w:rsidRPr="00536FA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三融集团</w:t>
            </w:r>
            <w:proofErr w:type="gramEnd"/>
            <w:r w:rsidRPr="00536FA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536FAF" w:rsidRPr="00536FAF" w14:paraId="02D0FEED" w14:textId="77777777" w:rsidTr="00536FAF">
        <w:trPr>
          <w:trHeight w:val="270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8DB47" w14:textId="77777777" w:rsidR="00536FAF" w:rsidRPr="00536FAF" w:rsidRDefault="00536FAF" w:rsidP="00536FAF">
            <w:pPr>
              <w:widowControl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536FA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开户行：农行承德县支行</w:t>
            </w:r>
          </w:p>
        </w:tc>
      </w:tr>
      <w:tr w:rsidR="00536FAF" w:rsidRPr="00536FAF" w14:paraId="24D36015" w14:textId="77777777" w:rsidTr="00536FAF">
        <w:trPr>
          <w:trHeight w:val="270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06C31" w14:textId="77777777" w:rsidR="00536FAF" w:rsidRPr="00536FAF" w:rsidRDefault="00536FAF" w:rsidP="00536FAF">
            <w:pPr>
              <w:widowControl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536FA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账号：50-926001047777791</w:t>
            </w:r>
          </w:p>
        </w:tc>
      </w:tr>
    </w:tbl>
    <w:p w14:paraId="5C19CCA9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并将电汇凭证</w:t>
      </w:r>
      <w:proofErr w:type="gramStart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发彩信或</w:t>
      </w:r>
      <w:proofErr w:type="gramEnd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电子邮件给本次招标联系人</w:t>
      </w:r>
      <w:proofErr w:type="gramStart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邸</w:t>
      </w:r>
      <w:proofErr w:type="gramEnd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建房，招标方确认已缴保证金方可参加投标。逾期未缴纳，则取消投标资格；恶意竞标、已交招标抵押金后不参加投标、中标后如反悔，竞标保证金不予退还。双方在签订合同后，竞标保证金自动转为合同履约保证金，在工程或设备完工后返回中标方，不计利息。未中标单位在招标完毕后7个工作日内无息返还。</w:t>
      </w:r>
      <w:r w:rsidRPr="00536FA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3.3、投标文件的递交</w:t>
      </w:r>
    </w:p>
    <w:p w14:paraId="64CD50B9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3.3.1、投标文件递交的截止时间为招标开始时间(携带)，地点为中红</w:t>
      </w:r>
      <w:proofErr w:type="gramStart"/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总部二楼会议室</w:t>
      </w:r>
      <w:r w:rsidRPr="00536FA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（滦南县</w:t>
      </w:r>
      <w:proofErr w:type="gramStart"/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县城兆才大街</w:t>
      </w:r>
      <w:proofErr w:type="gramEnd"/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官寨信用社对面）。</w:t>
      </w:r>
      <w:r w:rsidRPr="00536FA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3.3.2、逾期送达的或者未送达指定地点的投标文件，招标人不予受理。</w:t>
      </w:r>
      <w:r w:rsidRPr="00536FA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3.4、发布公告的媒介</w:t>
      </w:r>
      <w:r w:rsidRPr="00536FA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本次招标公告仅在中</w:t>
      </w:r>
      <w:proofErr w:type="gramStart"/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红三融集团</w:t>
      </w:r>
      <w:proofErr w:type="gramEnd"/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、中红普林集团网站发布。因轻信其他组织、个人或媒体提供的信息而造成损失的，招标人概不负责。</w:t>
      </w:r>
    </w:p>
    <w:p w14:paraId="339EC78A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3.5、本次</w:t>
      </w:r>
      <w:proofErr w:type="gramStart"/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招标招标</w:t>
      </w:r>
      <w:proofErr w:type="gramEnd"/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方将分别对投标人进行资质及技术标评审，审核通过后，进行商务标开标，采取多家报价，</w:t>
      </w: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两次议价但不限于二次，每次淘汰一家，择优选择合适的施工单位，原则上为择优中标</w:t>
      </w: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  <w:r w:rsidRPr="00536FA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3.6、联系方式</w:t>
      </w:r>
    </w:p>
    <w:p w14:paraId="6D59B60C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招标单位：中红</w:t>
      </w:r>
      <w:proofErr w:type="gramStart"/>
      <w:r w:rsidRPr="00536FA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536FA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有限公司</w:t>
      </w:r>
    </w:p>
    <w:p w14:paraId="25A9DE0D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中红</w:t>
      </w:r>
      <w:proofErr w:type="gramStart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采购本部</w:t>
      </w:r>
    </w:p>
    <w:p w14:paraId="00B85D96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联系人： </w:t>
      </w:r>
      <w:proofErr w:type="gramStart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邸</w:t>
      </w:r>
      <w:proofErr w:type="gramEnd"/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建房</w:t>
      </w:r>
    </w:p>
    <w:p w14:paraId="3BEAF432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联系电话： 13582885407、18931526336</w:t>
      </w:r>
    </w:p>
    <w:p w14:paraId="3FA6FE8D" w14:textId="77777777" w:rsidR="00536FAF" w:rsidRPr="00536FAF" w:rsidRDefault="00536FAF" w:rsidP="00536FA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邮箱：di_jianfang@sanronggroup.com</w:t>
      </w:r>
    </w:p>
    <w:p w14:paraId="04804B1B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536FA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        2021年4月9日</w:t>
      </w:r>
    </w:p>
    <w:p w14:paraId="48CE0328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特别提醒：招标文件等资料发布后，即视为已送达所有潜在投标人，潜在投标人从中</w:t>
      </w:r>
      <w:proofErr w:type="gramStart"/>
      <w:r w:rsidRPr="00536FAF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红三融集团</w:t>
      </w:r>
      <w:proofErr w:type="gramEnd"/>
      <w:r w:rsidRPr="00536FAF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、中红普林集团网站自主下载招标文件等相关资料。潜在投标人未从中红普林集团网站下载相关资料，或未下载完整资料，导致投标被否决的，自行承担责任。</w:t>
      </w:r>
    </w:p>
    <w:p w14:paraId="225BDFCA" w14:textId="77777777" w:rsidR="00536FAF" w:rsidRPr="00536FAF" w:rsidRDefault="00536FAF" w:rsidP="00536FA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536FAF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招标书：</w:t>
      </w:r>
      <w:hyperlink r:id="rId6" w:history="1">
        <w:r w:rsidRPr="00536FAF">
          <w:rPr>
            <w:rFonts w:ascii="宋体" w:eastAsia="宋体" w:hAnsi="宋体" w:cs="宋体" w:hint="eastAsia"/>
            <w:color w:val="707070"/>
            <w:kern w:val="0"/>
            <w:szCs w:val="21"/>
            <w:u w:val="single"/>
          </w:rPr>
          <w:t>https://pan.baidu.com/s/1ClApVxaF3Z6YmrTs277BAA</w:t>
        </w:r>
      </w:hyperlink>
      <w:r w:rsidRPr="00536FAF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  提取码：5xb3</w:t>
      </w:r>
    </w:p>
    <w:p w14:paraId="498129F7" w14:textId="77777777" w:rsidR="00854BF1" w:rsidRPr="00536FAF" w:rsidRDefault="00854BF1"/>
    <w:sectPr w:rsidR="00854BF1" w:rsidRPr="00536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700"/>
    <w:multiLevelType w:val="multilevel"/>
    <w:tmpl w:val="7CEC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05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A4"/>
    <w:rsid w:val="00320CA4"/>
    <w:rsid w:val="00536FAF"/>
    <w:rsid w:val="0085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988D"/>
  <w15:chartTrackingRefBased/>
  <w15:docId w15:val="{571B4958-8A9E-4929-9911-A1B1F158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36F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36FA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ate">
    <w:name w:val="date"/>
    <w:basedOn w:val="a"/>
    <w:rsid w:val="00536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pubdate">
    <w:name w:val="i_pubdate"/>
    <w:basedOn w:val="a0"/>
    <w:rsid w:val="00536FAF"/>
  </w:style>
  <w:style w:type="paragraph" w:styleId="a3">
    <w:name w:val="Normal (Web)"/>
    <w:basedOn w:val="a"/>
    <w:uiPriority w:val="99"/>
    <w:semiHidden/>
    <w:unhideWhenUsed/>
    <w:rsid w:val="00536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6FAF"/>
    <w:rPr>
      <w:color w:val="0000FF"/>
      <w:u w:val="single"/>
    </w:rPr>
  </w:style>
  <w:style w:type="character" w:customStyle="1" w:styleId="15">
    <w:name w:val="15"/>
    <w:basedOn w:val="a0"/>
    <w:rsid w:val="0053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.baidu.com/s/1ClApVxaF3Z6YmrTs277BAA" TargetMode="External"/><Relationship Id="rId5" Type="http://schemas.openxmlformats.org/officeDocument/2006/relationships/hyperlink" Target="http://www.sanronggro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鑫宇</dc:creator>
  <cp:keywords/>
  <dc:description/>
  <cp:lastModifiedBy>王 鑫宇</cp:lastModifiedBy>
  <cp:revision>3</cp:revision>
  <dcterms:created xsi:type="dcterms:W3CDTF">2023-02-14T01:59:00Z</dcterms:created>
  <dcterms:modified xsi:type="dcterms:W3CDTF">2023-02-14T02:04:00Z</dcterms:modified>
</cp:coreProperties>
</file>