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820B53" w14:paraId="27B53FE2" w14:textId="77777777">
        <w:tc>
          <w:tcPr>
            <w:tcW w:w="509" w:type="dxa"/>
          </w:tcPr>
          <w:p w14:paraId="32E03E19" w14:textId="77777777" w:rsidR="00820B53"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FBB18DA" w14:textId="614186FB" w:rsidR="00820B53" w:rsidRDefault="007F5282">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t>1</w:t>
            </w:r>
            <w:r>
              <w:rPr>
                <w:rFonts w:ascii="黑体" w:eastAsia="黑体" w:hAnsi="黑体"/>
                <w:sz w:val="21"/>
                <w:szCs w:val="21"/>
              </w:rPr>
              <w:t>7</w:t>
            </w:r>
            <w:r w:rsidR="00ED287F">
              <w:rPr>
                <w:rFonts w:ascii="黑体" w:eastAsia="黑体" w:hAnsi="黑体" w:hint="eastAsia"/>
                <w:sz w:val="21"/>
                <w:szCs w:val="21"/>
              </w:rPr>
              <w:t>.</w:t>
            </w:r>
            <w:r w:rsidR="00ED287F">
              <w:rPr>
                <w:rFonts w:ascii="黑体" w:eastAsia="黑体" w:hAnsi="黑体"/>
                <w:sz w:val="21"/>
                <w:szCs w:val="21"/>
              </w:rPr>
              <w:t>040.30</w:t>
            </w:r>
          </w:p>
        </w:tc>
      </w:tr>
      <w:tr w:rsidR="00820B53" w14:paraId="2B8A6AD3" w14:textId="77777777">
        <w:tc>
          <w:tcPr>
            <w:tcW w:w="509" w:type="dxa"/>
          </w:tcPr>
          <w:p w14:paraId="6F608F06" w14:textId="77777777" w:rsidR="00820B53"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820B53" w14:paraId="6C255C8E" w14:textId="77777777">
              <w:trPr>
                <w:trHeight w:hRule="exact" w:val="1021"/>
              </w:trPr>
              <w:tc>
                <w:tcPr>
                  <w:tcW w:w="9242" w:type="dxa"/>
                  <w:vAlign w:val="center"/>
                </w:tcPr>
                <w:p w14:paraId="665BD5C9" w14:textId="1B08BC43" w:rsidR="00820B53" w:rsidRDefault="00000000" w:rsidP="00496470">
                  <w:pPr>
                    <w:pStyle w:val="afffff"/>
                    <w:framePr w:w="0" w:hRule="auto" w:wrap="auto" w:hAnchor="text" w:xAlign="left" w:yAlign="inline" w:anchorLock="0"/>
                    <w:ind w:left="420" w:right="624"/>
                    <w:rPr>
                      <w:rFonts w:ascii="宋体" w:hAnsi="宋体"/>
                      <w:sz w:val="28"/>
                      <w:szCs w:val="28"/>
                    </w:rPr>
                  </w:pPr>
                  <w:r>
                    <w:rPr>
                      <w:noProof/>
                    </w:rPr>
                    <w:drawing>
                      <wp:inline distT="0" distB="0" distL="0" distR="0" wp14:anchorId="3D27442E" wp14:editId="266F7ED7">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1E61C7B0" wp14:editId="28366CA7">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0" w:name="c1"/>
                  <w:r>
                    <w:instrText xml:space="preserve"> FORMTEXT </w:instrText>
                  </w:r>
                  <w:r>
                    <w:fldChar w:fldCharType="separate"/>
                  </w:r>
                  <w:r w:rsidR="00ED287F">
                    <w:t> </w:t>
                  </w:r>
                  <w:r w:rsidR="00ED287F">
                    <w:t> </w:t>
                  </w:r>
                  <w:r w:rsidR="00ED287F">
                    <w:t> </w:t>
                  </w:r>
                  <w:r w:rsidR="00ED287F">
                    <w:t> </w:t>
                  </w:r>
                  <w:r w:rsidR="00ED287F">
                    <w:t> </w:t>
                  </w:r>
                  <w:r>
                    <w:fldChar w:fldCharType="end"/>
                  </w:r>
                  <w:bookmarkEnd w:id="0"/>
                </w:p>
              </w:tc>
            </w:tr>
          </w:tbl>
          <w:p w14:paraId="705C99EF" w14:textId="0F114798" w:rsidR="00820B53" w:rsidRDefault="00F75F2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G 32</w:t>
            </w:r>
          </w:p>
        </w:tc>
      </w:tr>
    </w:tbl>
    <w:bookmarkStart w:id="1" w:name="_Hlk26473981"/>
    <w:p w14:paraId="7830E403" w14:textId="737E5FBF" w:rsidR="00820B53" w:rsidRDefault="00000000">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552265">
        <w:rPr>
          <w:rFonts w:ascii="黑体" w:eastAsia="黑体"/>
          <w:b w:val="0"/>
          <w:w w:val="100"/>
          <w:sz w:val="48"/>
        </w:rPr>
        <w:t> </w:t>
      </w:r>
      <w:r w:rsidR="00552265">
        <w:rPr>
          <w:rFonts w:ascii="黑体" w:eastAsia="黑体"/>
          <w:b w:val="0"/>
          <w:w w:val="100"/>
          <w:sz w:val="48"/>
        </w:rPr>
        <w:t> </w:t>
      </w:r>
      <w:r w:rsidR="00552265">
        <w:rPr>
          <w:rFonts w:ascii="黑体" w:eastAsia="黑体"/>
          <w:b w:val="0"/>
          <w:w w:val="100"/>
          <w:sz w:val="48"/>
        </w:rPr>
        <w:t> </w:t>
      </w:r>
      <w:r w:rsidR="00552265">
        <w:rPr>
          <w:rFonts w:ascii="黑体" w:eastAsia="黑体"/>
          <w:b w:val="0"/>
          <w:w w:val="100"/>
          <w:sz w:val="48"/>
        </w:rPr>
        <w:t> </w:t>
      </w:r>
      <w:r w:rsidR="00552265">
        <w:rPr>
          <w:rFonts w:ascii="黑体" w:eastAsia="黑体"/>
          <w:b w:val="0"/>
          <w:w w:val="100"/>
          <w:sz w:val="48"/>
        </w:rPr>
        <w:t> </w:t>
      </w:r>
      <w:r>
        <w:rPr>
          <w:rFonts w:ascii="黑体" w:eastAsia="黑体"/>
          <w:b w:val="0"/>
          <w:w w:val="100"/>
          <w:sz w:val="48"/>
        </w:rPr>
        <w:fldChar w:fldCharType="end"/>
      </w:r>
      <w:bookmarkEnd w:id="2"/>
      <w:r>
        <w:rPr>
          <w:rFonts w:ascii="黑体" w:eastAsia="黑体" w:hint="eastAsia"/>
          <w:b w:val="0"/>
          <w:w w:val="100"/>
          <w:sz w:val="48"/>
        </w:rPr>
        <w:t>团体</w:t>
      </w:r>
      <w:r>
        <w:rPr>
          <w:rFonts w:ascii="黑体" w:eastAsia="黑体" w:hAnsi="黑体" w:hint="eastAsia"/>
          <w:b w:val="0"/>
          <w:bCs w:val="0"/>
          <w:w w:val="100"/>
          <w:sz w:val="48"/>
          <w:szCs w:val="48"/>
        </w:rPr>
        <w:t>标准</w:t>
      </w:r>
    </w:p>
    <w:bookmarkEnd w:id="1"/>
    <w:p w14:paraId="06A82C3F" w14:textId="77777777" w:rsidR="00820B53" w:rsidRDefault="00000000">
      <w:pPr>
        <w:pStyle w:val="affffffffff2"/>
        <w:framePr w:wrap="auto"/>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t>XXX</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14:paraId="7CB628C0" w14:textId="77777777" w:rsidR="00820B53" w:rsidRDefault="00000000">
      <w:pPr>
        <w:pStyle w:val="affffffffff3"/>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734652F8" w14:textId="77777777" w:rsidR="00820B53"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AF3019B" wp14:editId="67918753">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6BE9F2CC" w14:textId="77777777" w:rsidR="00820B53" w:rsidRDefault="00820B53">
      <w:pPr>
        <w:pStyle w:val="afffff0"/>
        <w:framePr w:w="9639" w:h="6976" w:hRule="exact" w:hSpace="0" w:vSpace="0" w:wrap="around" w:hAnchor="page" w:y="6408"/>
        <w:jc w:val="center"/>
        <w:rPr>
          <w:rFonts w:ascii="黑体" w:eastAsia="黑体" w:hAnsi="黑体"/>
          <w:b w:val="0"/>
          <w:bCs w:val="0"/>
          <w:w w:val="100"/>
        </w:rPr>
      </w:pPr>
    </w:p>
    <w:p w14:paraId="09145BF2" w14:textId="77777777" w:rsidR="00820B53"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包装用</w:t>
      </w:r>
      <w:r>
        <w:t>聚苯乙烯泡沫熔结性能测试方法</w:t>
      </w:r>
      <w:r>
        <w:fldChar w:fldCharType="end"/>
      </w:r>
      <w:bookmarkEnd w:id="7"/>
    </w:p>
    <w:p w14:paraId="6D1812AD" w14:textId="77777777" w:rsidR="00820B53" w:rsidRDefault="00820B53">
      <w:pPr>
        <w:framePr w:w="9639" w:h="6974" w:hRule="exact" w:wrap="around" w:vAnchor="page" w:hAnchor="page" w:x="1419" w:y="6408" w:anchorLock="1"/>
        <w:ind w:left="-1418"/>
      </w:pPr>
    </w:p>
    <w:p w14:paraId="4F9166CA" w14:textId="5DF0E41E" w:rsidR="00820B53"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sidR="00D8771A" w:rsidRPr="00D8771A">
        <w:rPr>
          <w:rFonts w:eastAsia="黑体"/>
          <w:szCs w:val="28"/>
        </w:rPr>
        <w:t>Test method for fusion strength of polystyrene foam for packaging</w:t>
      </w:r>
      <w:r>
        <w:rPr>
          <w:rFonts w:eastAsia="黑体"/>
          <w:szCs w:val="28"/>
        </w:rPr>
        <w:t xml:space="preserve"> </w:t>
      </w:r>
      <w:r>
        <w:rPr>
          <w:rFonts w:eastAsia="黑体"/>
          <w:szCs w:val="28"/>
        </w:rPr>
        <w:fldChar w:fldCharType="end"/>
      </w:r>
      <w:bookmarkEnd w:id="8"/>
    </w:p>
    <w:p w14:paraId="18213B9C" w14:textId="77777777" w:rsidR="00820B53" w:rsidRDefault="00820B53">
      <w:pPr>
        <w:framePr w:w="9639" w:h="6974" w:hRule="exact" w:wrap="around" w:vAnchor="page" w:hAnchor="page" w:x="1419" w:y="6408" w:anchorLock="1"/>
        <w:spacing w:line="760" w:lineRule="exact"/>
        <w:ind w:left="-1418"/>
      </w:pPr>
    </w:p>
    <w:p w14:paraId="4DF89C8C" w14:textId="77777777" w:rsidR="00820B53" w:rsidRDefault="00820B53">
      <w:pPr>
        <w:pStyle w:val="afffffff8"/>
        <w:framePr w:w="9639" w:h="6974" w:hRule="exact" w:wrap="around" w:vAnchor="page" w:hAnchor="page" w:x="1419" w:y="6408" w:anchorLock="1"/>
        <w:textAlignment w:val="bottom"/>
        <w:rPr>
          <w:rFonts w:eastAsia="黑体"/>
          <w:szCs w:val="28"/>
        </w:rPr>
      </w:pPr>
    </w:p>
    <w:p w14:paraId="559A8EA2" w14:textId="68B85B98" w:rsidR="00820B53"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9"/>
    </w:p>
    <w:p w14:paraId="13B8DCD0" w14:textId="77777777" w:rsidR="00820B53"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发布</w:t>
      </w:r>
    </w:p>
    <w:p w14:paraId="35FBE078" w14:textId="77777777" w:rsidR="00820B53"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实施</w:t>
      </w:r>
    </w:p>
    <w:p w14:paraId="1ADF2B52" w14:textId="60EBD8A8" w:rsidR="00820B53" w:rsidRDefault="009357E6">
      <w:pPr>
        <w:pStyle w:val="affffffff8"/>
        <w:framePr w:h="584" w:hRule="exact" w:hSpace="181" w:vSpace="181" w:wrap="around" w:y="14800"/>
        <w:rPr>
          <w:rFonts w:hAnsi="黑体"/>
        </w:rPr>
      </w:pPr>
      <w:r>
        <w:rPr>
          <w:rFonts w:hAnsi="黑体" w:hint="eastAsia"/>
          <w:w w:val="100"/>
          <w:sz w:val="28"/>
        </w:rPr>
        <w:t>中国包装联合会</w:t>
      </w:r>
      <w:r w:rsidR="00000000">
        <w:rPr>
          <w:rFonts w:ascii="Times New Roman"/>
          <w:w w:val="100"/>
          <w:sz w:val="28"/>
        </w:rPr>
        <w:t>  </w:t>
      </w:r>
      <w:r w:rsidR="00000000">
        <w:rPr>
          <w:rStyle w:val="afffffffffff9"/>
          <w:rFonts w:hAnsi="黑体" w:hint="eastAsia"/>
          <w:position w:val="0"/>
        </w:rPr>
        <w:t>发</w:t>
      </w:r>
      <w:r w:rsidR="00000000">
        <w:rPr>
          <w:rStyle w:val="afffffffffff9"/>
          <w:rFonts w:hAnsi="黑体" w:hint="eastAsia"/>
          <w:spacing w:val="0"/>
          <w:position w:val="0"/>
        </w:rPr>
        <w:t>布</w:t>
      </w:r>
    </w:p>
    <w:p w14:paraId="7E8DA674" w14:textId="77777777" w:rsidR="00820B53" w:rsidRDefault="00000000">
      <w:pPr>
        <w:rPr>
          <w:rFonts w:ascii="宋体" w:hAnsi="宋体"/>
          <w:sz w:val="28"/>
          <w:szCs w:val="28"/>
        </w:rPr>
        <w:sectPr w:rsidR="00820B5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5016A32" wp14:editId="3253E159">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5099835B" w14:textId="77777777" w:rsidR="00FA799F" w:rsidRDefault="00FA799F" w:rsidP="00FA799F">
      <w:pPr>
        <w:pStyle w:val="affffffa"/>
        <w:spacing w:after="360"/>
      </w:pPr>
      <w:bookmarkStart w:id="16" w:name="BookMark1"/>
      <w:r w:rsidRPr="00FA799F">
        <w:rPr>
          <w:rFonts w:hint="eastAsia"/>
          <w:spacing w:val="320"/>
        </w:rPr>
        <w:lastRenderedPageBreak/>
        <w:t>目</w:t>
      </w:r>
      <w:r>
        <w:rPr>
          <w:rFonts w:hint="eastAsia"/>
        </w:rPr>
        <w:t>次</w:t>
      </w:r>
    </w:p>
    <w:p w14:paraId="422B83E4" w14:textId="0F0CC979" w:rsidR="00DB05B1" w:rsidRDefault="00FA799F">
      <w:pPr>
        <w:pStyle w:val="TOC1"/>
        <w:tabs>
          <w:tab w:val="right" w:leader="dot" w:pos="9344"/>
        </w:tabs>
        <w:rPr>
          <w:rFonts w:asciiTheme="minorHAnsi" w:eastAsiaTheme="minorEastAsia" w:hAnsiTheme="minorHAnsi" w:cstheme="minorBidi"/>
          <w:noProof/>
          <w:szCs w:val="22"/>
        </w:rPr>
      </w:pPr>
      <w:r w:rsidRPr="00FA799F">
        <w:fldChar w:fldCharType="begin"/>
      </w:r>
      <w:r w:rsidRPr="00FA799F">
        <w:instrText xml:space="preserve"> TOC \o "1-1" \h \t "标准文件_一级条标题,2,标准文件_附录一级条标题,2," </w:instrText>
      </w:r>
      <w:r w:rsidRPr="00FA799F">
        <w:fldChar w:fldCharType="separate"/>
      </w:r>
      <w:hyperlink w:anchor="_Toc110000645" w:history="1">
        <w:r w:rsidR="00DB05B1" w:rsidRPr="009B2D48">
          <w:rPr>
            <w:rStyle w:val="affffb"/>
            <w:noProof/>
            <w:spacing w:val="320"/>
          </w:rPr>
          <w:t>前</w:t>
        </w:r>
        <w:r w:rsidR="00DB05B1" w:rsidRPr="009B2D48">
          <w:rPr>
            <w:rStyle w:val="affffb"/>
            <w:noProof/>
          </w:rPr>
          <w:t>言</w:t>
        </w:r>
        <w:r w:rsidR="00DB05B1">
          <w:rPr>
            <w:noProof/>
          </w:rPr>
          <w:tab/>
        </w:r>
        <w:r w:rsidR="00DB05B1">
          <w:rPr>
            <w:noProof/>
          </w:rPr>
          <w:fldChar w:fldCharType="begin"/>
        </w:r>
        <w:r w:rsidR="00DB05B1">
          <w:rPr>
            <w:noProof/>
          </w:rPr>
          <w:instrText xml:space="preserve"> PAGEREF _Toc110000645 \h </w:instrText>
        </w:r>
        <w:r w:rsidR="00DB05B1">
          <w:rPr>
            <w:noProof/>
          </w:rPr>
        </w:r>
        <w:r w:rsidR="00DB05B1">
          <w:rPr>
            <w:noProof/>
          </w:rPr>
          <w:fldChar w:fldCharType="separate"/>
        </w:r>
        <w:r w:rsidR="00DB05B1">
          <w:rPr>
            <w:noProof/>
          </w:rPr>
          <w:t>II</w:t>
        </w:r>
        <w:r w:rsidR="00DB05B1">
          <w:rPr>
            <w:noProof/>
          </w:rPr>
          <w:fldChar w:fldCharType="end"/>
        </w:r>
      </w:hyperlink>
    </w:p>
    <w:p w14:paraId="1A6F9F91" w14:textId="773507AB" w:rsidR="00DB05B1" w:rsidRDefault="00000000">
      <w:pPr>
        <w:pStyle w:val="TOC1"/>
        <w:tabs>
          <w:tab w:val="right" w:leader="dot" w:pos="9344"/>
        </w:tabs>
        <w:rPr>
          <w:rFonts w:asciiTheme="minorHAnsi" w:eastAsiaTheme="minorEastAsia" w:hAnsiTheme="minorHAnsi" w:cstheme="minorBidi"/>
          <w:noProof/>
          <w:szCs w:val="22"/>
        </w:rPr>
      </w:pPr>
      <w:hyperlink w:anchor="_Toc110000646" w:history="1">
        <w:r w:rsidR="00DB05B1" w:rsidRPr="009B2D48">
          <w:rPr>
            <w:rStyle w:val="affffb"/>
            <w:noProof/>
            <w:spacing w:val="320"/>
          </w:rPr>
          <w:t>引</w:t>
        </w:r>
        <w:r w:rsidR="00DB05B1" w:rsidRPr="009B2D48">
          <w:rPr>
            <w:rStyle w:val="affffb"/>
            <w:noProof/>
          </w:rPr>
          <w:t>言</w:t>
        </w:r>
        <w:r w:rsidR="00DB05B1">
          <w:rPr>
            <w:noProof/>
          </w:rPr>
          <w:tab/>
        </w:r>
        <w:r w:rsidR="00DB05B1">
          <w:rPr>
            <w:noProof/>
          </w:rPr>
          <w:fldChar w:fldCharType="begin"/>
        </w:r>
        <w:r w:rsidR="00DB05B1">
          <w:rPr>
            <w:noProof/>
          </w:rPr>
          <w:instrText xml:space="preserve"> PAGEREF _Toc110000646 \h </w:instrText>
        </w:r>
        <w:r w:rsidR="00DB05B1">
          <w:rPr>
            <w:noProof/>
          </w:rPr>
        </w:r>
        <w:r w:rsidR="00DB05B1">
          <w:rPr>
            <w:noProof/>
          </w:rPr>
          <w:fldChar w:fldCharType="separate"/>
        </w:r>
        <w:r w:rsidR="00DB05B1">
          <w:rPr>
            <w:noProof/>
          </w:rPr>
          <w:t>III</w:t>
        </w:r>
        <w:r w:rsidR="00DB05B1">
          <w:rPr>
            <w:noProof/>
          </w:rPr>
          <w:fldChar w:fldCharType="end"/>
        </w:r>
      </w:hyperlink>
    </w:p>
    <w:p w14:paraId="47493A11" w14:textId="49B3D096" w:rsidR="00DB05B1" w:rsidRDefault="00000000">
      <w:pPr>
        <w:pStyle w:val="TOC1"/>
        <w:tabs>
          <w:tab w:val="right" w:leader="dot" w:pos="9344"/>
        </w:tabs>
        <w:rPr>
          <w:rFonts w:asciiTheme="minorHAnsi" w:eastAsiaTheme="minorEastAsia" w:hAnsiTheme="minorHAnsi" w:cstheme="minorBidi"/>
          <w:noProof/>
          <w:szCs w:val="22"/>
        </w:rPr>
      </w:pPr>
      <w:hyperlink w:anchor="_Toc110000647" w:history="1">
        <w:r w:rsidR="00DB05B1" w:rsidRPr="009B2D48">
          <w:rPr>
            <w:rStyle w:val="affffb"/>
            <w:noProof/>
          </w:rPr>
          <w:t>1 范围</w:t>
        </w:r>
        <w:r w:rsidR="00DB05B1">
          <w:rPr>
            <w:noProof/>
          </w:rPr>
          <w:tab/>
        </w:r>
        <w:r w:rsidR="00DB05B1">
          <w:rPr>
            <w:noProof/>
          </w:rPr>
          <w:fldChar w:fldCharType="begin"/>
        </w:r>
        <w:r w:rsidR="00DB05B1">
          <w:rPr>
            <w:noProof/>
          </w:rPr>
          <w:instrText xml:space="preserve"> PAGEREF _Toc110000647 \h </w:instrText>
        </w:r>
        <w:r w:rsidR="00DB05B1">
          <w:rPr>
            <w:noProof/>
          </w:rPr>
        </w:r>
        <w:r w:rsidR="00DB05B1">
          <w:rPr>
            <w:noProof/>
          </w:rPr>
          <w:fldChar w:fldCharType="separate"/>
        </w:r>
        <w:r w:rsidR="00DB05B1">
          <w:rPr>
            <w:noProof/>
          </w:rPr>
          <w:t>1</w:t>
        </w:r>
        <w:r w:rsidR="00DB05B1">
          <w:rPr>
            <w:noProof/>
          </w:rPr>
          <w:fldChar w:fldCharType="end"/>
        </w:r>
      </w:hyperlink>
    </w:p>
    <w:p w14:paraId="5F458773" w14:textId="071BCBAD" w:rsidR="00DB05B1" w:rsidRDefault="00000000">
      <w:pPr>
        <w:pStyle w:val="TOC1"/>
        <w:tabs>
          <w:tab w:val="right" w:leader="dot" w:pos="9344"/>
        </w:tabs>
        <w:rPr>
          <w:rFonts w:asciiTheme="minorHAnsi" w:eastAsiaTheme="minorEastAsia" w:hAnsiTheme="minorHAnsi" w:cstheme="minorBidi"/>
          <w:noProof/>
          <w:szCs w:val="22"/>
        </w:rPr>
      </w:pPr>
      <w:hyperlink w:anchor="_Toc110000648" w:history="1">
        <w:r w:rsidR="00DB05B1" w:rsidRPr="009B2D48">
          <w:rPr>
            <w:rStyle w:val="affffb"/>
            <w:noProof/>
          </w:rPr>
          <w:t>2 规范性引用文件</w:t>
        </w:r>
        <w:r w:rsidR="00DB05B1">
          <w:rPr>
            <w:noProof/>
          </w:rPr>
          <w:tab/>
        </w:r>
        <w:r w:rsidR="00DB05B1">
          <w:rPr>
            <w:noProof/>
          </w:rPr>
          <w:fldChar w:fldCharType="begin"/>
        </w:r>
        <w:r w:rsidR="00DB05B1">
          <w:rPr>
            <w:noProof/>
          </w:rPr>
          <w:instrText xml:space="preserve"> PAGEREF _Toc110000648 \h </w:instrText>
        </w:r>
        <w:r w:rsidR="00DB05B1">
          <w:rPr>
            <w:noProof/>
          </w:rPr>
        </w:r>
        <w:r w:rsidR="00DB05B1">
          <w:rPr>
            <w:noProof/>
          </w:rPr>
          <w:fldChar w:fldCharType="separate"/>
        </w:r>
        <w:r w:rsidR="00DB05B1">
          <w:rPr>
            <w:noProof/>
          </w:rPr>
          <w:t>1</w:t>
        </w:r>
        <w:r w:rsidR="00DB05B1">
          <w:rPr>
            <w:noProof/>
          </w:rPr>
          <w:fldChar w:fldCharType="end"/>
        </w:r>
      </w:hyperlink>
    </w:p>
    <w:p w14:paraId="096A287D" w14:textId="0EB85659" w:rsidR="00DB05B1" w:rsidRDefault="00000000">
      <w:pPr>
        <w:pStyle w:val="TOC1"/>
        <w:tabs>
          <w:tab w:val="right" w:leader="dot" w:pos="9344"/>
        </w:tabs>
        <w:rPr>
          <w:rFonts w:asciiTheme="minorHAnsi" w:eastAsiaTheme="minorEastAsia" w:hAnsiTheme="minorHAnsi" w:cstheme="minorBidi"/>
          <w:noProof/>
          <w:szCs w:val="22"/>
        </w:rPr>
      </w:pPr>
      <w:hyperlink w:anchor="_Toc110000649" w:history="1">
        <w:r w:rsidR="00DB05B1" w:rsidRPr="009B2D48">
          <w:rPr>
            <w:rStyle w:val="affffb"/>
            <w:noProof/>
          </w:rPr>
          <w:t>3 术语和定义</w:t>
        </w:r>
        <w:r w:rsidR="00DB05B1">
          <w:rPr>
            <w:noProof/>
          </w:rPr>
          <w:tab/>
        </w:r>
        <w:r w:rsidR="00DB05B1">
          <w:rPr>
            <w:noProof/>
          </w:rPr>
          <w:fldChar w:fldCharType="begin"/>
        </w:r>
        <w:r w:rsidR="00DB05B1">
          <w:rPr>
            <w:noProof/>
          </w:rPr>
          <w:instrText xml:space="preserve"> PAGEREF _Toc110000649 \h </w:instrText>
        </w:r>
        <w:r w:rsidR="00DB05B1">
          <w:rPr>
            <w:noProof/>
          </w:rPr>
        </w:r>
        <w:r w:rsidR="00DB05B1">
          <w:rPr>
            <w:noProof/>
          </w:rPr>
          <w:fldChar w:fldCharType="separate"/>
        </w:r>
        <w:r w:rsidR="00DB05B1">
          <w:rPr>
            <w:noProof/>
          </w:rPr>
          <w:t>1</w:t>
        </w:r>
        <w:r w:rsidR="00DB05B1">
          <w:rPr>
            <w:noProof/>
          </w:rPr>
          <w:fldChar w:fldCharType="end"/>
        </w:r>
      </w:hyperlink>
    </w:p>
    <w:p w14:paraId="489FF17E" w14:textId="6CBEF2A5" w:rsidR="00DB05B1" w:rsidRDefault="00000000">
      <w:pPr>
        <w:pStyle w:val="TOC1"/>
        <w:tabs>
          <w:tab w:val="right" w:leader="dot" w:pos="9344"/>
        </w:tabs>
        <w:rPr>
          <w:rFonts w:asciiTheme="minorHAnsi" w:eastAsiaTheme="minorEastAsia" w:hAnsiTheme="minorHAnsi" w:cstheme="minorBidi"/>
          <w:noProof/>
          <w:szCs w:val="22"/>
        </w:rPr>
      </w:pPr>
      <w:hyperlink w:anchor="_Toc110000650" w:history="1">
        <w:r w:rsidR="00DB05B1" w:rsidRPr="009B2D48">
          <w:rPr>
            <w:rStyle w:val="affffb"/>
            <w:noProof/>
          </w:rPr>
          <w:t>4 试验原理</w:t>
        </w:r>
        <w:r w:rsidR="00DB05B1">
          <w:rPr>
            <w:noProof/>
          </w:rPr>
          <w:tab/>
        </w:r>
        <w:r w:rsidR="00DB05B1">
          <w:rPr>
            <w:noProof/>
          </w:rPr>
          <w:fldChar w:fldCharType="begin"/>
        </w:r>
        <w:r w:rsidR="00DB05B1">
          <w:rPr>
            <w:noProof/>
          </w:rPr>
          <w:instrText xml:space="preserve"> PAGEREF _Toc110000650 \h </w:instrText>
        </w:r>
        <w:r w:rsidR="00DB05B1">
          <w:rPr>
            <w:noProof/>
          </w:rPr>
        </w:r>
        <w:r w:rsidR="00DB05B1">
          <w:rPr>
            <w:noProof/>
          </w:rPr>
          <w:fldChar w:fldCharType="separate"/>
        </w:r>
        <w:r w:rsidR="00DB05B1">
          <w:rPr>
            <w:noProof/>
          </w:rPr>
          <w:t>1</w:t>
        </w:r>
        <w:r w:rsidR="00DB05B1">
          <w:rPr>
            <w:noProof/>
          </w:rPr>
          <w:fldChar w:fldCharType="end"/>
        </w:r>
      </w:hyperlink>
    </w:p>
    <w:p w14:paraId="3B003D73" w14:textId="64CA9AB8" w:rsidR="00DB05B1" w:rsidRDefault="00000000">
      <w:pPr>
        <w:pStyle w:val="TOC1"/>
        <w:tabs>
          <w:tab w:val="right" w:leader="dot" w:pos="9344"/>
        </w:tabs>
        <w:rPr>
          <w:rFonts w:asciiTheme="minorHAnsi" w:eastAsiaTheme="minorEastAsia" w:hAnsiTheme="minorHAnsi" w:cstheme="minorBidi"/>
          <w:noProof/>
          <w:szCs w:val="22"/>
        </w:rPr>
      </w:pPr>
      <w:hyperlink w:anchor="_Toc110000651" w:history="1">
        <w:r w:rsidR="00DB05B1" w:rsidRPr="009B2D48">
          <w:rPr>
            <w:rStyle w:val="affffb"/>
            <w:noProof/>
          </w:rPr>
          <w:t>5 试验设备</w:t>
        </w:r>
        <w:r w:rsidR="00DB05B1">
          <w:rPr>
            <w:noProof/>
          </w:rPr>
          <w:tab/>
        </w:r>
        <w:r w:rsidR="00DB05B1">
          <w:rPr>
            <w:noProof/>
          </w:rPr>
          <w:fldChar w:fldCharType="begin"/>
        </w:r>
        <w:r w:rsidR="00DB05B1">
          <w:rPr>
            <w:noProof/>
          </w:rPr>
          <w:instrText xml:space="preserve"> PAGEREF _Toc110000651 \h </w:instrText>
        </w:r>
        <w:r w:rsidR="00DB05B1">
          <w:rPr>
            <w:noProof/>
          </w:rPr>
        </w:r>
        <w:r w:rsidR="00DB05B1">
          <w:rPr>
            <w:noProof/>
          </w:rPr>
          <w:fldChar w:fldCharType="separate"/>
        </w:r>
        <w:r w:rsidR="00DB05B1">
          <w:rPr>
            <w:noProof/>
          </w:rPr>
          <w:t>1</w:t>
        </w:r>
        <w:r w:rsidR="00DB05B1">
          <w:rPr>
            <w:noProof/>
          </w:rPr>
          <w:fldChar w:fldCharType="end"/>
        </w:r>
      </w:hyperlink>
    </w:p>
    <w:p w14:paraId="134233FB" w14:textId="7AF47F33" w:rsidR="00DB05B1" w:rsidRDefault="00000000">
      <w:pPr>
        <w:pStyle w:val="TOC2"/>
        <w:rPr>
          <w:rFonts w:asciiTheme="minorHAnsi" w:eastAsiaTheme="minorEastAsia" w:hAnsiTheme="minorHAnsi" w:cstheme="minorBidi"/>
          <w:noProof/>
          <w:szCs w:val="22"/>
        </w:rPr>
      </w:pPr>
      <w:hyperlink w:anchor="_Toc110000652" w:history="1">
        <w:r w:rsidR="00DB05B1" w:rsidRPr="009B2D48">
          <w:rPr>
            <w:rStyle w:val="affffb"/>
            <w:noProof/>
            <w14:scene3d>
              <w14:camera w14:prst="orthographicFront"/>
              <w14:lightRig w14:rig="threePt" w14:dir="t">
                <w14:rot w14:lat="0" w14:lon="0" w14:rev="0"/>
              </w14:lightRig>
            </w14:scene3d>
          </w:rPr>
          <w:t>5.1</w:t>
        </w:r>
        <w:r w:rsidR="00DB05B1" w:rsidRPr="009B2D48">
          <w:rPr>
            <w:rStyle w:val="affffb"/>
            <w:noProof/>
          </w:rPr>
          <w:t xml:space="preserve"> 测试装置</w:t>
        </w:r>
        <w:r w:rsidR="00DB05B1">
          <w:rPr>
            <w:noProof/>
          </w:rPr>
          <w:tab/>
        </w:r>
        <w:r w:rsidR="00DB05B1">
          <w:rPr>
            <w:noProof/>
          </w:rPr>
          <w:fldChar w:fldCharType="begin"/>
        </w:r>
        <w:r w:rsidR="00DB05B1">
          <w:rPr>
            <w:noProof/>
          </w:rPr>
          <w:instrText xml:space="preserve"> PAGEREF _Toc110000652 \h </w:instrText>
        </w:r>
        <w:r w:rsidR="00DB05B1">
          <w:rPr>
            <w:noProof/>
          </w:rPr>
        </w:r>
        <w:r w:rsidR="00DB05B1">
          <w:rPr>
            <w:noProof/>
          </w:rPr>
          <w:fldChar w:fldCharType="separate"/>
        </w:r>
        <w:r w:rsidR="00DB05B1">
          <w:rPr>
            <w:noProof/>
          </w:rPr>
          <w:t>1</w:t>
        </w:r>
        <w:r w:rsidR="00DB05B1">
          <w:rPr>
            <w:noProof/>
          </w:rPr>
          <w:fldChar w:fldCharType="end"/>
        </w:r>
      </w:hyperlink>
    </w:p>
    <w:p w14:paraId="6DD0D76F" w14:textId="3C22088D" w:rsidR="00DB05B1" w:rsidRDefault="00000000">
      <w:pPr>
        <w:pStyle w:val="TOC2"/>
        <w:rPr>
          <w:rFonts w:asciiTheme="minorHAnsi" w:eastAsiaTheme="minorEastAsia" w:hAnsiTheme="minorHAnsi" w:cstheme="minorBidi"/>
          <w:noProof/>
          <w:szCs w:val="22"/>
        </w:rPr>
      </w:pPr>
      <w:hyperlink w:anchor="_Toc110000653" w:history="1">
        <w:r w:rsidR="00DB05B1" w:rsidRPr="009B2D48">
          <w:rPr>
            <w:rStyle w:val="affffb"/>
            <w:noProof/>
            <w14:scene3d>
              <w14:camera w14:prst="orthographicFront"/>
              <w14:lightRig w14:rig="threePt" w14:dir="t">
                <w14:rot w14:lat="0" w14:lon="0" w14:rev="0"/>
              </w14:lightRig>
            </w14:scene3d>
          </w:rPr>
          <w:t>5.2</w:t>
        </w:r>
        <w:r w:rsidR="00DB05B1" w:rsidRPr="009B2D48">
          <w:rPr>
            <w:rStyle w:val="affffb"/>
            <w:noProof/>
          </w:rPr>
          <w:t xml:space="preserve"> 测试锥</w:t>
        </w:r>
        <w:r w:rsidR="00DB05B1">
          <w:rPr>
            <w:noProof/>
          </w:rPr>
          <w:tab/>
        </w:r>
        <w:r w:rsidR="00DB05B1">
          <w:rPr>
            <w:noProof/>
          </w:rPr>
          <w:fldChar w:fldCharType="begin"/>
        </w:r>
        <w:r w:rsidR="00DB05B1">
          <w:rPr>
            <w:noProof/>
          </w:rPr>
          <w:instrText xml:space="preserve"> PAGEREF _Toc110000653 \h </w:instrText>
        </w:r>
        <w:r w:rsidR="00DB05B1">
          <w:rPr>
            <w:noProof/>
          </w:rPr>
        </w:r>
        <w:r w:rsidR="00DB05B1">
          <w:rPr>
            <w:noProof/>
          </w:rPr>
          <w:fldChar w:fldCharType="separate"/>
        </w:r>
        <w:r w:rsidR="00DB05B1">
          <w:rPr>
            <w:noProof/>
          </w:rPr>
          <w:t>2</w:t>
        </w:r>
        <w:r w:rsidR="00DB05B1">
          <w:rPr>
            <w:noProof/>
          </w:rPr>
          <w:fldChar w:fldCharType="end"/>
        </w:r>
      </w:hyperlink>
    </w:p>
    <w:p w14:paraId="7FE5A073" w14:textId="6FEEDB17" w:rsidR="00DB05B1" w:rsidRDefault="00000000">
      <w:pPr>
        <w:pStyle w:val="TOC2"/>
        <w:rPr>
          <w:rFonts w:asciiTheme="minorHAnsi" w:eastAsiaTheme="minorEastAsia" w:hAnsiTheme="minorHAnsi" w:cstheme="minorBidi"/>
          <w:noProof/>
          <w:szCs w:val="22"/>
        </w:rPr>
      </w:pPr>
      <w:hyperlink w:anchor="_Toc110000654" w:history="1">
        <w:r w:rsidR="00DB05B1" w:rsidRPr="009B2D48">
          <w:rPr>
            <w:rStyle w:val="affffb"/>
            <w:noProof/>
            <w14:scene3d>
              <w14:camera w14:prst="orthographicFront"/>
              <w14:lightRig w14:rig="threePt" w14:dir="t">
                <w14:rot w14:lat="0" w14:lon="0" w14:rev="0"/>
              </w14:lightRig>
            </w14:scene3d>
          </w:rPr>
          <w:t>5.3</w:t>
        </w:r>
        <w:r w:rsidR="00DB05B1" w:rsidRPr="009B2D48">
          <w:rPr>
            <w:rStyle w:val="affffb"/>
            <w:noProof/>
          </w:rPr>
          <w:t xml:space="preserve"> 防护筒</w:t>
        </w:r>
        <w:r w:rsidR="00DB05B1">
          <w:rPr>
            <w:noProof/>
          </w:rPr>
          <w:tab/>
        </w:r>
        <w:r w:rsidR="00DB05B1">
          <w:rPr>
            <w:noProof/>
          </w:rPr>
          <w:fldChar w:fldCharType="begin"/>
        </w:r>
        <w:r w:rsidR="00DB05B1">
          <w:rPr>
            <w:noProof/>
          </w:rPr>
          <w:instrText xml:space="preserve"> PAGEREF _Toc110000654 \h </w:instrText>
        </w:r>
        <w:r w:rsidR="00DB05B1">
          <w:rPr>
            <w:noProof/>
          </w:rPr>
        </w:r>
        <w:r w:rsidR="00DB05B1">
          <w:rPr>
            <w:noProof/>
          </w:rPr>
          <w:fldChar w:fldCharType="separate"/>
        </w:r>
        <w:r w:rsidR="00DB05B1">
          <w:rPr>
            <w:noProof/>
          </w:rPr>
          <w:t>2</w:t>
        </w:r>
        <w:r w:rsidR="00DB05B1">
          <w:rPr>
            <w:noProof/>
          </w:rPr>
          <w:fldChar w:fldCharType="end"/>
        </w:r>
      </w:hyperlink>
    </w:p>
    <w:p w14:paraId="274967F8" w14:textId="751841E5" w:rsidR="00DB05B1" w:rsidRDefault="00000000">
      <w:pPr>
        <w:pStyle w:val="TOC1"/>
        <w:tabs>
          <w:tab w:val="right" w:leader="dot" w:pos="9344"/>
        </w:tabs>
        <w:rPr>
          <w:rFonts w:asciiTheme="minorHAnsi" w:eastAsiaTheme="minorEastAsia" w:hAnsiTheme="minorHAnsi" w:cstheme="minorBidi"/>
          <w:noProof/>
          <w:szCs w:val="22"/>
        </w:rPr>
      </w:pPr>
      <w:hyperlink w:anchor="_Toc110000655" w:history="1">
        <w:r w:rsidR="00DB05B1" w:rsidRPr="009B2D48">
          <w:rPr>
            <w:rStyle w:val="affffb"/>
            <w:noProof/>
          </w:rPr>
          <w:t>6 试样</w:t>
        </w:r>
        <w:r w:rsidR="00DB05B1">
          <w:rPr>
            <w:noProof/>
          </w:rPr>
          <w:tab/>
        </w:r>
        <w:r w:rsidR="00DB05B1">
          <w:rPr>
            <w:noProof/>
          </w:rPr>
          <w:fldChar w:fldCharType="begin"/>
        </w:r>
        <w:r w:rsidR="00DB05B1">
          <w:rPr>
            <w:noProof/>
          </w:rPr>
          <w:instrText xml:space="preserve"> PAGEREF _Toc110000655 \h </w:instrText>
        </w:r>
        <w:r w:rsidR="00DB05B1">
          <w:rPr>
            <w:noProof/>
          </w:rPr>
        </w:r>
        <w:r w:rsidR="00DB05B1">
          <w:rPr>
            <w:noProof/>
          </w:rPr>
          <w:fldChar w:fldCharType="separate"/>
        </w:r>
        <w:r w:rsidR="00DB05B1">
          <w:rPr>
            <w:noProof/>
          </w:rPr>
          <w:t>3</w:t>
        </w:r>
        <w:r w:rsidR="00DB05B1">
          <w:rPr>
            <w:noProof/>
          </w:rPr>
          <w:fldChar w:fldCharType="end"/>
        </w:r>
      </w:hyperlink>
    </w:p>
    <w:p w14:paraId="4626693D" w14:textId="3F67B1FF" w:rsidR="00DB05B1" w:rsidRDefault="00000000">
      <w:pPr>
        <w:pStyle w:val="TOC2"/>
        <w:rPr>
          <w:rFonts w:asciiTheme="minorHAnsi" w:eastAsiaTheme="minorEastAsia" w:hAnsiTheme="minorHAnsi" w:cstheme="minorBidi"/>
          <w:noProof/>
          <w:szCs w:val="22"/>
        </w:rPr>
      </w:pPr>
      <w:hyperlink w:anchor="_Toc110000656" w:history="1">
        <w:r w:rsidR="00DB05B1" w:rsidRPr="009B2D48">
          <w:rPr>
            <w:rStyle w:val="affffb"/>
            <w:noProof/>
            <w14:scene3d>
              <w14:camera w14:prst="orthographicFront"/>
              <w14:lightRig w14:rig="threePt" w14:dir="t">
                <w14:rot w14:lat="0" w14:lon="0" w14:rev="0"/>
              </w14:lightRig>
            </w14:scene3d>
          </w:rPr>
          <w:t>6.1</w:t>
        </w:r>
        <w:r w:rsidR="00DB05B1" w:rsidRPr="009B2D48">
          <w:rPr>
            <w:rStyle w:val="affffb"/>
            <w:noProof/>
          </w:rPr>
          <w:t xml:space="preserve"> 一般要求</w:t>
        </w:r>
        <w:r w:rsidR="00DB05B1">
          <w:rPr>
            <w:noProof/>
          </w:rPr>
          <w:tab/>
        </w:r>
        <w:r w:rsidR="00DB05B1">
          <w:rPr>
            <w:noProof/>
          </w:rPr>
          <w:fldChar w:fldCharType="begin"/>
        </w:r>
        <w:r w:rsidR="00DB05B1">
          <w:rPr>
            <w:noProof/>
          </w:rPr>
          <w:instrText xml:space="preserve"> PAGEREF _Toc110000656 \h </w:instrText>
        </w:r>
        <w:r w:rsidR="00DB05B1">
          <w:rPr>
            <w:noProof/>
          </w:rPr>
        </w:r>
        <w:r w:rsidR="00DB05B1">
          <w:rPr>
            <w:noProof/>
          </w:rPr>
          <w:fldChar w:fldCharType="separate"/>
        </w:r>
        <w:r w:rsidR="00DB05B1">
          <w:rPr>
            <w:noProof/>
          </w:rPr>
          <w:t>3</w:t>
        </w:r>
        <w:r w:rsidR="00DB05B1">
          <w:rPr>
            <w:noProof/>
          </w:rPr>
          <w:fldChar w:fldCharType="end"/>
        </w:r>
      </w:hyperlink>
    </w:p>
    <w:p w14:paraId="4AA02253" w14:textId="1B3CF228" w:rsidR="00DB05B1" w:rsidRDefault="00000000">
      <w:pPr>
        <w:pStyle w:val="TOC2"/>
        <w:rPr>
          <w:rFonts w:asciiTheme="minorHAnsi" w:eastAsiaTheme="minorEastAsia" w:hAnsiTheme="minorHAnsi" w:cstheme="minorBidi"/>
          <w:noProof/>
          <w:szCs w:val="22"/>
        </w:rPr>
      </w:pPr>
      <w:hyperlink w:anchor="_Toc110000657" w:history="1">
        <w:r w:rsidR="00DB05B1" w:rsidRPr="009B2D48">
          <w:rPr>
            <w:rStyle w:val="affffb"/>
            <w:noProof/>
            <w14:scene3d>
              <w14:camera w14:prst="orthographicFront"/>
              <w14:lightRig w14:rig="threePt" w14:dir="t">
                <w14:rot w14:lat="0" w14:lon="0" w14:rev="0"/>
              </w14:lightRig>
            </w14:scene3d>
          </w:rPr>
          <w:t>6.2</w:t>
        </w:r>
        <w:r w:rsidR="00DB05B1" w:rsidRPr="009B2D48">
          <w:rPr>
            <w:rStyle w:val="affffb"/>
            <w:noProof/>
          </w:rPr>
          <w:t xml:space="preserve"> 尺寸</w:t>
        </w:r>
        <w:r w:rsidR="00DB05B1">
          <w:rPr>
            <w:noProof/>
          </w:rPr>
          <w:tab/>
        </w:r>
        <w:r w:rsidR="00DB05B1">
          <w:rPr>
            <w:noProof/>
          </w:rPr>
          <w:fldChar w:fldCharType="begin"/>
        </w:r>
        <w:r w:rsidR="00DB05B1">
          <w:rPr>
            <w:noProof/>
          </w:rPr>
          <w:instrText xml:space="preserve"> PAGEREF _Toc110000657 \h </w:instrText>
        </w:r>
        <w:r w:rsidR="00DB05B1">
          <w:rPr>
            <w:noProof/>
          </w:rPr>
        </w:r>
        <w:r w:rsidR="00DB05B1">
          <w:rPr>
            <w:noProof/>
          </w:rPr>
          <w:fldChar w:fldCharType="separate"/>
        </w:r>
        <w:r w:rsidR="00DB05B1">
          <w:rPr>
            <w:noProof/>
          </w:rPr>
          <w:t>3</w:t>
        </w:r>
        <w:r w:rsidR="00DB05B1">
          <w:rPr>
            <w:noProof/>
          </w:rPr>
          <w:fldChar w:fldCharType="end"/>
        </w:r>
      </w:hyperlink>
    </w:p>
    <w:p w14:paraId="7C51A9D5" w14:textId="6D73B766" w:rsidR="00DB05B1" w:rsidRDefault="00000000">
      <w:pPr>
        <w:pStyle w:val="TOC2"/>
        <w:rPr>
          <w:rFonts w:asciiTheme="minorHAnsi" w:eastAsiaTheme="minorEastAsia" w:hAnsiTheme="minorHAnsi" w:cstheme="minorBidi"/>
          <w:noProof/>
          <w:szCs w:val="22"/>
        </w:rPr>
      </w:pPr>
      <w:hyperlink w:anchor="_Toc110000658" w:history="1">
        <w:r w:rsidR="00DB05B1" w:rsidRPr="009B2D48">
          <w:rPr>
            <w:rStyle w:val="affffb"/>
            <w:noProof/>
            <w14:scene3d>
              <w14:camera w14:prst="orthographicFront"/>
              <w14:lightRig w14:rig="threePt" w14:dir="t">
                <w14:rot w14:lat="0" w14:lon="0" w14:rev="0"/>
              </w14:lightRig>
            </w14:scene3d>
          </w:rPr>
          <w:t>6.3</w:t>
        </w:r>
        <w:r w:rsidR="00DB05B1" w:rsidRPr="009B2D48">
          <w:rPr>
            <w:rStyle w:val="affffb"/>
            <w:noProof/>
          </w:rPr>
          <w:t xml:space="preserve"> 数量</w:t>
        </w:r>
        <w:r w:rsidR="00DB05B1">
          <w:rPr>
            <w:noProof/>
          </w:rPr>
          <w:tab/>
        </w:r>
        <w:r w:rsidR="00DB05B1">
          <w:rPr>
            <w:noProof/>
          </w:rPr>
          <w:fldChar w:fldCharType="begin"/>
        </w:r>
        <w:r w:rsidR="00DB05B1">
          <w:rPr>
            <w:noProof/>
          </w:rPr>
          <w:instrText xml:space="preserve"> PAGEREF _Toc110000658 \h </w:instrText>
        </w:r>
        <w:r w:rsidR="00DB05B1">
          <w:rPr>
            <w:noProof/>
          </w:rPr>
        </w:r>
        <w:r w:rsidR="00DB05B1">
          <w:rPr>
            <w:noProof/>
          </w:rPr>
          <w:fldChar w:fldCharType="separate"/>
        </w:r>
        <w:r w:rsidR="00DB05B1">
          <w:rPr>
            <w:noProof/>
          </w:rPr>
          <w:t>3</w:t>
        </w:r>
        <w:r w:rsidR="00DB05B1">
          <w:rPr>
            <w:noProof/>
          </w:rPr>
          <w:fldChar w:fldCharType="end"/>
        </w:r>
      </w:hyperlink>
    </w:p>
    <w:p w14:paraId="63ED4EDB" w14:textId="02FDA7EB" w:rsidR="00DB05B1" w:rsidRDefault="00000000">
      <w:pPr>
        <w:pStyle w:val="TOC1"/>
        <w:tabs>
          <w:tab w:val="right" w:leader="dot" w:pos="9344"/>
        </w:tabs>
        <w:rPr>
          <w:rFonts w:asciiTheme="minorHAnsi" w:eastAsiaTheme="minorEastAsia" w:hAnsiTheme="minorHAnsi" w:cstheme="minorBidi"/>
          <w:noProof/>
          <w:szCs w:val="22"/>
        </w:rPr>
      </w:pPr>
      <w:hyperlink w:anchor="_Toc110000659" w:history="1">
        <w:r w:rsidR="00DB05B1" w:rsidRPr="009B2D48">
          <w:rPr>
            <w:rStyle w:val="affffb"/>
            <w:noProof/>
          </w:rPr>
          <w:t>7 试验步骤</w:t>
        </w:r>
        <w:r w:rsidR="00DB05B1">
          <w:rPr>
            <w:noProof/>
          </w:rPr>
          <w:tab/>
        </w:r>
        <w:r w:rsidR="00DB05B1">
          <w:rPr>
            <w:noProof/>
          </w:rPr>
          <w:fldChar w:fldCharType="begin"/>
        </w:r>
        <w:r w:rsidR="00DB05B1">
          <w:rPr>
            <w:noProof/>
          </w:rPr>
          <w:instrText xml:space="preserve"> PAGEREF _Toc110000659 \h </w:instrText>
        </w:r>
        <w:r w:rsidR="00DB05B1">
          <w:rPr>
            <w:noProof/>
          </w:rPr>
        </w:r>
        <w:r w:rsidR="00DB05B1">
          <w:rPr>
            <w:noProof/>
          </w:rPr>
          <w:fldChar w:fldCharType="separate"/>
        </w:r>
        <w:r w:rsidR="00DB05B1">
          <w:rPr>
            <w:noProof/>
          </w:rPr>
          <w:t>3</w:t>
        </w:r>
        <w:r w:rsidR="00DB05B1">
          <w:rPr>
            <w:noProof/>
          </w:rPr>
          <w:fldChar w:fldCharType="end"/>
        </w:r>
      </w:hyperlink>
    </w:p>
    <w:p w14:paraId="21F718C7" w14:textId="17BC3DD0" w:rsidR="00DB05B1" w:rsidRDefault="00000000">
      <w:pPr>
        <w:pStyle w:val="TOC1"/>
        <w:tabs>
          <w:tab w:val="right" w:leader="dot" w:pos="9344"/>
        </w:tabs>
        <w:rPr>
          <w:rFonts w:asciiTheme="minorHAnsi" w:eastAsiaTheme="minorEastAsia" w:hAnsiTheme="minorHAnsi" w:cstheme="minorBidi"/>
          <w:noProof/>
          <w:szCs w:val="22"/>
        </w:rPr>
      </w:pPr>
      <w:hyperlink w:anchor="_Toc110000660" w:history="1">
        <w:r w:rsidR="00DB05B1" w:rsidRPr="009B2D48">
          <w:rPr>
            <w:rStyle w:val="affffb"/>
            <w:noProof/>
          </w:rPr>
          <w:t>8 试验数据处理</w:t>
        </w:r>
        <w:r w:rsidR="00DB05B1">
          <w:rPr>
            <w:noProof/>
          </w:rPr>
          <w:tab/>
        </w:r>
        <w:r w:rsidR="00DB05B1">
          <w:rPr>
            <w:noProof/>
          </w:rPr>
          <w:fldChar w:fldCharType="begin"/>
        </w:r>
        <w:r w:rsidR="00DB05B1">
          <w:rPr>
            <w:noProof/>
          </w:rPr>
          <w:instrText xml:space="preserve"> PAGEREF _Toc110000660 \h </w:instrText>
        </w:r>
        <w:r w:rsidR="00DB05B1">
          <w:rPr>
            <w:noProof/>
          </w:rPr>
        </w:r>
        <w:r w:rsidR="00DB05B1">
          <w:rPr>
            <w:noProof/>
          </w:rPr>
          <w:fldChar w:fldCharType="separate"/>
        </w:r>
        <w:r w:rsidR="00DB05B1">
          <w:rPr>
            <w:noProof/>
          </w:rPr>
          <w:t>3</w:t>
        </w:r>
        <w:r w:rsidR="00DB05B1">
          <w:rPr>
            <w:noProof/>
          </w:rPr>
          <w:fldChar w:fldCharType="end"/>
        </w:r>
      </w:hyperlink>
    </w:p>
    <w:p w14:paraId="1F7E4F61" w14:textId="60544BCB" w:rsidR="00DB05B1" w:rsidRDefault="00000000">
      <w:pPr>
        <w:pStyle w:val="TOC1"/>
        <w:tabs>
          <w:tab w:val="right" w:leader="dot" w:pos="9344"/>
        </w:tabs>
        <w:rPr>
          <w:rFonts w:asciiTheme="minorHAnsi" w:eastAsiaTheme="minorEastAsia" w:hAnsiTheme="minorHAnsi" w:cstheme="minorBidi"/>
          <w:noProof/>
          <w:szCs w:val="22"/>
        </w:rPr>
      </w:pPr>
      <w:hyperlink w:anchor="_Toc110000661" w:history="1">
        <w:r w:rsidR="00DB05B1" w:rsidRPr="009B2D48">
          <w:rPr>
            <w:rStyle w:val="affffb"/>
            <w:noProof/>
          </w:rPr>
          <w:t>9 试验报告</w:t>
        </w:r>
        <w:r w:rsidR="00DB05B1">
          <w:rPr>
            <w:noProof/>
          </w:rPr>
          <w:tab/>
        </w:r>
        <w:r w:rsidR="00DB05B1">
          <w:rPr>
            <w:noProof/>
          </w:rPr>
          <w:fldChar w:fldCharType="begin"/>
        </w:r>
        <w:r w:rsidR="00DB05B1">
          <w:rPr>
            <w:noProof/>
          </w:rPr>
          <w:instrText xml:space="preserve"> PAGEREF _Toc110000661 \h </w:instrText>
        </w:r>
        <w:r w:rsidR="00DB05B1">
          <w:rPr>
            <w:noProof/>
          </w:rPr>
        </w:r>
        <w:r w:rsidR="00DB05B1">
          <w:rPr>
            <w:noProof/>
          </w:rPr>
          <w:fldChar w:fldCharType="separate"/>
        </w:r>
        <w:r w:rsidR="00DB05B1">
          <w:rPr>
            <w:noProof/>
          </w:rPr>
          <w:t>3</w:t>
        </w:r>
        <w:r w:rsidR="00DB05B1">
          <w:rPr>
            <w:noProof/>
          </w:rPr>
          <w:fldChar w:fldCharType="end"/>
        </w:r>
      </w:hyperlink>
    </w:p>
    <w:p w14:paraId="4BB801D9" w14:textId="675CF519" w:rsidR="00DB05B1" w:rsidRDefault="00000000">
      <w:pPr>
        <w:pStyle w:val="TOC1"/>
        <w:tabs>
          <w:tab w:val="right" w:leader="dot" w:pos="9344"/>
        </w:tabs>
        <w:rPr>
          <w:rFonts w:asciiTheme="minorHAnsi" w:eastAsiaTheme="minorEastAsia" w:hAnsiTheme="minorHAnsi" w:cstheme="minorBidi"/>
          <w:noProof/>
          <w:szCs w:val="22"/>
        </w:rPr>
      </w:pPr>
      <w:hyperlink w:anchor="_Toc110000662" w:history="1">
        <w:r w:rsidR="00DB05B1" w:rsidRPr="009B2D48">
          <w:rPr>
            <w:rStyle w:val="affffb"/>
            <w:noProof/>
            <w:spacing w:val="105"/>
          </w:rPr>
          <w:t>参考文</w:t>
        </w:r>
        <w:r w:rsidR="00DB05B1" w:rsidRPr="009B2D48">
          <w:rPr>
            <w:rStyle w:val="affffb"/>
            <w:noProof/>
          </w:rPr>
          <w:t>献</w:t>
        </w:r>
        <w:r w:rsidR="00DB05B1">
          <w:rPr>
            <w:noProof/>
          </w:rPr>
          <w:tab/>
        </w:r>
        <w:r w:rsidR="00DB05B1">
          <w:rPr>
            <w:noProof/>
          </w:rPr>
          <w:fldChar w:fldCharType="begin"/>
        </w:r>
        <w:r w:rsidR="00DB05B1">
          <w:rPr>
            <w:noProof/>
          </w:rPr>
          <w:instrText xml:space="preserve"> PAGEREF _Toc110000662 \h </w:instrText>
        </w:r>
        <w:r w:rsidR="00DB05B1">
          <w:rPr>
            <w:noProof/>
          </w:rPr>
        </w:r>
        <w:r w:rsidR="00DB05B1">
          <w:rPr>
            <w:noProof/>
          </w:rPr>
          <w:fldChar w:fldCharType="separate"/>
        </w:r>
        <w:r w:rsidR="00DB05B1">
          <w:rPr>
            <w:noProof/>
          </w:rPr>
          <w:t>4</w:t>
        </w:r>
        <w:r w:rsidR="00DB05B1">
          <w:rPr>
            <w:noProof/>
          </w:rPr>
          <w:fldChar w:fldCharType="end"/>
        </w:r>
      </w:hyperlink>
    </w:p>
    <w:p w14:paraId="60631FC8" w14:textId="6D2BB1DA" w:rsidR="00FA799F" w:rsidRPr="00FA799F" w:rsidRDefault="00FA799F" w:rsidP="00FA799F">
      <w:pPr>
        <w:pStyle w:val="affffffa"/>
        <w:spacing w:after="360"/>
        <w:sectPr w:rsidR="00FA799F" w:rsidRPr="00FA799F">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r w:rsidRPr="00FA799F">
        <w:fldChar w:fldCharType="end"/>
      </w:r>
    </w:p>
    <w:p w14:paraId="1B379CCA" w14:textId="77777777" w:rsidR="00820B53" w:rsidRDefault="00000000">
      <w:pPr>
        <w:pStyle w:val="a6"/>
        <w:spacing w:after="360"/>
      </w:pPr>
      <w:bookmarkStart w:id="17" w:name="_Toc110000645"/>
      <w:bookmarkStart w:id="18" w:name="BookMark2"/>
      <w:bookmarkEnd w:id="16"/>
      <w:r>
        <w:rPr>
          <w:spacing w:val="320"/>
        </w:rPr>
        <w:lastRenderedPageBreak/>
        <w:t>前</w:t>
      </w:r>
      <w:r>
        <w:t>言</w:t>
      </w:r>
      <w:bookmarkEnd w:id="17"/>
    </w:p>
    <w:p w14:paraId="3F86B38B" w14:textId="77777777" w:rsidR="00820B53" w:rsidRDefault="00000000">
      <w:pPr>
        <w:pStyle w:val="afffff5"/>
        <w:ind w:firstLine="420"/>
      </w:pPr>
      <w:r>
        <w:rPr>
          <w:rFonts w:hint="eastAsia"/>
        </w:rPr>
        <w:t>本文件按照GB/T 1.1—2020《标准化工作导则  第1部分：标准化文件的结构和起草规则》的规定起草。</w:t>
      </w:r>
    </w:p>
    <w:p w14:paraId="0D49EA12" w14:textId="77777777" w:rsidR="00C05271" w:rsidRPr="008E36FB" w:rsidRDefault="00C05271" w:rsidP="00C05271">
      <w:pPr>
        <w:pStyle w:val="afffff5"/>
        <w:ind w:firstLine="420"/>
      </w:pPr>
      <w:r w:rsidRPr="008E36FB">
        <w:rPr>
          <w:rFonts w:hint="eastAsia"/>
        </w:rPr>
        <w:t>请注意本文件的某些内容可能涉及专利。本文件的发布机构不承担识别专利的责任。</w:t>
      </w:r>
    </w:p>
    <w:p w14:paraId="67A56FBB" w14:textId="77777777" w:rsidR="00C05271" w:rsidRDefault="00C05271" w:rsidP="00C05271">
      <w:pPr>
        <w:pStyle w:val="afffff5"/>
        <w:ind w:firstLine="420"/>
      </w:pPr>
      <w:r>
        <w:rPr>
          <w:rFonts w:hint="eastAsia"/>
        </w:rPr>
        <w:t>本文件由中国包装联合会提出并归口。</w:t>
      </w:r>
    </w:p>
    <w:p w14:paraId="65E75E69" w14:textId="77777777" w:rsidR="00820B53" w:rsidRDefault="00000000">
      <w:pPr>
        <w:pStyle w:val="afffff5"/>
        <w:ind w:firstLine="420"/>
      </w:pPr>
      <w:r>
        <w:rPr>
          <w:rFonts w:hint="eastAsia"/>
        </w:rPr>
        <w:t>本文件起草单位：</w:t>
      </w:r>
    </w:p>
    <w:p w14:paraId="781DDFDF" w14:textId="77777777" w:rsidR="00820B53" w:rsidRDefault="00000000">
      <w:pPr>
        <w:pStyle w:val="afffff5"/>
        <w:ind w:firstLine="420"/>
      </w:pPr>
      <w:r>
        <w:rPr>
          <w:rFonts w:hint="eastAsia"/>
        </w:rPr>
        <w:t>本文件主要起草人：</w:t>
      </w:r>
    </w:p>
    <w:p w14:paraId="2D226646" w14:textId="77777777" w:rsidR="00820B53" w:rsidRDefault="00820B53">
      <w:pPr>
        <w:pStyle w:val="afffff5"/>
        <w:ind w:firstLine="420"/>
      </w:pPr>
    </w:p>
    <w:p w14:paraId="1BBA5370" w14:textId="77777777" w:rsidR="00820B53" w:rsidRDefault="00820B53">
      <w:pPr>
        <w:pStyle w:val="afffff5"/>
        <w:ind w:firstLine="420"/>
        <w:sectPr w:rsidR="00820B53" w:rsidSect="00FA799F">
          <w:pgSz w:w="11906" w:h="16838"/>
          <w:pgMar w:top="1928" w:right="1134" w:bottom="1134" w:left="1134" w:header="1418" w:footer="1134" w:gutter="284"/>
          <w:pgNumType w:fmt="upperRoman"/>
          <w:cols w:space="425"/>
          <w:formProt w:val="0"/>
          <w:docGrid w:linePitch="312"/>
        </w:sectPr>
      </w:pPr>
    </w:p>
    <w:p w14:paraId="174B2615" w14:textId="77777777" w:rsidR="00540D78" w:rsidRDefault="00540D78" w:rsidP="00540D78">
      <w:pPr>
        <w:pStyle w:val="a6"/>
        <w:spacing w:after="360"/>
      </w:pPr>
      <w:bookmarkStart w:id="19" w:name="_Toc110000646"/>
      <w:bookmarkStart w:id="20" w:name="BookMark3"/>
      <w:bookmarkEnd w:id="18"/>
      <w:r w:rsidRPr="00540D78">
        <w:rPr>
          <w:spacing w:val="320"/>
        </w:rPr>
        <w:lastRenderedPageBreak/>
        <w:t>引</w:t>
      </w:r>
      <w:r>
        <w:t>言</w:t>
      </w:r>
      <w:bookmarkEnd w:id="19"/>
    </w:p>
    <w:p w14:paraId="6B11E0CD" w14:textId="36E304F9" w:rsidR="00540D78" w:rsidRDefault="00540D78" w:rsidP="00540D78">
      <w:pPr>
        <w:pStyle w:val="afffff5"/>
        <w:ind w:firstLine="420"/>
      </w:pPr>
      <w:r>
        <w:rPr>
          <w:rFonts w:hint="eastAsia"/>
        </w:rPr>
        <w:t>本文件的发布机构提请注意，声明符合本文件时，可能涉及到</w:t>
      </w:r>
      <w:r w:rsidR="009105E9">
        <w:rPr>
          <w:rFonts w:hint="eastAsia"/>
        </w:rPr>
        <w:t>5</w:t>
      </w:r>
      <w:r w:rsidR="009105E9">
        <w:t>.1</w:t>
      </w:r>
      <w:r w:rsidR="009105E9">
        <w:rPr>
          <w:rFonts w:hint="eastAsia"/>
        </w:rPr>
        <w:t>测试装置、5</w:t>
      </w:r>
      <w:r w:rsidR="009105E9">
        <w:t>.2</w:t>
      </w:r>
      <w:r w:rsidR="009105E9">
        <w:rPr>
          <w:rFonts w:hint="eastAsia"/>
        </w:rPr>
        <w:t>测试锥、5</w:t>
      </w:r>
      <w:r w:rsidR="009105E9">
        <w:t>.3</w:t>
      </w:r>
      <w:r w:rsidR="009105E9">
        <w:rPr>
          <w:rFonts w:hint="eastAsia"/>
        </w:rPr>
        <w:t>防护筒</w:t>
      </w:r>
      <w:r>
        <w:rPr>
          <w:rFonts w:hint="eastAsia"/>
        </w:rPr>
        <w:t>相关的专利的使用。</w:t>
      </w:r>
    </w:p>
    <w:p w14:paraId="5AFF43DA" w14:textId="77777777" w:rsidR="00540D78" w:rsidRDefault="00540D78" w:rsidP="00540D78">
      <w:pPr>
        <w:pStyle w:val="afffff5"/>
        <w:ind w:firstLine="420"/>
      </w:pPr>
      <w:r>
        <w:rPr>
          <w:rFonts w:hint="eastAsia"/>
        </w:rPr>
        <w:t>本文件的发布机构对于该专利的真实性、有效性和范围无任何立场。</w:t>
      </w:r>
    </w:p>
    <w:p w14:paraId="1FF03A2D" w14:textId="77777777" w:rsidR="00540D78" w:rsidRDefault="00540D78" w:rsidP="00540D78">
      <w:pPr>
        <w:pStyle w:val="afffff5"/>
        <w:ind w:firstLine="420"/>
      </w:pPr>
      <w:r>
        <w:rPr>
          <w:rFonts w:hint="eastAsia"/>
        </w:rPr>
        <w:t>该专利持有人已向本文件的发布机构承诺，他愿意同任何申请人在合理且无歧视的条款和条件下，就专利授权许可进行谈判。该专利持有人的声明已在本文件的发布机构备案。相关信息可以通过以下联系方式获得：</w:t>
      </w:r>
    </w:p>
    <w:p w14:paraId="0C51BAB6" w14:textId="4B51A415" w:rsidR="00540D78" w:rsidRDefault="00540D78" w:rsidP="00540D78">
      <w:pPr>
        <w:pStyle w:val="afffff5"/>
        <w:ind w:firstLine="420"/>
      </w:pPr>
      <w:r>
        <w:rPr>
          <w:rFonts w:hint="eastAsia"/>
        </w:rPr>
        <w:t>专利持有人姓名：</w:t>
      </w:r>
      <w:r w:rsidR="00CA052C">
        <w:rPr>
          <w:rFonts w:hint="eastAsia"/>
        </w:rPr>
        <w:t>中国包装科研测试中心。</w:t>
      </w:r>
    </w:p>
    <w:p w14:paraId="2FB1BCAD" w14:textId="786F3A29" w:rsidR="00540D78" w:rsidRDefault="00540D78" w:rsidP="00540D78">
      <w:pPr>
        <w:pStyle w:val="afffff5"/>
        <w:ind w:firstLine="420"/>
      </w:pPr>
      <w:r>
        <w:rPr>
          <w:rFonts w:hint="eastAsia"/>
        </w:rPr>
        <w:t>地址：</w:t>
      </w:r>
      <w:r w:rsidR="00CA052C">
        <w:rPr>
          <w:rFonts w:hint="eastAsia"/>
        </w:rPr>
        <w:t>天津市滨海新区经济技术开发区黄海路海川街2号。</w:t>
      </w:r>
      <w:r w:rsidR="00CA052C">
        <w:t xml:space="preserve"> </w:t>
      </w:r>
    </w:p>
    <w:p w14:paraId="0B5080F1" w14:textId="50A01143" w:rsidR="00540D78" w:rsidRDefault="00540D78" w:rsidP="00540D78">
      <w:pPr>
        <w:pStyle w:val="afffff5"/>
        <w:ind w:firstLine="420"/>
      </w:pPr>
      <w:r>
        <w:rPr>
          <w:rFonts w:hint="eastAsia"/>
        </w:rPr>
        <w:t>请注意除上述专利外，本文件的某些内容仍可能涉及专利。本文件的发布机构不承担识别专利的责任。</w:t>
      </w:r>
    </w:p>
    <w:p w14:paraId="40D3EB6F" w14:textId="77777777" w:rsidR="00540D78" w:rsidRDefault="00540D78" w:rsidP="00540D78">
      <w:pPr>
        <w:pStyle w:val="afffff5"/>
        <w:ind w:firstLine="420"/>
      </w:pPr>
    </w:p>
    <w:p w14:paraId="061EAEC9" w14:textId="75726685" w:rsidR="00540D78" w:rsidRPr="00540D78" w:rsidRDefault="00540D78" w:rsidP="00540D78">
      <w:pPr>
        <w:pStyle w:val="afffff5"/>
        <w:ind w:firstLine="420"/>
        <w:sectPr w:rsidR="00540D78" w:rsidRPr="00540D78" w:rsidSect="00540D78">
          <w:pgSz w:w="11906" w:h="16838"/>
          <w:pgMar w:top="1928" w:right="1134" w:bottom="1134" w:left="1134" w:header="1418" w:footer="1134" w:gutter="284"/>
          <w:pgNumType w:fmt="upperRoman"/>
          <w:cols w:space="425"/>
          <w:formProt w:val="0"/>
          <w:docGrid w:linePitch="312"/>
        </w:sectPr>
      </w:pPr>
    </w:p>
    <w:p w14:paraId="561FB884" w14:textId="77777777" w:rsidR="00820B53" w:rsidRDefault="00820B53">
      <w:pPr>
        <w:spacing w:line="20" w:lineRule="exact"/>
        <w:jc w:val="center"/>
        <w:rPr>
          <w:rFonts w:ascii="黑体" w:eastAsia="黑体" w:hAnsi="黑体"/>
          <w:sz w:val="32"/>
          <w:szCs w:val="32"/>
        </w:rPr>
      </w:pPr>
      <w:bookmarkStart w:id="21" w:name="BookMark4"/>
      <w:bookmarkEnd w:id="20"/>
    </w:p>
    <w:p w14:paraId="19F68F13" w14:textId="77777777" w:rsidR="00820B53" w:rsidRDefault="00820B53">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1A296878CD4241F8BB856A550B19ADE9"/>
        </w:placeholder>
      </w:sdtPr>
      <w:sdtContent>
        <w:p w14:paraId="22DB8DB1" w14:textId="34298C8E" w:rsidR="00820B53" w:rsidRDefault="00ED287F" w:rsidP="00ED287F">
          <w:pPr>
            <w:pStyle w:val="afffffffff8"/>
            <w:spacing w:beforeLines="100" w:before="240" w:afterLines="220" w:after="528"/>
          </w:pPr>
          <w:r>
            <w:rPr>
              <w:rFonts w:hint="eastAsia"/>
            </w:rPr>
            <w:t>包装用聚苯乙烯</w:t>
          </w:r>
          <w:proofErr w:type="gramStart"/>
          <w:r>
            <w:rPr>
              <w:rFonts w:hint="eastAsia"/>
            </w:rPr>
            <w:t>泡沫熔结性能</w:t>
          </w:r>
          <w:proofErr w:type="gramEnd"/>
          <w:r>
            <w:rPr>
              <w:rFonts w:hint="eastAsia"/>
            </w:rPr>
            <w:t>测试方法</w:t>
          </w:r>
        </w:p>
      </w:sdtContent>
    </w:sdt>
    <w:p w14:paraId="5BD78535" w14:textId="77777777" w:rsidR="00820B53" w:rsidRDefault="00000000">
      <w:pPr>
        <w:pStyle w:val="affc"/>
        <w:spacing w:before="240" w:after="240"/>
      </w:pPr>
      <w:bookmarkStart w:id="23" w:name="_Toc26648465"/>
      <w:bookmarkStart w:id="24" w:name="_Toc26718930"/>
      <w:bookmarkStart w:id="25" w:name="_Toc26986771"/>
      <w:bookmarkStart w:id="26" w:name="_Toc24884218"/>
      <w:bookmarkStart w:id="27" w:name="_Toc17233325"/>
      <w:bookmarkStart w:id="28" w:name="_Toc97192964"/>
      <w:bookmarkStart w:id="29" w:name="_Toc17233333"/>
      <w:bookmarkStart w:id="30" w:name="_Toc26986530"/>
      <w:bookmarkStart w:id="31" w:name="_Toc24884211"/>
      <w:bookmarkStart w:id="32" w:name="_Toc110000647"/>
      <w:bookmarkEnd w:id="22"/>
      <w:r>
        <w:rPr>
          <w:rFonts w:hint="eastAsia"/>
        </w:rPr>
        <w:t>范围</w:t>
      </w:r>
      <w:bookmarkEnd w:id="23"/>
      <w:bookmarkEnd w:id="24"/>
      <w:bookmarkEnd w:id="25"/>
      <w:bookmarkEnd w:id="26"/>
      <w:bookmarkEnd w:id="27"/>
      <w:bookmarkEnd w:id="28"/>
      <w:bookmarkEnd w:id="29"/>
      <w:bookmarkEnd w:id="30"/>
      <w:bookmarkEnd w:id="31"/>
      <w:bookmarkEnd w:id="32"/>
    </w:p>
    <w:p w14:paraId="761E2E26" w14:textId="51B7EBBE" w:rsidR="00820B53" w:rsidRDefault="00000000">
      <w:pPr>
        <w:pStyle w:val="afffff5"/>
        <w:ind w:firstLine="420"/>
      </w:pPr>
      <w:bookmarkStart w:id="33" w:name="_Toc26648466"/>
      <w:bookmarkStart w:id="34" w:name="_Toc24884219"/>
      <w:bookmarkStart w:id="35" w:name="_Toc17233334"/>
      <w:bookmarkStart w:id="36" w:name="_Toc17233326"/>
      <w:bookmarkStart w:id="37" w:name="_Toc24884212"/>
      <w:r>
        <w:rPr>
          <w:rFonts w:hint="eastAsia"/>
        </w:rPr>
        <w:t>本文件规定了测定聚苯乙烯</w:t>
      </w:r>
      <w:proofErr w:type="gramStart"/>
      <w:r>
        <w:rPr>
          <w:rFonts w:hint="eastAsia"/>
        </w:rPr>
        <w:t>泡沫熔结性能</w:t>
      </w:r>
      <w:proofErr w:type="gramEnd"/>
      <w:r>
        <w:rPr>
          <w:rFonts w:hint="eastAsia"/>
        </w:rPr>
        <w:t>的</w:t>
      </w:r>
      <w:r w:rsidR="00FA799F">
        <w:rPr>
          <w:rFonts w:hint="eastAsia"/>
        </w:rPr>
        <w:t>试验原理、试验设备、试样、试验步骤、</w:t>
      </w:r>
      <w:r w:rsidR="00DB05B1">
        <w:rPr>
          <w:rFonts w:hint="eastAsia"/>
        </w:rPr>
        <w:t>试验数据处理</w:t>
      </w:r>
      <w:r w:rsidR="00FA799F">
        <w:rPr>
          <w:rFonts w:hint="eastAsia"/>
        </w:rPr>
        <w:t>和试验报告</w:t>
      </w:r>
      <w:r>
        <w:rPr>
          <w:rFonts w:hint="eastAsia"/>
        </w:rPr>
        <w:t>。</w:t>
      </w:r>
    </w:p>
    <w:p w14:paraId="7EDD5738" w14:textId="77777777" w:rsidR="00820B53" w:rsidRDefault="00000000">
      <w:pPr>
        <w:pStyle w:val="afffff5"/>
        <w:ind w:firstLine="420"/>
      </w:pPr>
      <w:r>
        <w:rPr>
          <w:rFonts w:hint="eastAsia"/>
        </w:rPr>
        <w:t>本文件适用于聚苯乙烯泡沫发泡缓冲材料，其他发泡包装</w:t>
      </w:r>
      <w:proofErr w:type="gramStart"/>
      <w:r>
        <w:rPr>
          <w:rFonts w:hint="eastAsia"/>
        </w:rPr>
        <w:t>材料熔结性能</w:t>
      </w:r>
      <w:proofErr w:type="gramEnd"/>
      <w:r>
        <w:rPr>
          <w:rFonts w:hint="eastAsia"/>
        </w:rPr>
        <w:t>测试也可参考使用。</w:t>
      </w:r>
    </w:p>
    <w:p w14:paraId="0C680372" w14:textId="77777777" w:rsidR="00820B53" w:rsidRDefault="00000000">
      <w:pPr>
        <w:pStyle w:val="affc"/>
        <w:spacing w:before="240" w:after="240"/>
      </w:pPr>
      <w:bookmarkStart w:id="38" w:name="_Toc97192965"/>
      <w:bookmarkStart w:id="39" w:name="_Toc26718931"/>
      <w:bookmarkStart w:id="40" w:name="_Toc26986531"/>
      <w:bookmarkStart w:id="41" w:name="_Toc26986772"/>
      <w:bookmarkStart w:id="42" w:name="_Toc110000648"/>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D926E343CEEF43D9905F9CC7A0BB578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D58E8E2" w14:textId="77777777" w:rsidR="00820B53"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6EAEFFC" w14:textId="77777777" w:rsidR="00820B53" w:rsidRDefault="00000000">
      <w:pPr>
        <w:pStyle w:val="afffff5"/>
        <w:ind w:firstLine="420"/>
      </w:pPr>
      <w:r>
        <w:rPr>
          <w:rFonts w:hint="eastAsia"/>
        </w:rPr>
        <w:t xml:space="preserve">GB/T 4122（所有部分） 包装术语 </w:t>
      </w:r>
    </w:p>
    <w:p w14:paraId="1E054DC5" w14:textId="77777777" w:rsidR="00820B53" w:rsidRDefault="00000000">
      <w:pPr>
        <w:pStyle w:val="affc"/>
        <w:spacing w:before="240" w:after="240"/>
      </w:pPr>
      <w:bookmarkStart w:id="43" w:name="_Toc97192966"/>
      <w:bookmarkStart w:id="44" w:name="_Toc110000649"/>
      <w:r>
        <w:rPr>
          <w:rFonts w:hint="eastAsia"/>
          <w:szCs w:val="21"/>
        </w:rPr>
        <w:t>术语和定义</w:t>
      </w:r>
      <w:bookmarkEnd w:id="43"/>
      <w:bookmarkEnd w:id="44"/>
    </w:p>
    <w:bookmarkStart w:id="45" w:name="_Toc26986532" w:displacedByCustomXml="next"/>
    <w:bookmarkEnd w:id="45" w:displacedByCustomXml="next"/>
    <w:sdt>
      <w:sdtPr>
        <w:rPr>
          <w:rFonts w:hint="eastAsia"/>
        </w:rPr>
        <w:id w:val="-1909835108"/>
        <w:placeholder>
          <w:docPart w:val="A752F06622174F06BDCE25A1E6F6F34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C855363" w14:textId="01982D88" w:rsidR="00820B53" w:rsidRDefault="00000000">
          <w:pPr>
            <w:pStyle w:val="afffff5"/>
            <w:ind w:firstLine="420"/>
          </w:pPr>
          <w:r>
            <w:rPr>
              <w:rFonts w:hint="eastAsia"/>
            </w:rPr>
            <w:t>GB/T 4122</w:t>
          </w:r>
          <w:r w:rsidR="006E333E">
            <w:rPr>
              <w:rFonts w:hint="eastAsia"/>
            </w:rPr>
            <w:t>（所有部分）</w:t>
          </w:r>
          <w:r>
            <w:rPr>
              <w:rFonts w:hint="eastAsia"/>
            </w:rPr>
            <w:t>界定的以及下列术语和定义适用于本文件。</w:t>
          </w:r>
        </w:p>
      </w:sdtContent>
    </w:sdt>
    <w:p w14:paraId="31DCC81E" w14:textId="77777777" w:rsidR="00820B53" w:rsidRDefault="00000000">
      <w:pPr>
        <w:pStyle w:val="afffffffffff4"/>
        <w:ind w:left="420" w:hangingChars="200" w:hanging="420"/>
        <w:rPr>
          <w:rFonts w:ascii="黑体" w:eastAsia="黑体" w:hAnsi="黑体"/>
        </w:rPr>
      </w:pPr>
      <w:r>
        <w:rPr>
          <w:rFonts w:ascii="黑体" w:eastAsia="黑体" w:hAnsi="黑体"/>
        </w:rPr>
        <w:br/>
      </w:r>
      <w:proofErr w:type="gramStart"/>
      <w:r>
        <w:rPr>
          <w:rFonts w:ascii="黑体" w:eastAsia="黑体" w:hAnsi="黑体" w:hint="eastAsia"/>
        </w:rPr>
        <w:t>熔结性能</w:t>
      </w:r>
      <w:proofErr w:type="gramEnd"/>
      <w:r>
        <w:rPr>
          <w:rFonts w:ascii="黑体" w:eastAsia="黑体" w:hAnsi="黑体" w:hint="eastAsia"/>
        </w:rPr>
        <w:t xml:space="preserve"> </w:t>
      </w:r>
      <w:r>
        <w:rPr>
          <w:rFonts w:ascii="黑体" w:eastAsia="黑体" w:hAnsi="黑体"/>
        </w:rPr>
        <w:t>fusibility</w:t>
      </w:r>
    </w:p>
    <w:p w14:paraId="7DF607DA" w14:textId="77777777" w:rsidR="00820B53" w:rsidRDefault="00000000">
      <w:pPr>
        <w:pStyle w:val="afffff5"/>
        <w:ind w:firstLine="420"/>
      </w:pPr>
      <w:r>
        <w:rPr>
          <w:rFonts w:hint="eastAsia"/>
        </w:rPr>
        <w:t>发泡材料颗粒间连接的紧密程度。</w:t>
      </w:r>
    </w:p>
    <w:p w14:paraId="6298380B" w14:textId="71C047A9" w:rsidR="00820B53" w:rsidRDefault="00000000" w:rsidP="00540D78">
      <w:pPr>
        <w:pStyle w:val="afff2"/>
      </w:pPr>
      <w:proofErr w:type="gramStart"/>
      <w:r>
        <w:rPr>
          <w:rFonts w:hint="eastAsia"/>
        </w:rPr>
        <w:t>熔结性能</w:t>
      </w:r>
      <w:proofErr w:type="gramEnd"/>
      <w:r>
        <w:rPr>
          <w:rFonts w:hint="eastAsia"/>
        </w:rPr>
        <w:t>良好则发泡材料不容易碎裂，</w:t>
      </w:r>
      <w:proofErr w:type="gramStart"/>
      <w:r>
        <w:rPr>
          <w:rFonts w:hint="eastAsia"/>
        </w:rPr>
        <w:t>熔结性能</w:t>
      </w:r>
      <w:proofErr w:type="gramEnd"/>
      <w:r>
        <w:rPr>
          <w:rFonts w:hint="eastAsia"/>
        </w:rPr>
        <w:t>不良则表示发泡材料易发生断裂，颗粒易掉落。</w:t>
      </w:r>
    </w:p>
    <w:p w14:paraId="04AAF5F6" w14:textId="77777777" w:rsidR="00820B53"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测试锥 </w:t>
      </w:r>
      <w:r>
        <w:rPr>
          <w:rFonts w:ascii="黑体" w:eastAsia="黑体" w:hAnsi="黑体"/>
        </w:rPr>
        <w:t>test cone</w:t>
      </w:r>
    </w:p>
    <w:p w14:paraId="2DAA8A6D" w14:textId="6D878BE3" w:rsidR="00820B53" w:rsidRDefault="00000000">
      <w:pPr>
        <w:pStyle w:val="afffff5"/>
        <w:ind w:firstLine="420"/>
      </w:pPr>
      <w:r>
        <w:rPr>
          <w:rFonts w:hint="eastAsia"/>
        </w:rPr>
        <w:t>重量为1000</w:t>
      </w:r>
      <w:r w:rsidR="00BC7B9C">
        <w:rPr>
          <w:rFonts w:hint="eastAsia"/>
        </w:rPr>
        <w:t>g</w:t>
      </w:r>
      <w:r>
        <w:rPr>
          <w:rFonts w:hint="eastAsia"/>
        </w:rPr>
        <w:t>±1g定制的</w:t>
      </w:r>
      <w:proofErr w:type="gramStart"/>
      <w:r>
        <w:rPr>
          <w:rFonts w:hint="eastAsia"/>
        </w:rPr>
        <w:t>且锥部</w:t>
      </w:r>
      <w:proofErr w:type="gramEnd"/>
      <w:r>
        <w:rPr>
          <w:rFonts w:hint="eastAsia"/>
        </w:rPr>
        <w:t>刻有标尺的圆锥刚体，最小分度值为2mm。</w:t>
      </w:r>
    </w:p>
    <w:p w14:paraId="028D49F3" w14:textId="77777777" w:rsidR="00820B53"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电磁释放装置 </w:t>
      </w:r>
      <w:r>
        <w:rPr>
          <w:rFonts w:ascii="黑体" w:eastAsia="黑体" w:hAnsi="黑体"/>
        </w:rPr>
        <w:t>electromagnetic release device</w:t>
      </w:r>
    </w:p>
    <w:p w14:paraId="015A944C" w14:textId="77777777" w:rsidR="00820B53" w:rsidRDefault="00000000">
      <w:pPr>
        <w:pStyle w:val="afffff5"/>
        <w:ind w:firstLine="420"/>
      </w:pPr>
      <w:r>
        <w:rPr>
          <w:rFonts w:hint="eastAsia"/>
        </w:rPr>
        <w:t>通电后吸合测试锥，断电释放使测试</w:t>
      </w:r>
      <w:proofErr w:type="gramStart"/>
      <w:r>
        <w:rPr>
          <w:rFonts w:hint="eastAsia"/>
        </w:rPr>
        <w:t>锥</w:t>
      </w:r>
      <w:proofErr w:type="gramEnd"/>
      <w:r>
        <w:rPr>
          <w:rFonts w:hint="eastAsia"/>
        </w:rPr>
        <w:t>自由落下，保证测试过程稳定性的装置。</w:t>
      </w:r>
    </w:p>
    <w:p w14:paraId="0AF7D0C0" w14:textId="77777777" w:rsidR="00820B53" w:rsidRDefault="00000000">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 xml:space="preserve">防护筒 </w:t>
      </w:r>
      <w:r>
        <w:rPr>
          <w:rFonts w:ascii="黑体" w:eastAsia="黑体" w:hAnsi="黑体"/>
        </w:rPr>
        <w:t>protective tube</w:t>
      </w:r>
    </w:p>
    <w:p w14:paraId="60101582" w14:textId="77777777" w:rsidR="00820B53" w:rsidRDefault="00000000">
      <w:pPr>
        <w:pStyle w:val="afffff5"/>
        <w:ind w:firstLine="420"/>
      </w:pPr>
      <w:r>
        <w:rPr>
          <w:rFonts w:hint="eastAsia"/>
        </w:rPr>
        <w:t>测试过程中防护外界干扰所用的一定高度的透明塑料筒。</w:t>
      </w:r>
    </w:p>
    <w:p w14:paraId="6415F90B" w14:textId="77777777" w:rsidR="00820B53" w:rsidRDefault="00820B53">
      <w:pPr>
        <w:pStyle w:val="afffff5"/>
        <w:ind w:firstLine="420"/>
      </w:pPr>
    </w:p>
    <w:p w14:paraId="39FFFEBA" w14:textId="77777777" w:rsidR="00820B53" w:rsidRDefault="00000000">
      <w:pPr>
        <w:pStyle w:val="affc"/>
        <w:spacing w:before="240" w:after="240"/>
      </w:pPr>
      <w:bookmarkStart w:id="46" w:name="_Toc110000650"/>
      <w:r>
        <w:rPr>
          <w:rFonts w:hint="eastAsia"/>
        </w:rPr>
        <w:t>试验原理</w:t>
      </w:r>
      <w:bookmarkEnd w:id="46"/>
    </w:p>
    <w:p w14:paraId="2CDBF658" w14:textId="77777777" w:rsidR="00820B53" w:rsidRDefault="00000000">
      <w:pPr>
        <w:pStyle w:val="afffff5"/>
        <w:ind w:firstLine="420"/>
      </w:pPr>
      <w:r>
        <w:rPr>
          <w:rFonts w:hint="eastAsia"/>
        </w:rPr>
        <w:t>测试</w:t>
      </w:r>
      <w:proofErr w:type="gramStart"/>
      <w:r>
        <w:rPr>
          <w:rFonts w:hint="eastAsia"/>
        </w:rPr>
        <w:t>锥</w:t>
      </w:r>
      <w:proofErr w:type="gramEnd"/>
      <w:r>
        <w:rPr>
          <w:rFonts w:hint="eastAsia"/>
        </w:rPr>
        <w:t>垂直</w:t>
      </w:r>
      <w:proofErr w:type="gramStart"/>
      <w:r>
        <w:rPr>
          <w:rFonts w:hint="eastAsia"/>
        </w:rPr>
        <w:t>自由落</w:t>
      </w:r>
      <w:proofErr w:type="gramEnd"/>
      <w:r>
        <w:rPr>
          <w:rFonts w:hint="eastAsia"/>
        </w:rPr>
        <w:t>下扎入样品中，根据测试锥的标尺示</w:t>
      </w:r>
      <w:proofErr w:type="gramStart"/>
      <w:r>
        <w:rPr>
          <w:rFonts w:hint="eastAsia"/>
        </w:rPr>
        <w:t>数记录</w:t>
      </w:r>
      <w:proofErr w:type="gramEnd"/>
      <w:r>
        <w:rPr>
          <w:rFonts w:hint="eastAsia"/>
        </w:rPr>
        <w:t>其扎入样品的深度。标尺示数越大，</w:t>
      </w:r>
      <w:proofErr w:type="gramStart"/>
      <w:r>
        <w:rPr>
          <w:rFonts w:hint="eastAsia"/>
        </w:rPr>
        <w:t>样品熔结性能</w:t>
      </w:r>
      <w:proofErr w:type="gramEnd"/>
      <w:r>
        <w:rPr>
          <w:rFonts w:hint="eastAsia"/>
        </w:rPr>
        <w:t>越差。</w:t>
      </w:r>
    </w:p>
    <w:p w14:paraId="0D866078" w14:textId="77777777" w:rsidR="00820B53" w:rsidRDefault="00820B53">
      <w:pPr>
        <w:pStyle w:val="afffff5"/>
        <w:ind w:firstLine="420"/>
      </w:pPr>
    </w:p>
    <w:p w14:paraId="767C581D" w14:textId="4A3FDA3E" w:rsidR="00820B53" w:rsidRDefault="00FA799F" w:rsidP="00540D78">
      <w:pPr>
        <w:pStyle w:val="affc"/>
        <w:spacing w:before="240" w:after="240"/>
      </w:pPr>
      <w:bookmarkStart w:id="47" w:name="_Toc110000651"/>
      <w:r>
        <w:rPr>
          <w:rFonts w:hint="eastAsia"/>
        </w:rPr>
        <w:t>试验设备</w:t>
      </w:r>
      <w:bookmarkEnd w:id="47"/>
    </w:p>
    <w:p w14:paraId="1B4D46D9" w14:textId="2F9DCAB8" w:rsidR="00820B53" w:rsidRDefault="006E333E" w:rsidP="006E333E">
      <w:pPr>
        <w:pStyle w:val="affd"/>
        <w:spacing w:before="120" w:after="120"/>
      </w:pPr>
      <w:bookmarkStart w:id="48" w:name="_Toc110000652"/>
      <w:r>
        <w:rPr>
          <w:rFonts w:hint="eastAsia"/>
        </w:rPr>
        <w:t>测试装置</w:t>
      </w:r>
      <w:bookmarkEnd w:id="48"/>
    </w:p>
    <w:p w14:paraId="5BB3DBC3" w14:textId="004C379F" w:rsidR="006E333E" w:rsidRPr="006E333E" w:rsidRDefault="00D8771A" w:rsidP="006E333E">
      <w:pPr>
        <w:pStyle w:val="afffff5"/>
        <w:ind w:firstLine="420"/>
      </w:pPr>
      <w:r>
        <w:t>试验装备是由电磁释放装置、测试锥</w:t>
      </w:r>
      <w:r>
        <w:rPr>
          <w:rFonts w:hint="eastAsia"/>
        </w:rPr>
        <w:t>和</w:t>
      </w:r>
      <w:r>
        <w:t>防护筒共三部分组成</w:t>
      </w:r>
      <w:r>
        <w:rPr>
          <w:rFonts w:hint="eastAsia"/>
        </w:rPr>
        <w:t>，</w:t>
      </w:r>
      <w:r w:rsidR="006E333E" w:rsidRPr="006E333E">
        <w:rPr>
          <w:rFonts w:hint="eastAsia"/>
        </w:rPr>
        <w:t>如图1所示。</w:t>
      </w:r>
    </w:p>
    <w:p w14:paraId="7EA3C579" w14:textId="77777777" w:rsidR="00820B53" w:rsidRDefault="00000000">
      <w:pPr>
        <w:pStyle w:val="afffff5"/>
        <w:ind w:firstLine="420"/>
        <w:jc w:val="center"/>
      </w:pPr>
      <w:r>
        <w:rPr>
          <w:noProof/>
        </w:rPr>
        <w:lastRenderedPageBreak/>
        <w:drawing>
          <wp:inline distT="0" distB="0" distL="0" distR="0" wp14:anchorId="56F8DD5C" wp14:editId="2450FDF2">
            <wp:extent cx="2219325" cy="2487295"/>
            <wp:effectExtent l="0" t="0" r="5715"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219325" cy="2487295"/>
                    </a:xfrm>
                    <a:prstGeom prst="rect">
                      <a:avLst/>
                    </a:prstGeom>
                    <a:noFill/>
                  </pic:spPr>
                </pic:pic>
              </a:graphicData>
            </a:graphic>
          </wp:inline>
        </w:drawing>
      </w:r>
    </w:p>
    <w:p w14:paraId="4706C6BB" w14:textId="77777777" w:rsidR="00014520" w:rsidRDefault="00000000">
      <w:pPr>
        <w:pStyle w:val="afffff5"/>
        <w:ind w:firstLine="420"/>
      </w:pPr>
      <w:r>
        <w:rPr>
          <w:rFonts w:hint="eastAsia"/>
        </w:rPr>
        <w:t>标引序号说明：</w:t>
      </w:r>
    </w:p>
    <w:p w14:paraId="576C79D8" w14:textId="21A24D3D" w:rsidR="00014520" w:rsidRDefault="00000000">
      <w:pPr>
        <w:pStyle w:val="afffff5"/>
        <w:ind w:firstLine="420"/>
      </w:pPr>
      <w:r>
        <w:rPr>
          <w:rFonts w:hint="eastAsia"/>
        </w:rPr>
        <w:t>1——电磁释放装置</w:t>
      </w:r>
      <w:r w:rsidR="00014520">
        <w:rPr>
          <w:rFonts w:hint="eastAsia"/>
        </w:rPr>
        <w:t>；</w:t>
      </w:r>
      <w:r>
        <w:rPr>
          <w:rFonts w:hint="eastAsia"/>
        </w:rPr>
        <w:tab/>
      </w:r>
    </w:p>
    <w:p w14:paraId="6BDBC092" w14:textId="64F33344" w:rsidR="00820B53" w:rsidRDefault="00000000">
      <w:pPr>
        <w:pStyle w:val="afffff5"/>
        <w:ind w:firstLine="420"/>
      </w:pPr>
      <w:r>
        <w:rPr>
          <w:rFonts w:hint="eastAsia"/>
        </w:rPr>
        <w:t>2——测试锥</w:t>
      </w:r>
      <w:r w:rsidR="00014520">
        <w:rPr>
          <w:rFonts w:hint="eastAsia"/>
        </w:rPr>
        <w:t>；</w:t>
      </w:r>
    </w:p>
    <w:p w14:paraId="4394478F" w14:textId="1C8E0037" w:rsidR="00014520" w:rsidRDefault="00000000" w:rsidP="00014520">
      <w:pPr>
        <w:pStyle w:val="afffff5"/>
        <w:ind w:firstLineChars="195" w:firstLine="409"/>
      </w:pPr>
      <w:r>
        <w:rPr>
          <w:rFonts w:hint="eastAsia"/>
        </w:rPr>
        <w:t>3——防护筒</w:t>
      </w:r>
      <w:r>
        <w:rPr>
          <w:rFonts w:hint="eastAsia"/>
        </w:rPr>
        <w:tab/>
      </w:r>
      <w:r w:rsidR="00014520">
        <w:rPr>
          <w:rFonts w:hint="eastAsia"/>
        </w:rPr>
        <w:t>；</w:t>
      </w:r>
    </w:p>
    <w:p w14:paraId="68778691" w14:textId="1E050D5D" w:rsidR="00820B53" w:rsidRDefault="00000000" w:rsidP="00014520">
      <w:pPr>
        <w:pStyle w:val="afffff5"/>
        <w:ind w:firstLineChars="195" w:firstLine="409"/>
      </w:pPr>
      <w:r>
        <w:rPr>
          <w:rFonts w:hint="eastAsia"/>
        </w:rPr>
        <w:t>4——测试样品</w:t>
      </w:r>
      <w:r w:rsidR="00014520">
        <w:rPr>
          <w:rFonts w:hint="eastAsia"/>
        </w:rPr>
        <w:t>；</w:t>
      </w:r>
    </w:p>
    <w:p w14:paraId="58F48732" w14:textId="765257DC" w:rsidR="00014520" w:rsidRDefault="00000000" w:rsidP="00014520">
      <w:pPr>
        <w:pStyle w:val="afffff5"/>
        <w:ind w:firstLineChars="195" w:firstLine="409"/>
      </w:pPr>
      <w:r>
        <w:rPr>
          <w:rFonts w:hint="eastAsia"/>
        </w:rPr>
        <w:t>5——开关</w:t>
      </w:r>
      <w:r w:rsidR="00014520">
        <w:rPr>
          <w:rFonts w:hint="eastAsia"/>
        </w:rPr>
        <w:t>；</w:t>
      </w:r>
      <w:r>
        <w:rPr>
          <w:rFonts w:hint="eastAsia"/>
        </w:rPr>
        <w:tab/>
      </w:r>
    </w:p>
    <w:p w14:paraId="4C72474F" w14:textId="3882F97A" w:rsidR="00820B53" w:rsidRDefault="00000000" w:rsidP="00014520">
      <w:pPr>
        <w:pStyle w:val="afffff5"/>
        <w:ind w:firstLineChars="195" w:firstLine="409"/>
      </w:pPr>
      <w:r>
        <w:rPr>
          <w:rFonts w:hint="eastAsia"/>
        </w:rPr>
        <w:t>h1——防护筒高度</w:t>
      </w:r>
      <w:r w:rsidR="00014520">
        <w:rPr>
          <w:rFonts w:hint="eastAsia"/>
        </w:rPr>
        <w:t>；</w:t>
      </w:r>
    </w:p>
    <w:p w14:paraId="7DE10450" w14:textId="42371FE0" w:rsidR="00014520" w:rsidRDefault="00000000" w:rsidP="00014520">
      <w:pPr>
        <w:pStyle w:val="afffff5"/>
        <w:ind w:firstLineChars="195" w:firstLine="409"/>
      </w:pPr>
      <w:r>
        <w:rPr>
          <w:rFonts w:hint="eastAsia"/>
        </w:rPr>
        <w:t>h2——测试高度</w:t>
      </w:r>
      <w:r w:rsidR="00014520">
        <w:rPr>
          <w:rFonts w:hint="eastAsia"/>
        </w:rPr>
        <w:t>；</w:t>
      </w:r>
    </w:p>
    <w:p w14:paraId="57268B59" w14:textId="56B67945" w:rsidR="00820B53" w:rsidRDefault="00000000" w:rsidP="00014520">
      <w:pPr>
        <w:pStyle w:val="afffff5"/>
        <w:ind w:firstLineChars="195" w:firstLine="409"/>
      </w:pPr>
      <w:r>
        <w:rPr>
          <w:rFonts w:hint="eastAsia"/>
        </w:rPr>
        <w:t>h3——样品厚度</w:t>
      </w:r>
      <w:r w:rsidR="00014520">
        <w:rPr>
          <w:rFonts w:hint="eastAsia"/>
        </w:rPr>
        <w:t>。</w:t>
      </w:r>
    </w:p>
    <w:p w14:paraId="7CBCB383" w14:textId="6BD66DC2" w:rsidR="00820B53" w:rsidRDefault="00DB05B1">
      <w:pPr>
        <w:pStyle w:val="afd"/>
        <w:spacing w:before="120" w:after="120"/>
      </w:pPr>
      <w:r>
        <w:rPr>
          <w:rFonts w:hint="eastAsia"/>
        </w:rPr>
        <w:t>测试装置</w:t>
      </w:r>
    </w:p>
    <w:p w14:paraId="6E3FB527" w14:textId="0867A0C6" w:rsidR="00820B53" w:rsidRDefault="006E333E" w:rsidP="006E333E">
      <w:pPr>
        <w:pStyle w:val="affd"/>
        <w:spacing w:before="120" w:after="120"/>
      </w:pPr>
      <w:bookmarkStart w:id="49" w:name="_Toc110000653"/>
      <w:r>
        <w:rPr>
          <w:rFonts w:hint="eastAsia"/>
        </w:rPr>
        <w:t>测试</w:t>
      </w:r>
      <w:proofErr w:type="gramStart"/>
      <w:r>
        <w:rPr>
          <w:rFonts w:hint="eastAsia"/>
        </w:rPr>
        <w:t>锥</w:t>
      </w:r>
      <w:bookmarkEnd w:id="49"/>
      <w:proofErr w:type="gramEnd"/>
    </w:p>
    <w:p w14:paraId="7B089A6C" w14:textId="24B64B57" w:rsidR="006E333E" w:rsidRDefault="006E333E" w:rsidP="006E333E">
      <w:pPr>
        <w:pStyle w:val="afffff5"/>
        <w:ind w:firstLine="420"/>
      </w:pPr>
      <w:r w:rsidRPr="006E333E">
        <w:rPr>
          <w:rFonts w:hint="eastAsia"/>
        </w:rPr>
        <w:t>测试</w:t>
      </w:r>
      <w:proofErr w:type="gramStart"/>
      <w:r w:rsidRPr="006E333E">
        <w:rPr>
          <w:rFonts w:hint="eastAsia"/>
        </w:rPr>
        <w:t>锥</w:t>
      </w:r>
      <w:proofErr w:type="gramEnd"/>
      <w:r w:rsidRPr="006E333E">
        <w:rPr>
          <w:rFonts w:hint="eastAsia"/>
        </w:rPr>
        <w:t>尺寸</w:t>
      </w:r>
      <w:r>
        <w:rPr>
          <w:rFonts w:hint="eastAsia"/>
        </w:rPr>
        <w:t>应</w:t>
      </w:r>
      <w:r w:rsidRPr="006E333E">
        <w:rPr>
          <w:rFonts w:hint="eastAsia"/>
        </w:rPr>
        <w:t>符合图2的要求</w:t>
      </w:r>
      <w:r>
        <w:rPr>
          <w:rFonts w:hint="eastAsia"/>
        </w:rPr>
        <w:t>。</w:t>
      </w:r>
    </w:p>
    <w:p w14:paraId="00750527" w14:textId="774C9F1D" w:rsidR="00014520" w:rsidRPr="00014520" w:rsidRDefault="00014520" w:rsidP="00014520">
      <w:pPr>
        <w:pStyle w:val="afffff5"/>
        <w:ind w:firstLine="420"/>
        <w:jc w:val="right"/>
        <w:rPr>
          <w:sz w:val="18"/>
          <w:szCs w:val="18"/>
        </w:rPr>
      </w:pPr>
      <w:r>
        <w:rPr>
          <w:rFonts w:hint="eastAsia"/>
        </w:rPr>
        <w:t xml:space="preserve"> </w:t>
      </w:r>
      <w:r>
        <w:t xml:space="preserve">                                         </w:t>
      </w:r>
      <w:r w:rsidRPr="00014520">
        <w:rPr>
          <w:sz w:val="18"/>
          <w:szCs w:val="18"/>
        </w:rPr>
        <w:t xml:space="preserve"> </w:t>
      </w:r>
      <w:r w:rsidRPr="00014520">
        <w:rPr>
          <w:rFonts w:hint="eastAsia"/>
          <w:sz w:val="18"/>
          <w:szCs w:val="18"/>
        </w:rPr>
        <w:t>单位为毫米</w:t>
      </w:r>
    </w:p>
    <w:p w14:paraId="1D159015" w14:textId="77777777" w:rsidR="00820B53" w:rsidRDefault="00000000">
      <w:pPr>
        <w:pStyle w:val="afffff5"/>
        <w:ind w:firstLine="420"/>
        <w:jc w:val="center"/>
      </w:pPr>
      <w:r>
        <w:rPr>
          <w:rFonts w:hint="eastAsia"/>
          <w:noProof/>
        </w:rPr>
        <w:drawing>
          <wp:inline distT="0" distB="0" distL="114300" distR="114300" wp14:anchorId="522AF97D" wp14:editId="55B222AD">
            <wp:extent cx="1355090" cy="2520315"/>
            <wp:effectExtent l="0" t="0" r="1270" b="9525"/>
            <wp:docPr id="8" name="图片 8" descr="165889913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58899139895"/>
                    <pic:cNvPicPr>
                      <a:picLocks noChangeAspect="1"/>
                    </pic:cNvPicPr>
                  </pic:nvPicPr>
                  <pic:blipFill>
                    <a:blip r:embed="rId21"/>
                    <a:stretch>
                      <a:fillRect/>
                    </a:stretch>
                  </pic:blipFill>
                  <pic:spPr>
                    <a:xfrm>
                      <a:off x="0" y="0"/>
                      <a:ext cx="1355090" cy="2520315"/>
                    </a:xfrm>
                    <a:prstGeom prst="rect">
                      <a:avLst/>
                    </a:prstGeom>
                  </pic:spPr>
                </pic:pic>
              </a:graphicData>
            </a:graphic>
          </wp:inline>
        </w:drawing>
      </w:r>
    </w:p>
    <w:p w14:paraId="5F45334B" w14:textId="77777777" w:rsidR="00820B53" w:rsidRDefault="00000000">
      <w:pPr>
        <w:pStyle w:val="afd"/>
        <w:spacing w:before="120" w:after="120"/>
      </w:pPr>
      <w:r>
        <w:rPr>
          <w:rFonts w:hint="eastAsia"/>
        </w:rPr>
        <w:t>测试</w:t>
      </w:r>
      <w:proofErr w:type="gramStart"/>
      <w:r>
        <w:rPr>
          <w:rFonts w:hint="eastAsia"/>
        </w:rPr>
        <w:t>锥</w:t>
      </w:r>
      <w:proofErr w:type="gramEnd"/>
      <w:r>
        <w:rPr>
          <w:rFonts w:hint="eastAsia"/>
        </w:rPr>
        <w:t>尺寸</w:t>
      </w:r>
    </w:p>
    <w:p w14:paraId="7CCDB0E4" w14:textId="77777777" w:rsidR="00820B53" w:rsidRDefault="00000000" w:rsidP="006E333E">
      <w:pPr>
        <w:pStyle w:val="affd"/>
        <w:spacing w:before="120" w:after="120"/>
      </w:pPr>
      <w:bookmarkStart w:id="50" w:name="_Toc110000654"/>
      <w:r>
        <w:rPr>
          <w:rFonts w:hint="eastAsia"/>
        </w:rPr>
        <w:t>防护筒</w:t>
      </w:r>
      <w:bookmarkEnd w:id="50"/>
    </w:p>
    <w:p w14:paraId="7A080333" w14:textId="377DE9FA" w:rsidR="00820B53" w:rsidRDefault="00000000">
      <w:pPr>
        <w:pStyle w:val="afffff5"/>
        <w:ind w:firstLine="420"/>
      </w:pPr>
      <w:r>
        <w:rPr>
          <w:rFonts w:hint="eastAsia"/>
        </w:rPr>
        <w:t>筒直径约φ65mm，筒身高度为300mm±2mm，内表面光滑无摩擦，筒壁上下两端各4个透气孔，保持筒内外压力一致。</w:t>
      </w:r>
    </w:p>
    <w:p w14:paraId="206FBCC8" w14:textId="4F937754" w:rsidR="00820B53" w:rsidRDefault="00000000">
      <w:pPr>
        <w:pStyle w:val="affc"/>
        <w:spacing w:before="240" w:after="240"/>
      </w:pPr>
      <w:bookmarkStart w:id="51" w:name="_Toc110000655"/>
      <w:r>
        <w:rPr>
          <w:rFonts w:hint="eastAsia"/>
        </w:rPr>
        <w:lastRenderedPageBreak/>
        <w:t>试样</w:t>
      </w:r>
      <w:bookmarkEnd w:id="51"/>
    </w:p>
    <w:p w14:paraId="79AA04DE" w14:textId="0F9464A5" w:rsidR="00820B53" w:rsidRDefault="00000000" w:rsidP="00540D78">
      <w:pPr>
        <w:pStyle w:val="affd"/>
        <w:spacing w:before="120" w:after="120"/>
      </w:pPr>
      <w:bookmarkStart w:id="52" w:name="_Toc110000656"/>
      <w:r>
        <w:rPr>
          <w:rFonts w:hint="eastAsia"/>
        </w:rPr>
        <w:t>一般要求</w:t>
      </w:r>
      <w:bookmarkEnd w:id="52"/>
    </w:p>
    <w:p w14:paraId="0A89AC0B" w14:textId="67BCE755" w:rsidR="00820B53" w:rsidRDefault="00000000" w:rsidP="00540D78">
      <w:pPr>
        <w:pStyle w:val="afffff5"/>
        <w:ind w:firstLine="420"/>
      </w:pPr>
      <w:r>
        <w:rPr>
          <w:rFonts w:hint="eastAsia"/>
        </w:rPr>
        <w:t>试样为</w:t>
      </w:r>
      <w:r w:rsidR="004A447F">
        <w:rPr>
          <w:rFonts w:hint="eastAsia"/>
        </w:rPr>
        <w:t>模具</w:t>
      </w:r>
      <w:r w:rsidR="00D8771A">
        <w:rPr>
          <w:rFonts w:hint="eastAsia"/>
        </w:rPr>
        <w:t>成型的</w:t>
      </w:r>
      <w:r>
        <w:rPr>
          <w:rFonts w:hint="eastAsia"/>
        </w:rPr>
        <w:t>聚苯乙烯材质的缓冲结构材料，如底衬、</w:t>
      </w:r>
      <w:proofErr w:type="gramStart"/>
      <w:r>
        <w:rPr>
          <w:rFonts w:hint="eastAsia"/>
        </w:rPr>
        <w:t>护棱和</w:t>
      </w:r>
      <w:proofErr w:type="gramEnd"/>
      <w:r>
        <w:rPr>
          <w:rFonts w:hint="eastAsia"/>
        </w:rPr>
        <w:t>顶衬垫等，且选取的测试点能使防护筒平稳放置。</w:t>
      </w:r>
    </w:p>
    <w:p w14:paraId="5E99CAFB" w14:textId="423477DE" w:rsidR="00820B53" w:rsidRDefault="00000000" w:rsidP="00540D78">
      <w:pPr>
        <w:pStyle w:val="affd"/>
        <w:spacing w:before="120" w:after="120"/>
      </w:pPr>
      <w:bookmarkStart w:id="53" w:name="_Toc110000657"/>
      <w:r>
        <w:rPr>
          <w:rFonts w:hint="eastAsia"/>
        </w:rPr>
        <w:t>尺寸</w:t>
      </w:r>
      <w:bookmarkEnd w:id="53"/>
    </w:p>
    <w:p w14:paraId="4D0CE6BC" w14:textId="6C172AEB" w:rsidR="00820B53" w:rsidRDefault="00000000" w:rsidP="00540D78">
      <w:pPr>
        <w:pStyle w:val="afffff5"/>
        <w:ind w:firstLine="420"/>
      </w:pPr>
      <w:r>
        <w:rPr>
          <w:rFonts w:hint="eastAsia"/>
        </w:rPr>
        <w:t>被测试点长宽尺寸不小于40mm，样件厚度见表2，当试样厚度不足时应叠加试样进行测试</w:t>
      </w:r>
      <w:r w:rsidR="00ED287F">
        <w:rPr>
          <w:rFonts w:hint="eastAsia"/>
        </w:rPr>
        <w:t>，</w:t>
      </w:r>
      <w:r w:rsidR="00ED287F" w:rsidRPr="00ED287F">
        <w:rPr>
          <w:rFonts w:hint="eastAsia"/>
        </w:rPr>
        <w:t>避免损伤锥头</w:t>
      </w:r>
      <w:r>
        <w:rPr>
          <w:rFonts w:hint="eastAsia"/>
        </w:rPr>
        <w:t>。</w:t>
      </w:r>
    </w:p>
    <w:p w14:paraId="02FC9530" w14:textId="77777777" w:rsidR="00820B53" w:rsidRDefault="00000000">
      <w:pPr>
        <w:pStyle w:val="aff2"/>
        <w:spacing w:before="120" w:after="120"/>
      </w:pPr>
      <w:r>
        <w:rPr>
          <w:rFonts w:hint="eastAsia"/>
        </w:rPr>
        <w:t>样件厚度建议表</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07"/>
        <w:gridCol w:w="3109"/>
        <w:gridCol w:w="3108"/>
      </w:tblGrid>
      <w:tr w:rsidR="00820B53" w14:paraId="38AFA027" w14:textId="77777777" w:rsidTr="006052B3">
        <w:trPr>
          <w:tblHeader/>
          <w:jc w:val="center"/>
        </w:trPr>
        <w:tc>
          <w:tcPr>
            <w:tcW w:w="3114" w:type="dxa"/>
            <w:tcBorders>
              <w:top w:val="single" w:sz="12" w:space="0" w:color="auto"/>
              <w:left w:val="single" w:sz="12" w:space="0" w:color="auto"/>
              <w:bottom w:val="single" w:sz="12" w:space="0" w:color="auto"/>
              <w:right w:val="single" w:sz="6" w:space="0" w:color="auto"/>
            </w:tcBorders>
            <w:shd w:val="clear" w:color="auto" w:fill="auto"/>
            <w:vAlign w:val="center"/>
          </w:tcPr>
          <w:p w14:paraId="2EF41294" w14:textId="77777777" w:rsidR="00820B53" w:rsidRDefault="00000000">
            <w:pPr>
              <w:pStyle w:val="afffffffff9"/>
            </w:pPr>
            <w:r>
              <w:rPr>
                <w:rFonts w:hint="eastAsia"/>
              </w:rPr>
              <w:t>序号</w:t>
            </w:r>
          </w:p>
        </w:tc>
        <w:tc>
          <w:tcPr>
            <w:tcW w:w="3115" w:type="dxa"/>
            <w:tcBorders>
              <w:top w:val="single" w:sz="12" w:space="0" w:color="auto"/>
              <w:left w:val="single" w:sz="6" w:space="0" w:color="auto"/>
              <w:bottom w:val="single" w:sz="12" w:space="0" w:color="auto"/>
              <w:right w:val="single" w:sz="6" w:space="0" w:color="auto"/>
            </w:tcBorders>
            <w:shd w:val="clear" w:color="auto" w:fill="auto"/>
            <w:vAlign w:val="center"/>
          </w:tcPr>
          <w:p w14:paraId="64797DD3" w14:textId="77777777" w:rsidR="00820B53" w:rsidRDefault="00000000">
            <w:pPr>
              <w:pStyle w:val="afffffffff9"/>
            </w:pPr>
            <w:r>
              <w:rPr>
                <w:rFonts w:hint="eastAsia"/>
              </w:rPr>
              <w:t>密度</w:t>
            </w:r>
          </w:p>
          <w:p w14:paraId="23DCF221" w14:textId="77777777" w:rsidR="00820B53" w:rsidRDefault="00000000">
            <w:pPr>
              <w:pStyle w:val="afffffffff9"/>
            </w:pPr>
            <w:r>
              <w:rPr>
                <w:rFonts w:hint="eastAsia"/>
              </w:rPr>
              <w:t>k</w:t>
            </w:r>
            <w:r>
              <w:t>g/m</w:t>
            </w:r>
            <w:r>
              <w:rPr>
                <w:vertAlign w:val="superscript"/>
              </w:rPr>
              <w:t>3</w:t>
            </w:r>
          </w:p>
        </w:tc>
        <w:tc>
          <w:tcPr>
            <w:tcW w:w="3115" w:type="dxa"/>
            <w:tcBorders>
              <w:top w:val="single" w:sz="12" w:space="0" w:color="auto"/>
              <w:left w:val="single" w:sz="6" w:space="0" w:color="auto"/>
              <w:bottom w:val="single" w:sz="12" w:space="0" w:color="auto"/>
              <w:right w:val="single" w:sz="12" w:space="0" w:color="auto"/>
            </w:tcBorders>
            <w:shd w:val="clear" w:color="auto" w:fill="auto"/>
            <w:vAlign w:val="center"/>
          </w:tcPr>
          <w:p w14:paraId="6E4193BC" w14:textId="77777777" w:rsidR="00820B53" w:rsidRDefault="00000000">
            <w:pPr>
              <w:pStyle w:val="afffffffff9"/>
            </w:pPr>
            <w:r>
              <w:rPr>
                <w:rFonts w:hint="eastAsia"/>
              </w:rPr>
              <w:t>厚度</w:t>
            </w:r>
          </w:p>
          <w:p w14:paraId="64CD7287" w14:textId="77777777" w:rsidR="00820B53" w:rsidRDefault="00000000">
            <w:pPr>
              <w:pStyle w:val="afffffffff9"/>
            </w:pPr>
            <w:r>
              <w:rPr>
                <w:rFonts w:hint="eastAsia"/>
              </w:rPr>
              <w:t>m</w:t>
            </w:r>
            <w:r>
              <w:t>m</w:t>
            </w:r>
          </w:p>
        </w:tc>
      </w:tr>
      <w:tr w:rsidR="00820B53" w14:paraId="7FDD5B09" w14:textId="77777777" w:rsidTr="006052B3">
        <w:trPr>
          <w:jc w:val="center"/>
        </w:trPr>
        <w:tc>
          <w:tcPr>
            <w:tcW w:w="3114" w:type="dxa"/>
            <w:tcBorders>
              <w:top w:val="single" w:sz="12" w:space="0" w:color="auto"/>
              <w:left w:val="single" w:sz="12" w:space="0" w:color="auto"/>
              <w:bottom w:val="single" w:sz="6" w:space="0" w:color="auto"/>
              <w:right w:val="single" w:sz="6" w:space="0" w:color="auto"/>
            </w:tcBorders>
            <w:shd w:val="clear" w:color="auto" w:fill="auto"/>
            <w:vAlign w:val="center"/>
          </w:tcPr>
          <w:p w14:paraId="449FBC5A" w14:textId="77777777" w:rsidR="00820B53" w:rsidRDefault="00000000">
            <w:pPr>
              <w:pStyle w:val="afffffffff9"/>
            </w:pPr>
            <w:r>
              <w:rPr>
                <w:rFonts w:hint="eastAsia"/>
              </w:rPr>
              <w:t>1</w:t>
            </w:r>
          </w:p>
        </w:tc>
        <w:tc>
          <w:tcPr>
            <w:tcW w:w="3115" w:type="dxa"/>
            <w:tcBorders>
              <w:top w:val="single" w:sz="12" w:space="0" w:color="auto"/>
              <w:left w:val="single" w:sz="6" w:space="0" w:color="auto"/>
              <w:bottom w:val="single" w:sz="6" w:space="0" w:color="auto"/>
              <w:right w:val="single" w:sz="6" w:space="0" w:color="auto"/>
            </w:tcBorders>
            <w:shd w:val="clear" w:color="auto" w:fill="auto"/>
            <w:vAlign w:val="center"/>
          </w:tcPr>
          <w:p w14:paraId="3F09ADC6" w14:textId="77777777" w:rsidR="00820B53" w:rsidRDefault="00000000">
            <w:pPr>
              <w:pStyle w:val="afffffffff9"/>
            </w:pPr>
            <w:r>
              <w:rPr>
                <w:rFonts w:hint="eastAsia"/>
              </w:rPr>
              <w:t>1</w:t>
            </w:r>
            <w:r>
              <w:t>0</w:t>
            </w:r>
          </w:p>
        </w:tc>
        <w:tc>
          <w:tcPr>
            <w:tcW w:w="3115" w:type="dxa"/>
            <w:tcBorders>
              <w:top w:val="single" w:sz="12" w:space="0" w:color="auto"/>
              <w:left w:val="single" w:sz="6" w:space="0" w:color="auto"/>
              <w:bottom w:val="single" w:sz="6" w:space="0" w:color="auto"/>
              <w:right w:val="single" w:sz="12" w:space="0" w:color="auto"/>
            </w:tcBorders>
            <w:shd w:val="clear" w:color="auto" w:fill="auto"/>
            <w:vAlign w:val="center"/>
          </w:tcPr>
          <w:p w14:paraId="715C600A" w14:textId="77777777" w:rsidR="00820B53" w:rsidRDefault="00000000">
            <w:pPr>
              <w:pStyle w:val="afffffffff9"/>
            </w:pPr>
            <w:r>
              <w:rPr>
                <w:rFonts w:hint="eastAsia"/>
              </w:rPr>
              <w:t>≥60</w:t>
            </w:r>
          </w:p>
        </w:tc>
      </w:tr>
      <w:tr w:rsidR="00820B53" w14:paraId="54BB88E3" w14:textId="77777777" w:rsidTr="006052B3">
        <w:trPr>
          <w:jc w:val="center"/>
        </w:trPr>
        <w:tc>
          <w:tcPr>
            <w:tcW w:w="3114" w:type="dxa"/>
            <w:tcBorders>
              <w:top w:val="single" w:sz="6" w:space="0" w:color="auto"/>
              <w:left w:val="single" w:sz="12" w:space="0" w:color="auto"/>
              <w:bottom w:val="single" w:sz="6" w:space="0" w:color="auto"/>
              <w:right w:val="single" w:sz="6" w:space="0" w:color="auto"/>
            </w:tcBorders>
            <w:shd w:val="clear" w:color="auto" w:fill="auto"/>
            <w:vAlign w:val="center"/>
          </w:tcPr>
          <w:p w14:paraId="69FA6EC3" w14:textId="77777777" w:rsidR="00820B53" w:rsidRDefault="00000000">
            <w:pPr>
              <w:pStyle w:val="afffffffff9"/>
            </w:pPr>
            <w:r>
              <w:rPr>
                <w:rFonts w:hint="eastAsia"/>
              </w:rPr>
              <w:t>2</w:t>
            </w:r>
          </w:p>
        </w:tc>
        <w:tc>
          <w:tcPr>
            <w:tcW w:w="3115" w:type="dxa"/>
            <w:tcBorders>
              <w:top w:val="single" w:sz="6" w:space="0" w:color="auto"/>
              <w:left w:val="single" w:sz="6" w:space="0" w:color="auto"/>
              <w:bottom w:val="single" w:sz="6" w:space="0" w:color="auto"/>
              <w:right w:val="single" w:sz="6" w:space="0" w:color="auto"/>
            </w:tcBorders>
            <w:shd w:val="clear" w:color="auto" w:fill="auto"/>
            <w:vAlign w:val="center"/>
          </w:tcPr>
          <w:p w14:paraId="477830D7" w14:textId="77777777" w:rsidR="00820B53" w:rsidRDefault="00000000">
            <w:pPr>
              <w:pStyle w:val="afffffffff9"/>
            </w:pPr>
            <w:r>
              <w:rPr>
                <w:rFonts w:hint="eastAsia"/>
              </w:rPr>
              <w:t>2</w:t>
            </w:r>
            <w:r>
              <w:t>0</w:t>
            </w:r>
          </w:p>
        </w:tc>
        <w:tc>
          <w:tcPr>
            <w:tcW w:w="3115" w:type="dxa"/>
            <w:tcBorders>
              <w:top w:val="single" w:sz="6" w:space="0" w:color="auto"/>
              <w:left w:val="single" w:sz="6" w:space="0" w:color="auto"/>
              <w:bottom w:val="single" w:sz="6" w:space="0" w:color="auto"/>
              <w:right w:val="single" w:sz="12" w:space="0" w:color="auto"/>
            </w:tcBorders>
            <w:shd w:val="clear" w:color="auto" w:fill="auto"/>
            <w:vAlign w:val="center"/>
          </w:tcPr>
          <w:p w14:paraId="68F68790" w14:textId="77777777" w:rsidR="00820B53" w:rsidRDefault="00000000">
            <w:pPr>
              <w:pStyle w:val="afffffffff9"/>
            </w:pPr>
            <w:r>
              <w:rPr>
                <w:rFonts w:hint="eastAsia"/>
              </w:rPr>
              <w:t>≥40</w:t>
            </w:r>
          </w:p>
        </w:tc>
      </w:tr>
      <w:tr w:rsidR="00820B53" w14:paraId="0B719408" w14:textId="77777777" w:rsidTr="006052B3">
        <w:trPr>
          <w:jc w:val="center"/>
        </w:trPr>
        <w:tc>
          <w:tcPr>
            <w:tcW w:w="3114" w:type="dxa"/>
            <w:tcBorders>
              <w:top w:val="single" w:sz="6" w:space="0" w:color="auto"/>
              <w:left w:val="single" w:sz="12" w:space="0" w:color="auto"/>
              <w:bottom w:val="single" w:sz="12" w:space="0" w:color="auto"/>
              <w:right w:val="single" w:sz="6" w:space="0" w:color="auto"/>
            </w:tcBorders>
            <w:shd w:val="clear" w:color="auto" w:fill="auto"/>
            <w:vAlign w:val="center"/>
          </w:tcPr>
          <w:p w14:paraId="397F43AF" w14:textId="77777777" w:rsidR="00820B53" w:rsidRDefault="00000000">
            <w:pPr>
              <w:pStyle w:val="afffffffff9"/>
            </w:pPr>
            <w:r>
              <w:rPr>
                <w:rFonts w:hint="eastAsia"/>
              </w:rPr>
              <w:t>3</w:t>
            </w:r>
          </w:p>
        </w:tc>
        <w:tc>
          <w:tcPr>
            <w:tcW w:w="3115" w:type="dxa"/>
            <w:tcBorders>
              <w:top w:val="single" w:sz="6" w:space="0" w:color="auto"/>
              <w:left w:val="single" w:sz="6" w:space="0" w:color="auto"/>
              <w:bottom w:val="single" w:sz="12" w:space="0" w:color="auto"/>
              <w:right w:val="single" w:sz="6" w:space="0" w:color="auto"/>
            </w:tcBorders>
            <w:shd w:val="clear" w:color="auto" w:fill="auto"/>
            <w:vAlign w:val="center"/>
          </w:tcPr>
          <w:p w14:paraId="62545488" w14:textId="77777777" w:rsidR="00820B53" w:rsidRDefault="00000000">
            <w:pPr>
              <w:pStyle w:val="afffffffff9"/>
            </w:pPr>
            <w:r>
              <w:rPr>
                <w:rFonts w:hint="eastAsia"/>
              </w:rPr>
              <w:t>3</w:t>
            </w:r>
            <w:r>
              <w:t>0</w:t>
            </w:r>
          </w:p>
        </w:tc>
        <w:tc>
          <w:tcPr>
            <w:tcW w:w="3115" w:type="dxa"/>
            <w:tcBorders>
              <w:top w:val="single" w:sz="6" w:space="0" w:color="auto"/>
              <w:left w:val="single" w:sz="6" w:space="0" w:color="auto"/>
              <w:bottom w:val="single" w:sz="12" w:space="0" w:color="auto"/>
              <w:right w:val="single" w:sz="12" w:space="0" w:color="auto"/>
            </w:tcBorders>
            <w:shd w:val="clear" w:color="auto" w:fill="auto"/>
            <w:vAlign w:val="center"/>
          </w:tcPr>
          <w:p w14:paraId="583BDBF1" w14:textId="77777777" w:rsidR="00820B53" w:rsidRDefault="00000000">
            <w:pPr>
              <w:pStyle w:val="afffffffff9"/>
            </w:pPr>
            <w:r>
              <w:rPr>
                <w:rFonts w:hint="eastAsia"/>
              </w:rPr>
              <w:t>≥35</w:t>
            </w:r>
          </w:p>
        </w:tc>
      </w:tr>
    </w:tbl>
    <w:p w14:paraId="1F48A477" w14:textId="2C299A89" w:rsidR="00820B53" w:rsidRDefault="00820B53">
      <w:pPr>
        <w:pStyle w:val="afffff5"/>
        <w:ind w:firstLine="420"/>
      </w:pPr>
    </w:p>
    <w:p w14:paraId="40DA2D7E" w14:textId="0159F06E" w:rsidR="00820B53" w:rsidRDefault="00000000" w:rsidP="00540D78">
      <w:pPr>
        <w:pStyle w:val="affd"/>
        <w:spacing w:before="120" w:after="120"/>
      </w:pPr>
      <w:bookmarkStart w:id="54" w:name="_Toc110000658"/>
      <w:r>
        <w:rPr>
          <w:rFonts w:hint="eastAsia"/>
        </w:rPr>
        <w:t>数量</w:t>
      </w:r>
      <w:bookmarkEnd w:id="54"/>
    </w:p>
    <w:p w14:paraId="0D100076" w14:textId="6A0FD65B" w:rsidR="00820B53" w:rsidRDefault="00000000" w:rsidP="00540D78">
      <w:pPr>
        <w:pStyle w:val="afffff5"/>
        <w:ind w:firstLine="420"/>
      </w:pPr>
      <w:r>
        <w:rPr>
          <w:rFonts w:hint="eastAsia"/>
        </w:rPr>
        <w:t>试样至少5个测试点，计算平均值并记录结果。</w:t>
      </w:r>
    </w:p>
    <w:p w14:paraId="39EE5F7F" w14:textId="77777777" w:rsidR="00820B53" w:rsidRDefault="00000000">
      <w:pPr>
        <w:pStyle w:val="affc"/>
        <w:spacing w:before="240" w:after="240"/>
      </w:pPr>
      <w:bookmarkStart w:id="55" w:name="_Toc110000659"/>
      <w:r>
        <w:rPr>
          <w:rFonts w:hint="eastAsia"/>
        </w:rPr>
        <w:t>试验步骤</w:t>
      </w:r>
      <w:bookmarkEnd w:id="55"/>
    </w:p>
    <w:p w14:paraId="08D2608F" w14:textId="77777777" w:rsidR="00820B53" w:rsidRDefault="00000000">
      <w:pPr>
        <w:pStyle w:val="affffffffe"/>
      </w:pPr>
      <w:r>
        <w:rPr>
          <w:rFonts w:hint="eastAsia"/>
        </w:rPr>
        <w:t>在待测样品上选择一定厚度不被测试锥</w:t>
      </w:r>
      <w:proofErr w:type="gramStart"/>
      <w:r>
        <w:rPr>
          <w:rFonts w:hint="eastAsia"/>
        </w:rPr>
        <w:t>扎透且能够</w:t>
      </w:r>
      <w:proofErr w:type="gramEnd"/>
      <w:r>
        <w:rPr>
          <w:rFonts w:hint="eastAsia"/>
        </w:rPr>
        <w:t>竖直放置防护筒的位置。</w:t>
      </w:r>
    </w:p>
    <w:p w14:paraId="09CF0420" w14:textId="77777777" w:rsidR="00820B53" w:rsidRDefault="00000000">
      <w:pPr>
        <w:pStyle w:val="affffffffe"/>
      </w:pPr>
      <w:r>
        <w:rPr>
          <w:rFonts w:hint="eastAsia"/>
        </w:rPr>
        <w:t>接通电源，测试</w:t>
      </w:r>
      <w:proofErr w:type="gramStart"/>
      <w:r>
        <w:rPr>
          <w:rFonts w:hint="eastAsia"/>
        </w:rPr>
        <w:t>锥</w:t>
      </w:r>
      <w:proofErr w:type="gramEnd"/>
      <w:r>
        <w:rPr>
          <w:rFonts w:hint="eastAsia"/>
        </w:rPr>
        <w:t>归位置顶于防护筒顶部，确保防护筒呈竖直状态。</w:t>
      </w:r>
    </w:p>
    <w:p w14:paraId="65DDFF9D" w14:textId="77489021" w:rsidR="00820B53" w:rsidRDefault="00ED287F" w:rsidP="00ED287F">
      <w:pPr>
        <w:pStyle w:val="affffffffe"/>
      </w:pPr>
      <w:r w:rsidRPr="00ED287F">
        <w:rPr>
          <w:rFonts w:hint="eastAsia"/>
        </w:rPr>
        <w:t>测试过程中避免</w:t>
      </w:r>
      <w:r>
        <w:rPr>
          <w:rFonts w:hint="eastAsia"/>
        </w:rPr>
        <w:t>设备</w:t>
      </w:r>
      <w:r w:rsidRPr="00ED287F">
        <w:rPr>
          <w:rFonts w:hint="eastAsia"/>
        </w:rPr>
        <w:t>振动、晃动</w:t>
      </w:r>
      <w:r>
        <w:rPr>
          <w:rFonts w:hint="eastAsia"/>
        </w:rPr>
        <w:t>，保持防护筒直立，断开电源，使测试</w:t>
      </w:r>
      <w:proofErr w:type="gramStart"/>
      <w:r>
        <w:rPr>
          <w:rFonts w:hint="eastAsia"/>
        </w:rPr>
        <w:t>锥自由落</w:t>
      </w:r>
      <w:proofErr w:type="gramEnd"/>
      <w:r>
        <w:rPr>
          <w:rFonts w:hint="eastAsia"/>
        </w:rPr>
        <w:t>下扎入试样中。</w:t>
      </w:r>
    </w:p>
    <w:p w14:paraId="7FE7B206" w14:textId="3BBC1B50" w:rsidR="00820B53" w:rsidRDefault="00000000" w:rsidP="004A447F">
      <w:pPr>
        <w:pStyle w:val="affffffffe"/>
      </w:pPr>
      <w:r>
        <w:rPr>
          <w:rFonts w:hint="eastAsia"/>
        </w:rPr>
        <w:t>读取测试</w:t>
      </w:r>
      <w:proofErr w:type="gramStart"/>
      <w:r>
        <w:rPr>
          <w:rFonts w:hint="eastAsia"/>
        </w:rPr>
        <w:t>锥</w:t>
      </w:r>
      <w:proofErr w:type="gramEnd"/>
      <w:r>
        <w:rPr>
          <w:rFonts w:hint="eastAsia"/>
        </w:rPr>
        <w:t>扎入试样的数值。</w:t>
      </w:r>
    </w:p>
    <w:p w14:paraId="31598957" w14:textId="2F88435E" w:rsidR="00820B53" w:rsidRDefault="00ED287F">
      <w:pPr>
        <w:pStyle w:val="affc"/>
        <w:spacing w:before="240" w:after="240"/>
      </w:pPr>
      <w:bookmarkStart w:id="56" w:name="_Toc110000660"/>
      <w:r>
        <w:rPr>
          <w:rFonts w:hint="eastAsia"/>
        </w:rPr>
        <w:t>试验数据处理</w:t>
      </w:r>
      <w:bookmarkEnd w:id="56"/>
    </w:p>
    <w:p w14:paraId="52F6ACCA" w14:textId="77777777" w:rsidR="00820B53" w:rsidRDefault="00000000">
      <w:pPr>
        <w:pStyle w:val="afffff5"/>
        <w:ind w:firstLine="420"/>
      </w:pPr>
      <w:r>
        <w:rPr>
          <w:rFonts w:hint="eastAsia"/>
        </w:rPr>
        <w:t>根据测试</w:t>
      </w:r>
      <w:proofErr w:type="gramStart"/>
      <w:r>
        <w:rPr>
          <w:rFonts w:hint="eastAsia"/>
        </w:rPr>
        <w:t>锥</w:t>
      </w:r>
      <w:proofErr w:type="gramEnd"/>
      <w:r>
        <w:rPr>
          <w:rFonts w:hint="eastAsia"/>
        </w:rPr>
        <w:t>扎入聚苯乙烯泡沫的数值来判定聚苯乙烯泡沫的熔接性能，同等密度下，示数越</w:t>
      </w:r>
      <w:proofErr w:type="gramStart"/>
      <w:r>
        <w:rPr>
          <w:rFonts w:hint="eastAsia"/>
        </w:rPr>
        <w:t>大熔结性能</w:t>
      </w:r>
      <w:proofErr w:type="gramEnd"/>
      <w:r>
        <w:rPr>
          <w:rFonts w:hint="eastAsia"/>
        </w:rPr>
        <w:t>越差。具体判定示数，由供需双方协商确定。</w:t>
      </w:r>
    </w:p>
    <w:p w14:paraId="5C4FA795" w14:textId="77777777" w:rsidR="00820B53" w:rsidRDefault="00000000">
      <w:pPr>
        <w:pStyle w:val="affc"/>
        <w:spacing w:before="240" w:after="240"/>
      </w:pPr>
      <w:bookmarkStart w:id="57" w:name="_Toc110000661"/>
      <w:r>
        <w:rPr>
          <w:rFonts w:hint="eastAsia"/>
        </w:rPr>
        <w:t>试验报告</w:t>
      </w:r>
      <w:bookmarkEnd w:id="57"/>
    </w:p>
    <w:p w14:paraId="76DCF609" w14:textId="77777777" w:rsidR="00820B53" w:rsidRDefault="00000000">
      <w:pPr>
        <w:pStyle w:val="afffff5"/>
        <w:ind w:firstLine="420"/>
      </w:pPr>
      <w:r>
        <w:rPr>
          <w:rFonts w:hint="eastAsia"/>
        </w:rPr>
        <w:t>试验报告应包含以下信息和内容：</w:t>
      </w:r>
    </w:p>
    <w:p w14:paraId="15D7C197" w14:textId="56AE571E" w:rsidR="00820B53" w:rsidRDefault="00000000">
      <w:pPr>
        <w:pStyle w:val="af5"/>
      </w:pPr>
      <w:r>
        <w:rPr>
          <w:rFonts w:hint="eastAsia"/>
        </w:rPr>
        <w:t>注明采用本</w:t>
      </w:r>
      <w:r w:rsidR="00BA08B7">
        <w:rPr>
          <w:rFonts w:hint="eastAsia"/>
        </w:rPr>
        <w:t>文件</w:t>
      </w:r>
      <w:r>
        <w:rPr>
          <w:rFonts w:hint="eastAsia"/>
        </w:rPr>
        <w:t>；</w:t>
      </w:r>
    </w:p>
    <w:p w14:paraId="112A7D53" w14:textId="77777777" w:rsidR="00820B53" w:rsidRDefault="00000000">
      <w:pPr>
        <w:pStyle w:val="af5"/>
      </w:pPr>
      <w:r>
        <w:rPr>
          <w:rFonts w:hint="eastAsia"/>
        </w:rPr>
        <w:t>聚苯乙烯泡沫试样的厂家、密度、规格等信息；</w:t>
      </w:r>
    </w:p>
    <w:p w14:paraId="261686DC" w14:textId="77777777" w:rsidR="00820B53" w:rsidRDefault="00000000">
      <w:pPr>
        <w:pStyle w:val="af5"/>
      </w:pPr>
      <w:r>
        <w:rPr>
          <w:rFonts w:hint="eastAsia"/>
        </w:rPr>
        <w:t>试样数量、测试点位置和数量；</w:t>
      </w:r>
    </w:p>
    <w:p w14:paraId="4940781E" w14:textId="77777777" w:rsidR="00820B53" w:rsidRDefault="00000000">
      <w:pPr>
        <w:pStyle w:val="af5"/>
      </w:pPr>
      <w:r>
        <w:rPr>
          <w:rFonts w:hint="eastAsia"/>
        </w:rPr>
        <w:t>试验使用的仪器；</w:t>
      </w:r>
    </w:p>
    <w:p w14:paraId="494CFAB4" w14:textId="77777777" w:rsidR="00820B53" w:rsidRDefault="00000000">
      <w:pPr>
        <w:pStyle w:val="af5"/>
      </w:pPr>
      <w:r>
        <w:rPr>
          <w:rFonts w:hint="eastAsia"/>
        </w:rPr>
        <w:t>试验温度和相对湿度；</w:t>
      </w:r>
    </w:p>
    <w:p w14:paraId="293AA322" w14:textId="77777777" w:rsidR="00820B53" w:rsidRDefault="00000000">
      <w:pPr>
        <w:pStyle w:val="af5"/>
      </w:pPr>
      <w:proofErr w:type="gramStart"/>
      <w:r>
        <w:rPr>
          <w:rFonts w:hint="eastAsia"/>
        </w:rPr>
        <w:t>试样熔结性能</w:t>
      </w:r>
      <w:proofErr w:type="gramEnd"/>
      <w:r>
        <w:rPr>
          <w:rFonts w:hint="eastAsia"/>
        </w:rPr>
        <w:t>数值；</w:t>
      </w:r>
    </w:p>
    <w:p w14:paraId="49911DBA" w14:textId="77777777" w:rsidR="00820B53" w:rsidRDefault="00000000">
      <w:pPr>
        <w:pStyle w:val="af5"/>
      </w:pPr>
      <w:r>
        <w:rPr>
          <w:rFonts w:hint="eastAsia"/>
        </w:rPr>
        <w:t>试验人员、日期。</w:t>
      </w:r>
    </w:p>
    <w:p w14:paraId="5F2E4242" w14:textId="77777777" w:rsidR="00820B53" w:rsidRDefault="00820B53">
      <w:pPr>
        <w:pStyle w:val="af5"/>
        <w:numPr>
          <w:ilvl w:val="0"/>
          <w:numId w:val="0"/>
        </w:numPr>
        <w:ind w:left="851" w:hanging="426"/>
      </w:pPr>
    </w:p>
    <w:p w14:paraId="0CB0C814" w14:textId="245E12FA" w:rsidR="00820B53" w:rsidRDefault="00820B53">
      <w:pPr>
        <w:pStyle w:val="af5"/>
        <w:numPr>
          <w:ilvl w:val="0"/>
          <w:numId w:val="0"/>
        </w:numPr>
        <w:ind w:left="851" w:hanging="426"/>
      </w:pPr>
    </w:p>
    <w:p w14:paraId="6EB85DBD" w14:textId="77777777" w:rsidR="00540D78" w:rsidRDefault="00540D78">
      <w:pPr>
        <w:pStyle w:val="af5"/>
        <w:numPr>
          <w:ilvl w:val="0"/>
          <w:numId w:val="0"/>
        </w:numPr>
        <w:ind w:left="851" w:hanging="426"/>
        <w:sectPr w:rsidR="00540D78">
          <w:pgSz w:w="11906" w:h="16838"/>
          <w:pgMar w:top="1928" w:right="1134" w:bottom="1134" w:left="1134" w:header="1418" w:footer="1134" w:gutter="284"/>
          <w:pgNumType w:start="1"/>
          <w:cols w:space="425"/>
          <w:formProt w:val="0"/>
          <w:docGrid w:linePitch="312"/>
        </w:sectPr>
      </w:pPr>
      <w:bookmarkStart w:id="58" w:name="BookMark6"/>
      <w:bookmarkEnd w:id="21"/>
    </w:p>
    <w:p w14:paraId="480AD57D" w14:textId="307EA924" w:rsidR="00540D78" w:rsidRDefault="00540D78" w:rsidP="00540D78">
      <w:pPr>
        <w:pStyle w:val="afffffc"/>
        <w:spacing w:after="120"/>
      </w:pPr>
      <w:bookmarkStart w:id="59" w:name="_Toc110000662"/>
      <w:r w:rsidRPr="00540D78">
        <w:rPr>
          <w:rFonts w:hint="eastAsia"/>
          <w:spacing w:val="105"/>
        </w:rPr>
        <w:lastRenderedPageBreak/>
        <w:t>参考文</w:t>
      </w:r>
      <w:r>
        <w:rPr>
          <w:rFonts w:hint="eastAsia"/>
        </w:rPr>
        <w:t>献</w:t>
      </w:r>
      <w:bookmarkEnd w:id="59"/>
    </w:p>
    <w:p w14:paraId="702C69AB" w14:textId="057C3D5B" w:rsidR="00540D78" w:rsidRDefault="00540D78" w:rsidP="00540D78">
      <w:pPr>
        <w:pStyle w:val="afffff5"/>
        <w:ind w:firstLine="420"/>
      </w:pPr>
      <w:r>
        <w:rPr>
          <w:rFonts w:hint="eastAsia"/>
        </w:rPr>
        <w:t>[</w:t>
      </w:r>
      <w:r w:rsidR="00ED287F">
        <w:t>1</w:t>
      </w:r>
      <w:r>
        <w:t xml:space="preserve">] </w:t>
      </w:r>
      <w:r>
        <w:rPr>
          <w:rFonts w:hint="eastAsia"/>
        </w:rPr>
        <w:t>GB/T 8812.1 硬质泡沫塑料 弯曲性能的测定</w:t>
      </w:r>
    </w:p>
    <w:p w14:paraId="72DEB536" w14:textId="18489A33" w:rsidR="00540D78" w:rsidRDefault="00540D78" w:rsidP="00540D78">
      <w:pPr>
        <w:pStyle w:val="afffff5"/>
        <w:ind w:firstLine="420"/>
      </w:pPr>
      <w:r>
        <w:t>[</w:t>
      </w:r>
      <w:r w:rsidR="00ED287F">
        <w:t>2</w:t>
      </w:r>
      <w:r>
        <w:t xml:space="preserve">] </w:t>
      </w:r>
      <w:r>
        <w:rPr>
          <w:rFonts w:hint="eastAsia"/>
        </w:rPr>
        <w:t>GB/T 9639.1 塑料薄膜和薄片抗冲击性能试验方法 自由落</w:t>
      </w:r>
      <w:proofErr w:type="gramStart"/>
      <w:r>
        <w:rPr>
          <w:rFonts w:hint="eastAsia"/>
        </w:rPr>
        <w:t>镖</w:t>
      </w:r>
      <w:proofErr w:type="gramEnd"/>
      <w:r>
        <w:rPr>
          <w:rFonts w:hint="eastAsia"/>
        </w:rPr>
        <w:t>法</w:t>
      </w:r>
    </w:p>
    <w:p w14:paraId="062B9443" w14:textId="118CD64E" w:rsidR="00540D78" w:rsidRDefault="00540D78" w:rsidP="00540D78">
      <w:pPr>
        <w:pStyle w:val="afffff5"/>
        <w:ind w:firstLine="420"/>
      </w:pPr>
    </w:p>
    <w:p w14:paraId="4661039A" w14:textId="3BD0287C" w:rsidR="00540D78" w:rsidRDefault="00540D78" w:rsidP="00540D78">
      <w:pPr>
        <w:pStyle w:val="afffff5"/>
        <w:ind w:firstLine="420"/>
      </w:pPr>
    </w:p>
    <w:p w14:paraId="3BADEB59" w14:textId="77777777" w:rsidR="00540D78" w:rsidRPr="00540D78" w:rsidRDefault="00540D78" w:rsidP="00540D78">
      <w:pPr>
        <w:pStyle w:val="afffff5"/>
        <w:ind w:firstLine="420"/>
      </w:pPr>
    </w:p>
    <w:p w14:paraId="5592C509" w14:textId="1D258BB1" w:rsidR="00540D78" w:rsidRDefault="00540D78">
      <w:pPr>
        <w:pStyle w:val="af5"/>
        <w:numPr>
          <w:ilvl w:val="0"/>
          <w:numId w:val="0"/>
        </w:numPr>
        <w:ind w:left="851" w:hanging="426"/>
      </w:pPr>
    </w:p>
    <w:bookmarkEnd w:id="58"/>
    <w:p w14:paraId="446CBD46" w14:textId="77777777" w:rsidR="00540D78" w:rsidRDefault="00540D78">
      <w:pPr>
        <w:pStyle w:val="af5"/>
        <w:numPr>
          <w:ilvl w:val="0"/>
          <w:numId w:val="0"/>
        </w:numPr>
        <w:ind w:left="851" w:hanging="426"/>
      </w:pPr>
    </w:p>
    <w:p w14:paraId="791BDE2C" w14:textId="03E5F1A8" w:rsidR="00820B53" w:rsidRDefault="00000000" w:rsidP="00540D78">
      <w:pPr>
        <w:pStyle w:val="af5"/>
        <w:numPr>
          <w:ilvl w:val="0"/>
          <w:numId w:val="0"/>
        </w:numPr>
        <w:ind w:left="851"/>
        <w:jc w:val="center"/>
      </w:pPr>
      <w:bookmarkStart w:id="60" w:name="BookMark8"/>
      <w:r>
        <w:rPr>
          <w:rFonts w:hint="eastAsia"/>
          <w:noProof/>
        </w:rPr>
        <w:drawing>
          <wp:inline distT="0" distB="0" distL="0" distR="0" wp14:anchorId="2DE920C3" wp14:editId="639AB17A">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0"/>
    </w:p>
    <w:sectPr w:rsidR="00820B53" w:rsidSect="00540D78">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75B1" w14:textId="77777777" w:rsidR="00ED6C0C" w:rsidRDefault="00ED6C0C">
      <w:pPr>
        <w:spacing w:line="240" w:lineRule="auto"/>
      </w:pPr>
      <w:r>
        <w:separator/>
      </w:r>
    </w:p>
  </w:endnote>
  <w:endnote w:type="continuationSeparator" w:id="0">
    <w:p w14:paraId="5325FD10" w14:textId="77777777" w:rsidR="00ED6C0C" w:rsidRDefault="00ED6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9B6B" w14:textId="77777777" w:rsidR="00820B53"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9E06" w14:textId="77777777" w:rsidR="00540D78" w:rsidRDefault="00540D78">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0F01" w14:textId="77777777" w:rsidR="00820B53" w:rsidRDefault="00820B53">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A8FA" w14:textId="77777777" w:rsidR="00820B53"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1009" w14:textId="77777777" w:rsidR="00ED6C0C" w:rsidRDefault="00ED6C0C">
      <w:pPr>
        <w:spacing w:line="240" w:lineRule="auto"/>
      </w:pPr>
      <w:r>
        <w:separator/>
      </w:r>
    </w:p>
  </w:footnote>
  <w:footnote w:type="continuationSeparator" w:id="0">
    <w:p w14:paraId="33FA941F" w14:textId="77777777" w:rsidR="00ED6C0C" w:rsidRDefault="00ED6C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707D" w14:textId="77777777" w:rsidR="00540D78" w:rsidRDefault="00540D78">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1C07" w14:textId="77777777" w:rsidR="00820B53"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129D" w14:textId="77777777" w:rsidR="00820B53" w:rsidRDefault="00820B53">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924E" w14:textId="77777777" w:rsidR="00820B53" w:rsidRDefault="0000000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80AE" w14:textId="6083B2EF" w:rsidR="00820B53" w:rsidRDefault="00000000">
    <w:pPr>
      <w:pStyle w:val="afffffa"/>
    </w:pPr>
    <w:r>
      <w:fldChar w:fldCharType="begin"/>
    </w:r>
    <w:r>
      <w:instrText xml:space="preserve"> STYLEREF  标准文件_文件编号  \* MERGEFORMAT </w:instrText>
    </w:r>
    <w:r>
      <w:fldChar w:fldCharType="separate"/>
    </w:r>
    <w:r w:rsidR="006052B3">
      <w:rPr>
        <w:noProof/>
      </w:rPr>
      <w:t>T/XXX XXXX</w:t>
    </w:r>
    <w:r w:rsidR="006052B3">
      <w:rPr>
        <w:noProof/>
      </w:rPr>
      <w:t>—</w:t>
    </w:r>
    <w:r w:rsidR="006052B3">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1015"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20ACA76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34657484">
    <w:abstractNumId w:val="0"/>
  </w:num>
  <w:num w:numId="2" w16cid:durableId="734620685">
    <w:abstractNumId w:val="27"/>
  </w:num>
  <w:num w:numId="3" w16cid:durableId="1641574165">
    <w:abstractNumId w:val="5"/>
  </w:num>
  <w:num w:numId="4" w16cid:durableId="1236479824">
    <w:abstractNumId w:val="23"/>
  </w:num>
  <w:num w:numId="5" w16cid:durableId="1856578987">
    <w:abstractNumId w:val="18"/>
  </w:num>
  <w:num w:numId="6" w16cid:durableId="2050301787">
    <w:abstractNumId w:val="13"/>
  </w:num>
  <w:num w:numId="7" w16cid:durableId="695693571">
    <w:abstractNumId w:val="8"/>
  </w:num>
  <w:num w:numId="8" w16cid:durableId="1745685853">
    <w:abstractNumId w:val="3"/>
  </w:num>
  <w:num w:numId="9" w16cid:durableId="1843424744">
    <w:abstractNumId w:val="9"/>
  </w:num>
  <w:num w:numId="10" w16cid:durableId="1385837118">
    <w:abstractNumId w:val="16"/>
  </w:num>
  <w:num w:numId="11" w16cid:durableId="1488134587">
    <w:abstractNumId w:val="25"/>
  </w:num>
  <w:num w:numId="12" w16cid:durableId="564488438">
    <w:abstractNumId w:val="11"/>
  </w:num>
  <w:num w:numId="13" w16cid:durableId="1408964227">
    <w:abstractNumId w:val="12"/>
  </w:num>
  <w:num w:numId="14" w16cid:durableId="1743479622">
    <w:abstractNumId w:val="7"/>
  </w:num>
  <w:num w:numId="15" w16cid:durableId="227040094">
    <w:abstractNumId w:val="19"/>
  </w:num>
  <w:num w:numId="16" w16cid:durableId="1450278609">
    <w:abstractNumId w:val="21"/>
  </w:num>
  <w:num w:numId="17" w16cid:durableId="1046105363">
    <w:abstractNumId w:val="17"/>
  </w:num>
  <w:num w:numId="18" w16cid:durableId="1221599854">
    <w:abstractNumId w:val="29"/>
  </w:num>
  <w:num w:numId="19" w16cid:durableId="1321150999">
    <w:abstractNumId w:val="15"/>
  </w:num>
  <w:num w:numId="20" w16cid:durableId="461776417">
    <w:abstractNumId w:val="1"/>
  </w:num>
  <w:num w:numId="21" w16cid:durableId="12919430">
    <w:abstractNumId w:val="10"/>
  </w:num>
  <w:num w:numId="22" w16cid:durableId="1682508881">
    <w:abstractNumId w:val="30"/>
  </w:num>
  <w:num w:numId="23" w16cid:durableId="519009743">
    <w:abstractNumId w:val="20"/>
  </w:num>
  <w:num w:numId="24" w16cid:durableId="727843462">
    <w:abstractNumId w:val="6"/>
  </w:num>
  <w:num w:numId="25" w16cid:durableId="152374428">
    <w:abstractNumId w:val="26"/>
  </w:num>
  <w:num w:numId="26" w16cid:durableId="1090928021">
    <w:abstractNumId w:val="28"/>
  </w:num>
  <w:num w:numId="27" w16cid:durableId="1963419737">
    <w:abstractNumId w:val="2"/>
  </w:num>
  <w:num w:numId="28" w16cid:durableId="1454519264">
    <w:abstractNumId w:val="4"/>
  </w:num>
  <w:num w:numId="29" w16cid:durableId="496968651">
    <w:abstractNumId w:val="14"/>
  </w:num>
  <w:num w:numId="30" w16cid:durableId="218057238">
    <w:abstractNumId w:val="24"/>
  </w:num>
  <w:num w:numId="31" w16cid:durableId="20037799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BiYTk0NWViNzE5NzkyYmFjY2Y1MDZkNTRmY2Y3NmQifQ=="/>
  </w:docVars>
  <w:rsids>
    <w:rsidRoot w:val="005F7213"/>
    <w:rsid w:val="0000040A"/>
    <w:rsid w:val="00000A94"/>
    <w:rsid w:val="00001972"/>
    <w:rsid w:val="00001D9A"/>
    <w:rsid w:val="00007B3A"/>
    <w:rsid w:val="000107E0"/>
    <w:rsid w:val="00011FDE"/>
    <w:rsid w:val="00012FFD"/>
    <w:rsid w:val="00014162"/>
    <w:rsid w:val="00014340"/>
    <w:rsid w:val="0001452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72D"/>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3FBF"/>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080"/>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A43"/>
    <w:rsid w:val="002B4508"/>
    <w:rsid w:val="002B5779"/>
    <w:rsid w:val="002B65B7"/>
    <w:rsid w:val="002B7332"/>
    <w:rsid w:val="002B7F51"/>
    <w:rsid w:val="002C09E7"/>
    <w:rsid w:val="002C1E06"/>
    <w:rsid w:val="002C3F07"/>
    <w:rsid w:val="002C5278"/>
    <w:rsid w:val="002C6A40"/>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01D"/>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3F69AF"/>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6470"/>
    <w:rsid w:val="004A12DF"/>
    <w:rsid w:val="004A1BA8"/>
    <w:rsid w:val="004A447F"/>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F3C"/>
    <w:rsid w:val="00533D04"/>
    <w:rsid w:val="00534804"/>
    <w:rsid w:val="00534BDF"/>
    <w:rsid w:val="005354EA"/>
    <w:rsid w:val="0053585F"/>
    <w:rsid w:val="00535EC4"/>
    <w:rsid w:val="00535ED9"/>
    <w:rsid w:val="0053692B"/>
    <w:rsid w:val="00540D78"/>
    <w:rsid w:val="00541853"/>
    <w:rsid w:val="00543BDA"/>
    <w:rsid w:val="005441CC"/>
    <w:rsid w:val="0054454E"/>
    <w:rsid w:val="005479DA"/>
    <w:rsid w:val="00547BCC"/>
    <w:rsid w:val="0055013B"/>
    <w:rsid w:val="00551F6F"/>
    <w:rsid w:val="00552265"/>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7213"/>
    <w:rsid w:val="006015CE"/>
    <w:rsid w:val="00604784"/>
    <w:rsid w:val="006052B3"/>
    <w:rsid w:val="00606419"/>
    <w:rsid w:val="00607D29"/>
    <w:rsid w:val="00612952"/>
    <w:rsid w:val="00614CC1"/>
    <w:rsid w:val="006156A0"/>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1ECE"/>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7A4A"/>
    <w:rsid w:val="006B21CB"/>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333E"/>
    <w:rsid w:val="006F03A8"/>
    <w:rsid w:val="006F2ACA"/>
    <w:rsid w:val="006F2ADC"/>
    <w:rsid w:val="006F2BFE"/>
    <w:rsid w:val="006F31E9"/>
    <w:rsid w:val="006F4AAD"/>
    <w:rsid w:val="006F6284"/>
    <w:rsid w:val="007002C5"/>
    <w:rsid w:val="00704387"/>
    <w:rsid w:val="00707669"/>
    <w:rsid w:val="00711CBA"/>
    <w:rsid w:val="00711FB5"/>
    <w:rsid w:val="00712A01"/>
    <w:rsid w:val="00714F58"/>
    <w:rsid w:val="00722FBF"/>
    <w:rsid w:val="00722FC2"/>
    <w:rsid w:val="0072407A"/>
    <w:rsid w:val="00724B98"/>
    <w:rsid w:val="00724E1B"/>
    <w:rsid w:val="00725949"/>
    <w:rsid w:val="0072708F"/>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31A"/>
    <w:rsid w:val="00765C43"/>
    <w:rsid w:val="00765EFB"/>
    <w:rsid w:val="00766E25"/>
    <w:rsid w:val="007671CA"/>
    <w:rsid w:val="00767C61"/>
    <w:rsid w:val="0077008A"/>
    <w:rsid w:val="00773C1F"/>
    <w:rsid w:val="00774DA4"/>
    <w:rsid w:val="00776599"/>
    <w:rsid w:val="0078114B"/>
    <w:rsid w:val="00781DD2"/>
    <w:rsid w:val="00783ECF"/>
    <w:rsid w:val="0078413A"/>
    <w:rsid w:val="00791805"/>
    <w:rsid w:val="007959E8"/>
    <w:rsid w:val="00795E9C"/>
    <w:rsid w:val="007A0521"/>
    <w:rsid w:val="007A2E12"/>
    <w:rsid w:val="007A3475"/>
    <w:rsid w:val="007A41C8"/>
    <w:rsid w:val="007A54CE"/>
    <w:rsid w:val="007A5D3A"/>
    <w:rsid w:val="007A6FD9"/>
    <w:rsid w:val="007A7FFA"/>
    <w:rsid w:val="007B04EB"/>
    <w:rsid w:val="007B0D4F"/>
    <w:rsid w:val="007B3B58"/>
    <w:rsid w:val="007B5A3D"/>
    <w:rsid w:val="007B5B95"/>
    <w:rsid w:val="007B6032"/>
    <w:rsid w:val="007B68EA"/>
    <w:rsid w:val="007B7453"/>
    <w:rsid w:val="007C2D89"/>
    <w:rsid w:val="007C4593"/>
    <w:rsid w:val="007C5309"/>
    <w:rsid w:val="007C6069"/>
    <w:rsid w:val="007D06C4"/>
    <w:rsid w:val="007D1352"/>
    <w:rsid w:val="007D2508"/>
    <w:rsid w:val="007D346A"/>
    <w:rsid w:val="007D515A"/>
    <w:rsid w:val="007D6518"/>
    <w:rsid w:val="007D7618"/>
    <w:rsid w:val="007D76BD"/>
    <w:rsid w:val="007E0BF1"/>
    <w:rsid w:val="007F0ED8"/>
    <w:rsid w:val="007F0F63"/>
    <w:rsid w:val="007F5282"/>
    <w:rsid w:val="007F75CE"/>
    <w:rsid w:val="008013A4"/>
    <w:rsid w:val="0080248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0B53"/>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53567"/>
    <w:rsid w:val="008603CE"/>
    <w:rsid w:val="008620FC"/>
    <w:rsid w:val="008627A5"/>
    <w:rsid w:val="00863E05"/>
    <w:rsid w:val="00865ACA"/>
    <w:rsid w:val="00865D28"/>
    <w:rsid w:val="00865F85"/>
    <w:rsid w:val="00867C10"/>
    <w:rsid w:val="00870439"/>
    <w:rsid w:val="00870DA1"/>
    <w:rsid w:val="008779D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5EFA"/>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05E9"/>
    <w:rsid w:val="00911BE5"/>
    <w:rsid w:val="00913CA9"/>
    <w:rsid w:val="009145AE"/>
    <w:rsid w:val="009146CE"/>
    <w:rsid w:val="00914CA7"/>
    <w:rsid w:val="00915C3E"/>
    <w:rsid w:val="009161A8"/>
    <w:rsid w:val="009245AE"/>
    <w:rsid w:val="009245F5"/>
    <w:rsid w:val="009249EC"/>
    <w:rsid w:val="009273B3"/>
    <w:rsid w:val="009305B5"/>
    <w:rsid w:val="009357E6"/>
    <w:rsid w:val="009378DD"/>
    <w:rsid w:val="009429D5"/>
    <w:rsid w:val="00942BF1"/>
    <w:rsid w:val="00945180"/>
    <w:rsid w:val="00945428"/>
    <w:rsid w:val="0094607B"/>
    <w:rsid w:val="00953604"/>
    <w:rsid w:val="00953D9C"/>
    <w:rsid w:val="0095496B"/>
    <w:rsid w:val="00960F1E"/>
    <w:rsid w:val="009610DC"/>
    <w:rsid w:val="00961490"/>
    <w:rsid w:val="0096381A"/>
    <w:rsid w:val="00965E04"/>
    <w:rsid w:val="009674AD"/>
    <w:rsid w:val="00970CDC"/>
    <w:rsid w:val="00975727"/>
    <w:rsid w:val="00977010"/>
    <w:rsid w:val="00977D02"/>
    <w:rsid w:val="00977FF9"/>
    <w:rsid w:val="009808C2"/>
    <w:rsid w:val="009809BB"/>
    <w:rsid w:val="0098364B"/>
    <w:rsid w:val="009908A3"/>
    <w:rsid w:val="009911AF"/>
    <w:rsid w:val="00991875"/>
    <w:rsid w:val="00991F92"/>
    <w:rsid w:val="00992985"/>
    <w:rsid w:val="00993889"/>
    <w:rsid w:val="0099551B"/>
    <w:rsid w:val="00996BD2"/>
    <w:rsid w:val="00997BF1"/>
    <w:rsid w:val="009A089C"/>
    <w:rsid w:val="009A118E"/>
    <w:rsid w:val="009A15A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5A4"/>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C25"/>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8B7"/>
    <w:rsid w:val="00BA263B"/>
    <w:rsid w:val="00BA42B2"/>
    <w:rsid w:val="00BA58D4"/>
    <w:rsid w:val="00BA5B9E"/>
    <w:rsid w:val="00BA7C9A"/>
    <w:rsid w:val="00BB5F8F"/>
    <w:rsid w:val="00BB657A"/>
    <w:rsid w:val="00BC1A4E"/>
    <w:rsid w:val="00BC5DC7"/>
    <w:rsid w:val="00BC6B8B"/>
    <w:rsid w:val="00BC73D8"/>
    <w:rsid w:val="00BC7B9C"/>
    <w:rsid w:val="00BD2835"/>
    <w:rsid w:val="00BD52D7"/>
    <w:rsid w:val="00BD5AD2"/>
    <w:rsid w:val="00BE22F3"/>
    <w:rsid w:val="00BE2D64"/>
    <w:rsid w:val="00BE5B52"/>
    <w:rsid w:val="00BE7B8D"/>
    <w:rsid w:val="00BF0993"/>
    <w:rsid w:val="00BF10A9"/>
    <w:rsid w:val="00BF1703"/>
    <w:rsid w:val="00BF231C"/>
    <w:rsid w:val="00BF51E5"/>
    <w:rsid w:val="00BF74A6"/>
    <w:rsid w:val="00C013AD"/>
    <w:rsid w:val="00C04904"/>
    <w:rsid w:val="00C05271"/>
    <w:rsid w:val="00C056B3"/>
    <w:rsid w:val="00C103E5"/>
    <w:rsid w:val="00C13319"/>
    <w:rsid w:val="00C13EE9"/>
    <w:rsid w:val="00C154D2"/>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7CD2"/>
    <w:rsid w:val="00C521D6"/>
    <w:rsid w:val="00C55232"/>
    <w:rsid w:val="00C553A4"/>
    <w:rsid w:val="00C55A06"/>
    <w:rsid w:val="00C55D03"/>
    <w:rsid w:val="00C56F84"/>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052C"/>
    <w:rsid w:val="00CA2D1B"/>
    <w:rsid w:val="00CA2D3F"/>
    <w:rsid w:val="00CA375D"/>
    <w:rsid w:val="00CA662A"/>
    <w:rsid w:val="00CA7AFD"/>
    <w:rsid w:val="00CA7C3C"/>
    <w:rsid w:val="00CB0189"/>
    <w:rsid w:val="00CB04AA"/>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797F"/>
    <w:rsid w:val="00D66846"/>
    <w:rsid w:val="00D675FB"/>
    <w:rsid w:val="00D71F25"/>
    <w:rsid w:val="00D72A9C"/>
    <w:rsid w:val="00D77031"/>
    <w:rsid w:val="00D84941"/>
    <w:rsid w:val="00D84FA1"/>
    <w:rsid w:val="00D851F0"/>
    <w:rsid w:val="00D86DB7"/>
    <w:rsid w:val="00D8771A"/>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05B1"/>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1DE"/>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86"/>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87F"/>
    <w:rsid w:val="00ED2B50"/>
    <w:rsid w:val="00ED6C0C"/>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5F2F"/>
    <w:rsid w:val="00F833BA"/>
    <w:rsid w:val="00F84FD0"/>
    <w:rsid w:val="00F859A8"/>
    <w:rsid w:val="00F86D87"/>
    <w:rsid w:val="00F9108B"/>
    <w:rsid w:val="00F91349"/>
    <w:rsid w:val="00F93A8A"/>
    <w:rsid w:val="00F95248"/>
    <w:rsid w:val="00F956A9"/>
    <w:rsid w:val="00F963ED"/>
    <w:rsid w:val="00F966CF"/>
    <w:rsid w:val="00F96CAE"/>
    <w:rsid w:val="00F97C99"/>
    <w:rsid w:val="00FA2FA6"/>
    <w:rsid w:val="00FA662D"/>
    <w:rsid w:val="00FA73B1"/>
    <w:rsid w:val="00FA799F"/>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883901"/>
    <w:rsid w:val="059D3E1F"/>
    <w:rsid w:val="07C06567"/>
    <w:rsid w:val="09862B1E"/>
    <w:rsid w:val="0BC419DA"/>
    <w:rsid w:val="14DD29F8"/>
    <w:rsid w:val="1615355E"/>
    <w:rsid w:val="16FD3B68"/>
    <w:rsid w:val="1D705711"/>
    <w:rsid w:val="21D55A51"/>
    <w:rsid w:val="28B74948"/>
    <w:rsid w:val="2B3A4067"/>
    <w:rsid w:val="2D4831C6"/>
    <w:rsid w:val="2F3445FD"/>
    <w:rsid w:val="2FB43DA5"/>
    <w:rsid w:val="35472BB0"/>
    <w:rsid w:val="366005F8"/>
    <w:rsid w:val="39657AA9"/>
    <w:rsid w:val="3D2C725B"/>
    <w:rsid w:val="44C51FA7"/>
    <w:rsid w:val="45EF0E26"/>
    <w:rsid w:val="46D90A46"/>
    <w:rsid w:val="46FB14D8"/>
    <w:rsid w:val="489C4652"/>
    <w:rsid w:val="4BAC7AD4"/>
    <w:rsid w:val="53794425"/>
    <w:rsid w:val="5A85250C"/>
    <w:rsid w:val="5F047CE4"/>
    <w:rsid w:val="62E647CA"/>
    <w:rsid w:val="670058F4"/>
    <w:rsid w:val="6DFC12A9"/>
    <w:rsid w:val="6E182D60"/>
    <w:rsid w:val="73373C88"/>
    <w:rsid w:val="7D3E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3B76291"/>
  <w15:docId w15:val="{E117BD59-CF8B-4F59-BFD8-BC836AA6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198"/>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5"/>
    <w:qFormat/>
    <w:pPr>
      <w:numPr>
        <w:numId w:val="18"/>
      </w:numPr>
      <w:jc w:val="center"/>
    </w:pPr>
    <w:rPr>
      <w:rFonts w:ascii="黑体" w:eastAsia="黑体"/>
      <w:sz w:val="21"/>
    </w:rPr>
  </w:style>
  <w:style w:type="paragraph" w:customStyle="1" w:styleId="afb">
    <w:name w:val="标准文件_正文英文图标题"/>
    <w:next w:val="afffff5"/>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a"/>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96878CD4241F8BB856A550B19ADE9"/>
        <w:category>
          <w:name w:val="常规"/>
          <w:gallery w:val="placeholder"/>
        </w:category>
        <w:types>
          <w:type w:val="bbPlcHdr"/>
        </w:types>
        <w:behaviors>
          <w:behavior w:val="content"/>
        </w:behaviors>
        <w:guid w:val="{0D8F28A3-79B6-4DC4-B05E-9969B284DF60}"/>
      </w:docPartPr>
      <w:docPartBody>
        <w:p w:rsidR="00834DD4" w:rsidRDefault="00000000">
          <w:pPr>
            <w:pStyle w:val="1A296878CD4241F8BB856A550B19ADE9"/>
          </w:pPr>
          <w:r>
            <w:rPr>
              <w:rStyle w:val="a3"/>
              <w:rFonts w:hint="eastAsia"/>
            </w:rPr>
            <w:t>单击或点击此处输入文字。</w:t>
          </w:r>
        </w:p>
      </w:docPartBody>
    </w:docPart>
    <w:docPart>
      <w:docPartPr>
        <w:name w:val="D926E343CEEF43D9905F9CC7A0BB578D"/>
        <w:category>
          <w:name w:val="常规"/>
          <w:gallery w:val="placeholder"/>
        </w:category>
        <w:types>
          <w:type w:val="bbPlcHdr"/>
        </w:types>
        <w:behaviors>
          <w:behavior w:val="content"/>
        </w:behaviors>
        <w:guid w:val="{5945DE66-A1F4-47D7-BFDB-0D56595571DD}"/>
      </w:docPartPr>
      <w:docPartBody>
        <w:p w:rsidR="00834DD4" w:rsidRDefault="00000000">
          <w:pPr>
            <w:pStyle w:val="D926E343CEEF43D9905F9CC7A0BB578D"/>
          </w:pPr>
          <w:r>
            <w:rPr>
              <w:rStyle w:val="a3"/>
              <w:rFonts w:hint="eastAsia"/>
            </w:rPr>
            <w:t>选择一项。</w:t>
          </w:r>
        </w:p>
      </w:docPartBody>
    </w:docPart>
    <w:docPart>
      <w:docPartPr>
        <w:name w:val="A752F06622174F06BDCE25A1E6F6F34F"/>
        <w:category>
          <w:name w:val="常规"/>
          <w:gallery w:val="placeholder"/>
        </w:category>
        <w:types>
          <w:type w:val="bbPlcHdr"/>
        </w:types>
        <w:behaviors>
          <w:behavior w:val="content"/>
        </w:behaviors>
        <w:guid w:val="{522DAF4C-6136-47EF-A004-BB0A98F3B57C}"/>
      </w:docPartPr>
      <w:docPartBody>
        <w:p w:rsidR="00834DD4" w:rsidRDefault="00000000">
          <w:pPr>
            <w:pStyle w:val="A752F06622174F06BDCE25A1E6F6F34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7E"/>
    <w:rsid w:val="00013A9C"/>
    <w:rsid w:val="0007445C"/>
    <w:rsid w:val="0016597E"/>
    <w:rsid w:val="001C7A54"/>
    <w:rsid w:val="00250B24"/>
    <w:rsid w:val="003B0CB6"/>
    <w:rsid w:val="00475C1C"/>
    <w:rsid w:val="00667842"/>
    <w:rsid w:val="0069490D"/>
    <w:rsid w:val="007F2CCC"/>
    <w:rsid w:val="00834DD4"/>
    <w:rsid w:val="00C11034"/>
    <w:rsid w:val="00C42CBE"/>
    <w:rsid w:val="00CF4097"/>
    <w:rsid w:val="00DC18F0"/>
    <w:rsid w:val="00DC5980"/>
    <w:rsid w:val="00E1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A296878CD4241F8BB856A550B19ADE9">
    <w:name w:val="1A296878CD4241F8BB856A550B19ADE9"/>
    <w:pPr>
      <w:widowControl w:val="0"/>
      <w:jc w:val="both"/>
    </w:pPr>
    <w:rPr>
      <w:kern w:val="2"/>
      <w:sz w:val="21"/>
      <w:szCs w:val="22"/>
    </w:rPr>
  </w:style>
  <w:style w:type="paragraph" w:customStyle="1" w:styleId="D926E343CEEF43D9905F9CC7A0BB578D">
    <w:name w:val="D926E343CEEF43D9905F9CC7A0BB578D"/>
    <w:pPr>
      <w:widowControl w:val="0"/>
      <w:jc w:val="both"/>
    </w:pPr>
    <w:rPr>
      <w:kern w:val="2"/>
      <w:sz w:val="21"/>
      <w:szCs w:val="22"/>
    </w:rPr>
  </w:style>
  <w:style w:type="paragraph" w:customStyle="1" w:styleId="A752F06622174F06BDCE25A1E6F6F34F">
    <w:name w:val="A752F06622174F06BDCE25A1E6F6F34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161</TotalTime>
  <Pages>8</Pages>
  <Words>545</Words>
  <Characters>3108</Characters>
  <Application>Microsoft Office Word</Application>
  <DocSecurity>0</DocSecurity>
  <Lines>25</Lines>
  <Paragraphs>7</Paragraphs>
  <ScaleCrop>false</ScaleCrop>
  <Company>PCMI</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mujin</dc:creator>
  <dc:description>&lt;config cover="true" show_menu="true" version="1.0.0" doctype="SDKXY"&gt;_x000d_
&lt;/config&gt;</dc:description>
  <cp:lastModifiedBy>bobo_golf@126.com</cp:lastModifiedBy>
  <cp:revision>30</cp:revision>
  <cp:lastPrinted>2022-07-21T07:52:00Z</cp:lastPrinted>
  <dcterms:created xsi:type="dcterms:W3CDTF">2022-07-21T07:26:00Z</dcterms:created>
  <dcterms:modified xsi:type="dcterms:W3CDTF">2022-08-01T01:05:00Z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2052-11.1.0.11875</vt:lpwstr>
  </property>
  <property fmtid="{D5CDD505-2E9C-101B-9397-08002B2CF9AE}" pid="15" name="ICV">
    <vt:lpwstr>F9667386305F45F08861D659EA7B86E1</vt:lpwstr>
  </property>
</Properties>
</file>