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35" w:rsidRDefault="00550E35">
      <w:pPr>
        <w:pStyle w:val="aff4"/>
        <w:spacing w:before="0" w:after="0"/>
        <w:ind w:firstLine="0"/>
        <w:rPr>
          <w:rFonts w:ascii="宋体" w:hAnsi="宋体"/>
        </w:rPr>
      </w:pPr>
    </w:p>
    <w:p w:rsidR="00550E35" w:rsidRDefault="00550E35">
      <w:pPr>
        <w:pStyle w:val="aff4"/>
        <w:spacing w:before="0" w:after="0"/>
        <w:ind w:firstLine="0"/>
        <w:rPr>
          <w:rFonts w:ascii="宋体" w:hAnsi="宋体"/>
        </w:rPr>
      </w:pPr>
    </w:p>
    <w:p w:rsidR="00550E35" w:rsidRDefault="00550E35">
      <w:pPr>
        <w:pStyle w:val="aff4"/>
        <w:spacing w:before="0" w:after="0"/>
        <w:ind w:firstLine="0"/>
        <w:rPr>
          <w:rFonts w:ascii="宋体" w:hAnsi="宋体"/>
        </w:rPr>
      </w:pPr>
    </w:p>
    <w:p w:rsidR="00550E35" w:rsidRDefault="00550E35">
      <w:pPr>
        <w:pStyle w:val="aff4"/>
        <w:spacing w:before="0" w:after="0"/>
        <w:ind w:firstLine="0"/>
        <w:rPr>
          <w:rFonts w:ascii="宋体" w:hAnsi="宋体"/>
        </w:rPr>
      </w:pPr>
    </w:p>
    <w:p w:rsidR="00550E35" w:rsidRDefault="00B969BB">
      <w:pPr>
        <w:pStyle w:val="aff4"/>
        <w:ind w:firstLine="0"/>
        <w:jc w:val="center"/>
        <w:rPr>
          <w:rFonts w:asciiTheme="minorEastAsia" w:eastAsiaTheme="minorEastAsia" w:hAnsiTheme="minorEastAsia"/>
          <w:b/>
          <w:bCs/>
          <w:sz w:val="84"/>
        </w:rPr>
      </w:pPr>
      <w:bookmarkStart w:id="0" w:name="_Toc120614210"/>
      <w:bookmarkStart w:id="1" w:name="_Toc513029200"/>
      <w:bookmarkStart w:id="2" w:name="_Toc523127445"/>
      <w:bookmarkStart w:id="3" w:name="_Toc20823272"/>
      <w:bookmarkStart w:id="4" w:name="_Toc479757206"/>
      <w:bookmarkStart w:id="5" w:name="_Toc16938516"/>
      <w:r>
        <w:rPr>
          <w:rFonts w:asciiTheme="minorEastAsia" w:eastAsiaTheme="minorEastAsia" w:hAnsiTheme="minorEastAsia" w:hint="eastAsia"/>
          <w:b/>
          <w:bCs/>
          <w:sz w:val="84"/>
        </w:rPr>
        <w:t>招</w:t>
      </w:r>
      <w:r>
        <w:rPr>
          <w:rFonts w:asciiTheme="minorEastAsia" w:eastAsiaTheme="minorEastAsia" w:hAnsiTheme="minorEastAsia" w:hint="eastAsia"/>
          <w:b/>
          <w:bCs/>
          <w:sz w:val="84"/>
        </w:rPr>
        <w:t xml:space="preserve"> </w:t>
      </w:r>
      <w:r>
        <w:rPr>
          <w:rFonts w:asciiTheme="minorEastAsia" w:eastAsiaTheme="minorEastAsia" w:hAnsiTheme="minorEastAsia" w:hint="eastAsia"/>
          <w:b/>
          <w:bCs/>
          <w:sz w:val="84"/>
        </w:rPr>
        <w:t>标</w:t>
      </w:r>
      <w:r>
        <w:rPr>
          <w:rFonts w:asciiTheme="minorEastAsia" w:eastAsiaTheme="minorEastAsia" w:hAnsiTheme="minorEastAsia" w:hint="eastAsia"/>
          <w:b/>
          <w:bCs/>
          <w:sz w:val="84"/>
        </w:rPr>
        <w:t xml:space="preserve"> </w:t>
      </w:r>
      <w:r>
        <w:rPr>
          <w:rFonts w:asciiTheme="minorEastAsia" w:eastAsiaTheme="minorEastAsia" w:hAnsiTheme="minorEastAsia" w:hint="eastAsia"/>
          <w:b/>
          <w:bCs/>
          <w:sz w:val="84"/>
        </w:rPr>
        <w:t>文</w:t>
      </w:r>
      <w:r>
        <w:rPr>
          <w:rFonts w:asciiTheme="minorEastAsia" w:eastAsiaTheme="minorEastAsia" w:hAnsiTheme="minorEastAsia" w:hint="eastAsia"/>
          <w:b/>
          <w:bCs/>
          <w:sz w:val="84"/>
        </w:rPr>
        <w:t xml:space="preserve"> </w:t>
      </w:r>
      <w:r>
        <w:rPr>
          <w:rFonts w:asciiTheme="minorEastAsia" w:eastAsiaTheme="minorEastAsia" w:hAnsiTheme="minorEastAsia" w:hint="eastAsia"/>
          <w:b/>
          <w:bCs/>
          <w:sz w:val="84"/>
        </w:rPr>
        <w:t>件</w:t>
      </w:r>
    </w:p>
    <w:p w:rsidR="00550E35" w:rsidRDefault="00550E35">
      <w:pPr>
        <w:pStyle w:val="aff4"/>
        <w:rPr>
          <w:rFonts w:ascii="宋体" w:hAnsi="宋体" w:cs="宋体"/>
          <w:bCs/>
          <w:sz w:val="30"/>
          <w:szCs w:val="30"/>
        </w:rPr>
      </w:pPr>
    </w:p>
    <w:p w:rsidR="00550E35" w:rsidRDefault="00550E35">
      <w:pPr>
        <w:pStyle w:val="aff4"/>
        <w:rPr>
          <w:rFonts w:ascii="宋体" w:hAnsi="宋体" w:cs="宋体"/>
          <w:bCs/>
          <w:sz w:val="30"/>
          <w:szCs w:val="30"/>
        </w:rPr>
      </w:pPr>
    </w:p>
    <w:p w:rsidR="00550E35" w:rsidRDefault="00B969BB">
      <w:pPr>
        <w:pStyle w:val="aff4"/>
        <w:rPr>
          <w:rFonts w:ascii="宋体" w:hAnsi="宋体" w:cs="宋体"/>
          <w:bCs/>
          <w:sz w:val="30"/>
          <w:szCs w:val="30"/>
        </w:rPr>
      </w:pPr>
      <w:r>
        <w:rPr>
          <w:rFonts w:ascii="宋体" w:hAnsi="宋体" w:cs="宋体" w:hint="eastAsia"/>
          <w:bCs/>
          <w:sz w:val="30"/>
          <w:szCs w:val="30"/>
        </w:rPr>
        <w:t>项目名称：</w:t>
      </w:r>
      <w:r>
        <w:rPr>
          <w:rFonts w:ascii="宋体" w:hAnsi="宋体" w:cs="宋体" w:hint="eastAsia"/>
          <w:b/>
          <w:snapToGrid w:val="0"/>
          <w:sz w:val="30"/>
          <w:szCs w:val="30"/>
          <w:u w:val="single"/>
        </w:rPr>
        <w:t>南通市殡仪馆采购火化间后处理防尘布袋（</w:t>
      </w:r>
      <w:r>
        <w:rPr>
          <w:rFonts w:ascii="宋体" w:hAnsi="宋体" w:cs="宋体" w:hint="eastAsia"/>
          <w:b/>
          <w:snapToGrid w:val="0"/>
          <w:sz w:val="30"/>
          <w:szCs w:val="30"/>
          <w:u w:val="single"/>
        </w:rPr>
        <w:t>PTFE</w:t>
      </w:r>
      <w:r>
        <w:rPr>
          <w:rFonts w:ascii="宋体" w:hAnsi="宋体" w:cs="宋体" w:hint="eastAsia"/>
          <w:b/>
          <w:snapToGrid w:val="0"/>
          <w:sz w:val="30"/>
          <w:szCs w:val="30"/>
          <w:u w:val="single"/>
        </w:rPr>
        <w:t>针刺毡）采购项目</w:t>
      </w:r>
    </w:p>
    <w:p w:rsidR="00550E35" w:rsidRDefault="00B969BB">
      <w:pPr>
        <w:pStyle w:val="aff4"/>
        <w:rPr>
          <w:rFonts w:ascii="方正黑体_GBK" w:eastAsia="方正黑体_GBK"/>
          <w:bCs/>
          <w:sz w:val="32"/>
          <w:u w:val="single"/>
        </w:rPr>
      </w:pPr>
      <w:r>
        <w:rPr>
          <w:rFonts w:ascii="宋体" w:hAnsi="宋体" w:cs="宋体" w:hint="eastAsia"/>
          <w:bCs/>
          <w:sz w:val="30"/>
          <w:szCs w:val="30"/>
        </w:rPr>
        <w:t>标书编号：</w:t>
      </w:r>
      <w:r>
        <w:rPr>
          <w:rFonts w:ascii="宋体" w:hAnsi="宋体" w:cs="宋体" w:hint="eastAsia"/>
          <w:b/>
          <w:snapToGrid w:val="0"/>
          <w:sz w:val="30"/>
          <w:szCs w:val="30"/>
          <w:u w:val="single"/>
        </w:rPr>
        <w:t>ZRNT20230054</w:t>
      </w:r>
    </w:p>
    <w:p w:rsidR="00550E35" w:rsidRDefault="00B969BB">
      <w:pPr>
        <w:pStyle w:val="aff4"/>
        <w:spacing w:before="0" w:after="0"/>
        <w:ind w:firstLine="0"/>
        <w:rPr>
          <w:rFonts w:ascii="方正魏碑_GBK" w:eastAsia="方正魏碑_GBK"/>
          <w:bCs/>
          <w:sz w:val="84"/>
        </w:rPr>
      </w:pPr>
      <w:r>
        <w:rPr>
          <w:rFonts w:ascii="方正魏碑_GBK" w:eastAsia="方正魏碑_GBK" w:hint="eastAsia"/>
          <w:bCs/>
          <w:sz w:val="84"/>
        </w:rPr>
        <w:t xml:space="preserve">                           </w:t>
      </w:r>
    </w:p>
    <w:p w:rsidR="00550E35" w:rsidRDefault="00550E35">
      <w:pPr>
        <w:pStyle w:val="aff4"/>
        <w:spacing w:before="0" w:after="0"/>
        <w:ind w:firstLine="0"/>
        <w:rPr>
          <w:rFonts w:ascii="宋体" w:hAnsi="宋体"/>
        </w:rPr>
      </w:pPr>
    </w:p>
    <w:p w:rsidR="00550E35" w:rsidRDefault="00550E35">
      <w:pPr>
        <w:pStyle w:val="aff4"/>
        <w:spacing w:before="0" w:after="0"/>
        <w:ind w:firstLine="0"/>
        <w:rPr>
          <w:rFonts w:ascii="宋体" w:hAnsi="宋体"/>
        </w:rPr>
      </w:pPr>
    </w:p>
    <w:p w:rsidR="00550E35" w:rsidRDefault="00550E35">
      <w:pPr>
        <w:pStyle w:val="aff4"/>
        <w:spacing w:before="0" w:after="0"/>
        <w:ind w:firstLine="0"/>
        <w:rPr>
          <w:rFonts w:ascii="宋体" w:hAnsi="宋体"/>
        </w:rPr>
      </w:pPr>
    </w:p>
    <w:p w:rsidR="00550E35" w:rsidRDefault="00550E35">
      <w:pPr>
        <w:pStyle w:val="aff4"/>
        <w:spacing w:before="0" w:after="0"/>
        <w:ind w:firstLine="0"/>
        <w:rPr>
          <w:rFonts w:ascii="宋体" w:hAnsi="宋体"/>
        </w:rPr>
      </w:pPr>
    </w:p>
    <w:p w:rsidR="00550E35" w:rsidRDefault="00550E35">
      <w:pPr>
        <w:pStyle w:val="aff4"/>
        <w:spacing w:before="0" w:after="0"/>
        <w:ind w:firstLine="0"/>
        <w:rPr>
          <w:rFonts w:ascii="宋体" w:hAnsi="宋体"/>
        </w:rPr>
      </w:pPr>
    </w:p>
    <w:p w:rsidR="00550E35" w:rsidRDefault="00550E35">
      <w:pPr>
        <w:pStyle w:val="aff4"/>
        <w:ind w:firstLine="0"/>
        <w:jc w:val="center"/>
        <w:rPr>
          <w:b/>
          <w:bCs/>
          <w:sz w:val="32"/>
        </w:rPr>
      </w:pPr>
    </w:p>
    <w:p w:rsidR="00550E35" w:rsidRDefault="00550E35">
      <w:pPr>
        <w:pStyle w:val="aff4"/>
        <w:ind w:firstLine="0"/>
        <w:jc w:val="center"/>
        <w:rPr>
          <w:rFonts w:asciiTheme="minorEastAsia" w:eastAsiaTheme="minorEastAsia" w:hAnsiTheme="minorEastAsia"/>
          <w:b/>
          <w:bCs/>
          <w:sz w:val="32"/>
        </w:rPr>
      </w:pPr>
    </w:p>
    <w:p w:rsidR="00550E35" w:rsidRDefault="00B969BB">
      <w:pPr>
        <w:pStyle w:val="aff4"/>
        <w:spacing w:line="520" w:lineRule="exact"/>
        <w:ind w:firstLine="0"/>
        <w:jc w:val="center"/>
        <w:rPr>
          <w:rFonts w:asciiTheme="minorEastAsia" w:eastAsiaTheme="minorEastAsia" w:hAnsiTheme="minorEastAsia"/>
          <w:bCs/>
          <w:sz w:val="32"/>
        </w:rPr>
      </w:pPr>
      <w:r>
        <w:rPr>
          <w:rFonts w:asciiTheme="minorEastAsia" w:eastAsiaTheme="minorEastAsia" w:hAnsiTheme="minorEastAsia" w:hint="eastAsia"/>
          <w:bCs/>
          <w:sz w:val="32"/>
        </w:rPr>
        <w:t>南通市殡仪馆</w:t>
      </w:r>
    </w:p>
    <w:p w:rsidR="00550E35" w:rsidRDefault="00B969BB">
      <w:pPr>
        <w:pStyle w:val="aff4"/>
        <w:spacing w:line="520" w:lineRule="exact"/>
        <w:ind w:firstLine="0"/>
        <w:jc w:val="center"/>
        <w:rPr>
          <w:rFonts w:asciiTheme="minorEastAsia" w:eastAsiaTheme="minorEastAsia" w:hAnsiTheme="minorEastAsia"/>
          <w:bCs/>
          <w:sz w:val="32"/>
        </w:rPr>
      </w:pPr>
      <w:r>
        <w:rPr>
          <w:rFonts w:asciiTheme="minorEastAsia" w:eastAsiaTheme="minorEastAsia" w:hAnsiTheme="minorEastAsia" w:hint="eastAsia"/>
          <w:bCs/>
          <w:sz w:val="32"/>
          <w:u w:val="single"/>
        </w:rPr>
        <w:t xml:space="preserve">  2023  </w:t>
      </w:r>
      <w:r>
        <w:rPr>
          <w:rFonts w:asciiTheme="minorEastAsia" w:eastAsiaTheme="minorEastAsia" w:hAnsiTheme="minorEastAsia" w:hint="eastAsia"/>
          <w:bCs/>
          <w:sz w:val="32"/>
        </w:rPr>
        <w:t>年</w:t>
      </w:r>
      <w:r>
        <w:rPr>
          <w:rFonts w:asciiTheme="minorEastAsia" w:eastAsiaTheme="minorEastAsia" w:hAnsiTheme="minorEastAsia" w:hint="eastAsia"/>
          <w:bCs/>
          <w:sz w:val="32"/>
        </w:rPr>
        <w:t xml:space="preserve"> </w:t>
      </w:r>
      <w:r>
        <w:rPr>
          <w:rFonts w:asciiTheme="minorEastAsia" w:eastAsiaTheme="minorEastAsia" w:hAnsiTheme="minorEastAsia" w:hint="eastAsia"/>
          <w:bCs/>
          <w:sz w:val="32"/>
          <w:u w:val="single"/>
        </w:rPr>
        <w:t xml:space="preserve">  </w:t>
      </w:r>
      <w:r>
        <w:rPr>
          <w:rFonts w:asciiTheme="minorEastAsia" w:eastAsiaTheme="minorEastAsia" w:hAnsiTheme="minorEastAsia"/>
          <w:bCs/>
          <w:sz w:val="32"/>
          <w:u w:val="single"/>
        </w:rPr>
        <w:t>3</w:t>
      </w:r>
      <w:r>
        <w:rPr>
          <w:rFonts w:asciiTheme="minorEastAsia" w:eastAsiaTheme="minorEastAsia" w:hAnsiTheme="minorEastAsia" w:hint="eastAsia"/>
          <w:bCs/>
          <w:sz w:val="32"/>
          <w:u w:val="single"/>
        </w:rPr>
        <w:t xml:space="preserve">  </w:t>
      </w:r>
      <w:r>
        <w:rPr>
          <w:rFonts w:asciiTheme="minorEastAsia" w:eastAsiaTheme="minorEastAsia" w:hAnsiTheme="minorEastAsia" w:hint="eastAsia"/>
          <w:bCs/>
          <w:sz w:val="32"/>
        </w:rPr>
        <w:t>月</w:t>
      </w:r>
    </w:p>
    <w:p w:rsidR="00550E35" w:rsidRDefault="00B969BB">
      <w:pPr>
        <w:pStyle w:val="1"/>
        <w:rPr>
          <w:rFonts w:ascii="Times New Roman" w:eastAsia="方正仿宋_GBK"/>
          <w:sz w:val="32"/>
          <w:szCs w:val="32"/>
        </w:rPr>
      </w:pPr>
      <w:r>
        <w:br w:type="page"/>
      </w:r>
    </w:p>
    <w:p w:rsidR="00550E35" w:rsidRDefault="00B969BB">
      <w:pPr>
        <w:pStyle w:val="1"/>
        <w:spacing w:line="566" w:lineRule="exact"/>
        <w:rPr>
          <w:rFonts w:ascii="宋体" w:eastAsia="宋体" w:hAnsi="宋体" w:cs="宋体"/>
          <w:b/>
          <w:bCs/>
          <w:sz w:val="32"/>
          <w:szCs w:val="32"/>
        </w:rPr>
      </w:pPr>
      <w:r>
        <w:rPr>
          <w:rFonts w:ascii="宋体" w:eastAsia="宋体" w:hAnsi="宋体" w:cs="宋体" w:hint="eastAsia"/>
          <w:b/>
          <w:bCs/>
          <w:sz w:val="32"/>
          <w:szCs w:val="32"/>
        </w:rPr>
        <w:lastRenderedPageBreak/>
        <w:t>第一章</w:t>
      </w:r>
      <w:r>
        <w:rPr>
          <w:rFonts w:ascii="宋体" w:eastAsia="宋体" w:hAnsi="宋体" w:cs="宋体" w:hint="eastAsia"/>
          <w:b/>
          <w:bCs/>
          <w:sz w:val="32"/>
          <w:szCs w:val="32"/>
        </w:rPr>
        <w:t xml:space="preserve">  </w:t>
      </w:r>
      <w:r>
        <w:rPr>
          <w:rFonts w:ascii="宋体" w:eastAsia="宋体" w:hAnsi="宋体" w:cs="宋体" w:hint="eastAsia"/>
          <w:b/>
          <w:bCs/>
          <w:sz w:val="32"/>
          <w:szCs w:val="32"/>
        </w:rPr>
        <w:t>投标邀请</w:t>
      </w:r>
    </w:p>
    <w:p w:rsidR="00550E35" w:rsidRDefault="00550E35">
      <w:pPr>
        <w:spacing w:line="566" w:lineRule="exact"/>
        <w:ind w:firstLineChars="200" w:firstLine="560"/>
        <w:rPr>
          <w:rFonts w:asciiTheme="minorEastAsia" w:eastAsiaTheme="minorEastAsia" w:hAnsiTheme="minorEastAsia" w:cs="微软雅黑"/>
          <w:snapToGrid w:val="0"/>
          <w:sz w:val="28"/>
          <w:szCs w:val="28"/>
        </w:rPr>
      </w:pPr>
      <w:bookmarkStart w:id="6" w:name="_Toc120614211"/>
      <w:bookmarkEnd w:id="0"/>
    </w:p>
    <w:p w:rsidR="00550E35" w:rsidRDefault="00B969BB">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napToGrid w:val="0"/>
          <w:sz w:val="28"/>
          <w:szCs w:val="28"/>
        </w:rPr>
        <w:t>江苏中润工程建设咨询有限公司</w:t>
      </w:r>
      <w:r>
        <w:rPr>
          <w:rFonts w:ascii="方正仿宋_GBK" w:eastAsia="方正仿宋_GBK" w:hAnsi="方正仿宋_GBK" w:cs="方正仿宋_GBK" w:hint="eastAsia"/>
          <w:bCs/>
          <w:sz w:val="28"/>
          <w:szCs w:val="28"/>
        </w:rPr>
        <w:t>（以下简称“</w:t>
      </w:r>
      <w:r>
        <w:rPr>
          <w:rFonts w:ascii="方正仿宋_GBK" w:eastAsia="方正仿宋_GBK" w:hAnsi="方正仿宋_GBK" w:cs="方正仿宋_GBK" w:hint="eastAsia"/>
          <w:snapToGrid w:val="0"/>
          <w:sz w:val="28"/>
          <w:szCs w:val="28"/>
        </w:rPr>
        <w:t>招标代理机构</w:t>
      </w:r>
      <w:r>
        <w:rPr>
          <w:rFonts w:ascii="方正仿宋_GBK" w:eastAsia="方正仿宋_GBK" w:hAnsi="方正仿宋_GBK" w:cs="方正仿宋_GBK" w:hint="eastAsia"/>
          <w:bCs/>
          <w:sz w:val="28"/>
          <w:szCs w:val="28"/>
        </w:rPr>
        <w:t>”）受</w:t>
      </w:r>
      <w:r>
        <w:rPr>
          <w:rFonts w:ascii="方正仿宋_GBK" w:eastAsia="方正仿宋_GBK" w:hAnsi="方正仿宋_GBK" w:cs="方正仿宋_GBK" w:hint="eastAsia"/>
          <w:sz w:val="28"/>
          <w:szCs w:val="28"/>
        </w:rPr>
        <w:t>_</w:t>
      </w:r>
      <w:r>
        <w:rPr>
          <w:rFonts w:ascii="方正仿宋_GBK" w:eastAsia="方正仿宋_GBK" w:hAnsi="方正仿宋_GBK" w:cs="方正仿宋_GBK" w:hint="eastAsia"/>
          <w:snapToGrid w:val="0"/>
          <w:sz w:val="28"/>
          <w:szCs w:val="28"/>
          <w:u w:val="single"/>
        </w:rPr>
        <w:t>南通市殡仪馆</w:t>
      </w:r>
      <w:r>
        <w:rPr>
          <w:rFonts w:ascii="方正仿宋_GBK" w:eastAsia="方正仿宋_GBK" w:hAnsi="方正仿宋_GBK" w:cs="方正仿宋_GBK" w:hint="eastAsia"/>
          <w:bCs/>
          <w:sz w:val="28"/>
          <w:szCs w:val="28"/>
        </w:rPr>
        <w:t>的委托，对其所需的</w:t>
      </w:r>
      <w:r>
        <w:rPr>
          <w:rFonts w:ascii="方正仿宋_GBK" w:eastAsia="方正仿宋_GBK" w:hAnsi="方正仿宋_GBK" w:cs="方正仿宋_GBK" w:hint="eastAsia"/>
          <w:bCs/>
          <w:sz w:val="28"/>
          <w:szCs w:val="28"/>
          <w:u w:val="single"/>
        </w:rPr>
        <w:t xml:space="preserve">  </w:t>
      </w:r>
      <w:r>
        <w:rPr>
          <w:rFonts w:ascii="方正仿宋_GBK" w:eastAsia="方正仿宋_GBK" w:hAnsi="方正仿宋_GBK" w:cs="方正仿宋_GBK" w:hint="eastAsia"/>
          <w:snapToGrid w:val="0"/>
          <w:sz w:val="28"/>
          <w:szCs w:val="28"/>
          <w:u w:val="single"/>
        </w:rPr>
        <w:t>南通市殡仪馆采购火化间后处理防尘布袋（</w:t>
      </w:r>
      <w:r>
        <w:rPr>
          <w:rFonts w:ascii="方正仿宋_GBK" w:eastAsia="方正仿宋_GBK" w:hAnsi="方正仿宋_GBK" w:cs="方正仿宋_GBK" w:hint="eastAsia"/>
          <w:snapToGrid w:val="0"/>
          <w:sz w:val="28"/>
          <w:szCs w:val="28"/>
          <w:u w:val="single"/>
        </w:rPr>
        <w:t>PTFE</w:t>
      </w:r>
      <w:r>
        <w:rPr>
          <w:rFonts w:ascii="方正仿宋_GBK" w:eastAsia="方正仿宋_GBK" w:hAnsi="方正仿宋_GBK" w:cs="方正仿宋_GBK" w:hint="eastAsia"/>
          <w:snapToGrid w:val="0"/>
          <w:sz w:val="28"/>
          <w:szCs w:val="28"/>
          <w:u w:val="single"/>
        </w:rPr>
        <w:t>针刺毡）采购</w:t>
      </w:r>
      <w:r>
        <w:rPr>
          <w:rFonts w:ascii="方正仿宋_GBK" w:eastAsia="方正仿宋_GBK" w:hAnsi="方正仿宋_GBK" w:cs="方正仿宋_GBK" w:hint="eastAsia"/>
          <w:sz w:val="28"/>
          <w:szCs w:val="28"/>
        </w:rPr>
        <w:t>项目</w:t>
      </w:r>
      <w:r>
        <w:rPr>
          <w:rFonts w:ascii="方正仿宋_GBK" w:eastAsia="方正仿宋_GBK" w:hAnsi="方正仿宋_GBK" w:cs="方正仿宋_GBK" w:hint="eastAsia"/>
          <w:bCs/>
          <w:sz w:val="28"/>
          <w:szCs w:val="28"/>
        </w:rPr>
        <w:t>进行公开招标采购，现欢迎符合相关条件的合格供应商投标。</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一、招标项目名称及编号</w:t>
      </w:r>
    </w:p>
    <w:p w:rsidR="00550E35" w:rsidRDefault="00B969BB">
      <w:pPr>
        <w:tabs>
          <w:tab w:val="left" w:pos="900"/>
        </w:tabs>
        <w:spacing w:line="50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napToGrid w:val="0"/>
          <w:sz w:val="28"/>
          <w:szCs w:val="28"/>
          <w:u w:val="single"/>
        </w:rPr>
        <w:t>南通市殡仪馆采购火化间后处理防尘布袋（</w:t>
      </w:r>
      <w:r>
        <w:rPr>
          <w:rFonts w:ascii="方正仿宋_GBK" w:eastAsia="方正仿宋_GBK" w:hAnsi="方正仿宋_GBK" w:cs="方正仿宋_GBK" w:hint="eastAsia"/>
          <w:snapToGrid w:val="0"/>
          <w:sz w:val="28"/>
          <w:szCs w:val="28"/>
          <w:u w:val="single"/>
        </w:rPr>
        <w:t>PTFE</w:t>
      </w:r>
      <w:r>
        <w:rPr>
          <w:rFonts w:ascii="方正仿宋_GBK" w:eastAsia="方正仿宋_GBK" w:hAnsi="方正仿宋_GBK" w:cs="方正仿宋_GBK" w:hint="eastAsia"/>
          <w:snapToGrid w:val="0"/>
          <w:sz w:val="28"/>
          <w:szCs w:val="28"/>
          <w:u w:val="single"/>
        </w:rPr>
        <w:t>针刺毡）采购项目</w:t>
      </w:r>
    </w:p>
    <w:p w:rsidR="00550E35" w:rsidRDefault="00B969BB">
      <w:pPr>
        <w:pStyle w:val="aff4"/>
        <w:spacing w:line="500" w:lineRule="exact"/>
        <w:ind w:firstLineChars="150" w:firstLine="420"/>
        <w:rPr>
          <w:rFonts w:ascii="方正仿宋_GBK" w:eastAsia="方正仿宋_GBK" w:hAnsi="方正仿宋_GBK" w:cs="方正仿宋_GBK"/>
          <w:snapToGrid w:val="0"/>
          <w:kern w:val="2"/>
          <w:sz w:val="28"/>
          <w:szCs w:val="28"/>
          <w:u w:val="single"/>
        </w:rPr>
      </w:pPr>
      <w:r>
        <w:rPr>
          <w:rFonts w:ascii="方正仿宋_GBK" w:eastAsia="方正仿宋_GBK" w:hAnsi="方正仿宋_GBK" w:cs="方正仿宋_GBK" w:hint="eastAsia"/>
          <w:sz w:val="28"/>
          <w:szCs w:val="28"/>
        </w:rPr>
        <w:t>标书编号：</w:t>
      </w:r>
      <w:r>
        <w:rPr>
          <w:rFonts w:ascii="方正仿宋_GBK" w:eastAsia="方正仿宋_GBK" w:hAnsi="方正仿宋_GBK" w:cs="方正仿宋_GBK" w:hint="eastAsia"/>
          <w:snapToGrid w:val="0"/>
          <w:kern w:val="2"/>
          <w:sz w:val="28"/>
          <w:szCs w:val="28"/>
          <w:u w:val="single"/>
        </w:rPr>
        <w:t>ZRNT20230054</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二、招标项目简要说明、预算金额及最高限价</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（一）招标项目简要说明</w:t>
      </w:r>
    </w:p>
    <w:p w:rsidR="00550E35" w:rsidRDefault="00B969BB">
      <w:pPr>
        <w:tabs>
          <w:tab w:val="left" w:pos="900"/>
        </w:tabs>
        <w:spacing w:line="50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snapToGrid w:val="0"/>
          <w:sz w:val="28"/>
          <w:szCs w:val="28"/>
          <w:u w:val="single"/>
        </w:rPr>
        <w:t>南通市殡仪馆采购火化间后处理防尘布袋（</w:t>
      </w:r>
      <w:r>
        <w:rPr>
          <w:rFonts w:ascii="方正仿宋_GBK" w:eastAsia="方正仿宋_GBK" w:hAnsi="方正仿宋_GBK" w:cs="方正仿宋_GBK" w:hint="eastAsia"/>
          <w:snapToGrid w:val="0"/>
          <w:sz w:val="28"/>
          <w:szCs w:val="28"/>
          <w:u w:val="single"/>
        </w:rPr>
        <w:t>PTFE</w:t>
      </w:r>
      <w:r>
        <w:rPr>
          <w:rFonts w:ascii="方正仿宋_GBK" w:eastAsia="方正仿宋_GBK" w:hAnsi="方正仿宋_GBK" w:cs="方正仿宋_GBK" w:hint="eastAsia"/>
          <w:snapToGrid w:val="0"/>
          <w:sz w:val="28"/>
          <w:szCs w:val="28"/>
          <w:u w:val="single"/>
        </w:rPr>
        <w:t>针刺毡）采购项目，具体内容详见采购需求</w:t>
      </w:r>
    </w:p>
    <w:p w:rsidR="00550E35" w:rsidRDefault="00B969BB">
      <w:pPr>
        <w:tabs>
          <w:tab w:val="left" w:pos="900"/>
        </w:tabs>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（二）本项目采购预算为</w:t>
      </w:r>
      <w:r>
        <w:rPr>
          <w:rFonts w:ascii="方正仿宋_GBK" w:eastAsia="方正仿宋_GBK" w:hAnsi="方正仿宋_GBK" w:cs="方正仿宋_GBK" w:hint="eastAsia"/>
          <w:sz w:val="28"/>
          <w:szCs w:val="28"/>
          <w:u w:val="single"/>
        </w:rPr>
        <w:t>25</w:t>
      </w:r>
      <w:r>
        <w:rPr>
          <w:rFonts w:ascii="方正仿宋_GBK" w:eastAsia="方正仿宋_GBK" w:hAnsi="方正仿宋_GBK" w:cs="方正仿宋_GBK" w:hint="eastAsia"/>
          <w:sz w:val="28"/>
          <w:szCs w:val="28"/>
        </w:rPr>
        <w:t>万元。</w:t>
      </w:r>
    </w:p>
    <w:p w:rsidR="00550E35" w:rsidRDefault="00B969BB">
      <w:pPr>
        <w:tabs>
          <w:tab w:val="left" w:pos="900"/>
        </w:tabs>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（三）本项目</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u w:val="single"/>
        </w:rPr>
        <w:t>设</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最高限价，最高限价为</w:t>
      </w:r>
      <w:r>
        <w:rPr>
          <w:rFonts w:ascii="方正仿宋_GBK" w:eastAsia="方正仿宋_GBK" w:hAnsi="方正仿宋_GBK" w:cs="方正仿宋_GBK" w:hint="eastAsia"/>
          <w:sz w:val="28"/>
          <w:szCs w:val="28"/>
          <w:u w:val="single"/>
        </w:rPr>
        <w:t xml:space="preserve"> 25</w:t>
      </w:r>
      <w:r>
        <w:rPr>
          <w:rFonts w:ascii="方正仿宋_GBK" w:eastAsia="方正仿宋_GBK" w:hAnsi="方正仿宋_GBK" w:cs="方正仿宋_GBK" w:hint="eastAsia"/>
          <w:sz w:val="28"/>
          <w:szCs w:val="28"/>
        </w:rPr>
        <w:t>万元。</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三、招标项目的采购需求</w:t>
      </w:r>
    </w:p>
    <w:p w:rsidR="00550E35" w:rsidRDefault="00B969BB">
      <w:pPr>
        <w:tabs>
          <w:tab w:val="left" w:pos="900"/>
        </w:tabs>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详见招标文件第四章内容。</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四、</w:t>
      </w:r>
      <w:r>
        <w:rPr>
          <w:rFonts w:ascii="方正仿宋_GBK" w:eastAsia="方正仿宋_GBK" w:hAnsi="方正仿宋_GBK" w:cs="方正仿宋_GBK" w:hint="eastAsia"/>
          <w:bCs/>
          <w:color w:val="000000"/>
          <w:kern w:val="0"/>
          <w:sz w:val="28"/>
          <w:szCs w:val="28"/>
        </w:rPr>
        <w:t>评标方法与评标标准</w:t>
      </w:r>
    </w:p>
    <w:p w:rsidR="00550E35" w:rsidRDefault="00B969BB">
      <w:pPr>
        <w:tabs>
          <w:tab w:val="left" w:pos="900"/>
        </w:tabs>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000000"/>
          <w:kern w:val="0"/>
          <w:sz w:val="28"/>
          <w:szCs w:val="28"/>
        </w:rPr>
        <w:t>详见招标文件第五章内容。</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五、供应商资格要求</w:t>
      </w:r>
    </w:p>
    <w:p w:rsidR="00550E35" w:rsidRDefault="00B969BB">
      <w:pPr>
        <w:snapToGrid w:val="0"/>
        <w:spacing w:line="500" w:lineRule="exact"/>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1.</w:t>
      </w:r>
      <w:r>
        <w:rPr>
          <w:rFonts w:ascii="方正仿宋_GBK" w:eastAsia="方正仿宋_GBK" w:hAnsi="方正仿宋_GBK" w:cs="方正仿宋_GBK" w:hint="eastAsia"/>
          <w:kern w:val="0"/>
          <w:sz w:val="28"/>
          <w:szCs w:val="28"/>
        </w:rPr>
        <w:t>具有独立法人资格。提供有效的营业执照副本复印件；</w:t>
      </w:r>
    </w:p>
    <w:p w:rsidR="00550E35" w:rsidRDefault="00B969BB">
      <w:pPr>
        <w:snapToGrid w:val="0"/>
        <w:spacing w:line="500" w:lineRule="exact"/>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2.</w:t>
      </w:r>
      <w:r>
        <w:rPr>
          <w:rFonts w:ascii="方正仿宋_GBK" w:eastAsia="方正仿宋_GBK" w:hAnsi="方正仿宋_GBK" w:cs="方正仿宋_GBK" w:hint="eastAsia"/>
          <w:kern w:val="0"/>
          <w:sz w:val="28"/>
          <w:szCs w:val="28"/>
        </w:rPr>
        <w:t>有独立的银行结算账户，提供银行开户许可证复印件；</w:t>
      </w:r>
    </w:p>
    <w:p w:rsidR="00550E35" w:rsidRDefault="00B969BB">
      <w:pPr>
        <w:snapToGrid w:val="0"/>
        <w:spacing w:line="500" w:lineRule="exact"/>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3.</w:t>
      </w:r>
      <w:r>
        <w:rPr>
          <w:rFonts w:ascii="方正仿宋_GBK" w:eastAsia="方正仿宋_GBK" w:hAnsi="方正仿宋_GBK" w:cs="方正仿宋_GBK" w:hint="eastAsia"/>
          <w:kern w:val="0"/>
          <w:sz w:val="28"/>
          <w:szCs w:val="28"/>
        </w:rPr>
        <w:t>能出具正规票据，提供销售发票复印件；</w:t>
      </w:r>
    </w:p>
    <w:p w:rsidR="00550E35" w:rsidRDefault="00B969BB">
      <w:pPr>
        <w:spacing w:line="500" w:lineRule="exact"/>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4.</w:t>
      </w:r>
      <w:r>
        <w:rPr>
          <w:rFonts w:ascii="方正仿宋_GBK" w:eastAsia="方正仿宋_GBK" w:hAnsi="方正仿宋_GBK" w:cs="方正仿宋_GBK" w:hint="eastAsia"/>
          <w:kern w:val="0"/>
          <w:sz w:val="28"/>
          <w:szCs w:val="28"/>
        </w:rPr>
        <w:t>具备履行合同所必需的设备和专业技术能力，提供书面声明；</w:t>
      </w:r>
    </w:p>
    <w:p w:rsidR="00550E35" w:rsidRDefault="00B969BB">
      <w:pPr>
        <w:spacing w:line="500" w:lineRule="exact"/>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5.</w:t>
      </w:r>
      <w:r>
        <w:rPr>
          <w:rFonts w:ascii="方正仿宋_GBK" w:eastAsia="方正仿宋_GBK" w:hAnsi="方正仿宋_GBK" w:cs="方正仿宋_GBK" w:hint="eastAsia"/>
          <w:kern w:val="0"/>
          <w:sz w:val="28"/>
          <w:szCs w:val="28"/>
        </w:rPr>
        <w:t>参加采购活动前</w:t>
      </w:r>
      <w:r>
        <w:rPr>
          <w:rFonts w:ascii="方正仿宋_GBK" w:eastAsia="方正仿宋_GBK" w:hAnsi="方正仿宋_GBK" w:cs="方正仿宋_GBK" w:hint="eastAsia"/>
          <w:kern w:val="0"/>
          <w:sz w:val="28"/>
          <w:szCs w:val="28"/>
        </w:rPr>
        <w:t>3</w:t>
      </w:r>
      <w:r>
        <w:rPr>
          <w:rFonts w:ascii="方正仿宋_GBK" w:eastAsia="方正仿宋_GBK" w:hAnsi="方正仿宋_GBK" w:cs="方正仿宋_GBK" w:hint="eastAsia"/>
          <w:kern w:val="0"/>
          <w:sz w:val="28"/>
          <w:szCs w:val="28"/>
        </w:rPr>
        <w:t>年内在经营活动中没有重大违法记录，提供书面声明。</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lastRenderedPageBreak/>
        <w:t>六、招标公告</w:t>
      </w:r>
    </w:p>
    <w:p w:rsidR="00550E35" w:rsidRDefault="00B969BB">
      <w:pPr>
        <w:tabs>
          <w:tab w:val="left" w:pos="900"/>
        </w:tabs>
        <w:spacing w:line="50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sz w:val="28"/>
          <w:szCs w:val="28"/>
        </w:rPr>
        <w:t>招标公告期限：自招标公告在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“南通市民政局”网站发布之日起</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个工作日。</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七、投标报名</w:t>
      </w:r>
    </w:p>
    <w:p w:rsidR="00550E35" w:rsidRDefault="00B969BB">
      <w:pPr>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报名截止时间：</w:t>
      </w:r>
      <w:r>
        <w:rPr>
          <w:rFonts w:ascii="方正仿宋_GBK" w:eastAsia="方正仿宋_GBK" w:hAnsi="方正仿宋_GBK" w:cs="方正仿宋_GBK" w:hint="eastAsia"/>
          <w:bCs/>
          <w:sz w:val="28"/>
          <w:szCs w:val="28"/>
          <w:u w:val="single"/>
        </w:rPr>
        <w:t>2023</w:t>
      </w:r>
      <w:r>
        <w:rPr>
          <w:rFonts w:ascii="方正仿宋_GBK" w:eastAsia="方正仿宋_GBK" w:hAnsi="方正仿宋_GBK" w:cs="方正仿宋_GBK" w:hint="eastAsia"/>
          <w:bCs/>
          <w:sz w:val="28"/>
          <w:szCs w:val="28"/>
          <w:u w:val="single"/>
        </w:rPr>
        <w:t>年</w:t>
      </w:r>
      <w:r>
        <w:rPr>
          <w:rFonts w:ascii="方正仿宋_GBK" w:eastAsia="方正仿宋_GBK" w:hAnsi="方正仿宋_GBK" w:cs="方正仿宋_GBK" w:hint="eastAsia"/>
          <w:bCs/>
          <w:sz w:val="28"/>
          <w:szCs w:val="28"/>
          <w:u w:val="single"/>
        </w:rPr>
        <w:t>3</w:t>
      </w:r>
      <w:r>
        <w:rPr>
          <w:rFonts w:ascii="方正仿宋_GBK" w:eastAsia="方正仿宋_GBK" w:hAnsi="方正仿宋_GBK" w:cs="方正仿宋_GBK" w:hint="eastAsia"/>
          <w:bCs/>
          <w:sz w:val="28"/>
          <w:szCs w:val="28"/>
          <w:u w:val="single"/>
        </w:rPr>
        <w:t>月</w:t>
      </w:r>
      <w:r w:rsidR="00FD68F8">
        <w:rPr>
          <w:rFonts w:ascii="方正仿宋_GBK" w:eastAsia="方正仿宋_GBK" w:hAnsi="方正仿宋_GBK" w:cs="方正仿宋_GBK"/>
          <w:bCs/>
          <w:sz w:val="28"/>
          <w:szCs w:val="28"/>
          <w:u w:val="single"/>
        </w:rPr>
        <w:t>10</w:t>
      </w:r>
      <w:r>
        <w:rPr>
          <w:rFonts w:ascii="方正仿宋_GBK" w:eastAsia="方正仿宋_GBK" w:hAnsi="方正仿宋_GBK" w:cs="方正仿宋_GBK" w:hint="eastAsia"/>
          <w:bCs/>
          <w:sz w:val="28"/>
          <w:szCs w:val="28"/>
          <w:u w:val="single"/>
        </w:rPr>
        <w:t>日</w:t>
      </w:r>
      <w:r>
        <w:rPr>
          <w:rFonts w:ascii="方正仿宋_GBK" w:eastAsia="方正仿宋_GBK" w:hAnsi="方正仿宋_GBK" w:cs="方正仿宋_GBK" w:hint="eastAsia"/>
          <w:bCs/>
          <w:sz w:val="28"/>
          <w:szCs w:val="28"/>
        </w:rPr>
        <w:t>至</w:t>
      </w:r>
      <w:r>
        <w:rPr>
          <w:rFonts w:ascii="方正仿宋_GBK" w:eastAsia="方正仿宋_GBK" w:hAnsi="方正仿宋_GBK" w:cs="方正仿宋_GBK" w:hint="eastAsia"/>
          <w:sz w:val="28"/>
          <w:szCs w:val="28"/>
          <w:u w:val="single"/>
        </w:rPr>
        <w:t>2023</w:t>
      </w:r>
      <w:r>
        <w:rPr>
          <w:rFonts w:ascii="方正仿宋_GBK" w:eastAsia="方正仿宋_GBK" w:hAnsi="方正仿宋_GBK" w:cs="方正仿宋_GBK" w:hint="eastAsia"/>
          <w:sz w:val="28"/>
          <w:szCs w:val="28"/>
          <w:u w:val="single"/>
        </w:rPr>
        <w:t>年</w:t>
      </w:r>
      <w:r>
        <w:rPr>
          <w:rFonts w:ascii="方正仿宋_GBK" w:eastAsia="方正仿宋_GBK" w:hAnsi="方正仿宋_GBK" w:cs="方正仿宋_GBK" w:hint="eastAsia"/>
          <w:sz w:val="28"/>
          <w:szCs w:val="28"/>
          <w:u w:val="single"/>
        </w:rPr>
        <w:t>3</w:t>
      </w:r>
      <w:r>
        <w:rPr>
          <w:rFonts w:ascii="方正仿宋_GBK" w:eastAsia="方正仿宋_GBK" w:hAnsi="方正仿宋_GBK" w:cs="方正仿宋_GBK" w:hint="eastAsia"/>
          <w:sz w:val="28"/>
          <w:szCs w:val="28"/>
          <w:u w:val="single"/>
        </w:rPr>
        <w:t>月</w:t>
      </w:r>
      <w:r w:rsidR="00FD68F8">
        <w:rPr>
          <w:rFonts w:ascii="方正仿宋_GBK" w:eastAsia="方正仿宋_GBK" w:hAnsi="方正仿宋_GBK" w:cs="方正仿宋_GBK" w:hint="eastAsia"/>
          <w:sz w:val="28"/>
          <w:szCs w:val="28"/>
          <w:u w:val="single"/>
        </w:rPr>
        <w:t>2</w:t>
      </w:r>
      <w:r w:rsidR="00FD68F8">
        <w:rPr>
          <w:rFonts w:ascii="方正仿宋_GBK" w:eastAsia="方正仿宋_GBK" w:hAnsi="方正仿宋_GBK" w:cs="方正仿宋_GBK"/>
          <w:sz w:val="28"/>
          <w:szCs w:val="28"/>
          <w:u w:val="single"/>
        </w:rPr>
        <w:t>1</w:t>
      </w:r>
      <w:r>
        <w:rPr>
          <w:rFonts w:ascii="方正仿宋_GBK" w:eastAsia="方正仿宋_GBK" w:hAnsi="方正仿宋_GBK" w:cs="方正仿宋_GBK" w:hint="eastAsia"/>
          <w:sz w:val="28"/>
          <w:szCs w:val="28"/>
          <w:u w:val="single"/>
        </w:rPr>
        <w:t>日</w:t>
      </w:r>
      <w:r>
        <w:rPr>
          <w:rFonts w:ascii="方正仿宋_GBK" w:eastAsia="方正仿宋_GBK" w:hAnsi="方正仿宋_GBK" w:cs="方正仿宋_GBK" w:hint="eastAsia"/>
          <w:sz w:val="28"/>
          <w:szCs w:val="28"/>
          <w:u w:val="single"/>
        </w:rPr>
        <w:t>1</w:t>
      </w:r>
      <w:r>
        <w:rPr>
          <w:rFonts w:ascii="方正仿宋_GBK" w:eastAsia="方正仿宋_GBK" w:hAnsi="方正仿宋_GBK" w:cs="方正仿宋_GBK" w:hint="eastAsia"/>
          <w:sz w:val="28"/>
          <w:szCs w:val="28"/>
          <w:u w:val="single"/>
        </w:rPr>
        <w:t>1</w:t>
      </w:r>
      <w:r>
        <w:rPr>
          <w:rFonts w:ascii="方正仿宋_GBK" w:eastAsia="方正仿宋_GBK" w:hAnsi="方正仿宋_GBK" w:cs="方正仿宋_GBK" w:hint="eastAsia"/>
          <w:sz w:val="28"/>
          <w:szCs w:val="28"/>
          <w:u w:val="single"/>
        </w:rPr>
        <w:t>时</w:t>
      </w:r>
      <w:r>
        <w:rPr>
          <w:rFonts w:ascii="方正仿宋_GBK" w:eastAsia="方正仿宋_GBK" w:hAnsi="方正仿宋_GBK" w:cs="方正仿宋_GBK" w:hint="eastAsia"/>
          <w:bCs/>
          <w:sz w:val="28"/>
          <w:szCs w:val="28"/>
        </w:rPr>
        <w:t>截止。期间工作日每天上午</w:t>
      </w:r>
      <w:r>
        <w:rPr>
          <w:rFonts w:ascii="方正仿宋_GBK" w:eastAsia="方正仿宋_GBK" w:hAnsi="方正仿宋_GBK" w:cs="方正仿宋_GBK" w:hint="eastAsia"/>
          <w:bCs/>
          <w:sz w:val="28"/>
          <w:szCs w:val="28"/>
        </w:rPr>
        <w:t>9:00-11:30</w:t>
      </w:r>
      <w:r>
        <w:rPr>
          <w:rFonts w:ascii="方正仿宋_GBK" w:eastAsia="方正仿宋_GBK" w:hAnsi="方正仿宋_GBK" w:cs="方正仿宋_GBK" w:hint="eastAsia"/>
          <w:bCs/>
          <w:sz w:val="28"/>
          <w:szCs w:val="28"/>
        </w:rPr>
        <w:t>，下午</w:t>
      </w:r>
      <w:r>
        <w:rPr>
          <w:rFonts w:ascii="方正仿宋_GBK" w:eastAsia="方正仿宋_GBK" w:hAnsi="方正仿宋_GBK" w:cs="方正仿宋_GBK" w:hint="eastAsia"/>
          <w:bCs/>
          <w:sz w:val="28"/>
          <w:szCs w:val="28"/>
        </w:rPr>
        <w:t>14:00-17:30</w:t>
      </w:r>
      <w:r>
        <w:rPr>
          <w:rFonts w:ascii="方正仿宋_GBK" w:eastAsia="方正仿宋_GBK" w:hAnsi="方正仿宋_GBK" w:cs="方正仿宋_GBK" w:hint="eastAsia"/>
          <w:bCs/>
          <w:sz w:val="28"/>
          <w:szCs w:val="28"/>
        </w:rPr>
        <w:t>。</w:t>
      </w:r>
    </w:p>
    <w:p w:rsidR="00550E35" w:rsidRDefault="00B969BB">
      <w:pPr>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报名地址：南通市崇川区崇川路</w:t>
      </w:r>
      <w:r>
        <w:rPr>
          <w:rFonts w:ascii="方正仿宋_GBK" w:eastAsia="方正仿宋_GBK" w:hAnsi="方正仿宋_GBK" w:cs="方正仿宋_GBK" w:hint="eastAsia"/>
          <w:bCs/>
          <w:sz w:val="28"/>
          <w:szCs w:val="28"/>
        </w:rPr>
        <w:t>58</w:t>
      </w:r>
      <w:r>
        <w:rPr>
          <w:rFonts w:ascii="方正仿宋_GBK" w:eastAsia="方正仿宋_GBK" w:hAnsi="方正仿宋_GBK" w:cs="方正仿宋_GBK" w:hint="eastAsia"/>
          <w:bCs/>
          <w:sz w:val="28"/>
          <w:szCs w:val="28"/>
        </w:rPr>
        <w:t>号，南通产业技术研究院</w:t>
      </w:r>
      <w:r>
        <w:rPr>
          <w:rFonts w:ascii="方正仿宋_GBK" w:eastAsia="方正仿宋_GBK" w:hAnsi="方正仿宋_GBK" w:cs="方正仿宋_GBK" w:hint="eastAsia"/>
          <w:bCs/>
          <w:sz w:val="28"/>
          <w:szCs w:val="28"/>
        </w:rPr>
        <w:t>9</w:t>
      </w:r>
      <w:r>
        <w:rPr>
          <w:rFonts w:ascii="方正仿宋_GBK" w:eastAsia="方正仿宋_GBK" w:hAnsi="方正仿宋_GBK" w:cs="方正仿宋_GBK" w:hint="eastAsia"/>
          <w:bCs/>
          <w:sz w:val="28"/>
          <w:szCs w:val="28"/>
        </w:rPr>
        <w:t>号楼</w:t>
      </w:r>
      <w:r>
        <w:rPr>
          <w:rFonts w:ascii="方正仿宋_GBK" w:eastAsia="方正仿宋_GBK" w:hAnsi="方正仿宋_GBK" w:cs="方正仿宋_GBK" w:hint="eastAsia"/>
          <w:bCs/>
          <w:sz w:val="28"/>
          <w:szCs w:val="28"/>
        </w:rPr>
        <w:t>10</w:t>
      </w:r>
      <w:r>
        <w:rPr>
          <w:rFonts w:ascii="方正仿宋_GBK" w:eastAsia="方正仿宋_GBK" w:hAnsi="方正仿宋_GBK" w:cs="方正仿宋_GBK" w:hint="eastAsia"/>
          <w:bCs/>
          <w:sz w:val="28"/>
          <w:szCs w:val="28"/>
        </w:rPr>
        <w:t>楼</w:t>
      </w:r>
      <w:r>
        <w:rPr>
          <w:rFonts w:ascii="方正仿宋_GBK" w:eastAsia="方正仿宋_GBK" w:hAnsi="方正仿宋_GBK" w:cs="方正仿宋_GBK" w:hint="eastAsia"/>
          <w:bCs/>
          <w:sz w:val="28"/>
          <w:szCs w:val="28"/>
        </w:rPr>
        <w:t>1004</w:t>
      </w:r>
      <w:r>
        <w:rPr>
          <w:rFonts w:ascii="方正仿宋_GBK" w:eastAsia="方正仿宋_GBK" w:hAnsi="方正仿宋_GBK" w:cs="方正仿宋_GBK" w:hint="eastAsia"/>
          <w:bCs/>
          <w:sz w:val="28"/>
          <w:szCs w:val="28"/>
        </w:rPr>
        <w:t>，联系电话</w:t>
      </w:r>
      <w:r>
        <w:rPr>
          <w:rFonts w:ascii="方正仿宋_GBK" w:eastAsia="方正仿宋_GBK" w:hAnsi="方正仿宋_GBK" w:cs="方正仿宋_GBK" w:hint="eastAsia"/>
          <w:bCs/>
          <w:sz w:val="28"/>
          <w:szCs w:val="28"/>
        </w:rPr>
        <w:t>18344703186</w:t>
      </w:r>
      <w:r>
        <w:rPr>
          <w:rFonts w:ascii="方正仿宋_GBK" w:eastAsia="方正仿宋_GBK" w:hAnsi="方正仿宋_GBK" w:cs="方正仿宋_GBK" w:hint="eastAsia"/>
          <w:bCs/>
          <w:sz w:val="28"/>
          <w:szCs w:val="28"/>
        </w:rPr>
        <w:t>。</w:t>
      </w:r>
    </w:p>
    <w:p w:rsidR="00550E35" w:rsidRDefault="00B969BB">
      <w:pPr>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八、样品领取地点</w:t>
      </w:r>
    </w:p>
    <w:p w:rsidR="00550E35" w:rsidRDefault="00B969BB">
      <w:pPr>
        <w:tabs>
          <w:tab w:val="left" w:pos="900"/>
        </w:tabs>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为了让投标人充分了解产品的性能，投标人在报名后需至采购单位现场领取投标产品的样品。</w:t>
      </w:r>
    </w:p>
    <w:p w:rsidR="00550E35" w:rsidRDefault="00B969BB">
      <w:pPr>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九、投标文件接收信息</w:t>
      </w:r>
    </w:p>
    <w:p w:rsidR="00550E35" w:rsidRDefault="00B969BB">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投标文件接收截止时间：</w:t>
      </w:r>
      <w:r>
        <w:rPr>
          <w:rFonts w:ascii="方正仿宋_GBK" w:eastAsia="方正仿宋_GBK" w:hAnsi="方正仿宋_GBK" w:cs="方正仿宋_GBK" w:hint="eastAsia"/>
          <w:sz w:val="28"/>
          <w:szCs w:val="28"/>
        </w:rPr>
        <w:t xml:space="preserve"> 2023</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月</w:t>
      </w:r>
      <w:r w:rsidR="00FD68F8">
        <w:rPr>
          <w:rFonts w:ascii="方正仿宋_GBK" w:eastAsia="方正仿宋_GBK" w:hAnsi="方正仿宋_GBK" w:cs="方正仿宋_GBK" w:hint="eastAsia"/>
          <w:sz w:val="28"/>
          <w:szCs w:val="28"/>
        </w:rPr>
        <w:t>2</w:t>
      </w:r>
      <w:r w:rsidR="00FD68F8">
        <w:rPr>
          <w:rFonts w:ascii="方正仿宋_GBK" w:eastAsia="方正仿宋_GBK" w:hAnsi="方正仿宋_GBK" w:cs="方正仿宋_GBK"/>
          <w:sz w:val="28"/>
          <w:szCs w:val="28"/>
        </w:rPr>
        <w:t>1</w:t>
      </w:r>
      <w:bookmarkStart w:id="7" w:name="_GoBack"/>
      <w:bookmarkEnd w:id="7"/>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 xml:space="preserve"> 14</w:t>
      </w:r>
      <w:r>
        <w:rPr>
          <w:rFonts w:ascii="方正仿宋_GBK" w:eastAsia="方正仿宋_GBK" w:hAnsi="方正仿宋_GBK" w:cs="方正仿宋_GBK" w:hint="eastAsia"/>
          <w:sz w:val="28"/>
          <w:szCs w:val="28"/>
          <w:u w:val="single"/>
        </w:rPr>
        <w:t>时</w:t>
      </w:r>
      <w:r>
        <w:rPr>
          <w:rFonts w:ascii="方正仿宋_GBK" w:eastAsia="方正仿宋_GBK" w:hAnsi="方正仿宋_GBK" w:cs="方正仿宋_GBK" w:hint="eastAsia"/>
          <w:sz w:val="28"/>
          <w:szCs w:val="28"/>
          <w:u w:val="single"/>
        </w:rPr>
        <w:t xml:space="preserve">00  </w:t>
      </w:r>
      <w:r>
        <w:rPr>
          <w:rFonts w:ascii="方正仿宋_GBK" w:eastAsia="方正仿宋_GBK" w:hAnsi="方正仿宋_GBK" w:cs="方正仿宋_GBK" w:hint="eastAsia"/>
          <w:sz w:val="28"/>
          <w:szCs w:val="28"/>
        </w:rPr>
        <w:t>整</w:t>
      </w:r>
    </w:p>
    <w:p w:rsidR="00550E35" w:rsidRDefault="00B969BB">
      <w:pPr>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纸质</w:t>
      </w:r>
      <w:r>
        <w:rPr>
          <w:rFonts w:ascii="方正仿宋_GBK" w:eastAsia="方正仿宋_GBK" w:hAnsi="方正仿宋_GBK" w:cs="方正仿宋_GBK" w:hint="eastAsia"/>
          <w:sz w:val="28"/>
          <w:szCs w:val="28"/>
        </w:rPr>
        <w:t>投标文件接收地点：</w:t>
      </w:r>
      <w:r>
        <w:rPr>
          <w:rFonts w:ascii="方正仿宋_GBK" w:eastAsia="方正仿宋_GBK" w:hAnsi="方正仿宋_GBK" w:cs="方正仿宋_GBK" w:hint="eastAsia"/>
          <w:bCs/>
          <w:sz w:val="28"/>
          <w:szCs w:val="28"/>
        </w:rPr>
        <w:t>南通产业技术研究院</w:t>
      </w:r>
      <w:r>
        <w:rPr>
          <w:rFonts w:ascii="方正仿宋_GBK" w:eastAsia="方正仿宋_GBK" w:hAnsi="方正仿宋_GBK" w:cs="方正仿宋_GBK" w:hint="eastAsia"/>
          <w:bCs/>
          <w:sz w:val="28"/>
          <w:szCs w:val="28"/>
        </w:rPr>
        <w:t>9</w:t>
      </w:r>
      <w:r>
        <w:rPr>
          <w:rFonts w:ascii="方正仿宋_GBK" w:eastAsia="方正仿宋_GBK" w:hAnsi="方正仿宋_GBK" w:cs="方正仿宋_GBK" w:hint="eastAsia"/>
          <w:bCs/>
          <w:sz w:val="28"/>
          <w:szCs w:val="28"/>
        </w:rPr>
        <w:t>号楼</w:t>
      </w:r>
      <w:r>
        <w:rPr>
          <w:rFonts w:ascii="方正仿宋_GBK" w:eastAsia="方正仿宋_GBK" w:hAnsi="方正仿宋_GBK" w:cs="方正仿宋_GBK" w:hint="eastAsia"/>
          <w:bCs/>
          <w:sz w:val="28"/>
          <w:szCs w:val="28"/>
        </w:rPr>
        <w:t>10</w:t>
      </w:r>
      <w:r>
        <w:rPr>
          <w:rFonts w:ascii="方正仿宋_GBK" w:eastAsia="方正仿宋_GBK" w:hAnsi="方正仿宋_GBK" w:cs="方正仿宋_GBK" w:hint="eastAsia"/>
          <w:bCs/>
          <w:sz w:val="28"/>
          <w:szCs w:val="28"/>
        </w:rPr>
        <w:t>楼开标室</w:t>
      </w:r>
      <w:r>
        <w:rPr>
          <w:rFonts w:ascii="方正仿宋_GBK" w:eastAsia="方正仿宋_GBK" w:hAnsi="方正仿宋_GBK" w:cs="方正仿宋_GBK" w:hint="eastAsia"/>
          <w:snapToGrid w:val="0"/>
          <w:sz w:val="28"/>
          <w:szCs w:val="28"/>
        </w:rPr>
        <w:t>。</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十、开标有关信息</w:t>
      </w:r>
    </w:p>
    <w:p w:rsidR="00550E35" w:rsidRDefault="00B969BB">
      <w:pPr>
        <w:tabs>
          <w:tab w:val="left" w:pos="900"/>
        </w:tabs>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纸质投标文件接受截止时间和地点为开标时间和地点。到开标时间，即在开标地点现场进行投标文件拆封开标。</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十一、本次招标联系事项</w:t>
      </w:r>
    </w:p>
    <w:p w:rsidR="00550E35" w:rsidRDefault="00B969BB">
      <w:pPr>
        <w:snapToGrid w:val="0"/>
        <w:spacing w:line="500" w:lineRule="exact"/>
        <w:ind w:firstLineChars="200" w:firstLine="560"/>
        <w:outlineLvl w:val="1"/>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采购单位：南通市殡仪馆</w:t>
      </w:r>
    </w:p>
    <w:p w:rsidR="00550E35" w:rsidRDefault="00B969BB">
      <w:pPr>
        <w:snapToGrid w:val="0"/>
        <w:spacing w:line="500" w:lineRule="exact"/>
        <w:ind w:firstLineChars="200" w:firstLine="560"/>
        <w:outlineLvl w:val="1"/>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采购单位联系人：施秀荣。</w:t>
      </w:r>
    </w:p>
    <w:p w:rsidR="00550E35" w:rsidRDefault="00B969BB">
      <w:pPr>
        <w:snapToGrid w:val="0"/>
        <w:spacing w:line="500" w:lineRule="exact"/>
        <w:ind w:firstLineChars="200" w:firstLine="560"/>
        <w:outlineLvl w:val="1"/>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联系电话：</w:t>
      </w:r>
      <w:r>
        <w:rPr>
          <w:rFonts w:ascii="方正仿宋_GBK" w:eastAsia="方正仿宋_GBK" w:hAnsi="方正仿宋_GBK" w:cs="方正仿宋_GBK" w:hint="eastAsia"/>
          <w:bCs/>
          <w:sz w:val="28"/>
          <w:szCs w:val="28"/>
        </w:rPr>
        <w:t>81591</w:t>
      </w:r>
      <w:r>
        <w:rPr>
          <w:rFonts w:ascii="方正仿宋_GBK" w:eastAsia="方正仿宋_GBK" w:hAnsi="方正仿宋_GBK" w:cs="方正仿宋_GBK"/>
          <w:bCs/>
          <w:sz w:val="28"/>
          <w:szCs w:val="28"/>
        </w:rPr>
        <w:t>716</w:t>
      </w:r>
    </w:p>
    <w:p w:rsidR="00550E35" w:rsidRDefault="00B969BB">
      <w:pPr>
        <w:widowControl/>
        <w:spacing w:line="500" w:lineRule="exact"/>
        <w:ind w:firstLineChars="200" w:firstLine="56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代理机构：江苏中润工程建设咨询有限公司</w:t>
      </w:r>
    </w:p>
    <w:p w:rsidR="00550E35" w:rsidRDefault="00B969BB">
      <w:pPr>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联系人：王先生</w:t>
      </w:r>
      <w:r>
        <w:rPr>
          <w:rFonts w:ascii="方正仿宋_GBK" w:eastAsia="方正仿宋_GBK" w:hAnsi="方正仿宋_GBK" w:cs="方正仿宋_GBK" w:hint="eastAsia"/>
          <w:bCs/>
          <w:sz w:val="28"/>
          <w:szCs w:val="28"/>
        </w:rPr>
        <w:t xml:space="preserve">   </w:t>
      </w:r>
    </w:p>
    <w:p w:rsidR="00550E35" w:rsidRDefault="00B969BB">
      <w:pPr>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联系电话：</w:t>
      </w:r>
      <w:r>
        <w:rPr>
          <w:rFonts w:ascii="方正仿宋_GBK" w:eastAsia="方正仿宋_GBK" w:hAnsi="方正仿宋_GBK" w:cs="方正仿宋_GBK" w:hint="eastAsia"/>
          <w:bCs/>
          <w:sz w:val="28"/>
          <w:szCs w:val="28"/>
        </w:rPr>
        <w:t xml:space="preserve">0513-55887688 </w:t>
      </w:r>
    </w:p>
    <w:p w:rsidR="00550E35" w:rsidRDefault="00B969BB">
      <w:pPr>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邮箱：</w:t>
      </w:r>
      <w:hyperlink r:id="rId7" w:history="1">
        <w:r>
          <w:rPr>
            <w:rFonts w:ascii="方正仿宋_GBK" w:eastAsia="方正仿宋_GBK" w:hAnsi="方正仿宋_GBK" w:cs="方正仿宋_GBK" w:hint="eastAsia"/>
            <w:bCs/>
            <w:sz w:val="28"/>
            <w:szCs w:val="28"/>
          </w:rPr>
          <w:t>279366603@qq.com</w:t>
        </w:r>
      </w:hyperlink>
    </w:p>
    <w:p w:rsidR="00550E35" w:rsidRDefault="00B969BB">
      <w:pPr>
        <w:spacing w:line="500" w:lineRule="exact"/>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对</w:t>
      </w:r>
      <w:r>
        <w:rPr>
          <w:rFonts w:ascii="方正仿宋_GBK" w:eastAsia="方正仿宋_GBK" w:hAnsi="方正仿宋_GBK" w:cs="方正仿宋_GBK" w:hint="eastAsia"/>
          <w:b/>
          <w:kern w:val="0"/>
          <w:sz w:val="28"/>
          <w:szCs w:val="28"/>
        </w:rPr>
        <w:t>其他资格要求、项目需求、评分标准</w:t>
      </w:r>
      <w:r>
        <w:rPr>
          <w:rFonts w:ascii="方正仿宋_GBK" w:eastAsia="方正仿宋_GBK" w:hAnsi="方正仿宋_GBK" w:cs="方正仿宋_GBK" w:hint="eastAsia"/>
          <w:b/>
          <w:sz w:val="28"/>
          <w:szCs w:val="28"/>
        </w:rPr>
        <w:t>的询问、质疑请向采购人</w:t>
      </w:r>
      <w:r>
        <w:rPr>
          <w:rFonts w:ascii="方正仿宋_GBK" w:eastAsia="方正仿宋_GBK" w:hAnsi="方正仿宋_GBK" w:cs="方正仿宋_GBK" w:hint="eastAsia"/>
          <w:b/>
          <w:sz w:val="28"/>
          <w:szCs w:val="28"/>
        </w:rPr>
        <w:lastRenderedPageBreak/>
        <w:t>提出，询问、质疑由采购人负责答复。</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十二、投标文件制作份数要求：</w:t>
      </w:r>
    </w:p>
    <w:p w:rsidR="00550E35" w:rsidRDefault="00B969BB">
      <w:pPr>
        <w:adjustRightInd w:val="0"/>
        <w:snapToGrid w:val="0"/>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正本份数：</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份</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副本份数：</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份</w:t>
      </w:r>
    </w:p>
    <w:p w:rsidR="00550E35" w:rsidRDefault="00B969BB">
      <w:pPr>
        <w:tabs>
          <w:tab w:val="left" w:pos="900"/>
        </w:tabs>
        <w:spacing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十三、本次招标投标保证金</w:t>
      </w:r>
    </w:p>
    <w:p w:rsidR="00550E35" w:rsidRDefault="00B969BB">
      <w:pPr>
        <w:snapToGrid w:val="0"/>
        <w:spacing w:line="500" w:lineRule="exact"/>
        <w:ind w:firstLine="555"/>
        <w:contextualSpacing/>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、本次采购不收取投标保证金。</w:t>
      </w:r>
    </w:p>
    <w:p w:rsidR="00550E35" w:rsidRDefault="00B969BB">
      <w:pPr>
        <w:snapToGrid w:val="0"/>
        <w:spacing w:line="500" w:lineRule="exact"/>
        <w:ind w:firstLineChars="200" w:firstLine="560"/>
        <w:contextualSpacing/>
        <w:rPr>
          <w:rFonts w:ascii="方正仿宋_GBK" w:eastAsia="方正仿宋_GBK" w:hAnsi="方正仿宋_GBK" w:cs="方正仿宋_GBK"/>
          <w:b/>
          <w:snapToGrid w:val="0"/>
          <w:sz w:val="28"/>
          <w:szCs w:val="28"/>
        </w:rPr>
      </w:pPr>
      <w:r>
        <w:rPr>
          <w:rFonts w:ascii="方正仿宋_GBK" w:eastAsia="方正仿宋_GBK" w:hAnsi="方正仿宋_GBK" w:cs="方正仿宋_GBK" w:hint="eastAsia"/>
          <w:bCs/>
          <w:sz w:val="28"/>
          <w:szCs w:val="28"/>
        </w:rPr>
        <w:t>十四、评标流程简介</w:t>
      </w:r>
    </w:p>
    <w:p w:rsidR="00550E35" w:rsidRDefault="00B969BB">
      <w:pPr>
        <w:snapToGrid w:val="0"/>
        <w:spacing w:line="500" w:lineRule="exact"/>
        <w:ind w:firstLineChars="200" w:firstLine="560"/>
        <w:contextualSpacing/>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投标人先对投标文件密封性进行审查，采购人对投标供应商资格性、符合性审查，对未通过审查的投标人现场告知原因。招标人当众拆封价格标进行现场唱标，符合招标文件要求报价最低的为中标供应商。</w:t>
      </w:r>
      <w:r>
        <w:rPr>
          <w:rFonts w:ascii="方正仿宋_GBK" w:eastAsia="方正仿宋_GBK" w:hAnsi="方正仿宋_GBK" w:cs="方正仿宋_GBK" w:hint="eastAsia"/>
          <w:color w:val="FF0000"/>
          <w:sz w:val="28"/>
          <w:szCs w:val="28"/>
        </w:rPr>
        <w:br w:type="page"/>
      </w:r>
    </w:p>
    <w:p w:rsidR="00550E35" w:rsidRDefault="00B969BB">
      <w:pPr>
        <w:pStyle w:val="2"/>
        <w:spacing w:before="0" w:after="0" w:line="566" w:lineRule="exact"/>
        <w:rPr>
          <w:rFonts w:asciiTheme="minorEastAsia" w:eastAsiaTheme="minorEastAsia" w:hAnsiTheme="minorEastAsia" w:cs="Times New Roman"/>
          <w:bCs w:val="0"/>
          <w:sz w:val="32"/>
          <w:szCs w:val="32"/>
        </w:rPr>
      </w:pPr>
      <w:r>
        <w:rPr>
          <w:rFonts w:asciiTheme="minorEastAsia" w:eastAsiaTheme="minorEastAsia" w:hAnsiTheme="minorEastAsia" w:cs="Times New Roman" w:hint="eastAsia"/>
          <w:bCs w:val="0"/>
          <w:sz w:val="32"/>
          <w:szCs w:val="32"/>
        </w:rPr>
        <w:lastRenderedPageBreak/>
        <w:t>第二章</w:t>
      </w:r>
      <w:r>
        <w:rPr>
          <w:rFonts w:asciiTheme="minorEastAsia" w:eastAsiaTheme="minorEastAsia" w:hAnsiTheme="minorEastAsia" w:cs="Times New Roman" w:hint="eastAsia"/>
          <w:bCs w:val="0"/>
          <w:sz w:val="32"/>
          <w:szCs w:val="32"/>
        </w:rPr>
        <w:t xml:space="preserve">  </w:t>
      </w:r>
      <w:bookmarkStart w:id="8" w:name="_Toc20823274"/>
      <w:bookmarkStart w:id="9" w:name="_Toc16938518"/>
      <w:bookmarkStart w:id="10" w:name="_Toc120614213"/>
      <w:bookmarkStart w:id="11" w:name="_Toc513029202"/>
      <w:bookmarkEnd w:id="1"/>
      <w:bookmarkEnd w:id="2"/>
      <w:bookmarkEnd w:id="3"/>
      <w:bookmarkEnd w:id="4"/>
      <w:bookmarkEnd w:id="5"/>
      <w:bookmarkEnd w:id="6"/>
      <w:r>
        <w:rPr>
          <w:rFonts w:asciiTheme="minorEastAsia" w:eastAsiaTheme="minorEastAsia" w:hAnsiTheme="minorEastAsia" w:cs="Times New Roman" w:hint="eastAsia"/>
          <w:bCs w:val="0"/>
          <w:sz w:val="32"/>
          <w:szCs w:val="32"/>
        </w:rPr>
        <w:t>投标人须知</w:t>
      </w:r>
      <w:bookmarkEnd w:id="8"/>
      <w:bookmarkEnd w:id="9"/>
      <w:bookmarkEnd w:id="10"/>
      <w:bookmarkEnd w:id="11"/>
    </w:p>
    <w:p w:rsidR="00550E35" w:rsidRDefault="00550E35">
      <w:pPr>
        <w:pStyle w:val="a3"/>
        <w:rPr>
          <w:rFonts w:asciiTheme="minorEastAsia" w:eastAsiaTheme="minorEastAsia" w:hAnsiTheme="minorEastAsia"/>
        </w:rPr>
      </w:pPr>
    </w:p>
    <w:p w:rsidR="00550E35" w:rsidRDefault="00B969BB">
      <w:pPr>
        <w:pStyle w:val="3"/>
        <w:spacing w:before="0" w:after="0" w:line="460" w:lineRule="exact"/>
        <w:ind w:firstLineChars="155" w:firstLine="434"/>
        <w:rPr>
          <w:rFonts w:ascii="方正仿宋_GBK" w:eastAsia="方正仿宋_GBK" w:hAnsi="方正仿宋_GBK" w:cs="方正仿宋_GBK"/>
          <w:b w:val="0"/>
          <w:sz w:val="28"/>
          <w:szCs w:val="28"/>
        </w:rPr>
      </w:pPr>
      <w:bookmarkStart w:id="12" w:name="_Toc16938519"/>
      <w:bookmarkStart w:id="13" w:name="_Toc20823275"/>
      <w:bookmarkStart w:id="14" w:name="_Toc513029203"/>
      <w:bookmarkStart w:id="15" w:name="_Toc120614214"/>
      <w:r>
        <w:rPr>
          <w:rFonts w:ascii="方正仿宋_GBK" w:eastAsia="方正仿宋_GBK" w:hAnsi="方正仿宋_GBK" w:cs="方正仿宋_GBK" w:hint="eastAsia"/>
          <w:b w:val="0"/>
          <w:sz w:val="28"/>
          <w:szCs w:val="28"/>
        </w:rPr>
        <w:t>一、总则</w:t>
      </w:r>
      <w:bookmarkEnd w:id="12"/>
      <w:bookmarkEnd w:id="13"/>
      <w:bookmarkEnd w:id="14"/>
      <w:bookmarkEnd w:id="15"/>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16" w:name="_Hlt16619475"/>
      <w:bookmarkStart w:id="17" w:name="_Toc458694821"/>
      <w:bookmarkStart w:id="18" w:name="_Toc20823276"/>
      <w:bookmarkStart w:id="19" w:name="_Toc16938520"/>
      <w:bookmarkStart w:id="20" w:name="_Toc513029204"/>
      <w:bookmarkEnd w:id="16"/>
      <w:r>
        <w:rPr>
          <w:rFonts w:ascii="方正仿宋_GBK" w:eastAsia="方正仿宋_GBK" w:hAnsi="方正仿宋_GBK" w:cs="方正仿宋_GBK" w:hint="eastAsia"/>
          <w:b w:val="0"/>
          <w:bCs w:val="0"/>
        </w:rPr>
        <w:t>1</w:t>
      </w:r>
      <w:bookmarkEnd w:id="17"/>
      <w:r>
        <w:rPr>
          <w:rFonts w:ascii="方正仿宋_GBK" w:eastAsia="方正仿宋_GBK" w:hAnsi="方正仿宋_GBK" w:cs="方正仿宋_GBK" w:hint="eastAsia"/>
          <w:b w:val="0"/>
          <w:bCs w:val="0"/>
        </w:rPr>
        <w:t>、招标方式</w:t>
      </w:r>
      <w:bookmarkEnd w:id="18"/>
      <w:bookmarkEnd w:id="19"/>
      <w:bookmarkEnd w:id="20"/>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 </w:t>
      </w:r>
      <w:r>
        <w:rPr>
          <w:rFonts w:ascii="方正仿宋_GBK" w:eastAsia="方正仿宋_GBK" w:hAnsi="方正仿宋_GBK" w:cs="方正仿宋_GBK" w:hint="eastAsia"/>
          <w:sz w:val="28"/>
          <w:szCs w:val="28"/>
        </w:rPr>
        <w:t>本次招标采取公开招标方式，本招标文件仅适用于招标公告中所述项目。</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21" w:name="_Toc513029205"/>
      <w:bookmarkStart w:id="22" w:name="_Toc20823277"/>
      <w:bookmarkStart w:id="23" w:name="_Toc16938521"/>
      <w:r>
        <w:rPr>
          <w:rFonts w:ascii="方正仿宋_GBK" w:eastAsia="方正仿宋_GBK" w:hAnsi="方正仿宋_GBK" w:cs="方正仿宋_GBK" w:hint="eastAsia"/>
          <w:b w:val="0"/>
          <w:bCs w:val="0"/>
        </w:rPr>
        <w:t>2</w:t>
      </w:r>
      <w:r>
        <w:rPr>
          <w:rFonts w:ascii="方正仿宋_GBK" w:eastAsia="方正仿宋_GBK" w:hAnsi="方正仿宋_GBK" w:cs="方正仿宋_GBK" w:hint="eastAsia"/>
          <w:b w:val="0"/>
          <w:bCs w:val="0"/>
        </w:rPr>
        <w:t>、合格的投标人</w:t>
      </w:r>
      <w:bookmarkEnd w:id="21"/>
      <w:bookmarkEnd w:id="22"/>
      <w:bookmarkEnd w:id="23"/>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t>满足招标公告中供应商的资格要求的规定。</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2.2 </w:t>
      </w:r>
      <w:r>
        <w:rPr>
          <w:rFonts w:ascii="方正仿宋_GBK" w:eastAsia="方正仿宋_GBK" w:hAnsi="方正仿宋_GBK" w:cs="方正仿宋_GBK" w:hint="eastAsia"/>
          <w:sz w:val="28"/>
          <w:szCs w:val="28"/>
        </w:rPr>
        <w:t>满足本文件实质性条款的规定。</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24" w:name="_Toc513029206"/>
      <w:bookmarkStart w:id="25" w:name="_Toc20823278"/>
      <w:bookmarkStart w:id="26" w:name="_Toc16938522"/>
      <w:r>
        <w:rPr>
          <w:rFonts w:ascii="方正仿宋_GBK" w:eastAsia="方正仿宋_GBK" w:hAnsi="方正仿宋_GBK" w:cs="方正仿宋_GBK" w:hint="eastAsia"/>
          <w:b w:val="0"/>
          <w:bCs w:val="0"/>
        </w:rPr>
        <w:t>3</w:t>
      </w:r>
      <w:r>
        <w:rPr>
          <w:rFonts w:ascii="方正仿宋_GBK" w:eastAsia="方正仿宋_GBK" w:hAnsi="方正仿宋_GBK" w:cs="方正仿宋_GBK" w:hint="eastAsia"/>
          <w:b w:val="0"/>
          <w:bCs w:val="0"/>
        </w:rPr>
        <w:t>、适用法律</w:t>
      </w:r>
      <w:bookmarkEnd w:id="24"/>
      <w:bookmarkEnd w:id="25"/>
      <w:bookmarkEnd w:id="26"/>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3.1 </w:t>
      </w:r>
      <w:r>
        <w:rPr>
          <w:rFonts w:ascii="方正仿宋_GBK" w:eastAsia="方正仿宋_GBK" w:hAnsi="方正仿宋_GBK" w:cs="方正仿宋_GBK" w:hint="eastAsia"/>
          <w:sz w:val="28"/>
          <w:szCs w:val="28"/>
        </w:rPr>
        <w:t>本次招标及由此产生的合同受中华人民共和国有关的法律法规制约和保护。</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27" w:name="_Toc16938523"/>
      <w:bookmarkStart w:id="28" w:name="_Toc462564067"/>
      <w:bookmarkStart w:id="29" w:name="_Toc513029207"/>
      <w:bookmarkStart w:id="30" w:name="_Toc20823279"/>
      <w:r>
        <w:rPr>
          <w:rFonts w:ascii="方正仿宋_GBK" w:eastAsia="方正仿宋_GBK" w:hAnsi="方正仿宋_GBK" w:cs="方正仿宋_GBK" w:hint="eastAsia"/>
          <w:b w:val="0"/>
          <w:bCs w:val="0"/>
        </w:rPr>
        <w:t>4</w:t>
      </w:r>
      <w:r>
        <w:rPr>
          <w:rFonts w:ascii="方正仿宋_GBK" w:eastAsia="方正仿宋_GBK" w:hAnsi="方正仿宋_GBK" w:cs="方正仿宋_GBK" w:hint="eastAsia"/>
          <w:b w:val="0"/>
          <w:bCs w:val="0"/>
        </w:rPr>
        <w:t>、投标费用</w:t>
      </w:r>
      <w:bookmarkEnd w:id="27"/>
      <w:bookmarkEnd w:id="28"/>
      <w:bookmarkEnd w:id="29"/>
      <w:bookmarkEnd w:id="30"/>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4.1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投标人应自行承担所有与参加投标有关的费用，无论投标过程中的做法和结果如何，招标人和代理机构在任何情况下均无义务和责任承担这些费用。</w:t>
      </w:r>
    </w:p>
    <w:p w:rsidR="00550E35" w:rsidRDefault="00B969BB">
      <w:pPr>
        <w:spacing w:line="460" w:lineRule="exact"/>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4.2</w:t>
      </w:r>
      <w:r>
        <w:rPr>
          <w:rFonts w:ascii="方正仿宋_GBK" w:eastAsia="方正仿宋_GBK" w:hAnsi="方正仿宋_GBK" w:cs="方正仿宋_GBK" w:hint="eastAsia"/>
          <w:sz w:val="28"/>
          <w:szCs w:val="28"/>
        </w:rPr>
        <w:t>本次招标文件工本费</w:t>
      </w:r>
      <w:r>
        <w:rPr>
          <w:rFonts w:ascii="方正仿宋_GBK" w:eastAsia="方正仿宋_GBK" w:hAnsi="方正仿宋_GBK" w:cs="方正仿宋_GBK" w:hint="eastAsia"/>
          <w:sz w:val="28"/>
          <w:szCs w:val="28"/>
        </w:rPr>
        <w:t>300</w:t>
      </w:r>
      <w:r>
        <w:rPr>
          <w:rFonts w:ascii="方正仿宋_GBK" w:eastAsia="方正仿宋_GBK" w:hAnsi="方正仿宋_GBK" w:cs="方正仿宋_GBK" w:hint="eastAsia"/>
          <w:sz w:val="28"/>
          <w:szCs w:val="28"/>
        </w:rPr>
        <w:t>元；在报名时缴纳，无论是否中标，该费用不予退还。</w:t>
      </w:r>
    </w:p>
    <w:p w:rsidR="00550E35" w:rsidRDefault="00B969BB">
      <w:pPr>
        <w:pStyle w:val="4"/>
        <w:spacing w:before="0" w:after="0" w:line="460" w:lineRule="exact"/>
        <w:ind w:firstLineChars="200" w:firstLine="562"/>
        <w:rPr>
          <w:rFonts w:ascii="方正仿宋_GBK" w:eastAsia="方正仿宋_GBK" w:hAnsi="方正仿宋_GBK" w:cs="方正仿宋_GBK"/>
          <w:b w:val="0"/>
          <w:bCs w:val="0"/>
        </w:rPr>
      </w:pPr>
      <w:r>
        <w:rPr>
          <w:rFonts w:ascii="方正仿宋_GBK" w:eastAsia="方正仿宋_GBK" w:hAnsi="方正仿宋_GBK" w:cs="方正仿宋_GBK" w:hint="eastAsia"/>
        </w:rPr>
        <w:t>5</w:t>
      </w:r>
      <w:r>
        <w:rPr>
          <w:rFonts w:ascii="方正仿宋_GBK" w:eastAsia="方正仿宋_GBK" w:hAnsi="方正仿宋_GBK" w:cs="方正仿宋_GBK" w:hint="eastAsia"/>
        </w:rPr>
        <w:t>、</w:t>
      </w:r>
      <w:r>
        <w:rPr>
          <w:rFonts w:ascii="方正仿宋_GBK" w:eastAsia="方正仿宋_GBK" w:hAnsi="方正仿宋_GBK" w:cs="方正仿宋_GBK" w:hint="eastAsia"/>
          <w:b w:val="0"/>
          <w:bCs w:val="0"/>
        </w:rPr>
        <w:t>招标文件的约束力</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5.1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投标人一旦参加本项目采购活动，即被认为接受了本招标文件的规定和约束。</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5.2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本招标文件由代理机构负责解释。</w:t>
      </w:r>
    </w:p>
    <w:p w:rsidR="00550E35" w:rsidRDefault="00B969BB">
      <w:pPr>
        <w:pStyle w:val="3"/>
        <w:spacing w:before="0" w:after="0" w:line="460" w:lineRule="exact"/>
        <w:ind w:firstLineChars="200" w:firstLine="560"/>
        <w:rPr>
          <w:rFonts w:ascii="方正仿宋_GBK" w:eastAsia="方正仿宋_GBK" w:hAnsi="方正仿宋_GBK" w:cs="方正仿宋_GBK"/>
          <w:b w:val="0"/>
          <w:sz w:val="28"/>
          <w:szCs w:val="28"/>
        </w:rPr>
      </w:pPr>
      <w:bookmarkStart w:id="31" w:name="_Toc16938525"/>
      <w:bookmarkStart w:id="32" w:name="_Toc20823281"/>
      <w:bookmarkStart w:id="33" w:name="_Toc120614215"/>
      <w:bookmarkStart w:id="34" w:name="_Toc513029209"/>
      <w:r>
        <w:rPr>
          <w:rFonts w:ascii="方正仿宋_GBK" w:eastAsia="方正仿宋_GBK" w:hAnsi="方正仿宋_GBK" w:cs="方正仿宋_GBK" w:hint="eastAsia"/>
          <w:b w:val="0"/>
          <w:sz w:val="28"/>
          <w:szCs w:val="28"/>
        </w:rPr>
        <w:t>二、招标文件</w:t>
      </w:r>
      <w:bookmarkEnd w:id="31"/>
      <w:bookmarkEnd w:id="32"/>
      <w:bookmarkEnd w:id="33"/>
      <w:bookmarkEnd w:id="34"/>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35" w:name="_Toc513029210"/>
      <w:bookmarkStart w:id="36" w:name="_Toc16938526"/>
      <w:bookmarkStart w:id="37" w:name="_Toc20823282"/>
      <w:r>
        <w:rPr>
          <w:rFonts w:ascii="方正仿宋_GBK" w:eastAsia="方正仿宋_GBK" w:hAnsi="方正仿宋_GBK" w:cs="方正仿宋_GBK" w:hint="eastAsia"/>
          <w:b w:val="0"/>
          <w:bCs w:val="0"/>
        </w:rPr>
        <w:t>6</w:t>
      </w:r>
      <w:r>
        <w:rPr>
          <w:rFonts w:ascii="方正仿宋_GBK" w:eastAsia="方正仿宋_GBK" w:hAnsi="方正仿宋_GBK" w:cs="方正仿宋_GBK" w:hint="eastAsia"/>
          <w:b w:val="0"/>
          <w:bCs w:val="0"/>
        </w:rPr>
        <w:t>、招标文件构成</w:t>
      </w:r>
      <w:bookmarkEnd w:id="35"/>
      <w:bookmarkEnd w:id="36"/>
      <w:bookmarkEnd w:id="37"/>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6.1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招标文件由以下部分组成：</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）投标邀请</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）投标人须知</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）合同条款及格式</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）项目需求</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）评标方法与评标标准</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）投标文件组成</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）投标文件格式</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请仔细检查招标文件是否齐全，如有缺、漏请立即与招标代理机构联系解决。</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6.2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38" w:name="_Toc16938527"/>
      <w:bookmarkStart w:id="39" w:name="_Toc20823283"/>
      <w:bookmarkStart w:id="40" w:name="_Toc513029211"/>
      <w:bookmarkStart w:id="41" w:name="_Toc462564070"/>
      <w:r>
        <w:rPr>
          <w:rFonts w:ascii="方正仿宋_GBK" w:eastAsia="方正仿宋_GBK" w:hAnsi="方正仿宋_GBK" w:cs="方正仿宋_GBK" w:hint="eastAsia"/>
          <w:b w:val="0"/>
          <w:bCs w:val="0"/>
        </w:rPr>
        <w:t>7</w:t>
      </w:r>
      <w:r>
        <w:rPr>
          <w:rFonts w:ascii="方正仿宋_GBK" w:eastAsia="方正仿宋_GBK" w:hAnsi="方正仿宋_GBK" w:cs="方正仿宋_GBK" w:hint="eastAsia"/>
          <w:b w:val="0"/>
          <w:bCs w:val="0"/>
        </w:rPr>
        <w:t>、招标文件的</w:t>
      </w:r>
      <w:bookmarkEnd w:id="38"/>
      <w:bookmarkEnd w:id="39"/>
      <w:bookmarkEnd w:id="40"/>
      <w:bookmarkEnd w:id="41"/>
      <w:r>
        <w:rPr>
          <w:rFonts w:ascii="方正仿宋_GBK" w:eastAsia="方正仿宋_GBK" w:hAnsi="方正仿宋_GBK" w:cs="方正仿宋_GBK" w:hint="eastAsia"/>
          <w:b w:val="0"/>
          <w:bCs w:val="0"/>
        </w:rPr>
        <w:t>澄清</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7.1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任何要求对招标文件进行澄清的投标人，应在投标截止期</w:t>
      </w:r>
      <w:r>
        <w:rPr>
          <w:rFonts w:ascii="方正仿宋_GBK" w:eastAsia="方正仿宋_GBK" w:hAnsi="方正仿宋_GBK" w:cs="方正仿宋_GBK" w:hint="eastAsia"/>
          <w:b/>
          <w:sz w:val="28"/>
          <w:szCs w:val="28"/>
        </w:rPr>
        <w:t>十日</w:t>
      </w:r>
      <w:r>
        <w:rPr>
          <w:rFonts w:ascii="方正仿宋_GBK" w:eastAsia="方正仿宋_GBK" w:hAnsi="方正仿宋_GBK" w:cs="方正仿宋_GBK" w:hint="eastAsia"/>
          <w:sz w:val="28"/>
          <w:szCs w:val="28"/>
        </w:rPr>
        <w:t>前按招标公告中的</w:t>
      </w:r>
      <w:r>
        <w:rPr>
          <w:rFonts w:ascii="方正仿宋_GBK" w:eastAsia="方正仿宋_GBK" w:hAnsi="方正仿宋_GBK" w:cs="方正仿宋_GBK" w:hint="eastAsia"/>
          <w:sz w:val="28"/>
          <w:szCs w:val="28"/>
        </w:rPr>
        <w:t>通讯地址，以书面形式通知招标代理机构。</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42" w:name="_Toc16938528"/>
      <w:bookmarkStart w:id="43" w:name="_Toc20823284"/>
      <w:bookmarkStart w:id="44" w:name="_Toc462564071"/>
      <w:bookmarkStart w:id="45" w:name="_Toc513029212"/>
      <w:r>
        <w:rPr>
          <w:rFonts w:ascii="方正仿宋_GBK" w:eastAsia="方正仿宋_GBK" w:hAnsi="方正仿宋_GBK" w:cs="方正仿宋_GBK" w:hint="eastAsia"/>
          <w:b w:val="0"/>
          <w:bCs w:val="0"/>
        </w:rPr>
        <w:t>8</w:t>
      </w:r>
      <w:r>
        <w:rPr>
          <w:rFonts w:ascii="方正仿宋_GBK" w:eastAsia="方正仿宋_GBK" w:hAnsi="方正仿宋_GBK" w:cs="方正仿宋_GBK" w:hint="eastAsia"/>
          <w:b w:val="0"/>
          <w:bCs w:val="0"/>
        </w:rPr>
        <w:t>、招标文件的修改</w:t>
      </w:r>
      <w:bookmarkEnd w:id="42"/>
      <w:bookmarkEnd w:id="43"/>
      <w:bookmarkEnd w:id="44"/>
      <w:bookmarkEnd w:id="45"/>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8.1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在投标截止时间前，招标代理机构可以对招标文件进行修改。</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8.2</w:t>
      </w:r>
      <w:r>
        <w:rPr>
          <w:rFonts w:ascii="方正仿宋_GBK" w:eastAsia="方正仿宋_GBK" w:hAnsi="方正仿宋_GBK" w:cs="方正仿宋_GBK" w:hint="eastAsia"/>
          <w:sz w:val="28"/>
          <w:szCs w:val="28"/>
        </w:rPr>
        <w:t>招标代理机构有权按照法定的要求推迟投标截止日期和开标日期。</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8.3</w:t>
      </w:r>
      <w:r>
        <w:rPr>
          <w:rFonts w:ascii="方正仿宋_GBK" w:eastAsia="方正仿宋_GBK" w:hAnsi="方正仿宋_GBK" w:cs="方正仿宋_GBK" w:hint="eastAsia"/>
          <w:sz w:val="28"/>
          <w:szCs w:val="28"/>
        </w:rPr>
        <w:t>招标文件的修改将在南通市民政局网站公布，补充文件将作为招标文件的组成部分，并对投标人具有约束力。</w:t>
      </w:r>
    </w:p>
    <w:p w:rsidR="00550E35" w:rsidRDefault="00B969BB">
      <w:pPr>
        <w:pStyle w:val="3"/>
        <w:spacing w:before="0" w:after="0" w:line="460" w:lineRule="exact"/>
        <w:ind w:firstLineChars="200" w:firstLine="560"/>
        <w:rPr>
          <w:rFonts w:ascii="方正仿宋_GBK" w:eastAsia="方正仿宋_GBK" w:hAnsi="方正仿宋_GBK" w:cs="方正仿宋_GBK"/>
          <w:b w:val="0"/>
          <w:sz w:val="28"/>
          <w:szCs w:val="28"/>
        </w:rPr>
      </w:pPr>
      <w:bookmarkStart w:id="46" w:name="_Toc462564072"/>
      <w:bookmarkStart w:id="47" w:name="_Toc16938529"/>
      <w:bookmarkStart w:id="48" w:name="_Toc513029213"/>
      <w:bookmarkStart w:id="49" w:name="_Toc120614216"/>
      <w:bookmarkStart w:id="50" w:name="_Toc20823285"/>
      <w:r>
        <w:rPr>
          <w:rFonts w:ascii="方正仿宋_GBK" w:eastAsia="方正仿宋_GBK" w:hAnsi="方正仿宋_GBK" w:cs="方正仿宋_GBK" w:hint="eastAsia"/>
          <w:b w:val="0"/>
          <w:sz w:val="28"/>
          <w:szCs w:val="28"/>
        </w:rPr>
        <w:t>三、投标文件的编制</w:t>
      </w:r>
      <w:bookmarkEnd w:id="46"/>
      <w:bookmarkEnd w:id="47"/>
      <w:bookmarkEnd w:id="48"/>
      <w:bookmarkEnd w:id="49"/>
      <w:bookmarkEnd w:id="50"/>
    </w:p>
    <w:p w:rsidR="00550E35" w:rsidRDefault="00B969BB">
      <w:pPr>
        <w:pStyle w:val="4"/>
        <w:spacing w:before="0" w:after="0" w:line="460" w:lineRule="exact"/>
        <w:ind w:firstLineChars="200" w:firstLine="560"/>
        <w:rPr>
          <w:rFonts w:ascii="方正仿宋_GBK" w:eastAsia="方正仿宋_GBK" w:hAnsi="方正仿宋_GBK" w:cs="方正仿宋_GBK"/>
          <w:bCs w:val="0"/>
        </w:rPr>
      </w:pPr>
      <w:bookmarkStart w:id="51" w:name="_Toc513029214"/>
      <w:bookmarkStart w:id="52" w:name="_Toc16938530"/>
      <w:bookmarkStart w:id="53" w:name="_Toc20823286"/>
      <w:bookmarkStart w:id="54" w:name="_Toc462564073"/>
      <w:r>
        <w:rPr>
          <w:rFonts w:ascii="方正仿宋_GBK" w:eastAsia="方正仿宋_GBK" w:hAnsi="方正仿宋_GBK" w:cs="方正仿宋_GBK" w:hint="eastAsia"/>
          <w:b w:val="0"/>
          <w:bCs w:val="0"/>
        </w:rPr>
        <w:t>9</w:t>
      </w:r>
      <w:r>
        <w:rPr>
          <w:rFonts w:ascii="方正仿宋_GBK" w:eastAsia="方正仿宋_GBK" w:hAnsi="方正仿宋_GBK" w:cs="方正仿宋_GBK" w:hint="eastAsia"/>
          <w:b w:val="0"/>
          <w:bCs w:val="0"/>
        </w:rPr>
        <w:t>、投标文件的语言及度量衡单位</w:t>
      </w:r>
      <w:bookmarkEnd w:id="51"/>
      <w:bookmarkEnd w:id="52"/>
      <w:bookmarkEnd w:id="53"/>
      <w:bookmarkEnd w:id="54"/>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9.1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投标人提交的投标文件以及投标人与招标代理机构就有关投标的所有来往通知、函件和文件均应使用</w:t>
      </w:r>
      <w:r>
        <w:rPr>
          <w:rFonts w:ascii="方正仿宋_GBK" w:eastAsia="方正仿宋_GBK" w:hAnsi="方正仿宋_GBK" w:cs="方正仿宋_GBK" w:hint="eastAsia"/>
          <w:b/>
          <w:bCs/>
          <w:sz w:val="28"/>
          <w:szCs w:val="28"/>
        </w:rPr>
        <w:t>简体中文</w:t>
      </w:r>
      <w:r>
        <w:rPr>
          <w:rFonts w:ascii="方正仿宋_GBK" w:eastAsia="方正仿宋_GBK" w:hAnsi="方正仿宋_GBK" w:cs="方正仿宋_GBK" w:hint="eastAsia"/>
          <w:sz w:val="28"/>
          <w:szCs w:val="28"/>
        </w:rPr>
        <w:t>。</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9.2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除技术性能另有规定外，投标文件所使用的度量衡单位，均须采用国家法定计量单位。</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55" w:name="_Toc513029215"/>
      <w:bookmarkStart w:id="56" w:name="_Toc462564074"/>
      <w:bookmarkStart w:id="57" w:name="_Toc20823287"/>
      <w:bookmarkStart w:id="58" w:name="_Toc16938531"/>
      <w:r>
        <w:rPr>
          <w:rFonts w:ascii="方正仿宋_GBK" w:eastAsia="方正仿宋_GBK" w:hAnsi="方正仿宋_GBK" w:cs="方正仿宋_GBK" w:hint="eastAsia"/>
          <w:b w:val="0"/>
          <w:bCs w:val="0"/>
        </w:rPr>
        <w:t>10</w:t>
      </w:r>
      <w:r>
        <w:rPr>
          <w:rFonts w:ascii="方正仿宋_GBK" w:eastAsia="方正仿宋_GBK" w:hAnsi="方正仿宋_GBK" w:cs="方正仿宋_GBK" w:hint="eastAsia"/>
          <w:b w:val="0"/>
          <w:bCs w:val="0"/>
        </w:rPr>
        <w:t>、投标文件构成</w:t>
      </w:r>
      <w:bookmarkEnd w:id="55"/>
      <w:bookmarkEnd w:id="56"/>
      <w:bookmarkEnd w:id="57"/>
      <w:bookmarkEnd w:id="58"/>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10.1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投标人编写的投标文件应包括资信证明文件、投标配置表、供货一览表、技术参数响应及偏离表、商务条款响应及偏离表、技术及售后服务承诺书、投标响应函、开标一览表、分项报价表等部分；</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10.2</w:t>
      </w:r>
      <w:r>
        <w:rPr>
          <w:rFonts w:ascii="方正仿宋_GBK" w:eastAsia="方正仿宋_GBK" w:hAnsi="方正仿宋_GBK" w:cs="方正仿宋_GBK" w:hint="eastAsia"/>
          <w:b/>
          <w:sz w:val="28"/>
          <w:szCs w:val="28"/>
        </w:rPr>
        <w:t xml:space="preserve"> </w:t>
      </w:r>
      <w:r>
        <w:rPr>
          <w:rFonts w:ascii="方正仿宋_GBK" w:eastAsia="方正仿宋_GBK" w:hAnsi="方正仿宋_GBK" w:cs="方正仿宋_GBK" w:hint="eastAsia"/>
          <w:sz w:val="28"/>
          <w:szCs w:val="28"/>
        </w:rPr>
        <w:t>投标人应将投标文件按顺序装订成册，并编制投标文件资料目录。</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59" w:name="_Hlt26668975"/>
      <w:bookmarkStart w:id="60" w:name="_Hlt26670360"/>
      <w:bookmarkStart w:id="61" w:name="_Hlt26954838"/>
      <w:bookmarkStart w:id="62" w:name="_Toc513029219"/>
      <w:bookmarkStart w:id="63" w:name="_Toc49090509"/>
      <w:bookmarkStart w:id="64" w:name="_Toc14577357"/>
      <w:bookmarkStart w:id="65" w:name="_Toc49090507"/>
      <w:bookmarkStart w:id="66" w:name="_Toc14577354"/>
      <w:bookmarkStart w:id="67" w:name="_Toc513029216"/>
      <w:bookmarkEnd w:id="59"/>
      <w:bookmarkEnd w:id="60"/>
      <w:bookmarkEnd w:id="61"/>
      <w:r>
        <w:rPr>
          <w:rFonts w:ascii="方正仿宋_GBK" w:eastAsia="方正仿宋_GBK" w:hAnsi="方正仿宋_GBK" w:cs="方正仿宋_GBK" w:hint="eastAsia"/>
          <w:b w:val="0"/>
          <w:bCs w:val="0"/>
        </w:rPr>
        <w:lastRenderedPageBreak/>
        <w:t>11</w:t>
      </w:r>
      <w:r>
        <w:rPr>
          <w:rFonts w:ascii="方正仿宋_GBK" w:eastAsia="方正仿宋_GBK" w:hAnsi="方正仿宋_GBK" w:cs="方正仿宋_GBK" w:hint="eastAsia"/>
          <w:b w:val="0"/>
          <w:bCs w:val="0"/>
        </w:rPr>
        <w:t>、证明投标人资格及符合招标文件规定的文件</w:t>
      </w:r>
      <w:bookmarkEnd w:id="62"/>
      <w:bookmarkEnd w:id="63"/>
      <w:bookmarkEnd w:id="64"/>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w:t>
      </w:r>
      <w:bookmarkStart w:id="68" w:name="_Hlt26668999"/>
      <w:bookmarkEnd w:id="68"/>
      <w:r>
        <w:rPr>
          <w:rFonts w:ascii="方正仿宋_GBK" w:eastAsia="方正仿宋_GBK" w:hAnsi="方正仿宋_GBK" w:cs="方正仿宋_GBK" w:hint="eastAsia"/>
          <w:sz w:val="28"/>
          <w:szCs w:val="28"/>
        </w:rPr>
        <w:t>投标人应按要求提交资格证明文件及符合招标文件规定的文件。</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w:t>
      </w:r>
      <w:r>
        <w:rPr>
          <w:rFonts w:ascii="方正仿宋_GBK" w:eastAsia="方正仿宋_GBK" w:hAnsi="方正仿宋_GBK" w:cs="方正仿宋_GBK" w:hint="eastAsia"/>
          <w:sz w:val="28"/>
          <w:szCs w:val="28"/>
        </w:rPr>
        <w:t>投标人应提交证明其有资格参加投标和中标后有能力独立履行合同的文件。</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w:t>
      </w:r>
      <w:r>
        <w:rPr>
          <w:rFonts w:ascii="方正仿宋_GBK" w:eastAsia="方正仿宋_GBK" w:hAnsi="方正仿宋_GBK" w:cs="方正仿宋_GBK" w:hint="eastAsia"/>
          <w:sz w:val="28"/>
          <w:szCs w:val="28"/>
        </w:rPr>
        <w:t>投标人除必须具有履行合同所需提供的货物、服务能力外，还必须具备相应的财务、技术方面的能力。</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w:t>
      </w:r>
      <w:r>
        <w:rPr>
          <w:rFonts w:ascii="方正仿宋_GBK" w:eastAsia="方正仿宋_GBK" w:hAnsi="方正仿宋_GBK" w:cs="方正仿宋_GBK" w:hint="eastAsia"/>
          <w:sz w:val="28"/>
          <w:szCs w:val="28"/>
        </w:rPr>
        <w:t>投标人应提交根据合同要求提供的证明产品质量合格以及符合招标文件规定的证明文件。</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11.5</w:t>
      </w:r>
      <w:r>
        <w:rPr>
          <w:rFonts w:ascii="方正仿宋_GBK" w:eastAsia="方正仿宋_GBK" w:hAnsi="方正仿宋_GBK" w:cs="方正仿宋_GBK" w:hint="eastAsia"/>
          <w:sz w:val="28"/>
          <w:szCs w:val="28"/>
        </w:rPr>
        <w:t>证明投标人所提供货物、服务与招标文件的要求相一致的文件可以是手册、图纸、文字资料和数据</w:t>
      </w:r>
      <w:r>
        <w:rPr>
          <w:rFonts w:ascii="方正仿宋_GBK" w:eastAsia="方正仿宋_GBK" w:hAnsi="方正仿宋_GBK" w:cs="方正仿宋_GBK" w:hint="eastAsia"/>
          <w:bCs/>
          <w:sz w:val="28"/>
          <w:szCs w:val="28"/>
        </w:rPr>
        <w:t>。</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69" w:name="_Toc14577355"/>
      <w:bookmarkStart w:id="70" w:name="_Toc49090508"/>
      <w:bookmarkEnd w:id="65"/>
      <w:bookmarkEnd w:id="66"/>
      <w:bookmarkEnd w:id="67"/>
      <w:r>
        <w:rPr>
          <w:rFonts w:ascii="方正仿宋_GBK" w:eastAsia="方正仿宋_GBK" w:hAnsi="方正仿宋_GBK" w:cs="方正仿宋_GBK" w:hint="eastAsia"/>
          <w:b w:val="0"/>
          <w:bCs w:val="0"/>
        </w:rPr>
        <w:t>12</w:t>
      </w:r>
      <w:r>
        <w:rPr>
          <w:rFonts w:ascii="方正仿宋_GBK" w:eastAsia="方正仿宋_GBK" w:hAnsi="方正仿宋_GBK" w:cs="方正仿宋_GBK" w:hint="eastAsia"/>
          <w:b w:val="0"/>
          <w:bCs w:val="0"/>
        </w:rPr>
        <w:t>、提供一览表和</w:t>
      </w:r>
      <w:bookmarkEnd w:id="69"/>
      <w:r>
        <w:rPr>
          <w:rFonts w:ascii="方正仿宋_GBK" w:eastAsia="方正仿宋_GBK" w:hAnsi="方正仿宋_GBK" w:cs="方正仿宋_GBK" w:hint="eastAsia"/>
          <w:b w:val="0"/>
          <w:bCs w:val="0"/>
        </w:rPr>
        <w:t>投标配置表、分项报价表</w:t>
      </w:r>
      <w:bookmarkEnd w:id="70"/>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12.1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投</w:t>
      </w:r>
      <w:bookmarkStart w:id="71" w:name="_Hlt26954840"/>
      <w:bookmarkEnd w:id="71"/>
      <w:r>
        <w:rPr>
          <w:rFonts w:ascii="方正仿宋_GBK" w:eastAsia="方正仿宋_GBK" w:hAnsi="方正仿宋_GBK" w:cs="方正仿宋_GBK" w:hint="eastAsia"/>
          <w:sz w:val="28"/>
          <w:szCs w:val="28"/>
        </w:rPr>
        <w:t>标人应按照招标文件规定格式填报提供一览表、投标配置表、分项报价表</w:t>
      </w:r>
      <w:bookmarkStart w:id="72" w:name="_Hlt26670399"/>
      <w:bookmarkEnd w:id="72"/>
      <w:r>
        <w:rPr>
          <w:rFonts w:ascii="方正仿宋_GBK" w:eastAsia="方正仿宋_GBK" w:hAnsi="方正仿宋_GBK" w:cs="方正仿宋_GBK" w:hint="eastAsia"/>
          <w:sz w:val="28"/>
          <w:szCs w:val="28"/>
        </w:rPr>
        <w:t>，在表中标明所提供的设备品牌、规</w:t>
      </w:r>
      <w:r>
        <w:rPr>
          <w:rFonts w:ascii="方正仿宋_GBK" w:eastAsia="方正仿宋_GBK" w:hAnsi="方正仿宋_GBK" w:cs="方正仿宋_GBK" w:hint="eastAsia"/>
          <w:sz w:val="28"/>
          <w:szCs w:val="28"/>
        </w:rPr>
        <w:t>格、型号、原产地、主要部件型号及其功能的中文说明和提供期。每项货物、服务和服务等只允许有一个报价，任何有选择的报价将不予接受</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如有备选配件，备选配件的报价不属于选择的报价</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12.2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标的物</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采购人需求的货物、服务供应、回收及有关技术服务等</w:t>
      </w:r>
      <w:r>
        <w:rPr>
          <w:rFonts w:ascii="方正仿宋_GBK" w:eastAsia="方正仿宋_GBK" w:hAnsi="方正仿宋_GBK" w:cs="方正仿宋_GBK" w:hint="eastAsia"/>
          <w:sz w:val="28"/>
          <w:szCs w:val="28"/>
        </w:rPr>
        <w:t>。</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12.3</w:t>
      </w:r>
      <w:r>
        <w:rPr>
          <w:rFonts w:ascii="方正仿宋_GBK" w:eastAsia="方正仿宋_GBK" w:hAnsi="方正仿宋_GBK" w:cs="方正仿宋_GBK" w:hint="eastAsia"/>
          <w:bCs/>
          <w:sz w:val="28"/>
          <w:szCs w:val="28"/>
        </w:rPr>
        <w:t>有关费用处理</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招标报价采用总承包方式，投标人的报价应包括所投产品费用、安装费、测试验收费、税金、国际国内运输保险、回收</w:t>
      </w:r>
      <w:r>
        <w:rPr>
          <w:rFonts w:ascii="方正仿宋_GBK" w:eastAsia="方正仿宋_GBK" w:hAnsi="方正仿宋_GBK" w:cs="方正仿宋_GBK" w:hint="eastAsia"/>
          <w:bCs/>
          <w:sz w:val="28"/>
          <w:szCs w:val="28"/>
        </w:rPr>
        <w:t>已使用过的产品</w:t>
      </w:r>
      <w:r>
        <w:rPr>
          <w:rFonts w:ascii="方正仿宋_GBK" w:eastAsia="方正仿宋_GBK" w:hAnsi="方正仿宋_GBK" w:cs="方正仿宋_GBK" w:hint="eastAsia"/>
          <w:sz w:val="28"/>
          <w:szCs w:val="28"/>
        </w:rPr>
        <w:t>及其他有关的为完成本项目发生的所有费用，招标文件中另有规定的除外。</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12.4</w:t>
      </w:r>
      <w:r>
        <w:rPr>
          <w:rFonts w:ascii="方正仿宋_GBK" w:eastAsia="方正仿宋_GBK" w:hAnsi="方正仿宋_GBK" w:cs="方正仿宋_GBK" w:hint="eastAsia"/>
          <w:bCs/>
          <w:sz w:val="28"/>
          <w:szCs w:val="28"/>
        </w:rPr>
        <w:t>其它费用处理</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招标文件未列明，而投标人认为必需的费用也需列入报价。</w:t>
      </w:r>
      <w:r>
        <w:rPr>
          <w:rFonts w:ascii="方正仿宋_GBK" w:eastAsia="方正仿宋_GBK" w:hAnsi="方正仿宋_GBK" w:cs="方正仿宋_GBK" w:hint="eastAsia"/>
          <w:sz w:val="28"/>
          <w:szCs w:val="28"/>
        </w:rPr>
        <w:t>本次招标由代理机构收取中标服务费（中标服务费由相关中标供应商支付）。招标代理费按发改价格</w:t>
      </w:r>
      <w:r>
        <w:rPr>
          <w:rFonts w:ascii="方正仿宋_GBK" w:eastAsia="方正仿宋_GBK" w:hAnsi="方正仿宋_GBK" w:cs="方正仿宋_GBK" w:hint="eastAsia"/>
          <w:sz w:val="28"/>
          <w:szCs w:val="28"/>
        </w:rPr>
        <w:t>[2014]534</w:t>
      </w:r>
      <w:r>
        <w:rPr>
          <w:rFonts w:ascii="方正仿宋_GBK" w:eastAsia="方正仿宋_GBK" w:hAnsi="方正仿宋_GBK" w:cs="方正仿宋_GBK" w:hint="eastAsia"/>
          <w:sz w:val="28"/>
          <w:szCs w:val="28"/>
        </w:rPr>
        <w:t>号文标准</w:t>
      </w:r>
      <w:r>
        <w:rPr>
          <w:rFonts w:ascii="方正仿宋_GBK" w:eastAsia="方正仿宋_GBK" w:hAnsi="方正仿宋_GBK" w:cs="方正仿宋_GBK" w:hint="eastAsia"/>
          <w:sz w:val="28"/>
          <w:szCs w:val="28"/>
        </w:rPr>
        <w:t>68%</w:t>
      </w:r>
      <w:r>
        <w:rPr>
          <w:rFonts w:ascii="方正仿宋_GBK" w:eastAsia="方正仿宋_GBK" w:hAnsi="方正仿宋_GBK" w:cs="方正仿宋_GBK" w:hint="eastAsia"/>
          <w:sz w:val="28"/>
          <w:szCs w:val="28"/>
        </w:rPr>
        <w:t>收取；评委费用按南通市财政局通财购（</w:t>
      </w:r>
      <w:r>
        <w:rPr>
          <w:rFonts w:ascii="方正仿宋_GBK" w:eastAsia="方正仿宋_GBK" w:hAnsi="方正仿宋_GBK" w:cs="方正仿宋_GBK" w:hint="eastAsia"/>
          <w:sz w:val="28"/>
          <w:szCs w:val="28"/>
        </w:rPr>
        <w:t>2018</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18</w:t>
      </w:r>
      <w:r>
        <w:rPr>
          <w:rFonts w:ascii="方正仿宋_GBK" w:eastAsia="方正仿宋_GBK" w:hAnsi="方正仿宋_GBK" w:cs="方正仿宋_GBK" w:hint="eastAsia"/>
          <w:sz w:val="28"/>
          <w:szCs w:val="28"/>
        </w:rPr>
        <w:t>号文件执行。</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12.5</w:t>
      </w:r>
      <w:r>
        <w:rPr>
          <w:rFonts w:ascii="方正仿宋_GBK" w:eastAsia="方正仿宋_GBK" w:hAnsi="方正仿宋_GBK" w:cs="方正仿宋_GBK" w:hint="eastAsia"/>
          <w:bCs/>
          <w:sz w:val="28"/>
          <w:szCs w:val="28"/>
        </w:rPr>
        <w:t>投标货币</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lastRenderedPageBreak/>
        <w:t>投标文件中的货物、服务单价和总价无特殊规定的采用人民币报价，以元为单位标注。</w:t>
      </w:r>
      <w:r>
        <w:rPr>
          <w:rFonts w:ascii="方正仿宋_GBK" w:eastAsia="方正仿宋_GBK" w:hAnsi="方正仿宋_GBK" w:cs="方正仿宋_GBK" w:hint="eastAsia"/>
          <w:sz w:val="28"/>
          <w:szCs w:val="28"/>
        </w:rPr>
        <w:t>招标文件中另有规定的按规定执行。</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12.6</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投标配置表、分项报价表上的价格应按下列方式分开填写</w:t>
      </w:r>
      <w:r>
        <w:rPr>
          <w:rFonts w:ascii="方正仿宋_GBK" w:eastAsia="方正仿宋_GBK" w:hAnsi="方正仿宋_GBK" w:cs="方正仿宋_GBK" w:hint="eastAsia"/>
          <w:sz w:val="28"/>
          <w:szCs w:val="28"/>
        </w:rPr>
        <w:t>：</w:t>
      </w:r>
    </w:p>
    <w:p w:rsidR="00550E35" w:rsidRDefault="00B969BB">
      <w:pPr>
        <w:spacing w:line="460" w:lineRule="exact"/>
        <w:ind w:firstLineChars="200" w:firstLine="560"/>
        <w:rPr>
          <w:rFonts w:ascii="方正仿宋_GBK" w:eastAsia="方正仿宋_GBK" w:hAnsi="方正仿宋_GBK" w:cs="方正仿宋_GBK"/>
          <w:bCs/>
          <w:sz w:val="28"/>
          <w:szCs w:val="28"/>
        </w:rPr>
      </w:pPr>
      <w:bookmarkStart w:id="73" w:name="_Hlt26670425"/>
      <w:bookmarkStart w:id="74" w:name="_Hlt26954844"/>
      <w:bookmarkStart w:id="75" w:name="_Hlt26954842"/>
      <w:bookmarkStart w:id="76" w:name="_Hlt26668983"/>
      <w:bookmarkStart w:id="77" w:name="_Hlt26670403"/>
      <w:bookmarkEnd w:id="73"/>
      <w:bookmarkEnd w:id="74"/>
      <w:bookmarkEnd w:id="75"/>
      <w:bookmarkEnd w:id="76"/>
      <w:bookmarkEnd w:id="77"/>
      <w:r>
        <w:rPr>
          <w:rFonts w:ascii="方正仿宋_GBK" w:eastAsia="方正仿宋_GBK" w:hAnsi="方正仿宋_GBK" w:cs="方正仿宋_GBK" w:hint="eastAsia"/>
          <w:bCs/>
          <w:sz w:val="28"/>
          <w:szCs w:val="28"/>
        </w:rPr>
        <w:t>1</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sz w:val="28"/>
          <w:szCs w:val="28"/>
        </w:rPr>
        <w:t>项目总价：</w:t>
      </w:r>
      <w:r>
        <w:rPr>
          <w:rFonts w:ascii="方正仿宋_GBK" w:eastAsia="方正仿宋_GBK" w:hAnsi="方正仿宋_GBK" w:cs="方正仿宋_GBK" w:hint="eastAsia"/>
          <w:b/>
          <w:sz w:val="28"/>
          <w:szCs w:val="28"/>
        </w:rPr>
        <w:t>投标人需按照报名后至采购单位现场获取的样品实物和招标文件注明的技术要求</w:t>
      </w:r>
      <w:r>
        <w:rPr>
          <w:rFonts w:ascii="方正仿宋_GBK" w:eastAsia="方正仿宋_GBK" w:hAnsi="方正仿宋_GBK" w:cs="方正仿宋_GBK" w:hint="eastAsia"/>
          <w:b/>
          <w:sz w:val="28"/>
          <w:szCs w:val="28"/>
        </w:rPr>
        <w:t>测算投标产品的费用并报价。</w:t>
      </w:r>
      <w:r>
        <w:rPr>
          <w:rFonts w:ascii="方正仿宋_GBK" w:eastAsia="方正仿宋_GBK" w:hAnsi="方正仿宋_GBK" w:cs="方正仿宋_GBK" w:hint="eastAsia"/>
          <w:sz w:val="28"/>
          <w:szCs w:val="28"/>
        </w:rPr>
        <w:t>包括</w:t>
      </w:r>
      <w:r>
        <w:rPr>
          <w:rFonts w:ascii="方正仿宋_GBK" w:eastAsia="方正仿宋_GBK" w:hAnsi="方正仿宋_GBK" w:cs="方正仿宋_GBK" w:hint="eastAsia"/>
          <w:bCs/>
          <w:sz w:val="28"/>
          <w:szCs w:val="28"/>
        </w:rPr>
        <w:t>买方需求的货物、服务价格</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bCs/>
          <w:sz w:val="28"/>
          <w:szCs w:val="28"/>
        </w:rPr>
        <w:t>质量保证费用、培训费用、</w:t>
      </w:r>
      <w:r>
        <w:rPr>
          <w:rFonts w:ascii="方正仿宋_GBK" w:eastAsia="方正仿宋_GBK" w:hAnsi="方正仿宋_GBK" w:cs="方正仿宋_GBK" w:hint="eastAsia"/>
          <w:b/>
          <w:bCs/>
          <w:sz w:val="28"/>
          <w:szCs w:val="28"/>
        </w:rPr>
        <w:t>安装费用</w:t>
      </w:r>
      <w:r>
        <w:rPr>
          <w:rFonts w:ascii="方正仿宋_GBK" w:eastAsia="方正仿宋_GBK" w:hAnsi="方正仿宋_GBK" w:cs="方正仿宋_GBK" w:hint="eastAsia"/>
          <w:bCs/>
          <w:sz w:val="28"/>
          <w:szCs w:val="28"/>
        </w:rPr>
        <w:t>及售后服务费用，项目在指定地点、环境交付、安装、调试、验收所需费用和所有</w:t>
      </w:r>
      <w:r>
        <w:rPr>
          <w:rFonts w:ascii="方正仿宋_GBK" w:eastAsia="方正仿宋_GBK" w:hAnsi="方正仿宋_GBK" w:cs="方正仿宋_GBK" w:hint="eastAsia"/>
          <w:sz w:val="28"/>
          <w:szCs w:val="28"/>
        </w:rPr>
        <w:t>相关税金费用</w:t>
      </w:r>
      <w:r>
        <w:rPr>
          <w:rFonts w:ascii="方正仿宋_GBK" w:eastAsia="方正仿宋_GBK" w:hAnsi="方正仿宋_GBK" w:cs="方正仿宋_GBK" w:hint="eastAsia"/>
          <w:bCs/>
          <w:sz w:val="28"/>
          <w:szCs w:val="28"/>
        </w:rPr>
        <w:t>及为完成整个项目所产生的其它所有费用。</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bCs/>
          <w:sz w:val="28"/>
          <w:szCs w:val="28"/>
        </w:rPr>
        <w:t>项目单价按投标配置及分项报价表中要求填报。</w:t>
      </w:r>
    </w:p>
    <w:p w:rsidR="00550E35" w:rsidRDefault="00B969BB">
      <w:pPr>
        <w:spacing w:line="460" w:lineRule="exact"/>
        <w:ind w:firstLineChars="200" w:firstLine="560"/>
        <w:rPr>
          <w:rFonts w:ascii="方正仿宋_GBK" w:eastAsia="方正仿宋_GBK" w:hAnsi="方正仿宋_GBK" w:cs="方正仿宋_GBK"/>
          <w:b/>
          <w:sz w:val="28"/>
          <w:szCs w:val="28"/>
        </w:rPr>
      </w:pPr>
      <w:bookmarkStart w:id="78" w:name="_Hlt26954731"/>
      <w:bookmarkStart w:id="79" w:name="_Hlt26670482"/>
      <w:bookmarkStart w:id="80" w:name="_Hlt26954848"/>
      <w:bookmarkStart w:id="81" w:name="_Hlt26954846"/>
      <w:bookmarkStart w:id="82" w:name="_Hlt26670486"/>
      <w:bookmarkEnd w:id="78"/>
      <w:bookmarkEnd w:id="79"/>
      <w:bookmarkEnd w:id="80"/>
      <w:bookmarkEnd w:id="81"/>
      <w:bookmarkEnd w:id="82"/>
      <w:r>
        <w:rPr>
          <w:rFonts w:ascii="方正仿宋_GBK" w:eastAsia="方正仿宋_GBK" w:hAnsi="方正仿宋_GBK" w:cs="方正仿宋_GBK" w:hint="eastAsia"/>
          <w:bCs/>
          <w:sz w:val="28"/>
          <w:szCs w:val="28"/>
        </w:rPr>
        <w:t>13</w:t>
      </w:r>
      <w:r>
        <w:rPr>
          <w:rFonts w:ascii="方正仿宋_GBK" w:eastAsia="方正仿宋_GBK" w:hAnsi="方正仿宋_GBK" w:cs="方正仿宋_GBK" w:hint="eastAsia"/>
          <w:b/>
          <w:bCs/>
          <w:sz w:val="28"/>
          <w:szCs w:val="28"/>
        </w:rPr>
        <w:t>.</w:t>
      </w:r>
      <w:r>
        <w:rPr>
          <w:rFonts w:ascii="方正仿宋_GBK" w:eastAsia="方正仿宋_GBK" w:hAnsi="方正仿宋_GBK" w:cs="方正仿宋_GBK" w:hint="eastAsia"/>
          <w:sz w:val="28"/>
          <w:szCs w:val="28"/>
        </w:rPr>
        <w:t>技术参数响应及偏离表、商务条款响应及偏离表及投标货物、服务说明</w:t>
      </w:r>
    </w:p>
    <w:p w:rsidR="00550E35" w:rsidRDefault="00B969BB">
      <w:pPr>
        <w:autoSpaceDE w:val="0"/>
        <w:autoSpaceDN w:val="0"/>
        <w:adjustRightInd w:val="0"/>
        <w:spacing w:line="460" w:lineRule="exact"/>
        <w:ind w:firstLineChars="200" w:firstLine="560"/>
        <w:rPr>
          <w:rFonts w:ascii="方正仿宋_GBK" w:eastAsia="方正仿宋_GBK" w:hAnsi="方正仿宋_GBK" w:cs="方正仿宋_GBK"/>
          <w:sz w:val="28"/>
          <w:szCs w:val="28"/>
          <w:lang w:val="zh-CN"/>
        </w:rPr>
      </w:pPr>
      <w:r>
        <w:rPr>
          <w:rFonts w:ascii="方正仿宋_GBK" w:eastAsia="方正仿宋_GBK" w:hAnsi="方正仿宋_GBK" w:cs="方正仿宋_GBK" w:hint="eastAsia"/>
          <w:bCs/>
          <w:sz w:val="28"/>
          <w:szCs w:val="28"/>
          <w:lang w:val="zh-CN"/>
        </w:rPr>
        <w:t>13.1</w:t>
      </w:r>
      <w:r>
        <w:rPr>
          <w:rFonts w:ascii="方正仿宋_GBK" w:eastAsia="方正仿宋_GBK" w:hAnsi="方正仿宋_GBK" w:cs="方正仿宋_GBK" w:hint="eastAsia"/>
          <w:sz w:val="28"/>
          <w:szCs w:val="28"/>
          <w:lang w:val="zh-CN"/>
        </w:rPr>
        <w:t xml:space="preserve"> </w:t>
      </w:r>
      <w:r>
        <w:rPr>
          <w:rFonts w:ascii="方正仿宋_GBK" w:eastAsia="方正仿宋_GBK" w:hAnsi="方正仿宋_GBK" w:cs="方正仿宋_GBK" w:hint="eastAsia"/>
          <w:sz w:val="28"/>
          <w:szCs w:val="28"/>
          <w:lang w:val="zh-CN"/>
        </w:rPr>
        <w:t>对招标文件中的技术与商务条款要求逐项作出响应或偏离，并说明原因；</w:t>
      </w:r>
    </w:p>
    <w:p w:rsidR="00550E35" w:rsidRDefault="00B969BB">
      <w:pPr>
        <w:tabs>
          <w:tab w:val="left" w:pos="1035"/>
        </w:tabs>
        <w:autoSpaceDE w:val="0"/>
        <w:autoSpaceDN w:val="0"/>
        <w:adjustRightInd w:val="0"/>
        <w:spacing w:line="460" w:lineRule="exact"/>
        <w:ind w:firstLineChars="200" w:firstLine="56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lang w:val="zh-CN"/>
        </w:rPr>
        <w:t xml:space="preserve">13.2 </w:t>
      </w:r>
      <w:r>
        <w:rPr>
          <w:rFonts w:ascii="方正仿宋_GBK" w:eastAsia="方正仿宋_GBK" w:hAnsi="方正仿宋_GBK" w:cs="方正仿宋_GBK" w:hint="eastAsia"/>
          <w:sz w:val="28"/>
          <w:szCs w:val="28"/>
          <w:lang w:val="zh-CN"/>
        </w:rPr>
        <w:t>提供参加本项目类似案例简介；</w:t>
      </w:r>
    </w:p>
    <w:p w:rsidR="00550E35" w:rsidRDefault="00B969BB">
      <w:pPr>
        <w:tabs>
          <w:tab w:val="left" w:pos="1035"/>
        </w:tabs>
        <w:autoSpaceDE w:val="0"/>
        <w:autoSpaceDN w:val="0"/>
        <w:adjustRightInd w:val="0"/>
        <w:spacing w:line="460" w:lineRule="exact"/>
        <w:ind w:firstLineChars="200" w:firstLine="56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lang w:val="zh-CN"/>
        </w:rPr>
        <w:t xml:space="preserve">13.3 </w:t>
      </w:r>
      <w:r>
        <w:rPr>
          <w:rFonts w:ascii="方正仿宋_GBK" w:eastAsia="方正仿宋_GBK" w:hAnsi="方正仿宋_GBK" w:cs="方正仿宋_GBK" w:hint="eastAsia"/>
          <w:sz w:val="28"/>
          <w:szCs w:val="28"/>
          <w:lang w:val="zh-CN"/>
        </w:rPr>
        <w:t>培训计划；</w:t>
      </w:r>
    </w:p>
    <w:p w:rsidR="00550E35" w:rsidRDefault="00B969BB">
      <w:pPr>
        <w:tabs>
          <w:tab w:val="left" w:pos="1035"/>
        </w:tabs>
        <w:autoSpaceDE w:val="0"/>
        <w:autoSpaceDN w:val="0"/>
        <w:adjustRightInd w:val="0"/>
        <w:spacing w:line="460" w:lineRule="exact"/>
        <w:ind w:firstLineChars="200" w:firstLine="56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lang w:val="zh-CN"/>
        </w:rPr>
        <w:t xml:space="preserve">13.4 </w:t>
      </w:r>
      <w:r>
        <w:rPr>
          <w:rFonts w:ascii="方正仿宋_GBK" w:eastAsia="方正仿宋_GBK" w:hAnsi="方正仿宋_GBK" w:cs="方正仿宋_GBK" w:hint="eastAsia"/>
          <w:sz w:val="28"/>
          <w:szCs w:val="28"/>
          <w:lang w:val="zh-CN"/>
        </w:rPr>
        <w:t>详细阐述所投货物、服务的主要组成部分、功能设计、实现思路及关键技术；</w:t>
      </w:r>
    </w:p>
    <w:p w:rsidR="00550E35" w:rsidRDefault="00B969BB">
      <w:pPr>
        <w:tabs>
          <w:tab w:val="left" w:pos="1035"/>
        </w:tabs>
        <w:autoSpaceDE w:val="0"/>
        <w:autoSpaceDN w:val="0"/>
        <w:adjustRightInd w:val="0"/>
        <w:spacing w:line="460" w:lineRule="exact"/>
        <w:ind w:firstLineChars="200" w:firstLine="56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lang w:val="zh-CN"/>
        </w:rPr>
        <w:t xml:space="preserve">13.5 </w:t>
      </w:r>
      <w:r>
        <w:rPr>
          <w:rFonts w:ascii="方正仿宋_GBK" w:eastAsia="方正仿宋_GBK" w:hAnsi="方正仿宋_GBK" w:cs="方正仿宋_GBK" w:hint="eastAsia"/>
          <w:sz w:val="28"/>
          <w:szCs w:val="28"/>
          <w:lang w:val="zh-CN"/>
        </w:rPr>
        <w:t>投标人认为需要的其他技术文件或说明。</w:t>
      </w:r>
    </w:p>
    <w:p w:rsidR="00550E35" w:rsidRDefault="00B969BB">
      <w:pPr>
        <w:spacing w:line="46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Cs/>
          <w:sz w:val="28"/>
          <w:szCs w:val="28"/>
        </w:rPr>
        <w:t>1</w:t>
      </w:r>
      <w:r>
        <w:rPr>
          <w:rFonts w:ascii="方正仿宋_GBK" w:eastAsia="方正仿宋_GBK" w:hAnsi="方正仿宋_GBK" w:cs="方正仿宋_GBK" w:hint="eastAsia"/>
          <w:sz w:val="28"/>
          <w:szCs w:val="28"/>
          <w:lang w:val="zh-CN"/>
        </w:rPr>
        <w:t>4</w:t>
      </w:r>
      <w:r>
        <w:rPr>
          <w:rFonts w:ascii="方正仿宋_GBK" w:eastAsia="方正仿宋_GBK" w:hAnsi="方正仿宋_GBK" w:cs="方正仿宋_GBK" w:hint="eastAsia"/>
          <w:sz w:val="28"/>
          <w:szCs w:val="28"/>
          <w:lang w:val="zh-CN"/>
        </w:rPr>
        <w:t>、服务承诺及售后服务机构、人员的情况介绍</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14</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hint="eastAsia"/>
          <w:sz w:val="28"/>
          <w:szCs w:val="28"/>
        </w:rPr>
        <w:t>投标人的服务承诺应按不低于招标文件中商务要求的标准。</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14</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2</w:t>
      </w:r>
      <w:r>
        <w:rPr>
          <w:rFonts w:ascii="方正仿宋_GBK" w:eastAsia="方正仿宋_GBK" w:hAnsi="方正仿宋_GBK" w:cs="方正仿宋_GBK" w:hint="eastAsia"/>
          <w:sz w:val="28"/>
          <w:szCs w:val="28"/>
        </w:rPr>
        <w:t>提供投标人有关售后服务的管理制度、售后服务机构的分布情况、售后服务人员的数量、素质、技术水平及售后服务的反应能力。</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83" w:name="_Toc49090510"/>
      <w:bookmarkStart w:id="84" w:name="_Toc14577359"/>
      <w:r>
        <w:rPr>
          <w:rFonts w:ascii="方正仿宋_GBK" w:eastAsia="方正仿宋_GBK" w:hAnsi="方正仿宋_GBK" w:cs="方正仿宋_GBK" w:hint="eastAsia"/>
          <w:b w:val="0"/>
          <w:bCs w:val="0"/>
        </w:rPr>
        <w:t>15</w:t>
      </w:r>
      <w:r>
        <w:rPr>
          <w:rFonts w:ascii="方正仿宋_GBK" w:eastAsia="方正仿宋_GBK" w:hAnsi="方正仿宋_GBK" w:cs="方正仿宋_GBK" w:hint="eastAsia"/>
          <w:b w:val="0"/>
          <w:bCs w:val="0"/>
        </w:rPr>
        <w:t>、投标函和开标一览表</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15.1</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投标人应按照招标文件中提供的格式完整、正确填写投标函、开标一览表。</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15.2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bCs/>
          <w:sz w:val="28"/>
          <w:szCs w:val="28"/>
        </w:rPr>
        <w:t>开标一览表中的价格应与投标文件中分项报价表中的价</w:t>
      </w:r>
      <w:r>
        <w:rPr>
          <w:rFonts w:ascii="方正仿宋_GBK" w:eastAsia="方正仿宋_GBK" w:hAnsi="方正仿宋_GBK" w:cs="方正仿宋_GBK" w:hint="eastAsia"/>
          <w:bCs/>
          <w:sz w:val="28"/>
          <w:szCs w:val="28"/>
        </w:rPr>
        <w:t>格一致，如不一致，</w:t>
      </w:r>
      <w:r>
        <w:rPr>
          <w:rFonts w:ascii="方正仿宋_GBK" w:eastAsia="方正仿宋_GBK" w:hAnsi="方正仿宋_GBK" w:cs="方正仿宋_GBK" w:hint="eastAsia"/>
          <w:sz w:val="28"/>
          <w:szCs w:val="28"/>
        </w:rPr>
        <w:t>不作为无效投标处理</w:t>
      </w:r>
      <w:r>
        <w:rPr>
          <w:rFonts w:ascii="方正仿宋_GBK" w:eastAsia="方正仿宋_GBK" w:hAnsi="方正仿宋_GBK" w:cs="方正仿宋_GBK" w:hint="eastAsia"/>
          <w:bCs/>
          <w:sz w:val="28"/>
          <w:szCs w:val="28"/>
        </w:rPr>
        <w:t>，但评标时按开标一览表中价格为准</w:t>
      </w:r>
      <w:r>
        <w:rPr>
          <w:rFonts w:ascii="方正仿宋_GBK" w:eastAsia="方正仿宋_GBK" w:hAnsi="方正仿宋_GBK" w:cs="方正仿宋_GBK" w:hint="eastAsia"/>
          <w:b/>
          <w:bCs/>
          <w:sz w:val="28"/>
          <w:szCs w:val="28"/>
        </w:rPr>
        <w:t>。</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85" w:name="_Hlt26954734"/>
      <w:bookmarkStart w:id="86" w:name="_Hlt26670489"/>
      <w:bookmarkStart w:id="87" w:name="_Hlt26954850"/>
      <w:bookmarkStart w:id="88" w:name="_Toc49090511"/>
      <w:bookmarkStart w:id="89" w:name="_Toc14577360"/>
      <w:bookmarkEnd w:id="83"/>
      <w:bookmarkEnd w:id="84"/>
      <w:bookmarkEnd w:id="85"/>
      <w:bookmarkEnd w:id="86"/>
      <w:bookmarkEnd w:id="87"/>
      <w:r>
        <w:rPr>
          <w:rFonts w:ascii="方正仿宋_GBK" w:eastAsia="方正仿宋_GBK" w:hAnsi="方正仿宋_GBK" w:cs="方正仿宋_GBK" w:hint="eastAsia"/>
          <w:b w:val="0"/>
          <w:bCs w:val="0"/>
        </w:rPr>
        <w:lastRenderedPageBreak/>
        <w:t>1</w:t>
      </w:r>
      <w:r>
        <w:rPr>
          <w:rFonts w:ascii="方正仿宋_GBK" w:eastAsia="方正仿宋_GBK" w:hAnsi="方正仿宋_GBK" w:cs="方正仿宋_GBK"/>
          <w:b w:val="0"/>
          <w:bCs w:val="0"/>
        </w:rPr>
        <w:t>6</w:t>
      </w:r>
      <w:r>
        <w:rPr>
          <w:rFonts w:ascii="方正仿宋_GBK" w:eastAsia="方正仿宋_GBK" w:hAnsi="方正仿宋_GBK" w:cs="方正仿宋_GBK" w:hint="eastAsia"/>
          <w:b w:val="0"/>
          <w:bCs w:val="0"/>
        </w:rPr>
        <w:t>、投标有效期</w:t>
      </w:r>
      <w:bookmarkEnd w:id="88"/>
      <w:bookmarkEnd w:id="89"/>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投标有效期为招标代理机构规定的开标之日后</w:t>
      </w:r>
      <w:r>
        <w:rPr>
          <w:rFonts w:ascii="方正仿宋_GBK" w:eastAsia="方正仿宋_GBK" w:hAnsi="方正仿宋_GBK" w:cs="方正仿宋_GBK" w:hint="eastAsia"/>
          <w:b/>
          <w:sz w:val="28"/>
          <w:szCs w:val="28"/>
          <w:u w:val="single"/>
        </w:rPr>
        <w:t>六十（</w:t>
      </w:r>
      <w:r>
        <w:rPr>
          <w:rFonts w:ascii="方正仿宋_GBK" w:eastAsia="方正仿宋_GBK" w:hAnsi="方正仿宋_GBK" w:cs="方正仿宋_GBK" w:hint="eastAsia"/>
          <w:b/>
          <w:sz w:val="28"/>
          <w:szCs w:val="28"/>
          <w:u w:val="single"/>
        </w:rPr>
        <w:t>60</w:t>
      </w:r>
      <w:r>
        <w:rPr>
          <w:rFonts w:ascii="方正仿宋_GBK" w:eastAsia="方正仿宋_GBK" w:hAnsi="方正仿宋_GBK" w:cs="方正仿宋_GBK" w:hint="eastAsia"/>
          <w:b/>
          <w:sz w:val="28"/>
          <w:szCs w:val="28"/>
          <w:u w:val="single"/>
        </w:rPr>
        <w:t>）天</w:t>
      </w:r>
      <w:r>
        <w:rPr>
          <w:rFonts w:ascii="方正仿宋_GBK" w:eastAsia="方正仿宋_GBK" w:hAnsi="方正仿宋_GBK" w:cs="方正仿宋_GBK" w:hint="eastAsia"/>
          <w:bCs/>
          <w:sz w:val="28"/>
          <w:szCs w:val="28"/>
        </w:rPr>
        <w:t>。投标有效期比规定短的将被视为非响应性投标而予以拒绝。</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在特殊情况下，招标代理机构于原投标有效期满之前，可向投标人提出延长投标有效期的要求。这种要求与答复均应采用书面形式。投标人可以拒绝招标代理机构的这一要求而放弃投标。</w:t>
      </w:r>
      <w:r>
        <w:rPr>
          <w:rFonts w:ascii="方正仿宋_GBK" w:eastAsia="方正仿宋_GBK" w:hAnsi="方正仿宋_GBK" w:cs="方正仿宋_GBK"/>
          <w:bCs/>
          <w:sz w:val="28"/>
          <w:szCs w:val="28"/>
        </w:rPr>
        <w:t xml:space="preserve"> </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90" w:name="_Hlt26954739"/>
      <w:bookmarkStart w:id="91" w:name="_Hlt26954852"/>
      <w:bookmarkStart w:id="92" w:name="_Toc49090512"/>
      <w:bookmarkStart w:id="93" w:name="_Toc14577361"/>
      <w:bookmarkEnd w:id="90"/>
      <w:bookmarkEnd w:id="91"/>
      <w:r>
        <w:rPr>
          <w:rFonts w:ascii="方正仿宋_GBK" w:eastAsia="方正仿宋_GBK" w:hAnsi="方正仿宋_GBK" w:cs="方正仿宋_GBK" w:hint="eastAsia"/>
          <w:b w:val="0"/>
          <w:bCs w:val="0"/>
        </w:rPr>
        <w:t>1</w:t>
      </w:r>
      <w:r>
        <w:rPr>
          <w:rFonts w:ascii="方正仿宋_GBK" w:eastAsia="方正仿宋_GBK" w:hAnsi="方正仿宋_GBK" w:cs="方正仿宋_GBK"/>
          <w:b w:val="0"/>
          <w:bCs w:val="0"/>
        </w:rPr>
        <w:t>7</w:t>
      </w:r>
      <w:r>
        <w:rPr>
          <w:rFonts w:ascii="方正仿宋_GBK" w:eastAsia="方正仿宋_GBK" w:hAnsi="方正仿宋_GBK" w:cs="方正仿宋_GBK" w:hint="eastAsia"/>
          <w:b w:val="0"/>
          <w:bCs w:val="0"/>
        </w:rPr>
        <w:t>、投标文件份数和签署</w:t>
      </w:r>
      <w:bookmarkEnd w:id="92"/>
      <w:bookmarkEnd w:id="93"/>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7</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
          <w:sz w:val="28"/>
          <w:szCs w:val="28"/>
        </w:rPr>
        <w:t xml:space="preserve"> </w:t>
      </w:r>
      <w:r>
        <w:rPr>
          <w:rFonts w:ascii="方正仿宋_GBK" w:eastAsia="方正仿宋_GBK" w:hAnsi="方正仿宋_GBK" w:cs="方正仿宋_GBK" w:hint="eastAsia"/>
          <w:bCs/>
          <w:sz w:val="28"/>
          <w:szCs w:val="28"/>
        </w:rPr>
        <w:t>投标人应严格按照招标公告要求的份数准备投标文件，每份投标文件须清楚地标明“正本”或“副本”字样。一旦正本和副本不符，以正本为准。</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7</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b/>
          <w:sz w:val="28"/>
          <w:szCs w:val="28"/>
        </w:rPr>
        <w:t xml:space="preserve"> </w:t>
      </w:r>
      <w:r>
        <w:rPr>
          <w:rFonts w:ascii="方正仿宋_GBK" w:eastAsia="方正仿宋_GBK" w:hAnsi="方正仿宋_GBK" w:cs="方正仿宋_GBK" w:hint="eastAsia"/>
          <w:sz w:val="28"/>
          <w:szCs w:val="28"/>
        </w:rPr>
        <w:t>投标文件正本中，除采购文件规定的可提交复印件外，其他文件均须提交原件，文字材料需打印或用不褪色墨水书写。投标文件的正本须经法定代表人或授权代表签署和加盖投标人公章。</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本采购文件所表述（指定）的公章是指法定名称章，不包括合同专用章、业务专用章等印章。</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7</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除投标人对错处做必要修改外，投标文件不得行间插字、涂改或增删。如有修改错漏处，必须由投标文件签署人签字或盖章。</w:t>
      </w:r>
    </w:p>
    <w:p w:rsidR="00550E35" w:rsidRDefault="00B969BB">
      <w:pPr>
        <w:pStyle w:val="3"/>
        <w:spacing w:before="0" w:after="0" w:line="460" w:lineRule="exact"/>
        <w:ind w:firstLineChars="200" w:firstLine="560"/>
        <w:rPr>
          <w:rFonts w:ascii="方正仿宋_GBK" w:eastAsia="方正仿宋_GBK" w:hAnsi="方正仿宋_GBK" w:cs="方正仿宋_GBK"/>
          <w:b w:val="0"/>
          <w:sz w:val="28"/>
          <w:szCs w:val="28"/>
        </w:rPr>
      </w:pPr>
      <w:bookmarkStart w:id="94" w:name="_Toc20823296"/>
      <w:bookmarkStart w:id="95" w:name="_Toc16938540"/>
      <w:bookmarkStart w:id="96" w:name="_Toc513029224"/>
      <w:bookmarkStart w:id="97" w:name="_Toc120614217"/>
      <w:r>
        <w:rPr>
          <w:rFonts w:ascii="方正仿宋_GBK" w:eastAsia="方正仿宋_GBK" w:hAnsi="方正仿宋_GBK" w:cs="方正仿宋_GBK" w:hint="eastAsia"/>
          <w:b w:val="0"/>
          <w:sz w:val="28"/>
          <w:szCs w:val="28"/>
        </w:rPr>
        <w:t>四、投标文件的递交</w:t>
      </w:r>
      <w:bookmarkEnd w:id="94"/>
      <w:bookmarkEnd w:id="95"/>
      <w:bookmarkEnd w:id="96"/>
      <w:bookmarkEnd w:id="97"/>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98" w:name="_Toc20823297"/>
      <w:bookmarkStart w:id="99" w:name="_Toc513029225"/>
      <w:bookmarkStart w:id="100" w:name="_Toc462564084"/>
      <w:bookmarkStart w:id="101" w:name="_Toc16938541"/>
      <w:r>
        <w:rPr>
          <w:rFonts w:ascii="方正仿宋_GBK" w:eastAsia="方正仿宋_GBK" w:hAnsi="方正仿宋_GBK" w:cs="方正仿宋_GBK" w:hint="eastAsia"/>
          <w:b w:val="0"/>
          <w:bCs w:val="0"/>
        </w:rPr>
        <w:t>1</w:t>
      </w:r>
      <w:r>
        <w:rPr>
          <w:rFonts w:ascii="方正仿宋_GBK" w:eastAsia="方正仿宋_GBK" w:hAnsi="方正仿宋_GBK" w:cs="方正仿宋_GBK"/>
          <w:b w:val="0"/>
          <w:bCs w:val="0"/>
        </w:rPr>
        <w:t>8</w:t>
      </w:r>
      <w:r>
        <w:rPr>
          <w:rFonts w:ascii="方正仿宋_GBK" w:eastAsia="方正仿宋_GBK" w:hAnsi="方正仿宋_GBK" w:cs="方正仿宋_GBK" w:hint="eastAsia"/>
          <w:b w:val="0"/>
          <w:bCs w:val="0"/>
        </w:rPr>
        <w:t>、投标文件的密封和标记</w:t>
      </w:r>
      <w:bookmarkEnd w:id="98"/>
      <w:bookmarkEnd w:id="99"/>
      <w:bookmarkEnd w:id="100"/>
      <w:bookmarkEnd w:id="101"/>
      <w:r>
        <w:rPr>
          <w:rFonts w:ascii="方正仿宋_GBK" w:eastAsia="方正仿宋_GBK" w:hAnsi="方正仿宋_GBK" w:cs="方正仿宋_GBK" w:hint="eastAsia"/>
          <w:b w:val="0"/>
          <w:bCs w:val="0"/>
        </w:rPr>
        <w:t>（纸质投标文件）</w:t>
      </w:r>
    </w:p>
    <w:p w:rsidR="00550E35" w:rsidRDefault="00B969BB">
      <w:pPr>
        <w:snapToGrid w:val="0"/>
        <w:spacing w:line="460" w:lineRule="exact"/>
        <w:ind w:firstLineChars="200" w:firstLine="560"/>
        <w:contextualSpacing/>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Cs/>
          <w:sz w:val="28"/>
          <w:szCs w:val="28"/>
        </w:rPr>
        <w:t>投标人应将投标文件正本和所有副本密封，不论投标人中标与否，投标文件均不退回。</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bCs/>
          <w:sz w:val="28"/>
          <w:szCs w:val="28"/>
        </w:rPr>
        <w:t>密封的投标文件应：</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8</w:t>
      </w:r>
      <w:r>
        <w:rPr>
          <w:rFonts w:ascii="方正仿宋_GBK" w:eastAsia="方正仿宋_GBK" w:hAnsi="方正仿宋_GBK" w:cs="方正仿宋_GBK" w:hint="eastAsia"/>
          <w:bCs/>
          <w:sz w:val="28"/>
          <w:szCs w:val="28"/>
        </w:rPr>
        <w:t xml:space="preserve">.2.1 </w:t>
      </w:r>
      <w:r>
        <w:rPr>
          <w:rFonts w:ascii="方正仿宋_GBK" w:eastAsia="方正仿宋_GBK" w:hAnsi="方正仿宋_GBK" w:cs="方正仿宋_GBK" w:hint="eastAsia"/>
          <w:bCs/>
          <w:sz w:val="28"/>
          <w:szCs w:val="28"/>
        </w:rPr>
        <w:t>注明投标人名称，如因标注不清而产生的后果由投标人自负。按招标公告中注明的地址送达；</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8</w:t>
      </w:r>
      <w:r>
        <w:rPr>
          <w:rFonts w:ascii="方正仿宋_GBK" w:eastAsia="方正仿宋_GBK" w:hAnsi="方正仿宋_GBK" w:cs="方正仿宋_GBK" w:hint="eastAsia"/>
          <w:bCs/>
          <w:sz w:val="28"/>
          <w:szCs w:val="28"/>
        </w:rPr>
        <w:t xml:space="preserve">.2.2  </w:t>
      </w:r>
      <w:r>
        <w:rPr>
          <w:rFonts w:ascii="方正仿宋_GBK" w:eastAsia="方正仿宋_GBK" w:hAnsi="方正仿宋_GBK" w:cs="方正仿宋_GBK" w:hint="eastAsia"/>
          <w:bCs/>
          <w:sz w:val="28"/>
          <w:szCs w:val="28"/>
        </w:rPr>
        <w:t>注明投标项目名称、标书编号及标段号。</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.2.3</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未按要求密封和加写标记，招标代理机构对误投或过早启封概不负责。对由此造成提前开封的投标文件，招标代理机构将予以拒绝，作无效投标处理。</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102" w:name="_Toc513029226"/>
      <w:bookmarkStart w:id="103" w:name="_Toc16938542"/>
      <w:bookmarkStart w:id="104" w:name="_Toc20823298"/>
      <w:r>
        <w:rPr>
          <w:rFonts w:ascii="方正仿宋_GBK" w:eastAsia="方正仿宋_GBK" w:hAnsi="方正仿宋_GBK" w:cs="方正仿宋_GBK"/>
          <w:b w:val="0"/>
          <w:bCs w:val="0"/>
        </w:rPr>
        <w:t>19</w:t>
      </w:r>
      <w:r>
        <w:rPr>
          <w:rFonts w:ascii="方正仿宋_GBK" w:eastAsia="方正仿宋_GBK" w:hAnsi="方正仿宋_GBK" w:cs="方正仿宋_GBK" w:hint="eastAsia"/>
          <w:b w:val="0"/>
          <w:bCs w:val="0"/>
        </w:rPr>
        <w:t>、投标截止日期</w:t>
      </w:r>
      <w:bookmarkEnd w:id="102"/>
      <w:bookmarkEnd w:id="103"/>
      <w:bookmarkEnd w:id="104"/>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sz w:val="28"/>
          <w:szCs w:val="28"/>
        </w:rPr>
        <w:t>19</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招标代理机构收到投标文件的时间不得迟于招标公告中规</w:t>
      </w:r>
      <w:r>
        <w:rPr>
          <w:rFonts w:ascii="方正仿宋_GBK" w:eastAsia="方正仿宋_GBK" w:hAnsi="方正仿宋_GBK" w:cs="方正仿宋_GBK" w:hint="eastAsia"/>
          <w:bCs/>
          <w:sz w:val="28"/>
          <w:szCs w:val="28"/>
        </w:rPr>
        <w:lastRenderedPageBreak/>
        <w:t>定的截止时间。</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sz w:val="28"/>
          <w:szCs w:val="28"/>
        </w:rPr>
        <w:t>19</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招标代理机构可以按照规定，通过修改招标文件酌情延长投标截止日期，在此情况下，投标人的所有权利和义务以及投标人受制的截止日期均应以延长后新的截止日期为准。</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105" w:name="_Toc513029227"/>
      <w:bookmarkStart w:id="106" w:name="_Toc20823299"/>
      <w:bookmarkStart w:id="107" w:name="_Toc16938543"/>
      <w:r>
        <w:rPr>
          <w:rFonts w:ascii="方正仿宋_GBK" w:eastAsia="方正仿宋_GBK" w:hAnsi="方正仿宋_GBK" w:cs="方正仿宋_GBK" w:hint="eastAsia"/>
          <w:b w:val="0"/>
          <w:bCs w:val="0"/>
        </w:rPr>
        <w:t>2</w:t>
      </w:r>
      <w:r>
        <w:rPr>
          <w:rFonts w:ascii="方正仿宋_GBK" w:eastAsia="方正仿宋_GBK" w:hAnsi="方正仿宋_GBK" w:cs="方正仿宋_GBK"/>
          <w:b w:val="0"/>
          <w:bCs w:val="0"/>
        </w:rPr>
        <w:t>0</w:t>
      </w:r>
      <w:r>
        <w:rPr>
          <w:rFonts w:ascii="方正仿宋_GBK" w:eastAsia="方正仿宋_GBK" w:hAnsi="方正仿宋_GBK" w:cs="方正仿宋_GBK" w:hint="eastAsia"/>
          <w:b w:val="0"/>
          <w:bCs w:val="0"/>
        </w:rPr>
        <w:t>、</w:t>
      </w:r>
      <w:bookmarkEnd w:id="105"/>
      <w:bookmarkEnd w:id="106"/>
      <w:bookmarkEnd w:id="107"/>
      <w:r>
        <w:rPr>
          <w:rFonts w:ascii="方正仿宋_GBK" w:eastAsia="方正仿宋_GBK" w:hAnsi="方正仿宋_GBK" w:cs="方正仿宋_GBK" w:hint="eastAsia"/>
        </w:rPr>
        <w:t>投标文件的递交</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招标代理机构拒绝接收在其规定的投标截止时间后递交的任何投标文件。</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108" w:name="_Toc20823300"/>
      <w:bookmarkStart w:id="109" w:name="_Toc16938544"/>
      <w:bookmarkStart w:id="110" w:name="_Toc513029228"/>
      <w:r>
        <w:rPr>
          <w:rFonts w:ascii="方正仿宋_GBK" w:eastAsia="方正仿宋_GBK" w:hAnsi="方正仿宋_GBK" w:cs="方正仿宋_GBK" w:hint="eastAsia"/>
          <w:b w:val="0"/>
          <w:bCs w:val="0"/>
        </w:rPr>
        <w:t>2</w:t>
      </w:r>
      <w:r>
        <w:rPr>
          <w:rFonts w:ascii="方正仿宋_GBK" w:eastAsia="方正仿宋_GBK" w:hAnsi="方正仿宋_GBK" w:cs="方正仿宋_GBK"/>
          <w:b w:val="0"/>
          <w:bCs w:val="0"/>
        </w:rPr>
        <w:t>1</w:t>
      </w:r>
      <w:r>
        <w:rPr>
          <w:rFonts w:ascii="方正仿宋_GBK" w:eastAsia="方正仿宋_GBK" w:hAnsi="方正仿宋_GBK" w:cs="方正仿宋_GBK" w:hint="eastAsia"/>
          <w:b w:val="0"/>
          <w:bCs w:val="0"/>
        </w:rPr>
        <w:t>、投标文件的修改和撤回</w:t>
      </w:r>
      <w:bookmarkEnd w:id="108"/>
      <w:bookmarkEnd w:id="109"/>
      <w:bookmarkEnd w:id="110"/>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投标人在递交投标文件后，可以修改或撤回其投标文件，但这种修改和撤回，必须在规定的投标截止时间前，以书面形式</w:t>
      </w:r>
      <w:r>
        <w:rPr>
          <w:rFonts w:ascii="方正仿宋_GBK" w:eastAsia="方正仿宋_GBK" w:hAnsi="方正仿宋_GBK" w:cs="方正仿宋_GBK" w:hint="eastAsia"/>
          <w:sz w:val="28"/>
          <w:szCs w:val="28"/>
        </w:rPr>
        <w:t>通知招标代理机构，修改或撤回其投标文件。</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投标人的修改或撤回文件应按规定进行编制、密封、标记和发送，并应在封套上加注“修改”或“撤回”字样。</w:t>
      </w:r>
      <w:r>
        <w:rPr>
          <w:rFonts w:ascii="方正仿宋_GBK" w:eastAsia="方正仿宋_GBK" w:hAnsi="方正仿宋_GBK" w:cs="方正仿宋_GBK" w:hint="eastAsia"/>
          <w:sz w:val="28"/>
          <w:szCs w:val="28"/>
        </w:rPr>
        <w:t>上述补充或修改若涉及投标报价，必须注明“最后唯一报价”字样，否则将视为有选择的报价。修改文件必须在投标截止时间前送达招标代理机构。</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在投标截止时间之后，投标人不得对其投标文件作任何修改。</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在投标截止时间至招标文件中规定的投标有效期满之间的这段时间内，投标人不得撤回其投标。</w:t>
      </w:r>
    </w:p>
    <w:p w:rsidR="00550E35" w:rsidRDefault="00B969BB">
      <w:pPr>
        <w:pStyle w:val="3"/>
        <w:spacing w:before="0" w:after="0" w:line="460" w:lineRule="exact"/>
        <w:ind w:firstLineChars="200" w:firstLine="560"/>
        <w:rPr>
          <w:rFonts w:ascii="方正仿宋_GBK" w:eastAsia="方正仿宋_GBK" w:hAnsi="方正仿宋_GBK" w:cs="方正仿宋_GBK"/>
          <w:b w:val="0"/>
          <w:sz w:val="28"/>
          <w:szCs w:val="28"/>
        </w:rPr>
      </w:pPr>
      <w:bookmarkStart w:id="111" w:name="_Toc513029229"/>
      <w:bookmarkStart w:id="112" w:name="_Toc120614218"/>
      <w:bookmarkStart w:id="113" w:name="_Toc16938545"/>
      <w:bookmarkStart w:id="114" w:name="_Toc20823301"/>
      <w:r>
        <w:rPr>
          <w:rFonts w:ascii="方正仿宋_GBK" w:eastAsia="方正仿宋_GBK" w:hAnsi="方正仿宋_GBK" w:cs="方正仿宋_GBK" w:hint="eastAsia"/>
          <w:b w:val="0"/>
          <w:sz w:val="28"/>
          <w:szCs w:val="28"/>
        </w:rPr>
        <w:t>五、开标与评标</w:t>
      </w:r>
      <w:bookmarkEnd w:id="111"/>
      <w:bookmarkEnd w:id="112"/>
      <w:bookmarkEnd w:id="113"/>
      <w:bookmarkEnd w:id="114"/>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115" w:name="_Toc20823302"/>
      <w:bookmarkStart w:id="116" w:name="_Toc16938546"/>
      <w:bookmarkStart w:id="117" w:name="_Toc513029230"/>
      <w:r>
        <w:rPr>
          <w:rFonts w:ascii="方正仿宋_GBK" w:eastAsia="方正仿宋_GBK" w:hAnsi="方正仿宋_GBK" w:cs="方正仿宋_GBK" w:hint="eastAsia"/>
          <w:b w:val="0"/>
          <w:bCs w:val="0"/>
        </w:rPr>
        <w:t>2</w:t>
      </w:r>
      <w:r>
        <w:rPr>
          <w:rFonts w:ascii="方正仿宋_GBK" w:eastAsia="方正仿宋_GBK" w:hAnsi="方正仿宋_GBK" w:cs="方正仿宋_GBK"/>
          <w:b w:val="0"/>
          <w:bCs w:val="0"/>
        </w:rPr>
        <w:t>2</w:t>
      </w:r>
      <w:r>
        <w:rPr>
          <w:rFonts w:ascii="方正仿宋_GBK" w:eastAsia="方正仿宋_GBK" w:hAnsi="方正仿宋_GBK" w:cs="方正仿宋_GBK" w:hint="eastAsia"/>
          <w:b w:val="0"/>
          <w:bCs w:val="0"/>
        </w:rPr>
        <w:t>、开标</w:t>
      </w:r>
      <w:bookmarkEnd w:id="115"/>
      <w:bookmarkEnd w:id="116"/>
      <w:bookmarkEnd w:id="117"/>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招标代理机构将在招标公告中规定的时间和地点组织公开开标</w:t>
      </w:r>
      <w:r>
        <w:rPr>
          <w:rFonts w:ascii="方正仿宋_GBK" w:eastAsia="方正仿宋_GBK" w:hAnsi="方正仿宋_GBK" w:cs="方正仿宋_GBK" w:hint="eastAsia"/>
          <w:sz w:val="28"/>
          <w:szCs w:val="28"/>
        </w:rPr>
        <w:t>。投标人应委派携带有效身份证件的授权代表准时参加，参加开标的授权代表需签名以证明其出席。</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2</w:t>
      </w:r>
      <w:r>
        <w:rPr>
          <w:rFonts w:ascii="方正仿宋_GBK" w:eastAsia="方正仿宋_GBK" w:hAnsi="方正仿宋_GBK" w:cs="方正仿宋_GBK" w:hint="eastAsia"/>
          <w:bCs/>
          <w:sz w:val="28"/>
          <w:szCs w:val="28"/>
        </w:rPr>
        <w:t>.2</w:t>
      </w:r>
      <w:r>
        <w:rPr>
          <w:rFonts w:ascii="方正仿宋_GBK" w:eastAsia="方正仿宋_GBK" w:hAnsi="方正仿宋_GBK" w:cs="方正仿宋_GBK" w:hint="eastAsia"/>
          <w:sz w:val="28"/>
          <w:szCs w:val="28"/>
        </w:rPr>
        <w:t>开标仪式由招标代理机构组织，采购人代表、投标人授权代表、监管代表（必要时）等参加。</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b/>
          <w:sz w:val="28"/>
          <w:szCs w:val="28"/>
        </w:rPr>
        <w:t xml:space="preserve"> </w:t>
      </w:r>
      <w:r>
        <w:rPr>
          <w:rFonts w:ascii="方正仿宋_GBK" w:eastAsia="方正仿宋_GBK" w:hAnsi="方正仿宋_GBK" w:cs="方正仿宋_GBK" w:hint="eastAsia"/>
          <w:bCs/>
          <w:sz w:val="28"/>
          <w:szCs w:val="28"/>
        </w:rPr>
        <w:t>按照规定同意撤回的投标将不予开封。</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rPr>
        <w:t>开标时由投标人推选的代表查验投标文件密封情况，确认无误后，招标代理机构当众拆封宣读每份投标文件中“开标一览表”的内容，未列入开标一览表的内容一律不在开标时宣读。开标时未宣</w:t>
      </w:r>
      <w:r>
        <w:rPr>
          <w:rFonts w:ascii="方正仿宋_GBK" w:eastAsia="方正仿宋_GBK" w:hAnsi="方正仿宋_GBK" w:cs="方正仿宋_GBK" w:hint="eastAsia"/>
          <w:sz w:val="28"/>
          <w:szCs w:val="28"/>
        </w:rPr>
        <w:lastRenderedPageBreak/>
        <w:t>读的投标报价信息，不得在评标时采用。</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.5 </w:t>
      </w:r>
      <w:r>
        <w:rPr>
          <w:rFonts w:ascii="方正仿宋_GBK" w:eastAsia="方正仿宋_GBK" w:hAnsi="方正仿宋_GBK" w:cs="方正仿宋_GBK" w:hint="eastAsia"/>
          <w:sz w:val="28"/>
          <w:szCs w:val="28"/>
        </w:rPr>
        <w:t>招标代理机构将指定专人负责开标记录并存档备查。</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.6 </w:t>
      </w:r>
      <w:r>
        <w:rPr>
          <w:rFonts w:ascii="方正仿宋_GBK" w:eastAsia="方正仿宋_GBK" w:hAnsi="方正仿宋_GBK" w:cs="方正仿宋_GBK" w:hint="eastAsia"/>
          <w:sz w:val="28"/>
          <w:szCs w:val="28"/>
        </w:rPr>
        <w:t>投标人在报价时不允许采用选择性报价，否则将被视为无效投标。</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118" w:name="_Toc16938547"/>
      <w:bookmarkStart w:id="119" w:name="_Toc20823303"/>
      <w:bookmarkStart w:id="120" w:name="_Toc513029231"/>
      <w:r>
        <w:rPr>
          <w:rFonts w:ascii="方正仿宋_GBK" w:eastAsia="方正仿宋_GBK" w:hAnsi="方正仿宋_GBK" w:cs="方正仿宋_GBK" w:hint="eastAsia"/>
          <w:b w:val="0"/>
          <w:bCs w:val="0"/>
        </w:rPr>
        <w:t>2</w:t>
      </w:r>
      <w:r>
        <w:rPr>
          <w:rFonts w:ascii="方正仿宋_GBK" w:eastAsia="方正仿宋_GBK" w:hAnsi="方正仿宋_GBK" w:cs="方正仿宋_GBK"/>
          <w:b w:val="0"/>
          <w:bCs w:val="0"/>
        </w:rPr>
        <w:t>3</w:t>
      </w:r>
      <w:r>
        <w:rPr>
          <w:rFonts w:ascii="方正仿宋_GBK" w:eastAsia="方正仿宋_GBK" w:hAnsi="方正仿宋_GBK" w:cs="方正仿宋_GBK" w:hint="eastAsia"/>
          <w:b w:val="0"/>
          <w:bCs w:val="0"/>
        </w:rPr>
        <w:t>、评标委员会</w:t>
      </w:r>
    </w:p>
    <w:p w:rsidR="00550E35" w:rsidRDefault="00B969BB">
      <w:pPr>
        <w:spacing w:line="46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
          <w:sz w:val="28"/>
          <w:szCs w:val="28"/>
        </w:rPr>
        <w:t xml:space="preserve"> </w:t>
      </w:r>
      <w:r>
        <w:rPr>
          <w:rFonts w:ascii="方正仿宋_GBK" w:eastAsia="方正仿宋_GBK" w:hAnsi="方正仿宋_GBK" w:cs="方正仿宋_GBK" w:hint="eastAsia"/>
          <w:sz w:val="28"/>
          <w:szCs w:val="28"/>
        </w:rPr>
        <w:t>开标后，招标代理机构将立即组织评标委员会（以下简称评委会）进行评标。</w:t>
      </w:r>
    </w:p>
    <w:p w:rsidR="00550E35" w:rsidRDefault="00B969BB">
      <w:pPr>
        <w:spacing w:line="460" w:lineRule="exact"/>
        <w:rPr>
          <w:rFonts w:ascii="方正仿宋_GBK" w:eastAsia="方正仿宋_GBK" w:hAnsi="方正仿宋_GBK" w:cs="方正仿宋_GBK"/>
          <w:b/>
          <w:sz w:val="28"/>
          <w:szCs w:val="28"/>
        </w:rPr>
      </w:pPr>
      <w:r>
        <w:rPr>
          <w:rFonts w:ascii="方正仿宋_GBK" w:eastAsia="方正仿宋_GBK" w:hAnsi="方正仿宋_GBK" w:cs="方正仿宋_GBK" w:hint="eastAsia"/>
          <w:sz w:val="28"/>
          <w:szCs w:val="28"/>
        </w:rPr>
        <w:t xml:space="preserve">    2</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 xml:space="preserve">.2 </w:t>
      </w:r>
      <w:r>
        <w:rPr>
          <w:rFonts w:ascii="方正仿宋_GBK" w:eastAsia="方正仿宋_GBK" w:hAnsi="方正仿宋_GBK" w:cs="方正仿宋_GBK" w:hint="eastAsia"/>
          <w:sz w:val="28"/>
          <w:szCs w:val="28"/>
        </w:rPr>
        <w:t>评委会由采购人代表和有关技术、经济等方面的专家组成，且人员构成符合政府采购有关规定。</w:t>
      </w:r>
    </w:p>
    <w:p w:rsidR="00550E35" w:rsidRDefault="00B969BB">
      <w:pPr>
        <w:spacing w:line="46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评委会独立工作，负责评审所有投标文件并确定中标人或中标候选人。</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r>
        <w:rPr>
          <w:rFonts w:ascii="方正仿宋_GBK" w:eastAsia="方正仿宋_GBK" w:hAnsi="方正仿宋_GBK" w:cs="方正仿宋_GBK" w:hint="eastAsia"/>
          <w:b w:val="0"/>
          <w:bCs w:val="0"/>
        </w:rPr>
        <w:t>2</w:t>
      </w:r>
      <w:r>
        <w:rPr>
          <w:rFonts w:ascii="方正仿宋_GBK" w:eastAsia="方正仿宋_GBK" w:hAnsi="方正仿宋_GBK" w:cs="方正仿宋_GBK"/>
          <w:b w:val="0"/>
          <w:bCs w:val="0"/>
        </w:rPr>
        <w:t>4</w:t>
      </w:r>
      <w:r>
        <w:rPr>
          <w:rFonts w:ascii="方正仿宋_GBK" w:eastAsia="方正仿宋_GBK" w:hAnsi="方正仿宋_GBK" w:cs="方正仿宋_GBK" w:hint="eastAsia"/>
          <w:b w:val="0"/>
          <w:bCs w:val="0"/>
        </w:rPr>
        <w:t>．评标过程的保密与公正</w:t>
      </w:r>
    </w:p>
    <w:bookmarkEnd w:id="118"/>
    <w:bookmarkEnd w:id="119"/>
    <w:bookmarkEnd w:id="120"/>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Cs/>
          <w:sz w:val="28"/>
          <w:szCs w:val="28"/>
        </w:rPr>
        <w:t>公开开标后，直至向中标的投标人授予合同时止，凡是与审查、澄清、评价和比较投标的有关资料以及授标建议等，采购人、评委、招标代理机构均不得向投标人或与评标无关的其他人员透露。</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在评标过程中，投标人不得以任何行为影响评标过程，否则其投标文件将被作为无效投标文件。</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在评标期间，招标代理机构将设专门人员与投标人联系。</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招标人、采购人代表将于开标地点现场宣布评标结果。招标代理机构和评标委员会不向未中标的投标人解释未中标原因，也不公布评标过程中的相关细节。</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24</w:t>
      </w:r>
      <w:r>
        <w:rPr>
          <w:rFonts w:ascii="方正仿宋_GBK" w:eastAsia="方正仿宋_GBK" w:hAnsi="方正仿宋_GBK" w:cs="方正仿宋_GBK" w:hint="eastAsia"/>
          <w:sz w:val="28"/>
          <w:szCs w:val="28"/>
        </w:rPr>
        <w:t xml:space="preserve">.5 </w:t>
      </w:r>
      <w:r>
        <w:rPr>
          <w:rFonts w:ascii="方正仿宋_GBK" w:eastAsia="方正仿宋_GBK" w:hAnsi="方正仿宋_GBK" w:cs="方正仿宋_GBK" w:hint="eastAsia"/>
          <w:sz w:val="28"/>
          <w:szCs w:val="28"/>
        </w:rPr>
        <w:t>采用综合评分法的项目，未中标的</w:t>
      </w:r>
      <w:r>
        <w:rPr>
          <w:rFonts w:ascii="方正仿宋_GBK" w:eastAsia="方正仿宋_GBK" w:hAnsi="方正仿宋_GBK" w:cs="方正仿宋_GBK" w:hint="eastAsia"/>
          <w:sz w:val="28"/>
          <w:szCs w:val="28"/>
        </w:rPr>
        <w:t>投标人如需了解自己的评审得分及排序情况，可于中标结果公告期限届满之日起</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个工作日内，由其法定代表人或授权代表携带本人有效身份证件到采购代理机构登记查询，逾期将不予受理。</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121" w:name="_Toc513029232"/>
      <w:bookmarkStart w:id="122" w:name="_Toc16938548"/>
      <w:bookmarkStart w:id="123" w:name="_Toc20823304"/>
      <w:r>
        <w:rPr>
          <w:rFonts w:ascii="方正仿宋_GBK" w:eastAsia="方正仿宋_GBK" w:hAnsi="方正仿宋_GBK" w:cs="方正仿宋_GBK" w:hint="eastAsia"/>
          <w:b w:val="0"/>
          <w:bCs w:val="0"/>
        </w:rPr>
        <w:t>2</w:t>
      </w:r>
      <w:r>
        <w:rPr>
          <w:rFonts w:ascii="方正仿宋_GBK" w:eastAsia="方正仿宋_GBK" w:hAnsi="方正仿宋_GBK" w:cs="方正仿宋_GBK"/>
          <w:b w:val="0"/>
          <w:bCs w:val="0"/>
        </w:rPr>
        <w:t>5</w:t>
      </w:r>
      <w:r>
        <w:rPr>
          <w:rFonts w:ascii="方正仿宋_GBK" w:eastAsia="方正仿宋_GBK" w:hAnsi="方正仿宋_GBK" w:cs="方正仿宋_GBK" w:hint="eastAsia"/>
          <w:b w:val="0"/>
          <w:bCs w:val="0"/>
        </w:rPr>
        <w:t>．投标的澄清</w:t>
      </w:r>
      <w:bookmarkEnd w:id="121"/>
      <w:bookmarkEnd w:id="122"/>
      <w:bookmarkEnd w:id="123"/>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评标期间，为有助于对投标文件的审查、评价和比较，评委会有权以书面形式要求投标人对其投标文件进行澄清，但并非对每个投标人都作澄清要求。</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接到评委会澄清要求的投标人应派人按评委会通知的时间</w:t>
      </w:r>
      <w:r>
        <w:rPr>
          <w:rFonts w:ascii="方正仿宋_GBK" w:eastAsia="方正仿宋_GBK" w:hAnsi="方正仿宋_GBK" w:cs="方正仿宋_GBK" w:hint="eastAsia"/>
          <w:sz w:val="28"/>
          <w:szCs w:val="28"/>
        </w:rPr>
        <w:lastRenderedPageBreak/>
        <w:t>和地点做出书面澄清，书面澄清的内容须由投标人法人或授权代表签署，并作为投标文件的补充部分，但投标的价格和实质性的内容不得做任何更改。</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 xml:space="preserve">.3 </w:t>
      </w:r>
      <w:r>
        <w:rPr>
          <w:rFonts w:ascii="方正仿宋_GBK" w:eastAsia="方正仿宋_GBK" w:hAnsi="方正仿宋_GBK" w:cs="方正仿宋_GBK" w:hint="eastAsia"/>
          <w:sz w:val="28"/>
          <w:szCs w:val="28"/>
        </w:rPr>
        <w:t>接到评委会澄清要求的投标人如未按规定做出澄清，其风险由投标人自行承担。</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124" w:name="_Toc20823305"/>
      <w:bookmarkStart w:id="125" w:name="_Toc513029233"/>
      <w:bookmarkStart w:id="126" w:name="_Toc16938549"/>
      <w:r>
        <w:rPr>
          <w:rFonts w:ascii="方正仿宋_GBK" w:eastAsia="方正仿宋_GBK" w:hAnsi="方正仿宋_GBK" w:cs="方正仿宋_GBK" w:hint="eastAsia"/>
          <w:b w:val="0"/>
          <w:bCs w:val="0"/>
        </w:rPr>
        <w:t>2</w:t>
      </w:r>
      <w:r>
        <w:rPr>
          <w:rFonts w:ascii="方正仿宋_GBK" w:eastAsia="方正仿宋_GBK" w:hAnsi="方正仿宋_GBK" w:cs="方正仿宋_GBK"/>
          <w:b w:val="0"/>
          <w:bCs w:val="0"/>
        </w:rPr>
        <w:t>6</w:t>
      </w:r>
      <w:r>
        <w:rPr>
          <w:rFonts w:ascii="方正仿宋_GBK" w:eastAsia="方正仿宋_GBK" w:hAnsi="方正仿宋_GBK" w:cs="方正仿宋_GBK" w:hint="eastAsia"/>
          <w:b w:val="0"/>
          <w:bCs w:val="0"/>
        </w:rPr>
        <w:t>、对投标文件的初审</w:t>
      </w:r>
      <w:bookmarkEnd w:id="124"/>
      <w:bookmarkEnd w:id="125"/>
      <w:bookmarkEnd w:id="126"/>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Cs/>
          <w:sz w:val="28"/>
          <w:szCs w:val="28"/>
        </w:rPr>
        <w:t>投标文件初审分为资格审查和符合性审查。</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6</w:t>
      </w:r>
      <w:r>
        <w:rPr>
          <w:rFonts w:ascii="方正仿宋_GBK" w:eastAsia="方正仿宋_GBK" w:hAnsi="方正仿宋_GBK" w:cs="方正仿宋_GBK" w:hint="eastAsia"/>
          <w:bCs/>
          <w:sz w:val="28"/>
          <w:szCs w:val="28"/>
        </w:rPr>
        <w:t xml:space="preserve">.1.1 </w:t>
      </w:r>
      <w:r>
        <w:rPr>
          <w:rFonts w:ascii="方正仿宋_GBK" w:eastAsia="方正仿宋_GBK" w:hAnsi="方正仿宋_GBK" w:cs="方正仿宋_GBK" w:hint="eastAsia"/>
          <w:bCs/>
          <w:sz w:val="28"/>
          <w:szCs w:val="28"/>
        </w:rPr>
        <w:t>资格审查：依据法律法规和招标文件的规定，由采购人对投标文件中的资格证明文件进行审查。资格审查的结论，采购人以书面形式向评委会进行反馈。</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6</w:t>
      </w:r>
      <w:r>
        <w:rPr>
          <w:rFonts w:ascii="方正仿宋_GBK" w:eastAsia="方正仿宋_GBK" w:hAnsi="方正仿宋_GBK" w:cs="方正仿宋_GBK" w:hint="eastAsia"/>
          <w:bCs/>
          <w:sz w:val="28"/>
          <w:szCs w:val="28"/>
        </w:rPr>
        <w:t xml:space="preserve">.1.2 </w:t>
      </w:r>
      <w:r>
        <w:rPr>
          <w:rFonts w:ascii="方正仿宋_GBK" w:eastAsia="方正仿宋_GBK" w:hAnsi="方正仿宋_GBK" w:cs="方正仿宋_GBK" w:hint="eastAsia"/>
          <w:bCs/>
          <w:sz w:val="28"/>
          <w:szCs w:val="28"/>
        </w:rPr>
        <w:t>符合性</w:t>
      </w:r>
      <w:r>
        <w:rPr>
          <w:rFonts w:ascii="方正仿宋_GBK" w:eastAsia="方正仿宋_GBK" w:hAnsi="方正仿宋_GBK" w:cs="方正仿宋_GBK" w:hint="eastAsia"/>
          <w:bCs/>
          <w:sz w:val="28"/>
          <w:szCs w:val="28"/>
        </w:rPr>
        <w:t>审查：依据招标文件的规定，由评委会从投标文件的有效性、完整性和对招标文件的响应程度进行审查，以确定是否对招标文件的实质性要求作出响应。</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6</w:t>
      </w:r>
      <w:r>
        <w:rPr>
          <w:rFonts w:ascii="方正仿宋_GBK" w:eastAsia="方正仿宋_GBK" w:hAnsi="方正仿宋_GBK" w:cs="方正仿宋_GBK" w:hint="eastAsia"/>
          <w:bCs/>
          <w:sz w:val="28"/>
          <w:szCs w:val="28"/>
        </w:rPr>
        <w:t xml:space="preserve">.1.3 </w:t>
      </w:r>
      <w:r>
        <w:rPr>
          <w:rFonts w:ascii="方正仿宋_GBK" w:eastAsia="方正仿宋_GBK" w:hAnsi="方正仿宋_GBK" w:cs="方正仿宋_GBK" w:hint="eastAsia"/>
          <w:bCs/>
          <w:sz w:val="28"/>
          <w:szCs w:val="28"/>
        </w:rPr>
        <w:t>未通过资格审查或符合性审查的投标人，采购代理机构将在评标现场向其授权代表告知未通过资格审查或符合性审查的原因，评审结束后，采购代理机构将不再告知未通过资格审查或符合性审查的原因。</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在详细评标之前，评委会将首先审查每份投标文件是否实质性响应了招标文件的要求。实质性响应的投标应该是与招标文件要求的全部条款、条件和规格相符，没有重大偏离或保留的投标。</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所谓重</w:t>
      </w:r>
      <w:r>
        <w:rPr>
          <w:rFonts w:ascii="方正仿宋_GBK" w:eastAsia="方正仿宋_GBK" w:hAnsi="方正仿宋_GBK" w:cs="方正仿宋_GBK" w:hint="eastAsia"/>
          <w:sz w:val="28"/>
          <w:szCs w:val="28"/>
        </w:rPr>
        <w:t>大偏离或保留是指与招标文件规定的实质性要求存在负偏离，或者在实质上与招标文件不一致，而且限制了合同中买方的权利或投标人的义务，纠正这些偏离或保留将会对其他实质性响应要求的投标人的竞争地位产生不公正的影响。重大偏离的认定需经过评委会三分二及以上成员的认定。</w:t>
      </w:r>
      <w:r>
        <w:rPr>
          <w:rFonts w:ascii="方正仿宋_GBK" w:eastAsia="方正仿宋_GBK" w:hAnsi="方正仿宋_GBK" w:cs="方正仿宋_GBK" w:hint="eastAsia"/>
          <w:bCs/>
          <w:sz w:val="28"/>
          <w:szCs w:val="28"/>
        </w:rPr>
        <w:t>评委决定投标文件的响应性只根据投标文件本身的内容，而不寻求外部的证据。</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bCs/>
          <w:sz w:val="28"/>
          <w:szCs w:val="28"/>
        </w:rPr>
        <w:t>如果投标文件实质上没有响应招标文件的要求，评委会将予以拒绝，投标人不得通过修改或撤销不合要求的偏离或保留而使其投标成为实质性响应的投标。</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bCs/>
          <w:sz w:val="28"/>
          <w:szCs w:val="28"/>
        </w:rPr>
        <w:t>评委会将对确定为实质性响应的投标</w:t>
      </w:r>
      <w:r>
        <w:rPr>
          <w:rFonts w:ascii="方正仿宋_GBK" w:eastAsia="方正仿宋_GBK" w:hAnsi="方正仿宋_GBK" w:cs="方正仿宋_GBK" w:hint="eastAsia"/>
          <w:bCs/>
          <w:sz w:val="28"/>
          <w:szCs w:val="28"/>
        </w:rPr>
        <w:t>进行进一步审核，看其</w:t>
      </w:r>
      <w:r>
        <w:rPr>
          <w:rFonts w:ascii="方正仿宋_GBK" w:eastAsia="方正仿宋_GBK" w:hAnsi="方正仿宋_GBK" w:cs="方正仿宋_GBK" w:hint="eastAsia"/>
          <w:bCs/>
          <w:sz w:val="28"/>
          <w:szCs w:val="28"/>
        </w:rPr>
        <w:lastRenderedPageBreak/>
        <w:t>是否有计算上或累加上的算术错误，修正错误的原则如下：</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hint="eastAsia"/>
          <w:bCs/>
          <w:sz w:val="28"/>
          <w:szCs w:val="28"/>
        </w:rPr>
        <w:t>）投标文件中开标一览表内容与投标文件中相应内容不一致的，以开标一览表为准。</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2</w:t>
      </w:r>
      <w:r>
        <w:rPr>
          <w:rFonts w:ascii="方正仿宋_GBK" w:eastAsia="方正仿宋_GBK" w:hAnsi="方正仿宋_GBK" w:cs="方正仿宋_GBK" w:hint="eastAsia"/>
          <w:bCs/>
          <w:sz w:val="28"/>
          <w:szCs w:val="28"/>
        </w:rPr>
        <w:t>）大写金额和小写金额不一致的，以大写金额为准。</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3</w:t>
      </w:r>
      <w:r>
        <w:rPr>
          <w:rFonts w:ascii="方正仿宋_GBK" w:eastAsia="方正仿宋_GBK" w:hAnsi="方正仿宋_GBK" w:cs="方正仿宋_GBK" w:hint="eastAsia"/>
          <w:bCs/>
          <w:sz w:val="28"/>
          <w:szCs w:val="28"/>
        </w:rPr>
        <w:t>）单价金额小数点或者百分比有明显错位的，以开标一览表的总价为准，并修改单价。</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4</w:t>
      </w:r>
      <w:r>
        <w:rPr>
          <w:rFonts w:ascii="方正仿宋_GBK" w:eastAsia="方正仿宋_GBK" w:hAnsi="方正仿宋_GBK" w:cs="方正仿宋_GBK" w:hint="eastAsia"/>
          <w:bCs/>
          <w:sz w:val="28"/>
          <w:szCs w:val="28"/>
        </w:rPr>
        <w:t>）总价金额与按单价汇总金额不一致的，以单价金额计算结果为准。</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同时出现两种以上错误的，按照前款规定的顺序修正。</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bCs/>
          <w:sz w:val="28"/>
          <w:szCs w:val="28"/>
        </w:rPr>
        <w:t>评委会将按上述修正错误的方法修正投标文件中的投标报价，修正后的价格经投标人确认后具有约束力。如果投标人不确认的，则其投标将被拒绝。</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评委会将允许修正投标文件中不构成重大偏离的、微小的、非正规的、不一致的或不规则的地方，但这些修改不能影响任何投标人相应的名次排列。</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采用最低评标价法的采购项目，提供相同品牌产品的不同投标人参加同一合同项下投标的，以其中通过资格审查、符合性审查且报价最低的参加评标；报价相同的，由评标委员会按照招标文件规定的方式（招标文件未规定的通过随机抽取的方式）确定一个参加评标的投标人，其他投标无效。</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招标文件规定的方式（招标文件未规定的采取随机抽取</w:t>
      </w:r>
      <w:r>
        <w:rPr>
          <w:rFonts w:ascii="方正仿宋_GBK" w:eastAsia="方正仿宋_GBK" w:hAnsi="方正仿宋_GBK" w:cs="方正仿宋_GBK" w:hint="eastAsia"/>
          <w:sz w:val="28"/>
          <w:szCs w:val="28"/>
        </w:rPr>
        <w:t>的方式）确定一个中标候选人，其他同品牌投标人不作为中标候选人。</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非单一产品采购项目，招标文件中将载明其中的核心产品。多家投标人提供的核心产品品牌相同的，按前两款规定处理。</w:t>
      </w:r>
    </w:p>
    <w:p w:rsidR="00550E35" w:rsidRDefault="00B969BB">
      <w:pPr>
        <w:pStyle w:val="4"/>
        <w:spacing w:before="0" w:after="0" w:line="460" w:lineRule="exact"/>
        <w:ind w:firstLineChars="200" w:firstLine="560"/>
        <w:rPr>
          <w:rFonts w:ascii="方正仿宋_GBK" w:eastAsia="方正仿宋_GBK" w:hAnsi="方正仿宋_GBK" w:cs="方正仿宋_GBK"/>
          <w:b w:val="0"/>
          <w:bCs w:val="0"/>
        </w:rPr>
      </w:pPr>
      <w:bookmarkStart w:id="127" w:name="_Toc16938550"/>
      <w:bookmarkStart w:id="128" w:name="_Toc20823306"/>
      <w:bookmarkStart w:id="129" w:name="_Toc513029234"/>
      <w:r>
        <w:rPr>
          <w:rFonts w:ascii="方正仿宋_GBK" w:eastAsia="方正仿宋_GBK" w:hAnsi="方正仿宋_GBK" w:cs="方正仿宋_GBK" w:hint="eastAsia"/>
          <w:b w:val="0"/>
          <w:bCs w:val="0"/>
        </w:rPr>
        <w:t>2</w:t>
      </w:r>
      <w:r>
        <w:rPr>
          <w:rFonts w:ascii="方正仿宋_GBK" w:eastAsia="方正仿宋_GBK" w:hAnsi="方正仿宋_GBK" w:cs="方正仿宋_GBK"/>
          <w:b w:val="0"/>
          <w:bCs w:val="0"/>
        </w:rPr>
        <w:t>7</w:t>
      </w:r>
      <w:r>
        <w:rPr>
          <w:rFonts w:ascii="方正仿宋_GBK" w:eastAsia="方正仿宋_GBK" w:hAnsi="方正仿宋_GBK" w:cs="方正仿宋_GBK" w:hint="eastAsia"/>
          <w:b w:val="0"/>
          <w:bCs w:val="0"/>
        </w:rPr>
        <w:t>、</w:t>
      </w:r>
      <w:bookmarkEnd w:id="127"/>
      <w:bookmarkEnd w:id="128"/>
      <w:bookmarkEnd w:id="129"/>
      <w:r>
        <w:rPr>
          <w:rFonts w:ascii="方正仿宋_GBK" w:eastAsia="方正仿宋_GBK" w:hAnsi="方正仿宋_GBK" w:cs="方正仿宋_GBK" w:hint="eastAsia"/>
          <w:b w:val="0"/>
          <w:bCs w:val="0"/>
        </w:rPr>
        <w:t>无效投标条款和废标条款</w:t>
      </w:r>
    </w:p>
    <w:p w:rsidR="00550E35" w:rsidRDefault="00B969BB">
      <w:pPr>
        <w:spacing w:line="460" w:lineRule="exact"/>
        <w:ind w:firstLineChars="200" w:firstLine="560"/>
        <w:rPr>
          <w:rFonts w:ascii="方正仿宋_GBK" w:eastAsia="方正仿宋_GBK" w:hAnsi="方正仿宋_GBK" w:cs="方正仿宋_GBK"/>
          <w:bCs/>
          <w:sz w:val="28"/>
          <w:szCs w:val="28"/>
        </w:rPr>
      </w:pPr>
      <w:bookmarkStart w:id="130" w:name="_Toc16938551"/>
      <w:bookmarkStart w:id="131" w:name="_Toc20823307"/>
      <w:bookmarkStart w:id="132" w:name="_Toc513029235"/>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hint="eastAsia"/>
          <w:bCs/>
          <w:sz w:val="28"/>
          <w:szCs w:val="28"/>
        </w:rPr>
        <w:t>无效投标条款</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lastRenderedPageBreak/>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1</w:t>
      </w:r>
      <w:r>
        <w:rPr>
          <w:rFonts w:ascii="方正仿宋_GBK" w:eastAsia="方正仿宋_GBK" w:hAnsi="方正仿宋_GBK" w:cs="方正仿宋_GBK" w:hint="eastAsia"/>
          <w:bCs/>
          <w:sz w:val="28"/>
          <w:szCs w:val="28"/>
        </w:rPr>
        <w:t>未按照招标文件规定要求密封、签署、盖章的。</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2</w:t>
      </w:r>
      <w:r>
        <w:rPr>
          <w:rFonts w:ascii="方正仿宋_GBK" w:eastAsia="方正仿宋_GBK" w:hAnsi="方正仿宋_GBK" w:cs="方正仿宋_GBK" w:hint="eastAsia"/>
          <w:bCs/>
          <w:sz w:val="28"/>
          <w:szCs w:val="28"/>
        </w:rPr>
        <w:t>投标人在报价时采用选择性报价的。</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3</w:t>
      </w:r>
      <w:r>
        <w:rPr>
          <w:rFonts w:ascii="方正仿宋_GBK" w:eastAsia="方正仿宋_GBK" w:hAnsi="方正仿宋_GBK" w:cs="方正仿宋_GBK" w:hint="eastAsia"/>
          <w:bCs/>
          <w:sz w:val="28"/>
          <w:szCs w:val="28"/>
        </w:rPr>
        <w:t>投标人不具备招标文件中规定资格要求的。</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4</w:t>
      </w:r>
      <w:r>
        <w:rPr>
          <w:rFonts w:ascii="方正仿宋_GBK" w:eastAsia="方正仿宋_GBK" w:hAnsi="方正仿宋_GBK" w:cs="方正仿宋_GBK" w:hint="eastAsia"/>
          <w:bCs/>
          <w:sz w:val="28"/>
          <w:szCs w:val="28"/>
        </w:rPr>
        <w:t>投标人的报价超过了采购预算或最高限价的。</w:t>
      </w:r>
    </w:p>
    <w:p w:rsidR="00550E35" w:rsidRDefault="00B969BB">
      <w:pPr>
        <w:spacing w:line="460" w:lineRule="exact"/>
        <w:ind w:firstLineChars="200" w:firstLine="560"/>
        <w:rPr>
          <w:rFonts w:ascii="方正仿宋_GBK" w:eastAsia="方正仿宋_GBK" w:hAnsi="方正仿宋_GBK" w:cs="方正仿宋_GBK"/>
          <w:bCs/>
          <w:i/>
          <w:sz w:val="28"/>
          <w:szCs w:val="28"/>
          <w:u w:val="single"/>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5</w:t>
      </w:r>
      <w:r>
        <w:rPr>
          <w:rFonts w:ascii="方正仿宋_GBK" w:eastAsia="方正仿宋_GBK" w:hAnsi="方正仿宋_GBK" w:cs="方正仿宋_GBK" w:hint="eastAsia"/>
          <w:bCs/>
          <w:sz w:val="28"/>
          <w:szCs w:val="28"/>
        </w:rPr>
        <w:t>未通过符合性检查的。</w:t>
      </w:r>
    </w:p>
    <w:p w:rsidR="00550E35" w:rsidRDefault="00B969BB">
      <w:pPr>
        <w:spacing w:line="460" w:lineRule="exact"/>
        <w:ind w:firstLineChars="200" w:firstLine="560"/>
        <w:rPr>
          <w:rFonts w:ascii="方正仿宋_GBK" w:eastAsia="方正仿宋_GBK" w:hAnsi="方正仿宋_GBK" w:cs="方正仿宋_GBK"/>
          <w:bCs/>
          <w:i/>
          <w:color w:val="FF0000"/>
          <w:sz w:val="28"/>
          <w:szCs w:val="28"/>
          <w:u w:val="single"/>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6</w:t>
      </w:r>
      <w:r>
        <w:rPr>
          <w:rFonts w:ascii="方正仿宋_GBK" w:eastAsia="方正仿宋_GBK" w:hAnsi="方正仿宋_GBK" w:cs="方正仿宋_GBK" w:hint="eastAsia"/>
          <w:bCs/>
          <w:sz w:val="28"/>
          <w:szCs w:val="28"/>
        </w:rPr>
        <w:t>不符合招标文件中规定的其他实质性要求和条件的。</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投标文件含有采购人不能接受的附加条件的。</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8</w:t>
      </w:r>
      <w:r>
        <w:rPr>
          <w:rFonts w:ascii="方正仿宋_GBK" w:eastAsia="方正仿宋_GBK" w:hAnsi="方正仿宋_GBK" w:cs="方正仿宋_GBK"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bCs/>
          <w:sz w:val="28"/>
          <w:szCs w:val="28"/>
        </w:rPr>
        <w:t>9</w:t>
      </w:r>
      <w:r>
        <w:rPr>
          <w:rFonts w:ascii="方正仿宋_GBK" w:eastAsia="方正仿宋_GBK" w:hAnsi="方正仿宋_GBK" w:cs="方正仿宋_GBK" w:hint="eastAsia"/>
          <w:bCs/>
          <w:sz w:val="28"/>
          <w:szCs w:val="28"/>
        </w:rPr>
        <w:t>其他法律、法规及本招标文件规定的属无效投标的情形。</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.2</w:t>
      </w:r>
      <w:r>
        <w:rPr>
          <w:rFonts w:ascii="方正仿宋_GBK" w:eastAsia="方正仿宋_GBK" w:hAnsi="方正仿宋_GBK" w:cs="方正仿宋_GBK" w:hint="eastAsia"/>
          <w:bCs/>
          <w:sz w:val="28"/>
          <w:szCs w:val="28"/>
        </w:rPr>
        <w:t>废标条款：</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 xml:space="preserve">                                                                                                    </w:t>
      </w:r>
    </w:p>
    <w:p w:rsidR="00550E35" w:rsidRDefault="00B969BB">
      <w:pPr>
        <w:spacing w:line="460" w:lineRule="exact"/>
        <w:ind w:firstLineChars="200" w:firstLine="536"/>
        <w:rPr>
          <w:rFonts w:ascii="方正仿宋_GBK" w:eastAsia="方正仿宋_GBK" w:hAnsi="方正仿宋_GBK" w:cs="方正仿宋_GBK"/>
          <w:bCs/>
          <w:spacing w:val="-6"/>
          <w:sz w:val="28"/>
          <w:szCs w:val="28"/>
        </w:rPr>
      </w:pPr>
      <w:r>
        <w:rPr>
          <w:rFonts w:ascii="方正仿宋_GBK" w:eastAsia="方正仿宋_GBK" w:hAnsi="方正仿宋_GBK" w:cs="方正仿宋_GBK" w:hint="eastAsia"/>
          <w:bCs/>
          <w:spacing w:val="-6"/>
          <w:sz w:val="28"/>
          <w:szCs w:val="28"/>
        </w:rPr>
        <w:t>2</w:t>
      </w:r>
      <w:r>
        <w:rPr>
          <w:rFonts w:ascii="方正仿宋_GBK" w:eastAsia="方正仿宋_GBK" w:hAnsi="方正仿宋_GBK" w:cs="方正仿宋_GBK"/>
          <w:bCs/>
          <w:spacing w:val="-6"/>
          <w:sz w:val="28"/>
          <w:szCs w:val="28"/>
        </w:rPr>
        <w:t>7</w:t>
      </w:r>
      <w:r>
        <w:rPr>
          <w:rFonts w:ascii="方正仿宋_GBK" w:eastAsia="方正仿宋_GBK" w:hAnsi="方正仿宋_GBK" w:cs="方正仿宋_GBK" w:hint="eastAsia"/>
          <w:bCs/>
          <w:spacing w:val="-6"/>
          <w:sz w:val="28"/>
          <w:szCs w:val="28"/>
        </w:rPr>
        <w:t>.2.1</w:t>
      </w:r>
      <w:r>
        <w:rPr>
          <w:rFonts w:ascii="方正仿宋_GBK" w:eastAsia="方正仿宋_GBK" w:hAnsi="方正仿宋_GBK" w:cs="方正仿宋_GBK" w:hint="eastAsia"/>
          <w:bCs/>
          <w:spacing w:val="-6"/>
          <w:sz w:val="28"/>
          <w:szCs w:val="28"/>
        </w:rPr>
        <w:t>符合专业条件的供应商或者对招标文件作实质响应的供应商不足三家的。</w:t>
      </w:r>
    </w:p>
    <w:p w:rsidR="00550E35" w:rsidRDefault="00B969BB">
      <w:pPr>
        <w:spacing w:line="460" w:lineRule="exact"/>
        <w:ind w:firstLineChars="200" w:firstLine="536"/>
        <w:rPr>
          <w:rFonts w:ascii="方正仿宋_GBK" w:eastAsia="方正仿宋_GBK" w:hAnsi="方正仿宋_GBK" w:cs="方正仿宋_GBK"/>
          <w:bCs/>
          <w:spacing w:val="-6"/>
          <w:sz w:val="28"/>
          <w:szCs w:val="28"/>
        </w:rPr>
      </w:pPr>
      <w:r>
        <w:rPr>
          <w:rFonts w:ascii="方正仿宋_GBK" w:eastAsia="方正仿宋_GBK" w:hAnsi="方正仿宋_GBK" w:cs="方正仿宋_GBK" w:hint="eastAsia"/>
          <w:bCs/>
          <w:spacing w:val="-6"/>
          <w:sz w:val="28"/>
          <w:szCs w:val="28"/>
        </w:rPr>
        <w:t>2</w:t>
      </w:r>
      <w:r>
        <w:rPr>
          <w:rFonts w:ascii="方正仿宋_GBK" w:eastAsia="方正仿宋_GBK" w:hAnsi="方正仿宋_GBK" w:cs="方正仿宋_GBK"/>
          <w:bCs/>
          <w:spacing w:val="-6"/>
          <w:sz w:val="28"/>
          <w:szCs w:val="28"/>
        </w:rPr>
        <w:t>7</w:t>
      </w:r>
      <w:r>
        <w:rPr>
          <w:rFonts w:ascii="方正仿宋_GBK" w:eastAsia="方正仿宋_GBK" w:hAnsi="方正仿宋_GBK" w:cs="方正仿宋_GBK" w:hint="eastAsia"/>
          <w:bCs/>
          <w:spacing w:val="-6"/>
          <w:sz w:val="28"/>
          <w:szCs w:val="28"/>
        </w:rPr>
        <w:t>.2.2</w:t>
      </w:r>
      <w:r>
        <w:rPr>
          <w:rFonts w:ascii="方正仿宋_GBK" w:eastAsia="方正仿宋_GBK" w:hAnsi="方正仿宋_GBK" w:cs="方正仿宋_GBK" w:hint="eastAsia"/>
          <w:bCs/>
          <w:spacing w:val="-6"/>
          <w:sz w:val="28"/>
          <w:szCs w:val="28"/>
        </w:rPr>
        <w:t>出现影响采购公正的违法、违规行为的。</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.2.3</w:t>
      </w:r>
      <w:r>
        <w:rPr>
          <w:rFonts w:ascii="方正仿宋_GBK" w:eastAsia="方正仿宋_GBK" w:hAnsi="方正仿宋_GBK" w:cs="方正仿宋_GBK" w:hint="eastAsia"/>
          <w:bCs/>
          <w:sz w:val="28"/>
          <w:szCs w:val="28"/>
        </w:rPr>
        <w:t>因重大变故，采购任务取消的。</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.2.4</w:t>
      </w:r>
      <w:r>
        <w:rPr>
          <w:rFonts w:ascii="方正仿宋_GBK" w:eastAsia="方正仿宋_GBK" w:hAnsi="方正仿宋_GBK" w:cs="方正仿宋_GBK" w:hint="eastAsia"/>
          <w:bCs/>
          <w:sz w:val="28"/>
          <w:szCs w:val="28"/>
        </w:rPr>
        <w:t>评标委员会认定招标文件存在歧义、重大缺陷导致评审工作无法进行。</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 xml:space="preserve">.3 </w:t>
      </w:r>
      <w:r>
        <w:rPr>
          <w:rFonts w:ascii="方正仿宋_GBK" w:eastAsia="方正仿宋_GBK" w:hAnsi="方正仿宋_GBK" w:cs="方正仿宋_GBK" w:hint="eastAsia"/>
          <w:bCs/>
          <w:sz w:val="28"/>
          <w:szCs w:val="28"/>
        </w:rPr>
        <w:t>投标截止时间结束后参加投标的供应商不足三家的处理：</w:t>
      </w:r>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7</w:t>
      </w:r>
      <w:r>
        <w:rPr>
          <w:rFonts w:ascii="方正仿宋_GBK" w:eastAsia="方正仿宋_GBK" w:hAnsi="方正仿宋_GBK" w:cs="方正仿宋_GBK" w:hint="eastAsia"/>
          <w:bCs/>
          <w:sz w:val="28"/>
          <w:szCs w:val="28"/>
        </w:rPr>
        <w:t>.3.1</w:t>
      </w:r>
      <w:r>
        <w:rPr>
          <w:rFonts w:ascii="方正仿宋_GBK" w:eastAsia="方正仿宋_GBK" w:hAnsi="方正仿宋_GBK" w:cs="方正仿宋_GBK" w:hint="eastAsia"/>
          <w:bCs/>
          <w:sz w:val="28"/>
          <w:szCs w:val="28"/>
        </w:rPr>
        <w:t>如出现投标截止时间结束后参加投标的供应商或者在评标期间对招标文件做出实质响应的供应商不足三家情况，按政府采购相关规定执行。</w:t>
      </w:r>
      <w:bookmarkStart w:id="133" w:name="_Toc120614219"/>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六、</w:t>
      </w:r>
      <w:bookmarkEnd w:id="130"/>
      <w:bookmarkEnd w:id="131"/>
      <w:bookmarkEnd w:id="132"/>
      <w:r>
        <w:rPr>
          <w:rFonts w:ascii="方正仿宋_GBK" w:eastAsia="方正仿宋_GBK" w:hAnsi="方正仿宋_GBK" w:cs="方正仿宋_GBK" w:hint="eastAsia"/>
          <w:bCs/>
          <w:sz w:val="28"/>
          <w:szCs w:val="28"/>
        </w:rPr>
        <w:t>定标</w:t>
      </w:r>
      <w:bookmarkStart w:id="134" w:name="_Toc513029238"/>
      <w:bookmarkStart w:id="135" w:name="_Toc20823310"/>
      <w:bookmarkStart w:id="136" w:name="_Toc16938554"/>
      <w:bookmarkEnd w:id="133"/>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8</w:t>
      </w:r>
      <w:r>
        <w:rPr>
          <w:rFonts w:ascii="方正仿宋_GBK" w:eastAsia="方正仿宋_GBK" w:hAnsi="方正仿宋_GBK" w:cs="方正仿宋_GBK" w:hint="eastAsia"/>
          <w:bCs/>
          <w:sz w:val="28"/>
          <w:szCs w:val="28"/>
        </w:rPr>
        <w:t>、</w:t>
      </w:r>
      <w:bookmarkEnd w:id="134"/>
      <w:r>
        <w:rPr>
          <w:rFonts w:ascii="方正仿宋_GBK" w:eastAsia="方正仿宋_GBK" w:hAnsi="方正仿宋_GBK" w:cs="方正仿宋_GBK" w:hint="eastAsia"/>
          <w:bCs/>
          <w:sz w:val="28"/>
          <w:szCs w:val="28"/>
        </w:rPr>
        <w:t>确定</w:t>
      </w:r>
      <w:bookmarkEnd w:id="135"/>
      <w:bookmarkEnd w:id="136"/>
      <w:r>
        <w:rPr>
          <w:rFonts w:ascii="方正仿宋_GBK" w:eastAsia="方正仿宋_GBK" w:hAnsi="方正仿宋_GBK" w:cs="方正仿宋_GBK" w:hint="eastAsia"/>
          <w:bCs/>
          <w:sz w:val="28"/>
          <w:szCs w:val="28"/>
        </w:rPr>
        <w:t>中标单位</w:t>
      </w:r>
    </w:p>
    <w:p w:rsidR="00550E35" w:rsidRDefault="00B969BB">
      <w:pPr>
        <w:spacing w:line="46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8</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hint="eastAsia"/>
          <w:bCs/>
          <w:sz w:val="28"/>
          <w:szCs w:val="28"/>
        </w:rPr>
        <w:t>评委会根据本招标文件规定评分办法与评分标准向采购人推荐出</w:t>
      </w:r>
      <w:r>
        <w:rPr>
          <w:rFonts w:ascii="方正仿宋_GBK" w:eastAsia="方正仿宋_GBK" w:hAnsi="方正仿宋_GBK" w:cs="方正仿宋_GBK" w:hint="eastAsia"/>
          <w:bCs/>
          <w:sz w:val="28"/>
          <w:szCs w:val="28"/>
          <w:u w:val="single"/>
        </w:rPr>
        <w:t>1</w:t>
      </w:r>
      <w:r>
        <w:rPr>
          <w:rFonts w:ascii="方正仿宋_GBK" w:eastAsia="方正仿宋_GBK" w:hAnsi="方正仿宋_GBK" w:cs="方正仿宋_GBK" w:hint="eastAsia"/>
          <w:bCs/>
          <w:sz w:val="28"/>
          <w:szCs w:val="28"/>
        </w:rPr>
        <w:t>名中标候选人，或者直接评出中标人。</w:t>
      </w:r>
    </w:p>
    <w:p w:rsidR="00550E35" w:rsidRDefault="00B969BB">
      <w:pPr>
        <w:spacing w:line="46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Cs/>
          <w:sz w:val="28"/>
          <w:szCs w:val="28"/>
        </w:rPr>
        <w:t>2</w:t>
      </w:r>
      <w:r>
        <w:rPr>
          <w:rFonts w:ascii="方正仿宋_GBK" w:eastAsia="方正仿宋_GBK" w:hAnsi="方正仿宋_GBK" w:cs="方正仿宋_GBK"/>
          <w:bCs/>
          <w:sz w:val="28"/>
          <w:szCs w:val="28"/>
        </w:rPr>
        <w:t>8</w:t>
      </w:r>
      <w:r>
        <w:rPr>
          <w:rFonts w:ascii="方正仿宋_GBK" w:eastAsia="方正仿宋_GBK" w:hAnsi="方正仿宋_GBK" w:cs="方正仿宋_GBK" w:hint="eastAsia"/>
          <w:bCs/>
          <w:sz w:val="28"/>
          <w:szCs w:val="28"/>
        </w:rPr>
        <w:t>.2</w:t>
      </w:r>
      <w:r>
        <w:rPr>
          <w:rFonts w:ascii="方正仿宋_GBK" w:eastAsia="方正仿宋_GBK" w:hAnsi="方正仿宋_GBK" w:cs="方正仿宋_GBK" w:hint="eastAsia"/>
          <w:bCs/>
          <w:sz w:val="28"/>
          <w:szCs w:val="28"/>
        </w:rPr>
        <w:t>如评委会推荐的是中标候选人，采购人应根据规定从中确定中标人。</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lastRenderedPageBreak/>
        <w:t>2</w:t>
      </w:r>
      <w:r>
        <w:rPr>
          <w:rFonts w:ascii="方正仿宋_GBK" w:eastAsia="方正仿宋_GBK" w:hAnsi="方正仿宋_GBK" w:cs="方正仿宋_GBK"/>
          <w:bCs/>
          <w:sz w:val="28"/>
          <w:szCs w:val="28"/>
        </w:rPr>
        <w:t>8</w:t>
      </w:r>
      <w:r>
        <w:rPr>
          <w:rFonts w:ascii="方正仿宋_GBK" w:eastAsia="方正仿宋_GBK" w:hAnsi="方正仿宋_GBK" w:cs="方正仿宋_GBK" w:hint="eastAsia"/>
          <w:bCs/>
          <w:sz w:val="28"/>
          <w:szCs w:val="28"/>
        </w:rPr>
        <w:t>.3</w:t>
      </w:r>
      <w:r>
        <w:rPr>
          <w:rFonts w:ascii="方正仿宋_GBK" w:eastAsia="方正仿宋_GBK" w:hAnsi="方正仿宋_GBK" w:cs="方正仿宋_GBK" w:hint="eastAsia"/>
          <w:sz w:val="28"/>
          <w:szCs w:val="28"/>
        </w:rPr>
        <w:t>招标代理机构将在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“南通市民政局”等指定媒体发布中标公告，公告期限为</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个工作日。</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.4</w:t>
      </w:r>
      <w:bookmarkStart w:id="137" w:name="_Toc200451960"/>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若有充分证据证明，中标人出现下列情况之一的，一经查实，将被取消中标资格：</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.4.1</w:t>
      </w:r>
      <w:r>
        <w:rPr>
          <w:rFonts w:ascii="方正仿宋_GBK" w:eastAsia="方正仿宋_GBK" w:hAnsi="方正仿宋_GBK" w:cs="方正仿宋_GBK" w:hint="eastAsia"/>
          <w:sz w:val="28"/>
          <w:szCs w:val="28"/>
        </w:rPr>
        <w:t>提供虚假材料谋取中标的。</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.4.2</w:t>
      </w:r>
      <w:r>
        <w:rPr>
          <w:rFonts w:ascii="方正仿宋_GBK" w:eastAsia="方正仿宋_GBK" w:hAnsi="方正仿宋_GBK" w:cs="方正仿宋_GBK" w:hint="eastAsia"/>
          <w:sz w:val="28"/>
          <w:szCs w:val="28"/>
        </w:rPr>
        <w:t>向采购人、采购代理机构行贿或者提供其他不正当利益的。</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.4.3</w:t>
      </w:r>
      <w:r>
        <w:rPr>
          <w:rFonts w:ascii="方正仿宋_GBK" w:eastAsia="方正仿宋_GBK" w:hAnsi="方正仿宋_GBK" w:cs="方正仿宋_GBK" w:hint="eastAsia"/>
          <w:sz w:val="28"/>
          <w:szCs w:val="28"/>
        </w:rPr>
        <w:t>恶意竞争，投标总报价明显低于其自身合理成本且又无法提供证明的。</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.4.4</w:t>
      </w:r>
      <w:r>
        <w:rPr>
          <w:rFonts w:ascii="方正仿宋_GBK" w:eastAsia="方正仿宋_GBK" w:hAnsi="方正仿宋_GBK" w:cs="方正仿宋_GBK" w:hint="eastAsia"/>
          <w:sz w:val="28"/>
          <w:szCs w:val="28"/>
        </w:rPr>
        <w:t>属于本文件规定的无效条件，但在评标过程中又未被评委会发现的。</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.4.5</w:t>
      </w:r>
      <w:r>
        <w:rPr>
          <w:rFonts w:ascii="方正仿宋_GBK" w:eastAsia="方正仿宋_GBK" w:hAnsi="方正仿宋_GBK" w:cs="方正仿宋_GBK" w:hint="eastAsia"/>
          <w:sz w:val="28"/>
          <w:szCs w:val="28"/>
        </w:rPr>
        <w:t>与采购人或者其他供应商恶意串通的。</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.4.6</w:t>
      </w:r>
      <w:r>
        <w:rPr>
          <w:rFonts w:ascii="方正仿宋_GBK" w:eastAsia="方正仿宋_GBK" w:hAnsi="方正仿宋_GBK" w:cs="方正仿宋_GBK" w:hint="eastAsia"/>
          <w:sz w:val="28"/>
          <w:szCs w:val="28"/>
        </w:rPr>
        <w:t>采取不正当手段诋毁、排挤其他供应商的。</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 xml:space="preserve">.5. </w:t>
      </w:r>
      <w:r>
        <w:rPr>
          <w:rFonts w:ascii="方正仿宋_GBK" w:eastAsia="方正仿宋_GBK" w:hAnsi="方正仿宋_GBK" w:cs="方正仿宋_GBK" w:hint="eastAsia"/>
          <w:kern w:val="0"/>
          <w:sz w:val="28"/>
          <w:szCs w:val="28"/>
        </w:rPr>
        <w:t>有下列情形之一的，视为投标人串通投标，投标无效：</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.5.1</w:t>
      </w:r>
      <w:r>
        <w:rPr>
          <w:rFonts w:ascii="方正仿宋_GBK" w:eastAsia="方正仿宋_GBK" w:hAnsi="方正仿宋_GBK" w:cs="方正仿宋_GBK" w:hint="eastAsia"/>
          <w:sz w:val="28"/>
          <w:szCs w:val="28"/>
        </w:rPr>
        <w:t>不同投标人的投标文件由同一单位或者个人编制。</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.5.2</w:t>
      </w:r>
      <w:r>
        <w:rPr>
          <w:rFonts w:ascii="方正仿宋_GBK" w:eastAsia="方正仿宋_GBK" w:hAnsi="方正仿宋_GBK" w:cs="方正仿宋_GBK" w:hint="eastAsia"/>
          <w:sz w:val="28"/>
          <w:szCs w:val="28"/>
        </w:rPr>
        <w:t>不同投标人委托同一单位或者个</w:t>
      </w:r>
      <w:r>
        <w:rPr>
          <w:rFonts w:ascii="方正仿宋_GBK" w:eastAsia="方正仿宋_GBK" w:hAnsi="方正仿宋_GBK" w:cs="方正仿宋_GBK" w:hint="eastAsia"/>
          <w:sz w:val="28"/>
          <w:szCs w:val="28"/>
        </w:rPr>
        <w:t>人办理投标事宜。</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 xml:space="preserve">.5.3 </w:t>
      </w:r>
      <w:r>
        <w:rPr>
          <w:rFonts w:ascii="方正仿宋_GBK" w:eastAsia="方正仿宋_GBK" w:hAnsi="方正仿宋_GBK" w:cs="方正仿宋_GBK" w:hint="eastAsia"/>
          <w:sz w:val="28"/>
          <w:szCs w:val="28"/>
        </w:rPr>
        <w:t>不同投标人的投标文件载明的项目管理成员或者联系人员为同一人。</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.5.4</w:t>
      </w:r>
      <w:r>
        <w:rPr>
          <w:rFonts w:ascii="方正仿宋_GBK" w:eastAsia="方正仿宋_GBK" w:hAnsi="方正仿宋_GBK" w:cs="方正仿宋_GBK" w:hint="eastAsia"/>
          <w:sz w:val="28"/>
          <w:szCs w:val="28"/>
        </w:rPr>
        <w:t>不同投标人的投标文件异常一致或者投标报价呈规律性差异。</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.5.5</w:t>
      </w:r>
      <w:r>
        <w:rPr>
          <w:rFonts w:ascii="方正仿宋_GBK" w:eastAsia="方正仿宋_GBK" w:hAnsi="方正仿宋_GBK" w:cs="方正仿宋_GBK" w:hint="eastAsia"/>
          <w:sz w:val="28"/>
          <w:szCs w:val="28"/>
        </w:rPr>
        <w:t>不同投标人的投标文件相互混装。</w:t>
      </w:r>
    </w:p>
    <w:p w:rsidR="00550E35" w:rsidRDefault="00B969BB">
      <w:pPr>
        <w:pStyle w:val="4"/>
        <w:spacing w:before="0" w:after="0" w:line="460" w:lineRule="exact"/>
        <w:ind w:firstLineChars="200" w:firstLine="560"/>
        <w:rPr>
          <w:rFonts w:ascii="方正仿宋_GBK" w:eastAsia="方正仿宋_GBK" w:hAnsi="方正仿宋_GBK" w:cs="方正仿宋_GBK"/>
          <w:b w:val="0"/>
        </w:rPr>
      </w:pPr>
      <w:r>
        <w:rPr>
          <w:rFonts w:ascii="方正仿宋_GBK" w:eastAsia="方正仿宋_GBK" w:hAnsi="方正仿宋_GBK" w:cs="方正仿宋_GBK"/>
          <w:b w:val="0"/>
        </w:rPr>
        <w:t>29</w:t>
      </w:r>
      <w:r>
        <w:rPr>
          <w:rFonts w:ascii="方正仿宋_GBK" w:eastAsia="方正仿宋_GBK" w:hAnsi="方正仿宋_GBK" w:cs="方正仿宋_GBK" w:hint="eastAsia"/>
          <w:b w:val="0"/>
        </w:rPr>
        <w:t>、质疑处理</w:t>
      </w:r>
      <w:bookmarkEnd w:id="137"/>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提出质疑的供应商应当是参与所质疑项目采购活动的供应商。潜在供应商依法获取其可质疑的采购文件的，可以对采购文件提出质疑。</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供应商认为采购文件、采购过程和采购结果使自己的权益受到损害的，可以在知道或应知其权益受到损害之日起七个工作日内，以书面形式向招标代理机构或采购人提出质疑。上述应知其权益受到损害之日，是指：</w:t>
      </w:r>
    </w:p>
    <w:p w:rsidR="00550E35" w:rsidRDefault="00B969BB">
      <w:pPr>
        <w:snapToGrid w:val="0"/>
        <w:spacing w:line="460" w:lineRule="exact"/>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kern w:val="0"/>
          <w:sz w:val="28"/>
          <w:szCs w:val="28"/>
        </w:rPr>
        <w:t>对可以质疑的采购文件提出质疑的，为收到采购文件之日或者采购文件公告期限届满之日；</w:t>
      </w:r>
      <w:r>
        <w:rPr>
          <w:rFonts w:ascii="方正仿宋_GBK" w:eastAsia="方正仿宋_GBK" w:hAnsi="方正仿宋_GBK" w:cs="方正仿宋_GBK" w:hint="eastAsia"/>
          <w:kern w:val="0"/>
          <w:sz w:val="28"/>
          <w:szCs w:val="28"/>
        </w:rPr>
        <w:br/>
      </w:r>
      <w:r>
        <w:rPr>
          <w:rFonts w:ascii="方正仿宋_GBK" w:eastAsia="方正仿宋_GBK" w:hAnsi="方正仿宋_GBK" w:cs="方正仿宋_GBK" w:hint="eastAsia"/>
          <w:kern w:val="0"/>
          <w:sz w:val="28"/>
          <w:szCs w:val="28"/>
        </w:rPr>
        <w:lastRenderedPageBreak/>
        <w:t xml:space="preserve">　　</w:t>
      </w: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.2.2</w:t>
      </w:r>
      <w:r>
        <w:rPr>
          <w:rFonts w:ascii="方正仿宋_GBK" w:eastAsia="方正仿宋_GBK" w:hAnsi="方正仿宋_GBK" w:cs="方正仿宋_GBK" w:hint="eastAsia"/>
          <w:kern w:val="0"/>
          <w:sz w:val="28"/>
          <w:szCs w:val="28"/>
        </w:rPr>
        <w:t>对采购过程提出质疑的，为各采购程序环节结束之日；</w:t>
      </w:r>
      <w:r>
        <w:rPr>
          <w:rFonts w:ascii="方正仿宋_GBK" w:eastAsia="方正仿宋_GBK" w:hAnsi="方正仿宋_GBK" w:cs="方正仿宋_GBK" w:hint="eastAsia"/>
          <w:kern w:val="0"/>
          <w:sz w:val="28"/>
          <w:szCs w:val="28"/>
        </w:rPr>
        <w:br/>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.2.3</w:t>
      </w:r>
      <w:r>
        <w:rPr>
          <w:rFonts w:ascii="方正仿宋_GBK" w:eastAsia="方正仿宋_GBK" w:hAnsi="方正仿宋_GBK" w:cs="方正仿宋_GBK" w:hint="eastAsia"/>
          <w:kern w:val="0"/>
          <w:sz w:val="28"/>
          <w:szCs w:val="28"/>
        </w:rPr>
        <w:t>对中标或者成交结果提出质疑的，为中标或者成交结果公告期限届满之日。</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供应商应当在法定质疑期内一次性提出针对同一采购程序环节的质疑。供应商如在法</w:t>
      </w:r>
      <w:r>
        <w:rPr>
          <w:rFonts w:ascii="方正仿宋_GBK" w:eastAsia="方正仿宋_GBK" w:hAnsi="方正仿宋_GBK" w:cs="方正仿宋_GBK" w:hint="eastAsia"/>
          <w:kern w:val="0"/>
          <w:sz w:val="28"/>
          <w:szCs w:val="28"/>
        </w:rPr>
        <w:t>定期限内对同一采购程序环节提出多次质疑的，采购中心将只对供应商第一次质疑作出答复。</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质疑函必须按照本招标文件中《质疑函范本》要求的格式和内容进行填写。供应商如组成联合体参加投标，则《质疑函范本》中要求签字、盖章、加盖公章之处，联合体各方均须按要求签字、盖章、加盖公章。</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rPr>
        <w:t>对项目需求部分质疑（包括询问）请向采购人提出，由采购人负责答复。联系地址、联系电话见公告。</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对其余方面质疑可向招标代理机构提出。招标代理机构只接收以纸质原件形式送达的质疑。招标代理机构质疑接收联系地址：南通市崇川路</w:t>
      </w:r>
      <w:r>
        <w:rPr>
          <w:rFonts w:ascii="方正仿宋_GBK" w:eastAsia="方正仿宋_GBK" w:hAnsi="方正仿宋_GBK" w:cs="方正仿宋_GBK" w:hint="eastAsia"/>
          <w:sz w:val="28"/>
          <w:szCs w:val="28"/>
        </w:rPr>
        <w:t>58</w:t>
      </w:r>
      <w:r>
        <w:rPr>
          <w:rFonts w:ascii="方正仿宋_GBK" w:eastAsia="方正仿宋_GBK" w:hAnsi="方正仿宋_GBK" w:cs="方正仿宋_GBK" w:hint="eastAsia"/>
          <w:sz w:val="28"/>
          <w:szCs w:val="28"/>
        </w:rPr>
        <w:t>号产业</w:t>
      </w:r>
      <w:r>
        <w:rPr>
          <w:rFonts w:ascii="方正仿宋_GBK" w:eastAsia="方正仿宋_GBK" w:hAnsi="方正仿宋_GBK" w:cs="方正仿宋_GBK" w:hint="eastAsia"/>
          <w:sz w:val="28"/>
          <w:szCs w:val="28"/>
        </w:rPr>
        <w:t>技术研究院</w:t>
      </w:r>
      <w:r>
        <w:rPr>
          <w:rFonts w:ascii="方正仿宋_GBK" w:eastAsia="方正仿宋_GBK" w:hAnsi="方正仿宋_GBK" w:cs="方正仿宋_GBK" w:hint="eastAsia"/>
          <w:sz w:val="28"/>
          <w:szCs w:val="28"/>
        </w:rPr>
        <w:t>9</w:t>
      </w:r>
      <w:r>
        <w:rPr>
          <w:rFonts w:ascii="方正仿宋_GBK" w:eastAsia="方正仿宋_GBK" w:hAnsi="方正仿宋_GBK" w:cs="方正仿宋_GBK" w:hint="eastAsia"/>
          <w:sz w:val="28"/>
          <w:szCs w:val="28"/>
        </w:rPr>
        <w:t>号楼</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楼</w:t>
      </w:r>
      <w:r>
        <w:rPr>
          <w:rFonts w:ascii="方正仿宋_GBK" w:eastAsia="方正仿宋_GBK" w:hAnsi="方正仿宋_GBK" w:cs="方正仿宋_GBK" w:hint="eastAsia"/>
          <w:sz w:val="28"/>
          <w:szCs w:val="28"/>
        </w:rPr>
        <w:t>1004</w:t>
      </w:r>
      <w:r>
        <w:rPr>
          <w:rFonts w:ascii="方正仿宋_GBK" w:eastAsia="方正仿宋_GBK" w:hAnsi="方正仿宋_GBK" w:cs="方正仿宋_GBK" w:hint="eastAsia"/>
          <w:sz w:val="28"/>
          <w:szCs w:val="28"/>
        </w:rPr>
        <w:t>办公室（江苏中润工程建设咨询有限公司），联系电话：</w:t>
      </w:r>
      <w:r>
        <w:rPr>
          <w:rFonts w:ascii="方正仿宋_GBK" w:eastAsia="方正仿宋_GBK" w:hAnsi="方正仿宋_GBK" w:cs="方正仿宋_GBK" w:hint="eastAsia"/>
          <w:sz w:val="28"/>
          <w:szCs w:val="28"/>
        </w:rPr>
        <w:t>0513-55887688</w:t>
      </w:r>
      <w:r>
        <w:rPr>
          <w:rFonts w:ascii="方正仿宋_GBK" w:eastAsia="方正仿宋_GBK" w:hAnsi="方正仿宋_GBK" w:cs="方正仿宋_GBK" w:hint="eastAsia"/>
          <w:sz w:val="28"/>
          <w:szCs w:val="28"/>
        </w:rPr>
        <w:t>。</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 xml:space="preserve">.5 </w:t>
      </w:r>
      <w:r>
        <w:rPr>
          <w:rFonts w:ascii="方正仿宋_GBK" w:eastAsia="方正仿宋_GBK" w:hAnsi="方正仿宋_GBK" w:cs="方正仿宋_GBK" w:hint="eastAsia"/>
          <w:sz w:val="28"/>
          <w:szCs w:val="28"/>
        </w:rPr>
        <w:t>以下情形的质疑不予受理</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 xml:space="preserve">.5.1 </w:t>
      </w:r>
      <w:r>
        <w:rPr>
          <w:rFonts w:ascii="方正仿宋_GBK" w:eastAsia="方正仿宋_GBK" w:hAnsi="方正仿宋_GBK" w:cs="方正仿宋_GBK" w:hint="eastAsia"/>
          <w:sz w:val="28"/>
          <w:szCs w:val="28"/>
        </w:rPr>
        <w:t>内容不符合《政府采购质疑和投诉办法》第十二条规定的质疑。</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 xml:space="preserve">.5.2 </w:t>
      </w:r>
      <w:r>
        <w:rPr>
          <w:rFonts w:ascii="方正仿宋_GBK" w:eastAsia="方正仿宋_GBK" w:hAnsi="方正仿宋_GBK" w:cs="方正仿宋_GBK" w:hint="eastAsia"/>
          <w:sz w:val="28"/>
          <w:szCs w:val="28"/>
        </w:rPr>
        <w:t>超出政府采购法定期限的质疑。</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 xml:space="preserve">.5.3 </w:t>
      </w:r>
      <w:r>
        <w:rPr>
          <w:rFonts w:ascii="方正仿宋_GBK" w:eastAsia="方正仿宋_GBK" w:hAnsi="方正仿宋_GBK" w:cs="方正仿宋_GBK" w:hint="eastAsia"/>
          <w:sz w:val="28"/>
          <w:szCs w:val="28"/>
        </w:rPr>
        <w:t>以传真、电子邮件等方式递交的非原件形式的质疑。</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 xml:space="preserve">.5.4 </w:t>
      </w:r>
      <w:r>
        <w:rPr>
          <w:rFonts w:ascii="方正仿宋_GBK" w:eastAsia="方正仿宋_GBK" w:hAnsi="方正仿宋_GBK" w:cs="方正仿宋_GBK" w:hint="eastAsia"/>
          <w:sz w:val="28"/>
          <w:szCs w:val="28"/>
        </w:rPr>
        <w:t>未参加投标活动的供应商或在投标活动中自身权益未受到损害的供应商所提出的质疑。</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.5.5</w:t>
      </w:r>
      <w:r>
        <w:rPr>
          <w:rFonts w:ascii="方正仿宋_GBK" w:eastAsia="方正仿宋_GBK" w:hAnsi="方正仿宋_GBK" w:cs="方正仿宋_GBK" w:hint="eastAsia"/>
          <w:sz w:val="28"/>
          <w:szCs w:val="28"/>
        </w:rPr>
        <w:t>供应商组成联合体参加投标，联合体中任何一方或多方未按要求签字、盖章、加盖公章的质疑。</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29</w:t>
      </w:r>
      <w:r>
        <w:rPr>
          <w:rFonts w:ascii="方正仿宋_GBK" w:eastAsia="方正仿宋_GBK" w:hAnsi="方正仿宋_GBK" w:cs="方正仿宋_GBK" w:hint="eastAsia"/>
          <w:sz w:val="28"/>
          <w:szCs w:val="28"/>
        </w:rPr>
        <w:t xml:space="preserve">.6  </w:t>
      </w:r>
      <w:r>
        <w:rPr>
          <w:rFonts w:ascii="方正仿宋_GBK" w:eastAsia="方正仿宋_GBK" w:hAnsi="方正仿宋_GBK" w:cs="方正仿宋_GBK" w:hint="eastAsia"/>
          <w:sz w:val="28"/>
          <w:szCs w:val="28"/>
        </w:rPr>
        <w:t>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rsidR="00550E35" w:rsidRDefault="00B969BB">
      <w:pPr>
        <w:pStyle w:val="4"/>
        <w:spacing w:before="0" w:after="0" w:line="460" w:lineRule="exact"/>
        <w:ind w:firstLineChars="200" w:firstLine="560"/>
        <w:rPr>
          <w:rFonts w:ascii="方正仿宋_GBK" w:eastAsia="方正仿宋_GBK" w:hAnsi="方正仿宋_GBK" w:cs="方正仿宋_GBK"/>
          <w:b w:val="0"/>
        </w:rPr>
      </w:pPr>
      <w:r>
        <w:rPr>
          <w:rFonts w:ascii="方正仿宋_GBK" w:eastAsia="方正仿宋_GBK" w:hAnsi="方正仿宋_GBK" w:cs="方正仿宋_GBK" w:hint="eastAsia"/>
          <w:b w:val="0"/>
        </w:rPr>
        <w:lastRenderedPageBreak/>
        <w:t>3</w:t>
      </w:r>
      <w:r>
        <w:rPr>
          <w:rFonts w:ascii="方正仿宋_GBK" w:eastAsia="方正仿宋_GBK" w:hAnsi="方正仿宋_GBK" w:cs="方正仿宋_GBK"/>
          <w:b w:val="0"/>
        </w:rPr>
        <w:t>0</w:t>
      </w:r>
      <w:r>
        <w:rPr>
          <w:rFonts w:ascii="方正仿宋_GBK" w:eastAsia="方正仿宋_GBK" w:hAnsi="方正仿宋_GBK" w:cs="方正仿宋_GBK" w:hint="eastAsia"/>
          <w:b w:val="0"/>
        </w:rPr>
        <w:t>、中标通知书</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
          <w:sz w:val="28"/>
          <w:szCs w:val="28"/>
        </w:rPr>
        <w:t xml:space="preserve"> </w:t>
      </w:r>
      <w:r>
        <w:rPr>
          <w:rFonts w:ascii="方正仿宋_GBK" w:eastAsia="方正仿宋_GBK" w:hAnsi="方正仿宋_GBK" w:cs="方正仿宋_GBK" w:hint="eastAsia"/>
          <w:sz w:val="28"/>
          <w:szCs w:val="28"/>
        </w:rPr>
        <w:t>中标结果确定后，招标代理机构将向中标供应商、采购人发出中标通知书。</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rPr>
        <w:t xml:space="preserve">.2 </w:t>
      </w:r>
      <w:r>
        <w:rPr>
          <w:rFonts w:ascii="方正仿宋_GBK" w:eastAsia="方正仿宋_GBK" w:hAnsi="方正仿宋_GBK" w:cs="方正仿宋_GBK" w:hint="eastAsia"/>
          <w:sz w:val="28"/>
          <w:szCs w:val="28"/>
        </w:rPr>
        <w:t>中标供应商法定代表人或授权代表（投标文件中所确定的）须到招标代理机构现场签收中标通知书。若不到招标代理机构现场签收中标通知书，则公告后视同中标人已经知悉并同意接受。</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550E35" w:rsidRDefault="00B969BB">
      <w:pPr>
        <w:pStyle w:val="3"/>
        <w:spacing w:before="0" w:after="0" w:line="460" w:lineRule="exact"/>
        <w:ind w:firstLineChars="200" w:firstLine="560"/>
        <w:rPr>
          <w:rFonts w:ascii="方正仿宋_GBK" w:eastAsia="方正仿宋_GBK" w:hAnsi="方正仿宋_GBK" w:cs="方正仿宋_GBK"/>
          <w:b w:val="0"/>
          <w:sz w:val="28"/>
          <w:szCs w:val="28"/>
        </w:rPr>
      </w:pPr>
      <w:bookmarkStart w:id="138" w:name="_Toc120614220"/>
      <w:bookmarkStart w:id="139" w:name="_Toc513029236"/>
      <w:bookmarkStart w:id="140" w:name="_Toc16938552"/>
      <w:bookmarkStart w:id="141" w:name="_Toc20823308"/>
      <w:r>
        <w:rPr>
          <w:rFonts w:ascii="方正仿宋_GBK" w:eastAsia="方正仿宋_GBK" w:hAnsi="方正仿宋_GBK" w:cs="方正仿宋_GBK" w:hint="eastAsia"/>
          <w:b w:val="0"/>
          <w:sz w:val="28"/>
          <w:szCs w:val="28"/>
        </w:rPr>
        <w:t>七、</w:t>
      </w:r>
      <w:bookmarkEnd w:id="138"/>
      <w:r>
        <w:rPr>
          <w:rFonts w:ascii="方正仿宋_GBK" w:eastAsia="方正仿宋_GBK" w:hAnsi="方正仿宋_GBK" w:cs="方正仿宋_GBK" w:hint="eastAsia"/>
          <w:b w:val="0"/>
          <w:sz w:val="28"/>
          <w:szCs w:val="28"/>
        </w:rPr>
        <w:t>授予合同</w:t>
      </w:r>
    </w:p>
    <w:p w:rsidR="00550E35" w:rsidRDefault="00B969BB">
      <w:pPr>
        <w:pStyle w:val="4"/>
        <w:spacing w:before="0" w:after="0" w:line="460" w:lineRule="exact"/>
        <w:ind w:firstLineChars="200" w:firstLine="560"/>
        <w:rPr>
          <w:rFonts w:ascii="方正仿宋_GBK" w:eastAsia="方正仿宋_GBK" w:hAnsi="方正仿宋_GBK" w:cs="方正仿宋_GBK"/>
          <w:b w:val="0"/>
        </w:rPr>
      </w:pPr>
      <w:bookmarkStart w:id="142" w:name="_Toc513029237"/>
      <w:bookmarkStart w:id="143" w:name="_Toc20823309"/>
      <w:bookmarkStart w:id="144" w:name="_Toc16938553"/>
      <w:bookmarkEnd w:id="139"/>
      <w:bookmarkEnd w:id="140"/>
      <w:bookmarkEnd w:id="141"/>
      <w:r>
        <w:rPr>
          <w:rFonts w:ascii="方正仿宋_GBK" w:eastAsia="方正仿宋_GBK" w:hAnsi="方正仿宋_GBK" w:cs="方正仿宋_GBK" w:hint="eastAsia"/>
          <w:b w:val="0"/>
        </w:rPr>
        <w:t>3</w:t>
      </w:r>
      <w:r>
        <w:rPr>
          <w:rFonts w:ascii="方正仿宋_GBK" w:eastAsia="方正仿宋_GBK" w:hAnsi="方正仿宋_GBK" w:cs="方正仿宋_GBK"/>
          <w:b w:val="0"/>
        </w:rPr>
        <w:t>1</w:t>
      </w:r>
      <w:r>
        <w:rPr>
          <w:rFonts w:ascii="方正仿宋_GBK" w:eastAsia="方正仿宋_GBK" w:hAnsi="方正仿宋_GBK" w:cs="方正仿宋_GBK" w:hint="eastAsia"/>
          <w:b w:val="0"/>
        </w:rPr>
        <w:t xml:space="preserve">. </w:t>
      </w:r>
      <w:r>
        <w:rPr>
          <w:rFonts w:ascii="方正仿宋_GBK" w:eastAsia="方正仿宋_GBK" w:hAnsi="方正仿宋_GBK" w:cs="方正仿宋_GBK" w:hint="eastAsia"/>
          <w:b w:val="0"/>
        </w:rPr>
        <w:t>签订合同</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3</w:t>
      </w:r>
      <w:r>
        <w:rPr>
          <w:rFonts w:ascii="方正仿宋_GBK" w:eastAsia="方正仿宋_GBK" w:hAnsi="方正仿宋_GBK" w:cs="方正仿宋_GBK"/>
          <w:bCs/>
          <w:sz w:val="28"/>
          <w:szCs w:val="28"/>
        </w:rPr>
        <w:t>1</w:t>
      </w:r>
      <w:r>
        <w:rPr>
          <w:rFonts w:ascii="方正仿宋_GBK" w:eastAsia="方正仿宋_GBK" w:hAnsi="方正仿宋_GBK" w:cs="方正仿宋_GBK" w:hint="eastAsia"/>
          <w:sz w:val="28"/>
          <w:szCs w:val="28"/>
        </w:rPr>
        <w:t>.l</w:t>
      </w:r>
      <w:r>
        <w:rPr>
          <w:rFonts w:ascii="方正仿宋_GBK" w:eastAsia="方正仿宋_GBK" w:hAnsi="方正仿宋_GBK" w:cs="方正仿宋_GBK" w:hint="eastAsia"/>
          <w:sz w:val="28"/>
          <w:szCs w:val="28"/>
        </w:rPr>
        <w:t>中标人应按中标通知书规定的时间、地点</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按照招标文件确定的事项与采购人签订政府采购合同，且不得迟于中标通知书发出之日起三十日内，否则履约保证金将不予退还，由此给采购人造成损失的，中标人还应承担赔偿责任。</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b/>
          <w:sz w:val="28"/>
          <w:szCs w:val="28"/>
        </w:rPr>
        <w:t xml:space="preserve"> </w:t>
      </w:r>
      <w:r>
        <w:rPr>
          <w:rFonts w:ascii="方正仿宋_GBK" w:eastAsia="方正仿宋_GBK" w:hAnsi="方正仿宋_GBK" w:cs="方正仿宋_GBK" w:hint="eastAsia"/>
          <w:sz w:val="28"/>
          <w:szCs w:val="28"/>
        </w:rPr>
        <w:t>招标文件、中标人的投标文件及招标过程中有关澄清、承诺文件均应作为合同附件。</w:t>
      </w:r>
    </w:p>
    <w:p w:rsidR="00550E35" w:rsidRDefault="00B969BB">
      <w:pPr>
        <w:snapToGrid w:val="0"/>
        <w:spacing w:line="460" w:lineRule="exact"/>
        <w:ind w:firstLineChars="200" w:firstLine="544"/>
        <w:rPr>
          <w:rFonts w:ascii="方正仿宋_GBK" w:eastAsia="方正仿宋_GBK" w:hAnsi="方正仿宋_GBK" w:cs="方正仿宋_GBK"/>
          <w:spacing w:val="-4"/>
          <w:sz w:val="28"/>
          <w:szCs w:val="28"/>
        </w:rPr>
      </w:pPr>
      <w:r>
        <w:rPr>
          <w:rFonts w:ascii="方正仿宋_GBK" w:eastAsia="方正仿宋_GBK" w:hAnsi="方正仿宋_GBK" w:cs="方正仿宋_GBK" w:hint="eastAsia"/>
          <w:spacing w:val="-4"/>
          <w:sz w:val="28"/>
          <w:szCs w:val="28"/>
        </w:rPr>
        <w:t>3</w:t>
      </w:r>
      <w:r>
        <w:rPr>
          <w:rFonts w:ascii="方正仿宋_GBK" w:eastAsia="方正仿宋_GBK" w:hAnsi="方正仿宋_GBK" w:cs="方正仿宋_GBK"/>
          <w:spacing w:val="-4"/>
          <w:sz w:val="28"/>
          <w:szCs w:val="28"/>
        </w:rPr>
        <w:t>1</w:t>
      </w:r>
      <w:r>
        <w:rPr>
          <w:rFonts w:ascii="方正仿宋_GBK" w:eastAsia="方正仿宋_GBK" w:hAnsi="方正仿宋_GBK" w:cs="方正仿宋_GBK" w:hint="eastAsia"/>
          <w:spacing w:val="-4"/>
          <w:sz w:val="28"/>
          <w:szCs w:val="28"/>
        </w:rPr>
        <w:t>.</w:t>
      </w:r>
      <w:r>
        <w:rPr>
          <w:rFonts w:ascii="方正仿宋_GBK" w:eastAsia="方正仿宋_GBK" w:hAnsi="方正仿宋_GBK" w:cs="方正仿宋_GBK"/>
          <w:spacing w:val="-4"/>
          <w:sz w:val="28"/>
          <w:szCs w:val="28"/>
        </w:rPr>
        <w:t>3</w:t>
      </w:r>
      <w:r>
        <w:rPr>
          <w:rFonts w:ascii="方正仿宋_GBK" w:eastAsia="方正仿宋_GBK" w:hAnsi="方正仿宋_GBK" w:cs="方正仿宋_GBK" w:hint="eastAsia"/>
          <w:spacing w:val="-4"/>
          <w:sz w:val="28"/>
          <w:szCs w:val="28"/>
        </w:rPr>
        <w:t>签订合同后，</w:t>
      </w:r>
      <w:r>
        <w:rPr>
          <w:rFonts w:ascii="方正仿宋_GBK" w:eastAsia="方正仿宋_GBK" w:hAnsi="方正仿宋_GBK" w:cs="方正仿宋_GBK" w:hint="eastAsia"/>
          <w:i/>
          <w:spacing w:val="-4"/>
          <w:sz w:val="28"/>
          <w:szCs w:val="28"/>
          <w:u w:val="single"/>
        </w:rPr>
        <w:t>中标人不得将货物、服务及其他相关服务进行转包</w:t>
      </w:r>
      <w:r>
        <w:rPr>
          <w:rFonts w:ascii="方正仿宋_GBK" w:eastAsia="方正仿宋_GBK" w:hAnsi="方正仿宋_GBK" w:cs="方正仿宋_GBK" w:hint="eastAsia"/>
          <w:spacing w:val="-4"/>
          <w:sz w:val="28"/>
          <w:szCs w:val="28"/>
        </w:rPr>
        <w:t>。未经采购人同意，中标人也不得采用分包的形式履行合同，否则采购人有权终止合同，中标人的履约保证金将不予退还。转包或分包造成采购人损失的，中标人应承担相应赔偿责任。</w:t>
      </w:r>
    </w:p>
    <w:p w:rsidR="00550E35" w:rsidRDefault="00B969BB">
      <w:pPr>
        <w:pStyle w:val="4"/>
        <w:spacing w:before="0" w:after="0" w:line="460" w:lineRule="exact"/>
        <w:ind w:firstLineChars="200" w:firstLine="560"/>
        <w:rPr>
          <w:rFonts w:ascii="方正仿宋_GBK" w:eastAsia="方正仿宋_GBK" w:hAnsi="方正仿宋_GBK" w:cs="方正仿宋_GBK"/>
          <w:b w:val="0"/>
        </w:rPr>
      </w:pPr>
      <w:r>
        <w:rPr>
          <w:rFonts w:ascii="方正仿宋_GBK" w:eastAsia="方正仿宋_GBK" w:hAnsi="方正仿宋_GBK" w:cs="方正仿宋_GBK" w:hint="eastAsia"/>
          <w:b w:val="0"/>
        </w:rPr>
        <w:t>3</w:t>
      </w:r>
      <w:r>
        <w:rPr>
          <w:rFonts w:ascii="方正仿宋_GBK" w:eastAsia="方正仿宋_GBK" w:hAnsi="方正仿宋_GBK" w:cs="方正仿宋_GBK"/>
          <w:b w:val="0"/>
        </w:rPr>
        <w:t>2</w:t>
      </w:r>
      <w:r>
        <w:rPr>
          <w:rFonts w:ascii="方正仿宋_GBK" w:eastAsia="方正仿宋_GBK" w:hAnsi="方正仿宋_GBK" w:cs="方正仿宋_GBK" w:hint="eastAsia"/>
          <w:b w:val="0"/>
        </w:rPr>
        <w:t>、货物和服务的追加、减少和添购。</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政府采购合同履行中，采购人需追加与合同标的相同的货物和服务的，在不改变合同其他条款的前提下，报主管预算单位同意后，可以与中标人协商签订补充合同，但所有补充合同的采购金额不超过原合同金额</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采购结束后，采购人若由于各种客观原因，必须对</w:t>
      </w:r>
      <w:r>
        <w:rPr>
          <w:rFonts w:ascii="方正仿宋_GBK" w:eastAsia="方正仿宋_GBK" w:hAnsi="方正仿宋_GBK" w:cs="方正仿宋_GBK" w:hint="eastAsia"/>
          <w:sz w:val="28"/>
          <w:szCs w:val="28"/>
        </w:rPr>
        <w:t>采购项目所牵涉的货物、和服务进行适当的减少时，报主管预算单位同意后，在双方协商一致的前提下，可以按照招标采购时的价格水平做相应的调减，并据此签订补充合同。</w:t>
      </w:r>
    </w:p>
    <w:p w:rsidR="00550E35" w:rsidRDefault="00B969BB">
      <w:pPr>
        <w:pStyle w:val="4"/>
        <w:spacing w:before="0" w:after="0" w:line="460" w:lineRule="exact"/>
        <w:ind w:firstLineChars="200" w:firstLine="560"/>
        <w:rPr>
          <w:rFonts w:ascii="方正仿宋_GBK" w:eastAsia="方正仿宋_GBK" w:hAnsi="方正仿宋_GBK" w:cs="方正仿宋_GBK"/>
          <w:b w:val="0"/>
        </w:rPr>
      </w:pPr>
      <w:r>
        <w:rPr>
          <w:rFonts w:ascii="方正仿宋_GBK" w:eastAsia="方正仿宋_GBK" w:hAnsi="方正仿宋_GBK" w:cs="方正仿宋_GBK" w:hint="eastAsia"/>
          <w:b w:val="0"/>
        </w:rPr>
        <w:lastRenderedPageBreak/>
        <w:t>3</w:t>
      </w:r>
      <w:r>
        <w:rPr>
          <w:rFonts w:ascii="方正仿宋_GBK" w:eastAsia="方正仿宋_GBK" w:hAnsi="方正仿宋_GBK" w:cs="方正仿宋_GBK"/>
          <w:b w:val="0"/>
        </w:rPr>
        <w:t>3</w:t>
      </w:r>
      <w:r>
        <w:rPr>
          <w:rFonts w:ascii="方正仿宋_GBK" w:eastAsia="方正仿宋_GBK" w:hAnsi="方正仿宋_GBK" w:cs="方正仿宋_GBK" w:hint="eastAsia"/>
          <w:b w:val="0"/>
        </w:rPr>
        <w:t>、履约保证金</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bCs/>
          <w:sz w:val="28"/>
          <w:szCs w:val="28"/>
        </w:rPr>
        <w:t>中标人在收到中标通知书后，中标人需缴纳</w:t>
      </w:r>
      <w:r>
        <w:rPr>
          <w:rFonts w:ascii="方正仿宋_GBK" w:eastAsia="方正仿宋_GBK" w:hAnsi="方正仿宋_GBK" w:cs="方正仿宋_GBK" w:hint="eastAsia"/>
          <w:bCs/>
          <w:sz w:val="28"/>
          <w:szCs w:val="28"/>
        </w:rPr>
        <w:t>2</w:t>
      </w:r>
      <w:r>
        <w:rPr>
          <w:rFonts w:ascii="方正仿宋_GBK" w:eastAsia="方正仿宋_GBK" w:hAnsi="方正仿宋_GBK" w:cs="方正仿宋_GBK" w:hint="eastAsia"/>
          <w:bCs/>
          <w:sz w:val="28"/>
          <w:szCs w:val="28"/>
        </w:rPr>
        <w:t>万元履约保证金</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bCs/>
          <w:sz w:val="28"/>
          <w:szCs w:val="28"/>
        </w:rPr>
        <w:t>履约保证金</w:t>
      </w:r>
      <w:r>
        <w:rPr>
          <w:rFonts w:ascii="方正仿宋_GBK" w:eastAsia="方正仿宋_GBK" w:hAnsi="方正仿宋_GBK" w:cs="方正仿宋_GBK" w:hint="eastAsia"/>
          <w:sz w:val="28"/>
          <w:szCs w:val="28"/>
        </w:rPr>
        <w:t>用以约束供应商在合同履行中的行为，弥补合同执行中由于自身行为可能给采购人带来的各种损失。如果中标人不同意按照规定去做，采购人有权取消本次采购中标决定。</w:t>
      </w:r>
      <w:bookmarkStart w:id="145" w:name="_Toc200451963"/>
    </w:p>
    <w:bookmarkEnd w:id="145"/>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bCs/>
          <w:sz w:val="28"/>
          <w:szCs w:val="28"/>
        </w:rPr>
        <w:t>履约保证金的退还：合同履行结束后，中标人前往采购单位办理保证金</w:t>
      </w:r>
      <w:r>
        <w:rPr>
          <w:rFonts w:ascii="方正仿宋_GBK" w:eastAsia="方正仿宋_GBK" w:hAnsi="方正仿宋_GBK" w:cs="方正仿宋_GBK" w:hint="eastAsia"/>
          <w:sz w:val="28"/>
          <w:szCs w:val="28"/>
        </w:rPr>
        <w:t>退还手续（无息退还）。</w:t>
      </w:r>
    </w:p>
    <w:p w:rsidR="00550E35" w:rsidRDefault="00B969BB">
      <w:pPr>
        <w:pStyle w:val="3"/>
        <w:spacing w:before="0" w:after="0" w:line="460" w:lineRule="exact"/>
        <w:ind w:firstLineChars="200" w:firstLine="560"/>
        <w:rPr>
          <w:rFonts w:ascii="方正仿宋_GBK" w:eastAsia="方正仿宋_GBK" w:hAnsi="方正仿宋_GBK" w:cs="方正仿宋_GBK"/>
          <w:b w:val="0"/>
          <w:sz w:val="28"/>
          <w:szCs w:val="28"/>
        </w:rPr>
      </w:pPr>
      <w:bookmarkStart w:id="146" w:name="_Toc20823314"/>
      <w:bookmarkStart w:id="147" w:name="_Toc120614221"/>
      <w:bookmarkStart w:id="148" w:name="_Toc513029242"/>
      <w:bookmarkStart w:id="149" w:name="_Toc479757207"/>
      <w:bookmarkStart w:id="150" w:name="_Toc16938558"/>
      <w:bookmarkEnd w:id="142"/>
      <w:bookmarkEnd w:id="143"/>
      <w:bookmarkEnd w:id="144"/>
      <w:r>
        <w:rPr>
          <w:rFonts w:ascii="方正仿宋_GBK" w:eastAsia="方正仿宋_GBK" w:hAnsi="方正仿宋_GBK" w:cs="方正仿宋_GBK" w:hint="eastAsia"/>
          <w:b w:val="0"/>
          <w:sz w:val="28"/>
          <w:szCs w:val="28"/>
        </w:rPr>
        <w:t>八、其他</w:t>
      </w:r>
    </w:p>
    <w:p w:rsidR="00550E35" w:rsidRDefault="00B969BB">
      <w:pPr>
        <w:pStyle w:val="4"/>
        <w:spacing w:before="0" w:after="0" w:line="460" w:lineRule="exact"/>
        <w:ind w:firstLineChars="200" w:firstLine="560"/>
        <w:rPr>
          <w:rFonts w:ascii="方正仿宋_GBK" w:eastAsia="方正仿宋_GBK" w:hAnsi="方正仿宋_GBK" w:cs="方正仿宋_GBK"/>
          <w:b w:val="0"/>
        </w:rPr>
      </w:pPr>
      <w:r>
        <w:rPr>
          <w:rFonts w:ascii="方正仿宋_GBK" w:eastAsia="方正仿宋_GBK" w:hAnsi="方正仿宋_GBK" w:cs="方正仿宋_GBK" w:hint="eastAsia"/>
          <w:b w:val="0"/>
        </w:rPr>
        <w:t>3</w:t>
      </w:r>
      <w:r>
        <w:rPr>
          <w:rFonts w:ascii="方正仿宋_GBK" w:eastAsia="方正仿宋_GBK" w:hAnsi="方正仿宋_GBK" w:cs="方正仿宋_GBK"/>
          <w:b w:val="0"/>
        </w:rPr>
        <w:t>4</w:t>
      </w:r>
      <w:r>
        <w:rPr>
          <w:rFonts w:ascii="方正仿宋_GBK" w:eastAsia="方正仿宋_GBK" w:hAnsi="方正仿宋_GBK" w:cs="方正仿宋_GBK" w:hint="eastAsia"/>
          <w:b w:val="0"/>
        </w:rPr>
        <w:t>、样品及交货</w:t>
      </w:r>
    </w:p>
    <w:p w:rsidR="00550E35" w:rsidRDefault="00B969BB">
      <w:pPr>
        <w:pStyle w:val="a3"/>
        <w:spacing w:line="460" w:lineRule="exact"/>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本项目由采购人提供样品，由采购人负责保管、封存，并作为履约验收的参考。投标人中标后履行交货义务时，所提交货物实物需满足样品及招标文件约定的技术要求。否则，采购人有权拒绝接受货物，由此产生的损失由中标人承担。</w:t>
      </w:r>
    </w:p>
    <w:p w:rsidR="00550E35" w:rsidRDefault="00550E35">
      <w:pPr>
        <w:pStyle w:val="a3"/>
        <w:spacing w:line="460" w:lineRule="exact"/>
        <w:ind w:firstLineChars="200" w:firstLine="560"/>
        <w:rPr>
          <w:rFonts w:ascii="方正仿宋_GBK" w:eastAsia="方正仿宋_GBK" w:hAnsi="方正仿宋_GBK" w:cs="方正仿宋_GBK"/>
          <w:bCs/>
          <w:sz w:val="28"/>
          <w:szCs w:val="28"/>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Pr>
        <w:pStyle w:val="a3"/>
        <w:spacing w:line="566" w:lineRule="exact"/>
        <w:ind w:firstLineChars="200" w:firstLine="640"/>
        <w:rPr>
          <w:rFonts w:eastAsia="方正仿宋_GBK"/>
          <w:bCs/>
          <w:sz w:val="32"/>
          <w:szCs w:val="32"/>
        </w:rPr>
      </w:pPr>
    </w:p>
    <w:p w:rsidR="00550E35" w:rsidRDefault="00550E35"/>
    <w:p w:rsidR="00550E35" w:rsidRDefault="00B969BB">
      <w:pPr>
        <w:pStyle w:val="1"/>
        <w:spacing w:line="566" w:lineRule="exact"/>
        <w:rPr>
          <w:rFonts w:ascii="宋体" w:eastAsia="宋体" w:hAnsi="宋体" w:cs="宋体"/>
          <w:b/>
          <w:sz w:val="32"/>
          <w:szCs w:val="32"/>
        </w:rPr>
      </w:pPr>
      <w:r>
        <w:rPr>
          <w:rFonts w:ascii="宋体" w:eastAsia="宋体" w:hAnsi="宋体" w:cs="宋体" w:hint="eastAsia"/>
          <w:b/>
          <w:sz w:val="32"/>
          <w:szCs w:val="32"/>
        </w:rPr>
        <w:t>第三章</w:t>
      </w:r>
      <w:r>
        <w:rPr>
          <w:rFonts w:ascii="宋体" w:eastAsia="宋体" w:hAnsi="宋体" w:cs="宋体" w:hint="eastAsia"/>
          <w:b/>
          <w:sz w:val="32"/>
          <w:szCs w:val="32"/>
        </w:rPr>
        <w:t xml:space="preserve">  </w:t>
      </w:r>
      <w:r>
        <w:rPr>
          <w:rFonts w:ascii="宋体" w:eastAsia="宋体" w:hAnsi="宋体" w:cs="宋体" w:hint="eastAsia"/>
          <w:b/>
          <w:sz w:val="32"/>
          <w:szCs w:val="32"/>
        </w:rPr>
        <w:t>合同条款及</w:t>
      </w:r>
      <w:bookmarkEnd w:id="146"/>
      <w:bookmarkEnd w:id="147"/>
      <w:bookmarkEnd w:id="148"/>
      <w:bookmarkEnd w:id="149"/>
      <w:bookmarkEnd w:id="150"/>
      <w:r>
        <w:rPr>
          <w:rFonts w:ascii="宋体" w:eastAsia="宋体" w:hAnsi="宋体" w:cs="宋体" w:hint="eastAsia"/>
          <w:b/>
          <w:sz w:val="32"/>
          <w:szCs w:val="32"/>
        </w:rPr>
        <w:t>格式</w:t>
      </w:r>
    </w:p>
    <w:p w:rsidR="00550E35" w:rsidRDefault="00550E35">
      <w:pPr>
        <w:spacing w:line="566" w:lineRule="exact"/>
        <w:ind w:firstLineChars="200" w:firstLine="640"/>
        <w:rPr>
          <w:rFonts w:asciiTheme="minorEastAsia" w:eastAsiaTheme="minorEastAsia" w:hAnsiTheme="minorEastAsia"/>
          <w:bCs/>
          <w:sz w:val="32"/>
          <w:szCs w:val="32"/>
        </w:rPr>
      </w:pPr>
      <w:bookmarkStart w:id="151" w:name="_Toc16938559"/>
      <w:bookmarkStart w:id="152" w:name="_Toc513029243"/>
      <w:bookmarkStart w:id="153" w:name="_Toc20823315"/>
    </w:p>
    <w:p w:rsidR="00550E35" w:rsidRDefault="00B969BB">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以下为中标后签订本项目合同的通用条款，中标人不得提出实质性的修改，关于专用条款将由采购人与中标人结合本项目具体情况协商后签订。</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政府采购合同（货物、服务）（合同编号）</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z w:val="28"/>
          <w:szCs w:val="28"/>
        </w:rPr>
        <w:t xml:space="preserve">                        </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项目编号：</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甲方：（买方）</w:t>
      </w:r>
      <w:r>
        <w:rPr>
          <w:rFonts w:ascii="方正仿宋_GBK" w:eastAsia="方正仿宋_GBK" w:hAnsi="方正仿宋_GBK" w:cs="方正仿宋_GBK" w:hint="eastAsia"/>
          <w:sz w:val="28"/>
          <w:szCs w:val="28"/>
        </w:rPr>
        <w:t>_________</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乙方：（卖方）</w:t>
      </w:r>
      <w:r>
        <w:rPr>
          <w:rFonts w:ascii="方正仿宋_GBK" w:eastAsia="方正仿宋_GBK" w:hAnsi="方正仿宋_GBK" w:cs="方正仿宋_GBK" w:hint="eastAsia"/>
          <w:sz w:val="28"/>
          <w:szCs w:val="28"/>
        </w:rPr>
        <w:t>_________</w:t>
      </w:r>
    </w:p>
    <w:p w:rsidR="00550E35" w:rsidRDefault="00B969BB">
      <w:pPr>
        <w:pStyle w:val="af0"/>
        <w:snapToGrid w:val="0"/>
        <w:spacing w:line="46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sz w:val="28"/>
          <w:szCs w:val="28"/>
        </w:rPr>
        <w:t>甲、乙双方根据</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项目公开招标的结果，签署本合同。</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一、货物、服务内容</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 </w:t>
      </w:r>
      <w:r>
        <w:rPr>
          <w:rFonts w:ascii="方正仿宋_GBK" w:eastAsia="方正仿宋_GBK" w:hAnsi="方正仿宋_GBK" w:cs="方正仿宋_GBK" w:hint="eastAsia"/>
          <w:sz w:val="28"/>
          <w:szCs w:val="28"/>
        </w:rPr>
        <w:t>货物、服务名称：</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 </w:t>
      </w:r>
      <w:r>
        <w:rPr>
          <w:rFonts w:ascii="方正仿宋_GBK" w:eastAsia="方正仿宋_GBK" w:hAnsi="方正仿宋_GBK" w:cs="方正仿宋_GBK" w:hint="eastAsia"/>
          <w:sz w:val="28"/>
          <w:szCs w:val="28"/>
        </w:rPr>
        <w:t>型号规格：</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 </w:t>
      </w:r>
      <w:r>
        <w:rPr>
          <w:rFonts w:ascii="方正仿宋_GBK" w:eastAsia="方正仿宋_GBK" w:hAnsi="方正仿宋_GBK" w:cs="方正仿宋_GBK" w:hint="eastAsia"/>
          <w:sz w:val="28"/>
          <w:szCs w:val="28"/>
        </w:rPr>
        <w:t>数量（单位）：</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二、合同金额</w:t>
      </w:r>
    </w:p>
    <w:p w:rsidR="00550E35" w:rsidRDefault="00B969BB">
      <w:pPr>
        <w:pStyle w:val="af0"/>
        <w:snapToGrid w:val="0"/>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2.1 </w:t>
      </w:r>
      <w:r>
        <w:rPr>
          <w:rFonts w:ascii="方正仿宋_GBK" w:eastAsia="方正仿宋_GBK" w:hAnsi="方正仿宋_GBK" w:cs="方正仿宋_GBK" w:hint="eastAsia"/>
          <w:sz w:val="28"/>
          <w:szCs w:val="28"/>
        </w:rPr>
        <w:t>本合同金额为（大写）：</w:t>
      </w:r>
      <w:r>
        <w:rPr>
          <w:rFonts w:ascii="方正仿宋_GBK" w:eastAsia="方正仿宋_GBK" w:hAnsi="方正仿宋_GBK" w:cs="方正仿宋_GBK" w:hint="eastAsia"/>
          <w:sz w:val="28"/>
          <w:szCs w:val="28"/>
        </w:rPr>
        <w:t>________</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________</w:t>
      </w:r>
      <w:r>
        <w:rPr>
          <w:rFonts w:ascii="方正仿宋_GBK" w:eastAsia="方正仿宋_GBK" w:hAnsi="方正仿宋_GBK" w:cs="方正仿宋_GBK" w:hint="eastAsia"/>
          <w:sz w:val="28"/>
          <w:szCs w:val="28"/>
        </w:rPr>
        <w:t>元）人民币或其他币种。</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三、技术资料</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w:t>
      </w:r>
      <w:r>
        <w:rPr>
          <w:rFonts w:ascii="方正仿宋_GBK" w:eastAsia="方正仿宋_GBK" w:hAnsi="方正仿宋_GBK" w:cs="方正仿宋_GBK" w:hint="eastAsia"/>
          <w:sz w:val="28"/>
          <w:szCs w:val="28"/>
        </w:rPr>
        <w:t>乙方应按招标文件规定的时间向甲方提供使用货物、服务的有关技术资料。</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3.2 </w:t>
      </w:r>
      <w:r>
        <w:rPr>
          <w:rFonts w:ascii="方正仿宋_GBK" w:eastAsia="方正仿宋_GBK" w:hAnsi="方正仿宋_GBK" w:cs="方正仿宋_GBK" w:hint="eastAsia"/>
          <w:sz w:val="28"/>
          <w:szCs w:val="28"/>
        </w:rPr>
        <w:t>没有甲方事先书面同意，乙方不得将由甲方提供的有关合同或任何合同条文、规格、计</w:t>
      </w:r>
      <w:r>
        <w:rPr>
          <w:rFonts w:ascii="方正仿宋_GBK" w:eastAsia="方正仿宋_GBK" w:hAnsi="方正仿宋_GBK" w:cs="方正仿宋_GBK" w:hint="eastAsia"/>
          <w:sz w:val="28"/>
          <w:szCs w:val="28"/>
        </w:rPr>
        <w:t>划、图纸、样品或资料提供给与履行本合同无关的任何其他人。即使向履行本合同有关的人员提供，也应注意保密并限于履行合同的必需范围。</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四、知识产权</w:t>
      </w:r>
    </w:p>
    <w:p w:rsidR="00550E35" w:rsidRDefault="00B969BB">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w:t>
      </w:r>
      <w:r>
        <w:rPr>
          <w:rFonts w:ascii="方正仿宋_GBK" w:eastAsia="方正仿宋_GBK" w:hAnsi="方正仿宋_GBK" w:cs="方正仿宋_GBK" w:hint="eastAsia"/>
          <w:sz w:val="28"/>
          <w:szCs w:val="28"/>
        </w:rPr>
        <w:t>乙方应保证甲方在使用、接受本合同货物和服务或其任何一部分时不受第三方提出侵犯其专利权、版权、商标权和工业设计权等知识产权的起诉。一旦出现侵权，由乙方负全部责任。</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五、产权担保</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 xml:space="preserve">5.1 </w:t>
      </w:r>
      <w:r>
        <w:rPr>
          <w:rFonts w:ascii="方正仿宋_GBK" w:eastAsia="方正仿宋_GBK" w:hAnsi="方正仿宋_GBK" w:cs="方正仿宋_GBK" w:hint="eastAsia"/>
          <w:sz w:val="28"/>
          <w:szCs w:val="28"/>
        </w:rPr>
        <w:t>乙方保证所交付的货物、服务的所有权完全属于乙方且无任何抵押、查封等产权瑕疵。</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六、履约保证金</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6.1 </w:t>
      </w:r>
      <w:r>
        <w:rPr>
          <w:rFonts w:ascii="方正仿宋_GBK" w:eastAsia="方正仿宋_GBK" w:hAnsi="方正仿宋_GBK" w:cs="方正仿宋_GBK" w:hint="eastAsia"/>
          <w:sz w:val="28"/>
          <w:szCs w:val="28"/>
        </w:rPr>
        <w:t>乙方交纳人民币</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0000</w:t>
      </w:r>
      <w:r>
        <w:rPr>
          <w:rFonts w:ascii="方正仿宋_GBK" w:eastAsia="方正仿宋_GBK" w:hAnsi="方正仿宋_GBK" w:cs="方正仿宋_GBK" w:hint="eastAsia"/>
          <w:sz w:val="28"/>
          <w:szCs w:val="28"/>
        </w:rPr>
        <w:t>元作为本合同的履约保证金，在领取中标通知书后</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日内缴纳</w:t>
      </w:r>
      <w:r>
        <w:rPr>
          <w:rFonts w:ascii="方正仿宋_GBK" w:eastAsia="方正仿宋_GBK" w:hAnsi="方正仿宋_GBK" w:cs="方正仿宋_GBK" w:hint="eastAsia"/>
          <w:sz w:val="28"/>
          <w:szCs w:val="28"/>
        </w:rPr>
        <w:t>给甲方。</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七、转包或分包</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w:t>
      </w:r>
      <w:r>
        <w:rPr>
          <w:rFonts w:ascii="方正仿宋_GBK" w:eastAsia="方正仿宋_GBK" w:hAnsi="方正仿宋_GBK" w:cs="方正仿宋_GBK" w:hint="eastAsia"/>
          <w:sz w:val="28"/>
          <w:szCs w:val="28"/>
        </w:rPr>
        <w:t>本合同范围的货物、服务，应由乙方直接供应，不得转让他人供应；</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7.2 </w:t>
      </w:r>
      <w:r>
        <w:rPr>
          <w:rFonts w:ascii="方正仿宋_GBK" w:eastAsia="方正仿宋_GBK" w:hAnsi="方正仿宋_GBK" w:cs="方正仿宋_GBK" w:hint="eastAsia"/>
          <w:sz w:val="28"/>
          <w:szCs w:val="28"/>
        </w:rPr>
        <w:t>除非得到甲方的书面同意，乙方不得部分分包给他人供应。</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7.3</w:t>
      </w:r>
      <w:r>
        <w:rPr>
          <w:rFonts w:ascii="方正仿宋_GBK" w:eastAsia="方正仿宋_GBK" w:hAnsi="方正仿宋_GBK" w:cs="方正仿宋_GBK" w:hint="eastAsia"/>
          <w:sz w:val="28"/>
          <w:szCs w:val="28"/>
        </w:rPr>
        <w:t>如有转让和未经甲方同意的分包行为，甲方有权给予终止合同。</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八、质保期</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8.1 </w:t>
      </w:r>
      <w:r>
        <w:rPr>
          <w:rFonts w:ascii="方正仿宋_GBK" w:eastAsia="方正仿宋_GBK" w:hAnsi="方正仿宋_GBK" w:cs="方正仿宋_GBK" w:hint="eastAsia"/>
          <w:sz w:val="28"/>
          <w:szCs w:val="28"/>
        </w:rPr>
        <w:t>质保期</w:t>
      </w:r>
      <w:r>
        <w:rPr>
          <w:rFonts w:ascii="方正仿宋_GBK" w:eastAsia="方正仿宋_GBK" w:hAnsi="方正仿宋_GBK" w:cs="方正仿宋_GBK" w:hint="eastAsia"/>
          <w:sz w:val="28"/>
          <w:szCs w:val="28"/>
          <w:u w:val="single"/>
        </w:rPr>
        <w:t xml:space="preserve">   /   </w:t>
      </w:r>
      <w:r>
        <w:rPr>
          <w:rFonts w:ascii="方正仿宋_GBK" w:eastAsia="方正仿宋_GBK" w:hAnsi="方正仿宋_GBK" w:cs="方正仿宋_GBK" w:hint="eastAsia"/>
          <w:sz w:val="28"/>
          <w:szCs w:val="28"/>
        </w:rPr>
        <w:t>年。（自交货验收合格之日起计）</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九、交货期、交货方式及交货地点</w:t>
      </w:r>
    </w:p>
    <w:p w:rsidR="00550E35" w:rsidRDefault="00B969BB">
      <w:pPr>
        <w:spacing w:line="460" w:lineRule="exact"/>
        <w:rPr>
          <w:rFonts w:ascii="方正仿宋_GBK" w:eastAsia="方正仿宋_GBK" w:hAnsi="方正仿宋_GBK" w:cs="方正仿宋_GBK"/>
          <w:bCs/>
          <w:sz w:val="28"/>
          <w:szCs w:val="28"/>
          <w:u w:val="single"/>
        </w:rPr>
      </w:pPr>
      <w:r>
        <w:rPr>
          <w:rFonts w:ascii="方正仿宋_GBK" w:eastAsia="方正仿宋_GBK" w:hAnsi="方正仿宋_GBK" w:cs="方正仿宋_GBK" w:hint="eastAsia"/>
          <w:bCs/>
          <w:sz w:val="28"/>
          <w:szCs w:val="28"/>
        </w:rPr>
        <w:t xml:space="preserve">9.1 </w:t>
      </w:r>
      <w:r>
        <w:rPr>
          <w:rFonts w:ascii="方正仿宋_GBK" w:eastAsia="方正仿宋_GBK" w:hAnsi="方正仿宋_GBK" w:cs="方正仿宋_GBK" w:hint="eastAsia"/>
          <w:bCs/>
          <w:sz w:val="28"/>
          <w:szCs w:val="28"/>
        </w:rPr>
        <w:t>交货期：</w:t>
      </w:r>
      <w:r>
        <w:rPr>
          <w:rFonts w:ascii="方正仿宋_GBK" w:eastAsia="方正仿宋_GBK" w:hAnsi="方正仿宋_GBK" w:cs="方正仿宋_GBK" w:hint="eastAsia"/>
          <w:sz w:val="28"/>
          <w:szCs w:val="28"/>
        </w:rPr>
        <w:t>_</w:t>
      </w:r>
      <w:r>
        <w:rPr>
          <w:rFonts w:ascii="方正仿宋_GBK" w:eastAsia="方正仿宋_GBK" w:hAnsi="方正仿宋_GBK" w:cs="方正仿宋_GBK" w:hint="eastAsia"/>
          <w:bCs/>
          <w:sz w:val="28"/>
          <w:szCs w:val="28"/>
          <w:u w:val="single"/>
        </w:rPr>
        <w:t>合同签订后，招标人每次电话通知，</w:t>
      </w:r>
      <w:r>
        <w:rPr>
          <w:rFonts w:ascii="方正仿宋_GBK" w:eastAsia="方正仿宋_GBK" w:hAnsi="方正仿宋_GBK" w:cs="方正仿宋_GBK" w:hint="eastAsia"/>
          <w:bCs/>
          <w:sz w:val="28"/>
          <w:szCs w:val="28"/>
          <w:u w:val="single"/>
        </w:rPr>
        <w:t>10</w:t>
      </w:r>
      <w:r>
        <w:rPr>
          <w:rFonts w:ascii="方正仿宋_GBK" w:eastAsia="方正仿宋_GBK" w:hAnsi="方正仿宋_GBK" w:cs="方正仿宋_GBK" w:hint="eastAsia"/>
          <w:bCs/>
          <w:sz w:val="28"/>
          <w:szCs w:val="28"/>
          <w:u w:val="single"/>
        </w:rPr>
        <w:t>日历天内交货至招标人地点，并同时回收已使用过的产品。</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bCs/>
          <w:sz w:val="28"/>
          <w:szCs w:val="28"/>
        </w:rPr>
        <w:t xml:space="preserve">9.2 </w:t>
      </w:r>
      <w:r>
        <w:rPr>
          <w:rFonts w:ascii="方正仿宋_GBK" w:eastAsia="方正仿宋_GBK" w:hAnsi="方正仿宋_GBK" w:cs="方正仿宋_GBK" w:hint="eastAsia"/>
          <w:bCs/>
          <w:sz w:val="28"/>
          <w:szCs w:val="28"/>
        </w:rPr>
        <w:t>交货方式：</w:t>
      </w:r>
      <w:r>
        <w:rPr>
          <w:rFonts w:ascii="方正仿宋_GBK" w:eastAsia="方正仿宋_GBK" w:hAnsi="方正仿宋_GBK" w:cs="方正仿宋_GBK" w:hint="eastAsia"/>
          <w:sz w:val="28"/>
          <w:szCs w:val="28"/>
          <w:u w:val="single"/>
        </w:rPr>
        <w:t>供应商送货上门</w:t>
      </w:r>
    </w:p>
    <w:p w:rsidR="00550E35" w:rsidRDefault="00B969BB">
      <w:pPr>
        <w:pStyle w:val="af0"/>
        <w:snapToGrid w:val="0"/>
        <w:spacing w:line="46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Cs/>
          <w:sz w:val="28"/>
          <w:szCs w:val="28"/>
        </w:rPr>
        <w:t xml:space="preserve">9.3 </w:t>
      </w:r>
      <w:r>
        <w:rPr>
          <w:rFonts w:ascii="方正仿宋_GBK" w:eastAsia="方正仿宋_GBK" w:hAnsi="方正仿宋_GBK" w:cs="方正仿宋_GBK" w:hint="eastAsia"/>
          <w:bCs/>
          <w:sz w:val="28"/>
          <w:szCs w:val="28"/>
        </w:rPr>
        <w:t>交货地点：</w:t>
      </w:r>
      <w:r>
        <w:rPr>
          <w:rFonts w:ascii="方正仿宋_GBK" w:eastAsia="方正仿宋_GBK" w:hAnsi="方正仿宋_GBK" w:cs="方正仿宋_GBK" w:hint="eastAsia"/>
          <w:bCs/>
          <w:sz w:val="28"/>
          <w:szCs w:val="28"/>
          <w:u w:val="single"/>
        </w:rPr>
        <w:t>招标人地点</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十、货款支付</w:t>
      </w:r>
    </w:p>
    <w:p w:rsidR="00550E35" w:rsidRDefault="00B969BB">
      <w:pPr>
        <w:pStyle w:val="af0"/>
        <w:snapToGrid w:val="0"/>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 xml:space="preserve">10.1 </w:t>
      </w:r>
      <w:r>
        <w:rPr>
          <w:rFonts w:ascii="方正仿宋_GBK" w:eastAsia="方正仿宋_GBK" w:hAnsi="方正仿宋_GBK" w:cs="方正仿宋_GBK" w:hint="eastAsia"/>
          <w:bCs/>
          <w:sz w:val="28"/>
          <w:szCs w:val="28"/>
        </w:rPr>
        <w:t>付款方式：</w:t>
      </w:r>
      <w:r>
        <w:rPr>
          <w:rFonts w:ascii="方正仿宋_GBK" w:eastAsia="方正仿宋_GBK" w:hAnsi="方正仿宋_GBK" w:cs="方正仿宋_GBK" w:hint="eastAsia"/>
          <w:snapToGrid w:val="0"/>
          <w:kern w:val="0"/>
          <w:sz w:val="28"/>
          <w:szCs w:val="28"/>
          <w:lang w:val="zh-CN"/>
        </w:rPr>
        <w:t>货到并安装无误后</w:t>
      </w:r>
      <w:r>
        <w:rPr>
          <w:rFonts w:ascii="方正仿宋_GBK" w:eastAsia="方正仿宋_GBK" w:hAnsi="方正仿宋_GBK" w:cs="方正仿宋_GBK" w:hint="eastAsia"/>
          <w:sz w:val="28"/>
          <w:szCs w:val="28"/>
          <w:u w:val="single"/>
        </w:rPr>
        <w:t>，凭供应商有效发票，结算支付相应货款（单价执行中标价，数量按实）</w:t>
      </w:r>
      <w:r>
        <w:rPr>
          <w:rFonts w:ascii="方正仿宋_GBK" w:eastAsia="方正仿宋_GBK" w:hAnsi="方正仿宋_GBK" w:cs="方正仿宋_GBK" w:hint="eastAsia"/>
          <w:sz w:val="28"/>
          <w:szCs w:val="28"/>
        </w:rPr>
        <w:t>。</w:t>
      </w:r>
    </w:p>
    <w:p w:rsidR="00550E35" w:rsidRDefault="00B969BB">
      <w:pPr>
        <w:pStyle w:val="af0"/>
        <w:snapToGrid w:val="0"/>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10.2</w:t>
      </w:r>
      <w:r>
        <w:rPr>
          <w:rFonts w:ascii="方正仿宋_GBK" w:eastAsia="方正仿宋_GBK" w:hAnsi="方正仿宋_GBK" w:cs="方正仿宋_GBK" w:hint="eastAsia"/>
          <w:sz w:val="28"/>
          <w:szCs w:val="28"/>
        </w:rPr>
        <w:t>当采购数量与实际使用数量不一致时，乙方应根据实际使用量提供，合同的最终结算金额按实际使用量乘以成交单价进行计算。</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十一</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税费</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w:t>
      </w:r>
      <w:r>
        <w:rPr>
          <w:rFonts w:ascii="方正仿宋_GBK" w:eastAsia="方正仿宋_GBK" w:hAnsi="方正仿宋_GBK" w:cs="方正仿宋_GBK" w:hint="eastAsia"/>
          <w:sz w:val="28"/>
          <w:szCs w:val="28"/>
        </w:rPr>
        <w:t>本合同执行中相关的一切税费均由乙方负担。</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十二、质量保证及售后服务</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12.1 </w:t>
      </w:r>
      <w:r>
        <w:rPr>
          <w:rFonts w:ascii="方正仿宋_GBK" w:eastAsia="方正仿宋_GBK" w:hAnsi="方正仿宋_GBK" w:cs="方正仿宋_GBK" w:hint="eastAsia"/>
          <w:sz w:val="28"/>
          <w:szCs w:val="28"/>
        </w:rPr>
        <w:t>乙方应按招标文件规定的货物、服务的性能、技术要求、质量标准向甲方提供未经使用的全新产品或服务。</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12.2 </w:t>
      </w:r>
      <w:r>
        <w:rPr>
          <w:rFonts w:ascii="方正仿宋_GBK" w:eastAsia="方正仿宋_GBK" w:hAnsi="方正仿宋_GBK" w:cs="方正仿宋_GBK" w:hint="eastAsia"/>
          <w:sz w:val="28"/>
          <w:szCs w:val="28"/>
        </w:rPr>
        <w:t>乙方提供的货物、服务在质量期内因货物、服务本身的质量</w:t>
      </w:r>
      <w:r>
        <w:rPr>
          <w:rFonts w:ascii="方正仿宋_GBK" w:eastAsia="方正仿宋_GBK" w:hAnsi="方正仿宋_GBK" w:cs="方正仿宋_GBK" w:hint="eastAsia"/>
          <w:sz w:val="28"/>
          <w:szCs w:val="28"/>
        </w:rPr>
        <w:lastRenderedPageBreak/>
        <w:t>问题发生故障，乙方应负责免费更换。对达不到技术要求者，根据实际情况，经双方协商，可按以下办法处理：</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⑴更换：由乙方承担所发生的全部费用。</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⑵贬值处理：由甲乙双方合议定价。</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⑶退货处理：乙方应退还甲方支付的合同款，同时应承担该货物、服务的直接费用（运输、保险、检验、货款利息及银行手续费等）。</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12.3 </w:t>
      </w:r>
      <w:r>
        <w:rPr>
          <w:rFonts w:ascii="方正仿宋_GBK" w:eastAsia="方正仿宋_GBK" w:hAnsi="方正仿宋_GBK" w:cs="方正仿宋_GBK" w:hint="eastAsia"/>
          <w:sz w:val="28"/>
          <w:szCs w:val="28"/>
        </w:rPr>
        <w:t>如在使用过程中发生质量问题，乙方在接到甲方通知后在</w:t>
      </w:r>
      <w:r>
        <w:rPr>
          <w:rFonts w:ascii="方正仿宋_GBK" w:eastAsia="方正仿宋_GBK" w:hAnsi="方正仿宋_GBK" w:cs="方正仿宋_GBK" w:hint="eastAsia"/>
          <w:sz w:val="28"/>
          <w:szCs w:val="28"/>
        </w:rPr>
        <w:t>_________</w:t>
      </w:r>
      <w:r>
        <w:rPr>
          <w:rFonts w:ascii="方正仿宋_GBK" w:eastAsia="方正仿宋_GBK" w:hAnsi="方正仿宋_GBK" w:cs="方正仿宋_GBK" w:hint="eastAsia"/>
          <w:sz w:val="28"/>
          <w:szCs w:val="28"/>
        </w:rPr>
        <w:t>小时内到达甲方现场。</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12.4 </w:t>
      </w:r>
      <w:r>
        <w:rPr>
          <w:rFonts w:ascii="方正仿宋_GBK" w:eastAsia="方正仿宋_GBK" w:hAnsi="方正仿宋_GBK" w:cs="方正仿宋_GBK" w:hint="eastAsia"/>
          <w:sz w:val="28"/>
          <w:szCs w:val="28"/>
        </w:rPr>
        <w:t>在质保期内，乙方应对货物、服务出现的质量及安全问题负责处理</w:t>
      </w:r>
      <w:r>
        <w:rPr>
          <w:rFonts w:ascii="方正仿宋_GBK" w:eastAsia="方正仿宋_GBK" w:hAnsi="方正仿宋_GBK" w:cs="方正仿宋_GBK" w:hint="eastAsia"/>
          <w:sz w:val="28"/>
          <w:szCs w:val="28"/>
        </w:rPr>
        <w:t>解决并承担一切费用。</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12.5</w:t>
      </w:r>
      <w:r>
        <w:rPr>
          <w:rFonts w:ascii="方正仿宋_GBK" w:eastAsia="方正仿宋_GBK" w:hAnsi="方正仿宋_GBK" w:cs="方正仿宋_GBK" w:hint="eastAsia"/>
          <w:sz w:val="28"/>
          <w:szCs w:val="28"/>
        </w:rPr>
        <w:t>上述的货物、服务免费保修期为</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年，因人为因素出现的故障不在免费保修范围内。超过保修期的机器设备，终生维修，维修时只收部件成本费。</w:t>
      </w:r>
    </w:p>
    <w:p w:rsidR="00550E35" w:rsidRDefault="00B969BB">
      <w:pPr>
        <w:pStyle w:val="af0"/>
        <w:snapToGrid w:val="0"/>
        <w:spacing w:line="46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sz w:val="28"/>
          <w:szCs w:val="28"/>
        </w:rPr>
        <w:t>十三、调试和验收</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13.1 </w:t>
      </w:r>
      <w:r>
        <w:rPr>
          <w:rFonts w:ascii="方正仿宋_GBK" w:eastAsia="方正仿宋_GBK" w:hAnsi="方正仿宋_GBK" w:cs="方正仿宋_GBK" w:hint="eastAsia"/>
          <w:sz w:val="28"/>
          <w:szCs w:val="28"/>
        </w:rPr>
        <w:t>甲方对乙方提交的货物、服务依据招标文件上的技术规格要求和国家有关质量标准进行现场初步验收，外观、说明书符合招标文件技术要求的，给予签收，初步验收不合格的不予签收。</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13.2 </w:t>
      </w:r>
      <w:r>
        <w:rPr>
          <w:rFonts w:ascii="方正仿宋_GBK" w:eastAsia="方正仿宋_GBK" w:hAnsi="方正仿宋_GBK" w:cs="方正仿宋_GBK" w:hint="eastAsia"/>
          <w:sz w:val="28"/>
          <w:szCs w:val="28"/>
        </w:rPr>
        <w:t>乙方交货前应对产品作出全面检查和对验收文件进行整理，并列出清单，作为甲方收货验收和使用的技术条件依据，检验的结果应随货物、服务交甲方。</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 xml:space="preserve">13.3 </w:t>
      </w:r>
      <w:r>
        <w:rPr>
          <w:rFonts w:ascii="方正仿宋_GBK" w:eastAsia="方正仿宋_GBK" w:hAnsi="方正仿宋_GBK" w:cs="方正仿宋_GBK" w:hint="eastAsia"/>
          <w:sz w:val="28"/>
          <w:szCs w:val="28"/>
        </w:rPr>
        <w:t>甲</w:t>
      </w:r>
      <w:r>
        <w:rPr>
          <w:rFonts w:ascii="方正仿宋_GBK" w:eastAsia="方正仿宋_GBK" w:hAnsi="方正仿宋_GBK" w:cs="方正仿宋_GBK" w:hint="eastAsia"/>
          <w:sz w:val="28"/>
          <w:szCs w:val="28"/>
        </w:rPr>
        <w:t>方对乙方提供的货物、服务在使用前进行调试时，乙方需负责安装并培训甲方的使用操作人员，并协助甲方一起调试，直到符合技术要求，甲方才做最终验收。</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13.4 </w:t>
      </w:r>
      <w:r>
        <w:rPr>
          <w:rFonts w:ascii="方正仿宋_GBK" w:eastAsia="方正仿宋_GBK" w:hAnsi="方正仿宋_GBK" w:cs="方正仿宋_GBK" w:hint="eastAsia"/>
          <w:sz w:val="28"/>
          <w:szCs w:val="28"/>
        </w:rPr>
        <w:t>对技术复杂的货物、服务，甲方可请国家认可的专业检测机构参与初步验收及最终验收，并由其出具质量检测报告。</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十四、货物、服务包装、发运及运输</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14.1 </w:t>
      </w:r>
      <w:r>
        <w:rPr>
          <w:rFonts w:ascii="方正仿宋_GBK" w:eastAsia="方正仿宋_GBK" w:hAnsi="方正仿宋_GBK" w:cs="方正仿宋_GBK" w:hint="eastAsia"/>
          <w:sz w:val="28"/>
          <w:szCs w:val="28"/>
        </w:rPr>
        <w:t>乙方应在货物、服务发运前对其进行满足运输距离、防潮、防震、防锈和防破损装卸等要求包装，以保证货物、服务安全运达甲方指定地点。</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14.2 </w:t>
      </w:r>
      <w:r>
        <w:rPr>
          <w:rFonts w:ascii="方正仿宋_GBK" w:eastAsia="方正仿宋_GBK" w:hAnsi="方正仿宋_GBK" w:cs="方正仿宋_GBK" w:hint="eastAsia"/>
          <w:sz w:val="28"/>
          <w:szCs w:val="28"/>
        </w:rPr>
        <w:t>使用说明书、质量检验证明书、随配附件和工具以及清单</w:t>
      </w:r>
      <w:r>
        <w:rPr>
          <w:rFonts w:ascii="方正仿宋_GBK" w:eastAsia="方正仿宋_GBK" w:hAnsi="方正仿宋_GBK" w:cs="方正仿宋_GBK" w:hint="eastAsia"/>
          <w:sz w:val="28"/>
          <w:szCs w:val="28"/>
        </w:rPr>
        <w:lastRenderedPageBreak/>
        <w:t>一并附于货物、服务内。</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14.3 </w:t>
      </w:r>
      <w:r>
        <w:rPr>
          <w:rFonts w:ascii="方正仿宋_GBK" w:eastAsia="方正仿宋_GBK" w:hAnsi="方正仿宋_GBK" w:cs="方正仿宋_GBK" w:hint="eastAsia"/>
          <w:sz w:val="28"/>
          <w:szCs w:val="28"/>
        </w:rPr>
        <w:t>乙方在货物、服务发运手续办理完毕后</w:t>
      </w:r>
      <w:r>
        <w:rPr>
          <w:rFonts w:ascii="方正仿宋_GBK" w:eastAsia="方正仿宋_GBK" w:hAnsi="方正仿宋_GBK" w:cs="方正仿宋_GBK" w:hint="eastAsia"/>
          <w:sz w:val="28"/>
          <w:szCs w:val="28"/>
        </w:rPr>
        <w:t>24</w:t>
      </w:r>
      <w:r>
        <w:rPr>
          <w:rFonts w:ascii="方正仿宋_GBK" w:eastAsia="方正仿宋_GBK" w:hAnsi="方正仿宋_GBK" w:cs="方正仿宋_GBK" w:hint="eastAsia"/>
          <w:sz w:val="28"/>
          <w:szCs w:val="28"/>
        </w:rPr>
        <w:t>小时内或货到甲方</w:t>
      </w:r>
      <w:r>
        <w:rPr>
          <w:rFonts w:ascii="方正仿宋_GBK" w:eastAsia="方正仿宋_GBK" w:hAnsi="方正仿宋_GBK" w:cs="方正仿宋_GBK" w:hint="eastAsia"/>
          <w:sz w:val="28"/>
          <w:szCs w:val="28"/>
        </w:rPr>
        <w:t>48</w:t>
      </w:r>
      <w:r>
        <w:rPr>
          <w:rFonts w:ascii="方正仿宋_GBK" w:eastAsia="方正仿宋_GBK" w:hAnsi="方正仿宋_GBK" w:cs="方正仿宋_GBK" w:hint="eastAsia"/>
          <w:sz w:val="28"/>
          <w:szCs w:val="28"/>
        </w:rPr>
        <w:t>小时前通知甲方，以准备接货。</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14.4 </w:t>
      </w:r>
      <w:r>
        <w:rPr>
          <w:rFonts w:ascii="方正仿宋_GBK" w:eastAsia="方正仿宋_GBK" w:hAnsi="方正仿宋_GBK" w:cs="方正仿宋_GBK" w:hint="eastAsia"/>
          <w:sz w:val="28"/>
          <w:szCs w:val="28"/>
        </w:rPr>
        <w:t>货物、服务在交付甲方前发生的风险均由乙方负责。</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14.5 </w:t>
      </w:r>
      <w:r>
        <w:rPr>
          <w:rFonts w:ascii="方正仿宋_GBK" w:eastAsia="方正仿宋_GBK" w:hAnsi="方正仿宋_GBK" w:cs="方正仿宋_GBK" w:hint="eastAsia"/>
          <w:sz w:val="28"/>
          <w:szCs w:val="28"/>
        </w:rPr>
        <w:t>货物、服务在规定的交付期限内由乙方送达甲方指定的地点视为交付，乙方同时需通知甲方货物、服务已送达。</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十五、违约责任</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15.1 </w:t>
      </w:r>
      <w:r>
        <w:rPr>
          <w:rFonts w:ascii="方正仿宋_GBK" w:eastAsia="方正仿宋_GBK" w:hAnsi="方正仿宋_GBK" w:cs="方正仿宋_GBK" w:hint="eastAsia"/>
          <w:sz w:val="28"/>
          <w:szCs w:val="28"/>
        </w:rPr>
        <w:t>甲方无正当理由拒收货物、服务的，甲方向乙方偿付拒收货款总值的百分之五违约金。</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15.2 </w:t>
      </w:r>
      <w:r>
        <w:rPr>
          <w:rFonts w:ascii="方正仿宋_GBK" w:eastAsia="方正仿宋_GBK" w:hAnsi="方正仿宋_GBK" w:cs="方正仿宋_GBK" w:hint="eastAsia"/>
          <w:sz w:val="28"/>
          <w:szCs w:val="28"/>
        </w:rPr>
        <w:t>甲方无故逾期验收和办理货款支付手续的</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甲方应按逾期付款总额每日万分之五向乙方支付违约金。</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15.3 </w:t>
      </w:r>
      <w:r>
        <w:rPr>
          <w:rFonts w:ascii="方正仿宋_GBK" w:eastAsia="方正仿宋_GBK" w:hAnsi="方正仿宋_GBK" w:cs="方正仿宋_GBK" w:hint="eastAsia"/>
          <w:sz w:val="28"/>
          <w:szCs w:val="28"/>
        </w:rPr>
        <w:t>乙方逾期交付货物、服务的，乙方应</w:t>
      </w:r>
      <w:r>
        <w:rPr>
          <w:rFonts w:ascii="方正仿宋_GBK" w:eastAsia="方正仿宋_GBK" w:hAnsi="方正仿宋_GBK" w:cs="方正仿宋_GBK" w:hint="eastAsia"/>
          <w:sz w:val="28"/>
          <w:szCs w:val="28"/>
        </w:rPr>
        <w:t>按逾期交货总额每日千分之六向甲方支付违约金，由甲方从待付货款中扣除。逾期超过约定日期</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个工作日不能交货的，甲方可解除本合同。乙方因逾期交货或因其他违约行为导致甲方解除合同的，乙方应向甲方支付合同总值</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的违约金，如造成甲方损失超过违约金的，超出部分由乙方继续承担赔偿责任。</w:t>
      </w:r>
      <w:r>
        <w:rPr>
          <w:rFonts w:ascii="方正仿宋_GBK" w:eastAsia="方正仿宋_GBK" w:hAnsi="方正仿宋_GBK" w:cs="方正仿宋_GBK" w:hint="eastAsia"/>
          <w:sz w:val="28"/>
          <w:szCs w:val="28"/>
        </w:rPr>
        <w:t xml:space="preserve"> </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15.4 </w:t>
      </w:r>
      <w:r>
        <w:rPr>
          <w:rFonts w:ascii="方正仿宋_GBK" w:eastAsia="方正仿宋_GBK" w:hAnsi="方正仿宋_GBK" w:cs="方正仿宋_GBK" w:hint="eastAsia"/>
          <w:sz w:val="28"/>
          <w:szCs w:val="28"/>
        </w:rPr>
        <w:t>乙方所交的货物、服务品种、型号、规格、技术参数、质量不符合合同规定及招标文件规定标准的，甲方有权拒收该货物、服务，乙方愿意更换货物、服务但逾期交付的，按乙方逾期交付处理。乙方拒绝更换货物、服务的，甲方可单方面解除合同。</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 xml:space="preserve">.5 </w:t>
      </w:r>
      <w:r>
        <w:rPr>
          <w:rFonts w:ascii="方正仿宋_GBK" w:eastAsia="方正仿宋_GBK" w:hAnsi="方正仿宋_GBK" w:cs="方正仿宋_GBK" w:hint="eastAsia"/>
          <w:sz w:val="28"/>
          <w:szCs w:val="28"/>
        </w:rPr>
        <w:t>乙方须按照国家规范和投标约定，按相关环保要求处理回收的已使用过的防尘布袋。乙方未按环保要求处理的，责任由乙方承担，甲方有权单方面解除合同。</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十六、不可抗力事件处理</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16.1 </w:t>
      </w:r>
      <w:r>
        <w:rPr>
          <w:rFonts w:ascii="方正仿宋_GBK" w:eastAsia="方正仿宋_GBK" w:hAnsi="方正仿宋_GBK" w:cs="方正仿宋_GBK" w:hint="eastAsia"/>
          <w:sz w:val="28"/>
          <w:szCs w:val="28"/>
        </w:rPr>
        <w:t>在合同有效期内，任何一方因不可抗力事件导致不能履行合同，则合同履行期可延长，其延长期与不可抗力影响期相同。</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16.2 </w:t>
      </w:r>
      <w:r>
        <w:rPr>
          <w:rFonts w:ascii="方正仿宋_GBK" w:eastAsia="方正仿宋_GBK" w:hAnsi="方正仿宋_GBK" w:cs="方正仿宋_GBK" w:hint="eastAsia"/>
          <w:sz w:val="28"/>
          <w:szCs w:val="28"/>
        </w:rPr>
        <w:t>不可抗力事件发生后，应立即通知对方，并寄送有关权威机构出具的证明。</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16.3 </w:t>
      </w:r>
      <w:r>
        <w:rPr>
          <w:rFonts w:ascii="方正仿宋_GBK" w:eastAsia="方正仿宋_GBK" w:hAnsi="方正仿宋_GBK" w:cs="方正仿宋_GBK" w:hint="eastAsia"/>
          <w:sz w:val="28"/>
          <w:szCs w:val="28"/>
        </w:rPr>
        <w:t>不可抗力事件延续</w:t>
      </w:r>
      <w:r>
        <w:rPr>
          <w:rFonts w:ascii="方正仿宋_GBK" w:eastAsia="方正仿宋_GBK" w:hAnsi="方正仿宋_GBK" w:cs="方正仿宋_GBK" w:hint="eastAsia"/>
          <w:sz w:val="28"/>
          <w:szCs w:val="28"/>
        </w:rPr>
        <w:t>120</w:t>
      </w:r>
      <w:r>
        <w:rPr>
          <w:rFonts w:ascii="方正仿宋_GBK" w:eastAsia="方正仿宋_GBK" w:hAnsi="方正仿宋_GBK" w:cs="方正仿宋_GBK" w:hint="eastAsia"/>
          <w:sz w:val="28"/>
          <w:szCs w:val="28"/>
        </w:rPr>
        <w:t>天以上，双方应通过友好协商，确</w:t>
      </w:r>
      <w:r>
        <w:rPr>
          <w:rFonts w:ascii="方正仿宋_GBK" w:eastAsia="方正仿宋_GBK" w:hAnsi="方正仿宋_GBK" w:cs="方正仿宋_GBK" w:hint="eastAsia"/>
          <w:sz w:val="28"/>
          <w:szCs w:val="28"/>
        </w:rPr>
        <w:lastRenderedPageBreak/>
        <w:t>定是否继续履行合同。</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十七、诉讼</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17.1 </w:t>
      </w:r>
      <w:r>
        <w:rPr>
          <w:rFonts w:ascii="方正仿宋_GBK" w:eastAsia="方正仿宋_GBK" w:hAnsi="方正仿宋_GBK" w:cs="方正仿宋_GBK" w:hint="eastAsia"/>
          <w:sz w:val="28"/>
          <w:szCs w:val="28"/>
        </w:rPr>
        <w:t>双方在执行合同中所发生的一切争议，应通过</w:t>
      </w:r>
      <w:r>
        <w:rPr>
          <w:rFonts w:ascii="方正仿宋_GBK" w:eastAsia="方正仿宋_GBK" w:hAnsi="方正仿宋_GBK" w:cs="方正仿宋_GBK" w:hint="eastAsia"/>
          <w:sz w:val="28"/>
          <w:szCs w:val="28"/>
        </w:rPr>
        <w:t>协商解决。如协商不成，可向合同签订地法院起诉，合同签订地在此约定为南通市。</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十八、合同生效及其它</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18.1 </w:t>
      </w:r>
      <w:r>
        <w:rPr>
          <w:rFonts w:ascii="方正仿宋_GBK" w:eastAsia="方正仿宋_GBK" w:hAnsi="方正仿宋_GBK" w:cs="方正仿宋_GBK" w:hint="eastAsia"/>
          <w:sz w:val="28"/>
          <w:szCs w:val="28"/>
        </w:rPr>
        <w:t>合同经双方法定代表人或授权委托代表人签字并加盖单位公章后生效。</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18.2</w:t>
      </w:r>
      <w:r>
        <w:rPr>
          <w:rFonts w:ascii="方正仿宋_GBK" w:eastAsia="方正仿宋_GBK" w:hAnsi="方正仿宋_GBK" w:cs="方正仿宋_GBK" w:hint="eastAsia"/>
          <w:sz w:val="28"/>
          <w:szCs w:val="28"/>
        </w:rPr>
        <w:t>本合同未尽事宜，遵照《民法典》有关条文执行。</w:t>
      </w:r>
    </w:p>
    <w:p w:rsidR="00550E35" w:rsidRDefault="00B969BB">
      <w:pPr>
        <w:pStyle w:val="af0"/>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18.3 </w:t>
      </w:r>
      <w:r>
        <w:rPr>
          <w:rFonts w:ascii="方正仿宋_GBK" w:eastAsia="方正仿宋_GBK" w:hAnsi="方正仿宋_GBK" w:cs="方正仿宋_GBK" w:hint="eastAsia"/>
          <w:sz w:val="28"/>
          <w:szCs w:val="28"/>
        </w:rPr>
        <w:t>本合同正本一式三份，具有同等法律效力，甲方、乙方各执一份，向主管部门备案一份。</w:t>
      </w:r>
    </w:p>
    <w:p w:rsidR="00550E35" w:rsidRDefault="00B969BB">
      <w:pPr>
        <w:pStyle w:val="af0"/>
        <w:snapToGrid w:val="0"/>
        <w:spacing w:line="460" w:lineRule="exact"/>
        <w:ind w:left="560" w:hangingChars="200" w:hanging="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甲方：</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乙方：</w:t>
      </w:r>
      <w:r>
        <w:rPr>
          <w:rFonts w:ascii="方正仿宋_GBK" w:eastAsia="方正仿宋_GBK" w:hAnsi="方正仿宋_GBK" w:cs="方正仿宋_GBK" w:hint="eastAsia"/>
          <w:sz w:val="28"/>
          <w:szCs w:val="28"/>
        </w:rPr>
        <w:t xml:space="preserve"> </w:t>
      </w:r>
    </w:p>
    <w:p w:rsidR="00550E35" w:rsidRDefault="00B969BB">
      <w:pPr>
        <w:pStyle w:val="af0"/>
        <w:snapToGrid w:val="0"/>
        <w:spacing w:line="4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地址：</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地址：</w:t>
      </w:r>
      <w:r>
        <w:rPr>
          <w:rFonts w:ascii="方正仿宋_GBK" w:eastAsia="方正仿宋_GBK" w:hAnsi="方正仿宋_GBK" w:cs="方正仿宋_GBK" w:hint="eastAsia"/>
          <w:sz w:val="28"/>
          <w:szCs w:val="28"/>
        </w:rPr>
        <w:t xml:space="preserve"> </w:t>
      </w:r>
    </w:p>
    <w:p w:rsidR="00550E35" w:rsidRDefault="00B969BB">
      <w:pPr>
        <w:pStyle w:val="af0"/>
        <w:snapToGrid w:val="0"/>
        <w:spacing w:line="460" w:lineRule="exact"/>
        <w:ind w:left="560" w:hangingChars="200" w:hanging="560"/>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法定代表人或授权代表：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法定代表人或授权代表：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签订日期：</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bookmarkStart w:id="154" w:name="_Hlt16619369"/>
      <w:bookmarkStart w:id="155" w:name="_Hlt16619350"/>
      <w:bookmarkStart w:id="156" w:name="_Toc20823346"/>
      <w:bookmarkStart w:id="157" w:name="_Toc16938590"/>
      <w:bookmarkStart w:id="158" w:name="_Toc120614244"/>
      <w:bookmarkStart w:id="159" w:name="_Toc462564139"/>
      <w:bookmarkStart w:id="160" w:name="_Toc479757211"/>
      <w:bookmarkEnd w:id="151"/>
      <w:bookmarkEnd w:id="152"/>
      <w:bookmarkEnd w:id="153"/>
      <w:bookmarkEnd w:id="154"/>
      <w:r>
        <w:rPr>
          <w:rFonts w:ascii="方正仿宋_GBK" w:eastAsia="方正仿宋_GBK" w:hAnsi="方正仿宋_GBK" w:cs="方正仿宋_GBK" w:hint="eastAsia"/>
          <w:bCs/>
          <w:sz w:val="28"/>
          <w:szCs w:val="28"/>
        </w:rPr>
        <w:br w:type="page"/>
      </w:r>
    </w:p>
    <w:p w:rsidR="00550E35" w:rsidRDefault="00B969BB">
      <w:pPr>
        <w:pStyle w:val="1"/>
        <w:spacing w:line="566" w:lineRule="exact"/>
        <w:rPr>
          <w:rFonts w:ascii="宋体" w:eastAsia="宋体" w:hAnsi="宋体" w:cs="宋体"/>
          <w:b/>
          <w:sz w:val="32"/>
          <w:szCs w:val="32"/>
        </w:rPr>
      </w:pPr>
      <w:r>
        <w:rPr>
          <w:rFonts w:ascii="宋体" w:eastAsia="宋体" w:hAnsi="宋体" w:cs="宋体" w:hint="eastAsia"/>
          <w:b/>
          <w:sz w:val="32"/>
          <w:szCs w:val="32"/>
        </w:rPr>
        <w:lastRenderedPageBreak/>
        <w:t>第</w:t>
      </w:r>
      <w:bookmarkEnd w:id="155"/>
      <w:r>
        <w:rPr>
          <w:rFonts w:ascii="宋体" w:eastAsia="宋体" w:hAnsi="宋体" w:cs="宋体" w:hint="eastAsia"/>
          <w:b/>
          <w:sz w:val="32"/>
          <w:szCs w:val="32"/>
        </w:rPr>
        <w:t>四章</w:t>
      </w:r>
      <w:r>
        <w:rPr>
          <w:rFonts w:ascii="宋体" w:eastAsia="宋体" w:hAnsi="宋体" w:cs="宋体" w:hint="eastAsia"/>
          <w:b/>
          <w:sz w:val="32"/>
          <w:szCs w:val="32"/>
        </w:rPr>
        <w:t xml:space="preserve"> </w:t>
      </w:r>
      <w:r>
        <w:rPr>
          <w:rFonts w:ascii="宋体" w:eastAsia="宋体" w:hAnsi="宋体" w:cs="宋体" w:hint="eastAsia"/>
          <w:b/>
          <w:sz w:val="32"/>
          <w:szCs w:val="32"/>
        </w:rPr>
        <w:t>项目需求</w:t>
      </w:r>
      <w:bookmarkEnd w:id="156"/>
      <w:bookmarkEnd w:id="157"/>
      <w:bookmarkEnd w:id="158"/>
    </w:p>
    <w:p w:rsidR="00550E35" w:rsidRDefault="00B969BB">
      <w:pPr>
        <w:pStyle w:val="27"/>
        <w:snapToGrid w:val="0"/>
        <w:spacing w:line="460" w:lineRule="exact"/>
        <w:ind w:firstLineChars="200" w:firstLine="562"/>
        <w:contextualSpacing/>
        <w:rPr>
          <w:rFonts w:ascii="方正仿宋_GBK" w:eastAsia="方正仿宋_GBK" w:hAnsi="方正仿宋_GBK" w:cs="方正仿宋_GBK"/>
          <w:snapToGrid w:val="0"/>
          <w:sz w:val="28"/>
        </w:rPr>
      </w:pPr>
      <w:bookmarkStart w:id="161" w:name="_Toc49090575"/>
      <w:bookmarkStart w:id="162" w:name="_Toc26554093"/>
      <w:r>
        <w:rPr>
          <w:rFonts w:ascii="方正仿宋_GBK" w:eastAsia="方正仿宋_GBK" w:hAnsi="方正仿宋_GBK" w:cs="方正仿宋_GBK" w:hint="eastAsia"/>
          <w:b/>
          <w:snapToGrid w:val="0"/>
          <w:sz w:val="28"/>
          <w:lang w:val="zh-CN"/>
        </w:rPr>
        <w:t>请投标人在报名和制作投标文件时仔细研究项目需求说明。</w:t>
      </w:r>
      <w:r>
        <w:rPr>
          <w:rFonts w:ascii="方正仿宋_GBK" w:eastAsia="方正仿宋_GBK" w:hAnsi="方正仿宋_GBK" w:cs="方正仿宋_GBK" w:hint="eastAsia"/>
          <w:snapToGrid w:val="0"/>
          <w:sz w:val="28"/>
          <w:lang w:val="zh-CN"/>
        </w:rPr>
        <w:t>投标人不能简单照搬照抄采购单位项目需求说明中的技术、商务要求，必须作实事求是的响应。如照搬照抄项目需求说明中的技术、商务要求的，中标后供应商在与采购单位签订合同和履约环节中不得提出异议，一切后果和损失由中标供应商承担。如投标人提供的货物和服务同采购单位提出的项目需求说明中的技术、商务要求不同的，必须在《商</w:t>
      </w:r>
      <w:r>
        <w:rPr>
          <w:rFonts w:ascii="方正仿宋_GBK" w:eastAsia="方正仿宋_GBK" w:hAnsi="方正仿宋_GBK" w:cs="方正仿宋_GBK" w:hint="eastAsia"/>
          <w:snapToGrid w:val="0"/>
          <w:sz w:val="28"/>
        </w:rPr>
        <w:t>务部分正负偏离表》和《技术部分正负偏离表》上明示，如不明示的视同完全响应</w:t>
      </w:r>
      <w:r>
        <w:rPr>
          <w:rFonts w:ascii="方正仿宋_GBK" w:eastAsia="方正仿宋_GBK" w:hAnsi="方正仿宋_GBK" w:cs="方正仿宋_GBK" w:hint="eastAsia"/>
          <w:snapToGrid w:val="0"/>
          <w:sz w:val="28"/>
          <w:lang w:val="zh-CN"/>
        </w:rPr>
        <w:t>。</w:t>
      </w:r>
    </w:p>
    <w:p w:rsidR="00550E35" w:rsidRDefault="00B969BB">
      <w:pPr>
        <w:snapToGrid w:val="0"/>
        <w:spacing w:line="460" w:lineRule="exact"/>
        <w:ind w:firstLineChars="200" w:firstLine="562"/>
        <w:contextualSpacing/>
        <w:rPr>
          <w:rFonts w:ascii="方正仿宋_GBK" w:eastAsia="方正仿宋_GBK" w:hAnsi="方正仿宋_GBK" w:cs="方正仿宋_GBK"/>
          <w:b/>
          <w:snapToGrid w:val="0"/>
          <w:sz w:val="28"/>
          <w:szCs w:val="28"/>
        </w:rPr>
      </w:pPr>
      <w:r>
        <w:rPr>
          <w:rFonts w:ascii="方正仿宋_GBK" w:eastAsia="方正仿宋_GBK" w:hAnsi="方正仿宋_GBK" w:cs="方正仿宋_GBK" w:hint="eastAsia"/>
          <w:b/>
          <w:snapToGrid w:val="0"/>
          <w:sz w:val="28"/>
          <w:szCs w:val="28"/>
        </w:rPr>
        <w:t>一、有关要求说明</w:t>
      </w:r>
    </w:p>
    <w:p w:rsidR="00550E35" w:rsidRDefault="00B969BB">
      <w:pPr>
        <w:tabs>
          <w:tab w:val="left" w:pos="1710"/>
        </w:tabs>
        <w:snapToGrid w:val="0"/>
        <w:spacing w:line="460" w:lineRule="exact"/>
        <w:ind w:firstLineChars="197" w:firstLine="554"/>
        <w:contextualSpacing/>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b/>
          <w:snapToGrid w:val="0"/>
          <w:sz w:val="28"/>
          <w:szCs w:val="28"/>
        </w:rPr>
        <w:t>1.</w:t>
      </w:r>
      <w:r>
        <w:rPr>
          <w:rFonts w:ascii="方正仿宋_GBK" w:eastAsia="方正仿宋_GBK" w:hAnsi="方正仿宋_GBK" w:cs="方正仿宋_GBK" w:hint="eastAsia"/>
          <w:b/>
          <w:snapToGrid w:val="0"/>
          <w:kern w:val="0"/>
          <w:sz w:val="28"/>
          <w:szCs w:val="28"/>
          <w:lang w:val="zh-CN"/>
        </w:rPr>
        <w:t>产品要求：</w:t>
      </w:r>
      <w:r>
        <w:rPr>
          <w:rFonts w:ascii="方正仿宋_GBK" w:eastAsia="方正仿宋_GBK" w:hAnsi="方正仿宋_GBK" w:cs="方正仿宋_GBK" w:hint="eastAsia"/>
          <w:snapToGrid w:val="0"/>
          <w:kern w:val="0"/>
          <w:sz w:val="28"/>
          <w:szCs w:val="28"/>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550E35" w:rsidRDefault="00B969BB">
      <w:pPr>
        <w:snapToGrid w:val="0"/>
        <w:spacing w:line="460" w:lineRule="exact"/>
        <w:ind w:firstLineChars="150" w:firstLine="422"/>
        <w:contextualSpacing/>
        <w:outlineLvl w:val="0"/>
        <w:rPr>
          <w:rFonts w:ascii="方正仿宋_GBK" w:eastAsia="方正仿宋_GBK" w:hAnsi="方正仿宋_GBK" w:cs="方正仿宋_GBK"/>
          <w:b/>
          <w:snapToGrid w:val="0"/>
          <w:sz w:val="28"/>
          <w:szCs w:val="28"/>
        </w:rPr>
      </w:pPr>
      <w:r>
        <w:rPr>
          <w:rFonts w:ascii="方正仿宋_GBK" w:eastAsia="方正仿宋_GBK" w:hAnsi="方正仿宋_GBK" w:cs="方正仿宋_GBK" w:hint="eastAsia"/>
          <w:b/>
          <w:snapToGrid w:val="0"/>
          <w:sz w:val="28"/>
          <w:szCs w:val="28"/>
        </w:rPr>
        <w:t>二、项目具体需求说明</w:t>
      </w:r>
    </w:p>
    <w:tbl>
      <w:tblPr>
        <w:tblpPr w:leftFromText="180" w:rightFromText="180" w:vertAnchor="text" w:horzAnchor="margin" w:tblpX="1" w:tblpY="434"/>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919"/>
        <w:gridCol w:w="3251"/>
        <w:gridCol w:w="743"/>
        <w:gridCol w:w="1086"/>
      </w:tblGrid>
      <w:tr w:rsidR="00550E35">
        <w:trPr>
          <w:trHeight w:val="472"/>
        </w:trPr>
        <w:tc>
          <w:tcPr>
            <w:tcW w:w="907" w:type="dxa"/>
            <w:vAlign w:val="center"/>
          </w:tcPr>
          <w:p w:rsidR="00550E35" w:rsidRDefault="00B969BB">
            <w:pPr>
              <w:spacing w:line="46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物品名称</w:t>
            </w:r>
          </w:p>
        </w:tc>
        <w:tc>
          <w:tcPr>
            <w:tcW w:w="6170" w:type="dxa"/>
            <w:gridSpan w:val="2"/>
            <w:vAlign w:val="center"/>
          </w:tcPr>
          <w:p w:rsidR="00550E35" w:rsidRDefault="00B969BB">
            <w:pPr>
              <w:spacing w:line="46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技术要求</w:t>
            </w:r>
          </w:p>
        </w:tc>
        <w:tc>
          <w:tcPr>
            <w:tcW w:w="743" w:type="dxa"/>
            <w:vAlign w:val="center"/>
          </w:tcPr>
          <w:p w:rsidR="00550E35" w:rsidRDefault="00B969BB">
            <w:pPr>
              <w:spacing w:line="46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单位</w:t>
            </w:r>
          </w:p>
        </w:tc>
        <w:tc>
          <w:tcPr>
            <w:tcW w:w="1086" w:type="dxa"/>
            <w:vAlign w:val="center"/>
          </w:tcPr>
          <w:p w:rsidR="00550E35" w:rsidRDefault="00B969BB">
            <w:pPr>
              <w:spacing w:line="460" w:lineRule="exact"/>
              <w:ind w:left="911" w:hangingChars="378" w:hanging="911"/>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总量</w:t>
            </w:r>
          </w:p>
        </w:tc>
      </w:tr>
      <w:tr w:rsidR="00550E35">
        <w:trPr>
          <w:trHeight w:val="132"/>
        </w:trPr>
        <w:tc>
          <w:tcPr>
            <w:tcW w:w="907" w:type="dxa"/>
            <w:vMerge w:val="restart"/>
            <w:vAlign w:val="center"/>
          </w:tcPr>
          <w:p w:rsidR="00550E35" w:rsidRDefault="00B969BB">
            <w:pPr>
              <w:spacing w:line="46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PTFE</w:t>
            </w:r>
            <w:r>
              <w:rPr>
                <w:rFonts w:ascii="方正仿宋_GBK" w:eastAsia="方正仿宋_GBK" w:hAnsi="方正仿宋_GBK" w:cs="方正仿宋_GBK" w:hint="eastAsia"/>
                <w:b/>
                <w:bCs/>
                <w:sz w:val="24"/>
                <w:szCs w:val="24"/>
              </w:rPr>
              <w:t>针刺毡</w:t>
            </w:r>
          </w:p>
          <w:p w:rsidR="00550E35" w:rsidRDefault="00B969BB">
            <w:pPr>
              <w:spacing w:line="46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w:t>
            </w:r>
            <w:r>
              <w:rPr>
                <w:rFonts w:ascii="方正仿宋_GBK" w:eastAsia="方正仿宋_GBK" w:hAnsi="方正仿宋_GBK" w:cs="方正仿宋_GBK" w:hint="eastAsia"/>
                <w:kern w:val="0"/>
                <w:sz w:val="24"/>
                <w:szCs w:val="24"/>
              </w:rPr>
              <w:t>内径</w:t>
            </w:r>
            <w:r>
              <w:rPr>
                <w:rFonts w:ascii="方正仿宋_GBK" w:eastAsia="方正仿宋_GBK" w:hAnsi="方正仿宋_GBK" w:cs="方正仿宋_GBK" w:hint="eastAsia"/>
                <w:kern w:val="0"/>
                <w:sz w:val="24"/>
                <w:szCs w:val="24"/>
              </w:rPr>
              <w:t>12CM*</w:t>
            </w:r>
            <w:r>
              <w:rPr>
                <w:rFonts w:ascii="方正仿宋_GBK" w:eastAsia="方正仿宋_GBK" w:hAnsi="方正仿宋_GBK" w:cs="方正仿宋_GBK" w:hint="eastAsia"/>
                <w:kern w:val="0"/>
                <w:sz w:val="24"/>
                <w:szCs w:val="24"/>
              </w:rPr>
              <w:t>长度</w:t>
            </w:r>
            <w:r>
              <w:rPr>
                <w:rFonts w:ascii="方正仿宋_GBK" w:eastAsia="方正仿宋_GBK" w:hAnsi="方正仿宋_GBK" w:cs="方正仿宋_GBK" w:hint="eastAsia"/>
                <w:kern w:val="0"/>
                <w:sz w:val="24"/>
                <w:szCs w:val="24"/>
              </w:rPr>
              <w:t>2M</w:t>
            </w:r>
            <w:r>
              <w:rPr>
                <w:rFonts w:ascii="方正仿宋_GBK" w:eastAsia="方正仿宋_GBK" w:hAnsi="方正仿宋_GBK" w:cs="方正仿宋_GBK" w:hint="eastAsia"/>
                <w:b/>
                <w:bCs/>
                <w:sz w:val="24"/>
                <w:szCs w:val="24"/>
              </w:rPr>
              <w:t>）</w:t>
            </w: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项目</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技术指标</w:t>
            </w:r>
          </w:p>
        </w:tc>
        <w:tc>
          <w:tcPr>
            <w:tcW w:w="743" w:type="dxa"/>
            <w:vMerge w:val="restart"/>
            <w:vAlign w:val="center"/>
          </w:tcPr>
          <w:p w:rsidR="00550E35" w:rsidRDefault="00B969BB">
            <w:pPr>
              <w:spacing w:line="46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条</w:t>
            </w:r>
          </w:p>
        </w:tc>
        <w:tc>
          <w:tcPr>
            <w:tcW w:w="1086" w:type="dxa"/>
            <w:vMerge w:val="restart"/>
            <w:vAlign w:val="center"/>
          </w:tcPr>
          <w:p w:rsidR="00550E35" w:rsidRDefault="00B969BB">
            <w:pPr>
              <w:spacing w:line="460" w:lineRule="exact"/>
              <w:jc w:val="center"/>
              <w:rPr>
                <w:rFonts w:ascii="方正仿宋_GBK" w:eastAsia="方正仿宋_GBK" w:hAnsi="方正仿宋_GBK" w:cs="方正仿宋_GBK"/>
                <w:b/>
                <w:bCs/>
                <w:sz w:val="24"/>
                <w:szCs w:val="24"/>
              </w:rPr>
            </w:pPr>
            <w:r>
              <w:rPr>
                <w:rFonts w:ascii="方正仿宋_GBK" w:eastAsia="方正仿宋_GBK" w:hAnsi="方正仿宋_GBK" w:cs="方正仿宋_GBK" w:hint="eastAsia"/>
                <w:b/>
                <w:bCs/>
                <w:sz w:val="24"/>
                <w:szCs w:val="24"/>
              </w:rPr>
              <w:t>1440</w:t>
            </w: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滤料结构</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基布型针刺毡</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基布原料</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100%ptfe</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纤维原料</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100%ptfe</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表面处理</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100%ptfe</w:t>
            </w:r>
            <w:r>
              <w:rPr>
                <w:rFonts w:ascii="方正仿宋_GBK" w:eastAsia="方正仿宋_GBK" w:hAnsi="方正仿宋_GBK" w:cs="方正仿宋_GBK" w:hint="eastAsia"/>
                <w:sz w:val="24"/>
                <w:szCs w:val="24"/>
              </w:rPr>
              <w:t>微孔覆膜</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单位克重</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750g/</w:t>
            </w:r>
            <w:r>
              <w:rPr>
                <w:rFonts w:ascii="方正仿宋_GBK" w:eastAsia="方正仿宋_GBK" w:hAnsi="方正仿宋_GBK" w:cs="方正仿宋_GBK" w:hint="eastAsia"/>
                <w:sz w:val="24"/>
                <w:szCs w:val="24"/>
              </w:rPr>
              <w:t>㎡</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厚度</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0.85</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透气率</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2.1m</w:t>
            </w:r>
            <w:r>
              <w:rPr>
                <w:rFonts w:ascii="方正仿宋_GBK" w:eastAsia="方正仿宋_GBK" w:hAnsi="方正仿宋_GBK" w:cs="方正仿宋_GBK" w:hint="eastAsia"/>
                <w:sz w:val="24"/>
                <w:szCs w:val="24"/>
              </w:rPr>
              <w:t>³</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min)</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经向断裂强度</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940N</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纬向断裂强度</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1100N</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适应工作温度</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260</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-280</w:t>
            </w:r>
            <w:r>
              <w:rPr>
                <w:rFonts w:ascii="方正仿宋_GBK" w:eastAsia="方正仿宋_GBK" w:hAnsi="方正仿宋_GBK" w:cs="方正仿宋_GBK" w:hint="eastAsia"/>
                <w:sz w:val="24"/>
                <w:szCs w:val="24"/>
              </w:rPr>
              <w:t>℃</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瞬间允许温度及时间</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300</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10min/</w:t>
            </w:r>
            <w:r>
              <w:rPr>
                <w:rFonts w:ascii="方正仿宋_GBK" w:eastAsia="方正仿宋_GBK" w:hAnsi="方正仿宋_GBK" w:cs="方正仿宋_GBK" w:hint="eastAsia"/>
                <w:sz w:val="24"/>
                <w:szCs w:val="24"/>
              </w:rPr>
              <w:t>次；</w:t>
            </w:r>
            <w:r>
              <w:rPr>
                <w:rFonts w:ascii="方正仿宋_GBK" w:eastAsia="方正仿宋_GBK" w:hAnsi="方正仿宋_GBK" w:cs="方正仿宋_GBK" w:hint="eastAsia"/>
                <w:sz w:val="24"/>
                <w:szCs w:val="24"/>
              </w:rPr>
              <w:t>10</w:t>
            </w:r>
            <w:r>
              <w:rPr>
                <w:rFonts w:ascii="方正仿宋_GBK" w:eastAsia="方正仿宋_GBK" w:hAnsi="方正仿宋_GBK" w:cs="方正仿宋_GBK" w:hint="eastAsia"/>
                <w:sz w:val="24"/>
                <w:szCs w:val="24"/>
              </w:rPr>
              <w:t>次</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年</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r w:rsidR="00550E35">
        <w:trPr>
          <w:trHeight w:val="124"/>
        </w:trPr>
        <w:tc>
          <w:tcPr>
            <w:tcW w:w="907"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2919"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PH</w:t>
            </w:r>
            <w:r>
              <w:rPr>
                <w:rFonts w:ascii="方正仿宋_GBK" w:eastAsia="方正仿宋_GBK" w:hAnsi="方正仿宋_GBK" w:cs="方正仿宋_GBK" w:hint="eastAsia"/>
                <w:sz w:val="24"/>
                <w:szCs w:val="24"/>
              </w:rPr>
              <w:t>值</w:t>
            </w:r>
          </w:p>
        </w:tc>
        <w:tc>
          <w:tcPr>
            <w:tcW w:w="3251" w:type="dxa"/>
            <w:vAlign w:val="center"/>
          </w:tcPr>
          <w:p w:rsidR="00550E35" w:rsidRDefault="00B969BB">
            <w:pPr>
              <w:spacing w:line="4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1-12</w:t>
            </w:r>
          </w:p>
        </w:tc>
        <w:tc>
          <w:tcPr>
            <w:tcW w:w="743"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c>
          <w:tcPr>
            <w:tcW w:w="1086" w:type="dxa"/>
            <w:vMerge/>
            <w:vAlign w:val="center"/>
          </w:tcPr>
          <w:p w:rsidR="00550E35" w:rsidRDefault="00550E35">
            <w:pPr>
              <w:spacing w:line="460" w:lineRule="exact"/>
              <w:jc w:val="center"/>
              <w:rPr>
                <w:rFonts w:ascii="方正仿宋_GBK" w:eastAsia="方正仿宋_GBK" w:hAnsi="方正仿宋_GBK" w:cs="方正仿宋_GBK"/>
                <w:b/>
                <w:bCs/>
                <w:sz w:val="24"/>
                <w:szCs w:val="24"/>
              </w:rPr>
            </w:pPr>
          </w:p>
        </w:tc>
      </w:tr>
    </w:tbl>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1</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lang w:val="zh-CN"/>
        </w:rPr>
        <w:t>投标人中标后提交产品必须符合本招标文件要求，与报名时一并领取的样品实物一致。</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2</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lang w:val="zh-CN"/>
        </w:rPr>
        <w:t>中标单位的所交货产品与投标时领取样品不一致的，采购单位可拒收。</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（二）货物要求</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1</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lang w:val="zh-CN"/>
        </w:rPr>
        <w:t>货物应能确保在正常的使用过程中安全、可靠并符合国家颁布的货物、质量、技术、安全等标准。</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2</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lang w:val="zh-CN"/>
        </w:rPr>
        <w:t>货物应符合中华人民共和国国家标准或行业标准；如果中华人民共和国没有相关标准的，则采用货物来源国适用的官方标准。</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（三）特别说明</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投标单位所投货物响应技术参数要求，同时明确所投货物的型号、规格和外形、尺寸、安装尺寸、重量及一些必须说明的技术参数，以及使用的材料的清单，同时明确生产厂家、型号规格等，并提供详细的技术参数及性能说明书。</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（四）报价要求</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1</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lang w:val="zh-CN"/>
        </w:rPr>
        <w:t>投标单位应从自身的实力出发自主确定报价，报价不得低于成本。</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2</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lang w:val="zh-CN"/>
        </w:rPr>
        <w:t>投标总报价一次报定，包括所投产品生产、税费及包装、运至最终目的地的运输、保险、检测验收、技术支持与培训、</w:t>
      </w:r>
      <w:r>
        <w:rPr>
          <w:rFonts w:ascii="方正仿宋_GBK" w:eastAsia="方正仿宋_GBK" w:hAnsi="方正仿宋_GBK" w:cs="方正仿宋_GBK" w:hint="eastAsia"/>
          <w:b/>
          <w:snapToGrid w:val="0"/>
          <w:kern w:val="0"/>
          <w:sz w:val="28"/>
          <w:szCs w:val="28"/>
          <w:lang w:val="zh-CN"/>
        </w:rPr>
        <w:t>安装</w:t>
      </w:r>
      <w:r>
        <w:rPr>
          <w:rFonts w:ascii="方正仿宋_GBK" w:eastAsia="方正仿宋_GBK" w:hAnsi="方正仿宋_GBK" w:cs="方正仿宋_GBK" w:hint="eastAsia"/>
          <w:snapToGrid w:val="0"/>
          <w:kern w:val="0"/>
          <w:sz w:val="28"/>
          <w:szCs w:val="28"/>
          <w:lang w:val="zh-CN"/>
        </w:rPr>
        <w:t>及相关劳务支出等工作所发生的全部费用以及投标人企业利润、税金和政策性文件规定及合同包含的所有风险、责任等各项应有费用。</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3</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lang w:val="zh-CN"/>
        </w:rPr>
        <w:t>投标项目的招评标费用由中标人承担（由投标人综合考虑，报价时不单列）。</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（五）包装和装运</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1</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lang w:val="zh-CN"/>
        </w:rPr>
        <w:t>包装必须与运输方式相适应，包装方式的确定由中标单位负责；由于不适当的包装而造成货物在运输过程中有任何损坏由中标单位负责。</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lastRenderedPageBreak/>
        <w:t>2</w:t>
      </w:r>
      <w:r>
        <w:rPr>
          <w:rFonts w:ascii="方正仿宋_GBK" w:eastAsia="方正仿宋_GBK" w:hAnsi="方正仿宋_GBK" w:cs="方正仿宋_GBK" w:hint="eastAsia"/>
          <w:snapToGrid w:val="0"/>
          <w:kern w:val="0"/>
          <w:sz w:val="28"/>
          <w:szCs w:val="28"/>
        </w:rPr>
        <w:t>.</w:t>
      </w:r>
      <w:r>
        <w:rPr>
          <w:rFonts w:ascii="方正仿宋_GBK" w:eastAsia="方正仿宋_GBK" w:hAnsi="方正仿宋_GBK" w:cs="方正仿宋_GBK" w:hint="eastAsia"/>
          <w:snapToGrid w:val="0"/>
          <w:kern w:val="0"/>
          <w:sz w:val="28"/>
          <w:szCs w:val="28"/>
          <w:lang w:val="zh-CN"/>
        </w:rPr>
        <w:t>包装应足以承受整个过程中的运输、转运、装卸、储存等，充分考虑到运输途中的各种情况（如暴露于恶劣气候等）和南通地区的气候特点。</w:t>
      </w:r>
      <w:bookmarkStart w:id="163" w:name="_Toc135155430"/>
      <w:bookmarkStart w:id="164" w:name="_Toc136761453"/>
    </w:p>
    <w:p w:rsidR="00550E35" w:rsidRDefault="00B969BB">
      <w:pPr>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（六）交货时间</w:t>
      </w:r>
      <w:bookmarkEnd w:id="163"/>
      <w:bookmarkEnd w:id="164"/>
      <w:r>
        <w:rPr>
          <w:rFonts w:ascii="方正仿宋_GBK" w:eastAsia="方正仿宋_GBK" w:hAnsi="方正仿宋_GBK" w:cs="方正仿宋_GBK" w:hint="eastAsia"/>
          <w:snapToGrid w:val="0"/>
          <w:kern w:val="0"/>
          <w:sz w:val="28"/>
          <w:szCs w:val="28"/>
          <w:lang w:val="zh-CN"/>
        </w:rPr>
        <w:t xml:space="preserve">: </w:t>
      </w:r>
      <w:r>
        <w:rPr>
          <w:rFonts w:ascii="方正仿宋_GBK" w:eastAsia="方正仿宋_GBK" w:hAnsi="方正仿宋_GBK" w:cs="方正仿宋_GBK" w:hint="eastAsia"/>
          <w:snapToGrid w:val="0"/>
          <w:kern w:val="0"/>
          <w:sz w:val="28"/>
          <w:szCs w:val="28"/>
          <w:lang w:val="zh-CN"/>
        </w:rPr>
        <w:t>合同签订后，招标人每次电话通知，</w:t>
      </w:r>
      <w:r>
        <w:rPr>
          <w:rFonts w:ascii="方正仿宋_GBK" w:eastAsia="方正仿宋_GBK" w:hAnsi="方正仿宋_GBK" w:cs="方正仿宋_GBK" w:hint="eastAsia"/>
          <w:snapToGrid w:val="0"/>
          <w:kern w:val="0"/>
          <w:sz w:val="28"/>
          <w:szCs w:val="28"/>
          <w:lang w:val="zh-CN"/>
        </w:rPr>
        <w:t>10</w:t>
      </w:r>
      <w:r>
        <w:rPr>
          <w:rFonts w:ascii="方正仿宋_GBK" w:eastAsia="方正仿宋_GBK" w:hAnsi="方正仿宋_GBK" w:cs="方正仿宋_GBK" w:hint="eastAsia"/>
          <w:snapToGrid w:val="0"/>
          <w:kern w:val="0"/>
          <w:sz w:val="28"/>
          <w:szCs w:val="28"/>
          <w:lang w:val="zh-CN"/>
        </w:rPr>
        <w:t>日历天内交货至招标人地点。未在交货期限内履行交货协议的，超出时间按照每天扣除合同金额的</w:t>
      </w:r>
      <w:r>
        <w:rPr>
          <w:rFonts w:ascii="方正仿宋_GBK" w:eastAsia="方正仿宋_GBK" w:hAnsi="方正仿宋_GBK" w:cs="方正仿宋_GBK" w:hint="eastAsia"/>
          <w:snapToGrid w:val="0"/>
          <w:kern w:val="0"/>
          <w:sz w:val="28"/>
          <w:szCs w:val="28"/>
          <w:lang w:val="zh-CN"/>
        </w:rPr>
        <w:t>1%</w:t>
      </w:r>
      <w:r>
        <w:rPr>
          <w:rFonts w:ascii="方正仿宋_GBK" w:eastAsia="方正仿宋_GBK" w:hAnsi="方正仿宋_GBK" w:cs="方正仿宋_GBK" w:hint="eastAsia"/>
          <w:snapToGrid w:val="0"/>
          <w:kern w:val="0"/>
          <w:sz w:val="28"/>
          <w:szCs w:val="28"/>
          <w:lang w:val="zh-CN"/>
        </w:rPr>
        <w:t>。</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bookmarkStart w:id="165" w:name="_Toc513367646"/>
      <w:bookmarkStart w:id="166" w:name="_Toc135144306"/>
      <w:bookmarkStart w:id="167" w:name="_Toc135155431"/>
      <w:bookmarkStart w:id="168" w:name="_Toc11134852"/>
      <w:bookmarkStart w:id="169" w:name="_Toc136761454"/>
      <w:r>
        <w:rPr>
          <w:rFonts w:ascii="方正仿宋_GBK" w:eastAsia="方正仿宋_GBK" w:hAnsi="方正仿宋_GBK" w:cs="方正仿宋_GBK" w:hint="eastAsia"/>
          <w:snapToGrid w:val="0"/>
          <w:kern w:val="0"/>
          <w:sz w:val="28"/>
          <w:szCs w:val="28"/>
          <w:lang w:val="zh-CN"/>
        </w:rPr>
        <w:t>（七）交货地点</w:t>
      </w:r>
      <w:bookmarkEnd w:id="165"/>
      <w:bookmarkEnd w:id="166"/>
      <w:bookmarkEnd w:id="167"/>
      <w:bookmarkEnd w:id="168"/>
      <w:bookmarkEnd w:id="169"/>
      <w:r>
        <w:rPr>
          <w:rFonts w:ascii="方正仿宋_GBK" w:eastAsia="方正仿宋_GBK" w:hAnsi="方正仿宋_GBK" w:cs="方正仿宋_GBK" w:hint="eastAsia"/>
          <w:snapToGrid w:val="0"/>
          <w:kern w:val="0"/>
          <w:sz w:val="28"/>
          <w:szCs w:val="28"/>
          <w:lang w:val="zh-CN"/>
        </w:rPr>
        <w:t>:</w:t>
      </w:r>
      <w:bookmarkStart w:id="170" w:name="_Toc136761456"/>
      <w:bookmarkStart w:id="171" w:name="_Toc135144309"/>
      <w:bookmarkStart w:id="172" w:name="_Toc135155433"/>
      <w:r>
        <w:rPr>
          <w:rFonts w:ascii="方正仿宋_GBK" w:eastAsia="方正仿宋_GBK" w:hAnsi="方正仿宋_GBK" w:cs="方正仿宋_GBK" w:hint="eastAsia"/>
          <w:snapToGrid w:val="0"/>
          <w:kern w:val="0"/>
          <w:sz w:val="28"/>
          <w:szCs w:val="28"/>
          <w:lang w:val="zh-CN"/>
        </w:rPr>
        <w:t>具体按采购方指定地点。</w:t>
      </w:r>
    </w:p>
    <w:p w:rsidR="00550E35" w:rsidRDefault="00B969BB">
      <w:pPr>
        <w:widowControl/>
        <w:spacing w:line="460" w:lineRule="exact"/>
        <w:ind w:firstLineChars="200" w:firstLine="560"/>
        <w:jc w:val="left"/>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（八）中标方要负责产品的安装、检验，并保证质量</w:t>
      </w:r>
      <w:bookmarkEnd w:id="170"/>
      <w:bookmarkEnd w:id="171"/>
      <w:bookmarkEnd w:id="172"/>
      <w:r>
        <w:rPr>
          <w:rFonts w:ascii="方正仿宋_GBK" w:eastAsia="方正仿宋_GBK" w:hAnsi="方正仿宋_GBK" w:cs="方正仿宋_GBK" w:hint="eastAsia"/>
          <w:snapToGrid w:val="0"/>
          <w:kern w:val="0"/>
          <w:sz w:val="28"/>
          <w:szCs w:val="28"/>
          <w:lang w:val="zh-CN"/>
        </w:rPr>
        <w:t>满足招标要求。</w:t>
      </w:r>
    </w:p>
    <w:p w:rsidR="00550E35" w:rsidRDefault="00B969BB">
      <w:pPr>
        <w:widowControl/>
        <w:spacing w:line="460" w:lineRule="exact"/>
        <w:ind w:firstLineChars="200" w:firstLine="562"/>
        <w:jc w:val="left"/>
        <w:rPr>
          <w:rFonts w:ascii="方正仿宋_GBK" w:eastAsia="方正仿宋_GBK" w:hAnsi="方正仿宋_GBK" w:cs="方正仿宋_GBK"/>
          <w:b/>
          <w:snapToGrid w:val="0"/>
          <w:kern w:val="0"/>
          <w:sz w:val="28"/>
          <w:szCs w:val="28"/>
        </w:rPr>
      </w:pPr>
      <w:r>
        <w:rPr>
          <w:rFonts w:ascii="方正仿宋_GBK" w:eastAsia="方正仿宋_GBK" w:hAnsi="方正仿宋_GBK" w:cs="方正仿宋_GBK" w:hint="eastAsia"/>
          <w:b/>
          <w:snapToGrid w:val="0"/>
          <w:kern w:val="0"/>
          <w:sz w:val="28"/>
          <w:szCs w:val="28"/>
        </w:rPr>
        <w:t>（六）付款</w:t>
      </w:r>
    </w:p>
    <w:p w:rsidR="00550E35" w:rsidRDefault="00B969BB">
      <w:pPr>
        <w:spacing w:line="460" w:lineRule="exact"/>
        <w:ind w:firstLineChars="150" w:firstLine="420"/>
        <w:outlineLvl w:val="0"/>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货到并安装无误后，凭供应商有效发票，结算支付相应货款（单价执行中标价，数量按实）。</w:t>
      </w:r>
    </w:p>
    <w:p w:rsidR="00550E35" w:rsidRDefault="00B969BB">
      <w:pPr>
        <w:widowControl/>
        <w:spacing w:line="460" w:lineRule="exact"/>
        <w:ind w:firstLineChars="200" w:firstLine="562"/>
        <w:jc w:val="left"/>
        <w:rPr>
          <w:rFonts w:ascii="方正仿宋_GBK" w:eastAsia="方正仿宋_GBK" w:hAnsi="方正仿宋_GBK" w:cs="方正仿宋_GBK"/>
          <w:b/>
          <w:snapToGrid w:val="0"/>
          <w:kern w:val="0"/>
          <w:sz w:val="28"/>
          <w:szCs w:val="28"/>
        </w:rPr>
      </w:pPr>
      <w:r>
        <w:rPr>
          <w:rFonts w:ascii="方正仿宋_GBK" w:eastAsia="方正仿宋_GBK" w:hAnsi="方正仿宋_GBK" w:cs="方正仿宋_GBK" w:hint="eastAsia"/>
          <w:b/>
          <w:snapToGrid w:val="0"/>
          <w:kern w:val="0"/>
          <w:sz w:val="28"/>
          <w:szCs w:val="28"/>
        </w:rPr>
        <w:t>（七）合同履行</w:t>
      </w:r>
    </w:p>
    <w:p w:rsidR="00550E35" w:rsidRDefault="00B969BB">
      <w:pPr>
        <w:spacing w:line="460" w:lineRule="exact"/>
        <w:ind w:firstLineChars="200" w:firstLine="560"/>
        <w:outlineLvl w:val="0"/>
        <w:rPr>
          <w:rFonts w:ascii="方正仿宋_GBK" w:eastAsia="方正仿宋_GBK" w:hAnsi="方正仿宋_GBK" w:cs="方正仿宋_GBK"/>
          <w:snapToGrid w:val="0"/>
          <w:kern w:val="0"/>
          <w:sz w:val="28"/>
          <w:szCs w:val="28"/>
          <w:lang w:val="zh-CN"/>
        </w:rPr>
      </w:pPr>
      <w:r>
        <w:rPr>
          <w:rFonts w:ascii="方正仿宋_GBK" w:eastAsia="方正仿宋_GBK" w:hAnsi="方正仿宋_GBK" w:cs="方正仿宋_GBK" w:hint="eastAsia"/>
          <w:snapToGrid w:val="0"/>
          <w:kern w:val="0"/>
          <w:sz w:val="28"/>
          <w:szCs w:val="28"/>
          <w:lang w:val="zh-CN"/>
        </w:rPr>
        <w:t>本次采购为一年的用量。</w:t>
      </w:r>
    </w:p>
    <w:p w:rsidR="00550E35" w:rsidRDefault="00550E35">
      <w:pPr>
        <w:pStyle w:val="1"/>
        <w:spacing w:line="566" w:lineRule="exact"/>
        <w:rPr>
          <w:rFonts w:ascii="仿宋" w:eastAsia="仿宋" w:hAnsi="仿宋" w:cs="宋体"/>
          <w:snapToGrid w:val="0"/>
          <w:kern w:val="0"/>
          <w:lang w:val="zh-CN"/>
        </w:rPr>
      </w:pPr>
      <w:bookmarkStart w:id="173" w:name="_Toc120614281"/>
    </w:p>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B969BB">
      <w:pPr>
        <w:pStyle w:val="1"/>
        <w:spacing w:line="566" w:lineRule="exact"/>
        <w:rPr>
          <w:rFonts w:ascii="宋体" w:eastAsia="宋体" w:hAnsi="宋体" w:cs="宋体"/>
          <w:b/>
          <w:sz w:val="32"/>
          <w:szCs w:val="32"/>
        </w:rPr>
      </w:pPr>
      <w:r>
        <w:rPr>
          <w:rFonts w:ascii="宋体" w:eastAsia="宋体" w:hAnsi="宋体" w:cs="宋体" w:hint="eastAsia"/>
          <w:b/>
          <w:sz w:val="32"/>
          <w:szCs w:val="32"/>
        </w:rPr>
        <w:t>第五章</w:t>
      </w:r>
      <w:r>
        <w:rPr>
          <w:rFonts w:ascii="宋体" w:eastAsia="宋体" w:hAnsi="宋体" w:cs="宋体" w:hint="eastAsia"/>
          <w:b/>
          <w:sz w:val="32"/>
          <w:szCs w:val="32"/>
        </w:rPr>
        <w:t xml:space="preserve">  </w:t>
      </w:r>
      <w:r>
        <w:rPr>
          <w:rFonts w:ascii="宋体" w:eastAsia="宋体" w:hAnsi="宋体" w:cs="宋体" w:hint="eastAsia"/>
          <w:b/>
          <w:sz w:val="32"/>
          <w:szCs w:val="32"/>
        </w:rPr>
        <w:t>评标方法与评标标准</w:t>
      </w:r>
    </w:p>
    <w:p w:rsidR="00550E35" w:rsidRDefault="00550E35">
      <w:pPr>
        <w:spacing w:line="566" w:lineRule="exact"/>
        <w:ind w:firstLineChars="200" w:firstLine="640"/>
        <w:rPr>
          <w:rFonts w:asciiTheme="minorEastAsia" w:eastAsiaTheme="minorEastAsia" w:hAnsiTheme="minorEastAsia"/>
          <w:sz w:val="32"/>
          <w:szCs w:val="32"/>
        </w:rPr>
      </w:pPr>
    </w:p>
    <w:p w:rsidR="00550E35" w:rsidRDefault="00B969BB">
      <w:pPr>
        <w:pStyle w:val="3"/>
        <w:spacing w:before="0" w:after="0" w:line="460" w:lineRule="exact"/>
        <w:ind w:firstLineChars="200" w:firstLine="560"/>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sz w:val="28"/>
          <w:szCs w:val="28"/>
        </w:rPr>
        <w:t>一、</w:t>
      </w:r>
      <w:r>
        <w:rPr>
          <w:rFonts w:ascii="方正仿宋_GBK" w:eastAsia="方正仿宋_GBK" w:hAnsi="方正仿宋_GBK" w:cs="方正仿宋_GBK" w:hint="eastAsia"/>
          <w:b w:val="0"/>
          <w:bCs w:val="0"/>
          <w:sz w:val="28"/>
          <w:szCs w:val="28"/>
        </w:rPr>
        <w:t>评标方法与评标标准</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采用最低价评标价法。招标人代表审核投标人资格，评标委员会对合格投标人的投标文件作符合性审查，然后开启评审价格标，符合招标文件要求且报价最低的投标人中标。</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（一）资格审查。</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招标人代表审核投标人资格</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评标委员会对合格投标人投标文件作符合性审查。</w:t>
      </w:r>
    </w:p>
    <w:p w:rsidR="00550E35" w:rsidRDefault="00B969BB">
      <w:pPr>
        <w:snapToGrid w:val="0"/>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二</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价格标评审</w:t>
      </w:r>
    </w:p>
    <w:p w:rsidR="00550E35" w:rsidRDefault="00B969BB">
      <w:pPr>
        <w:snapToGrid w:val="0"/>
        <w:spacing w:line="460" w:lineRule="exact"/>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满足招标文件要求且投标价格最低的投标人中标。</w:t>
      </w:r>
    </w:p>
    <w:p w:rsidR="00550E35" w:rsidRDefault="00B969BB">
      <w:pPr>
        <w:pStyle w:val="3"/>
        <w:spacing w:before="0" w:after="0" w:line="460" w:lineRule="exact"/>
        <w:ind w:firstLineChars="200" w:firstLine="560"/>
        <w:rPr>
          <w:rFonts w:ascii="方正仿宋_GBK" w:eastAsia="方正仿宋_GBK" w:hAnsi="方正仿宋_GBK" w:cs="方正仿宋_GBK"/>
          <w:b w:val="0"/>
          <w:sz w:val="28"/>
          <w:szCs w:val="28"/>
        </w:rPr>
      </w:pPr>
      <w:r>
        <w:rPr>
          <w:rFonts w:ascii="方正仿宋_GBK" w:eastAsia="方正仿宋_GBK" w:hAnsi="方正仿宋_GBK" w:cs="方正仿宋_GBK" w:hint="eastAsia"/>
          <w:b w:val="0"/>
          <w:sz w:val="28"/>
          <w:szCs w:val="28"/>
        </w:rPr>
        <w:t>二、中标（候选）人的确定</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评委会评审确定中标候选人：评标结果按评审后投标报价由低到高顺序排列。出现最低报价相同情况的，由采购人组织现场抽签确定中标人，并写出评标报告。</w:t>
      </w:r>
    </w:p>
    <w:p w:rsidR="00550E35" w:rsidRDefault="00B969BB">
      <w:pPr>
        <w:snapToGrid w:val="0"/>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招标人、采购人代表现场宣布评标结果、告知未中标原因。</w:t>
      </w:r>
    </w:p>
    <w:p w:rsidR="00550E35" w:rsidRDefault="00550E35">
      <w:pPr>
        <w:spacing w:line="460" w:lineRule="exact"/>
        <w:rPr>
          <w:rFonts w:ascii="方正仿宋_GBK" w:eastAsia="方正仿宋_GBK" w:hAnsi="方正仿宋_GBK" w:cs="方正仿宋_GBK"/>
          <w:sz w:val="28"/>
          <w:szCs w:val="28"/>
        </w:rPr>
      </w:pPr>
    </w:p>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 w:rsidR="00550E35" w:rsidRDefault="00550E35">
      <w:pPr>
        <w:snapToGrid w:val="0"/>
        <w:spacing w:line="300" w:lineRule="auto"/>
        <w:jc w:val="center"/>
        <w:outlineLvl w:val="0"/>
        <w:rPr>
          <w:rFonts w:ascii="方正小标宋_GBK" w:eastAsia="方正小标宋_GBK"/>
          <w:bCs/>
          <w:sz w:val="44"/>
        </w:rPr>
      </w:pPr>
    </w:p>
    <w:p w:rsidR="00550E35" w:rsidRDefault="00550E35">
      <w:pPr>
        <w:snapToGrid w:val="0"/>
        <w:spacing w:line="300" w:lineRule="auto"/>
        <w:jc w:val="center"/>
        <w:outlineLvl w:val="0"/>
        <w:rPr>
          <w:rFonts w:ascii="方正小标宋_GBK" w:eastAsia="方正小标宋_GBK"/>
          <w:bCs/>
          <w:sz w:val="44"/>
        </w:rPr>
      </w:pPr>
    </w:p>
    <w:p w:rsidR="00550E35" w:rsidRDefault="00550E35">
      <w:pPr>
        <w:snapToGrid w:val="0"/>
        <w:spacing w:line="300" w:lineRule="auto"/>
        <w:jc w:val="center"/>
        <w:outlineLvl w:val="0"/>
        <w:rPr>
          <w:rFonts w:ascii="方正小标宋_GBK" w:eastAsia="方正小标宋_GBK"/>
          <w:bCs/>
          <w:sz w:val="44"/>
        </w:rPr>
      </w:pPr>
    </w:p>
    <w:p w:rsidR="00550E35" w:rsidRDefault="00B969BB">
      <w:pPr>
        <w:snapToGrid w:val="0"/>
        <w:spacing w:line="300" w:lineRule="auto"/>
        <w:jc w:val="center"/>
        <w:outlineLvl w:val="0"/>
        <w:rPr>
          <w:rFonts w:ascii="宋体" w:hAnsi="宋体" w:cs="宋体"/>
          <w:b/>
          <w:snapToGrid w:val="0"/>
          <w:sz w:val="32"/>
          <w:szCs w:val="32"/>
        </w:rPr>
      </w:pPr>
      <w:r>
        <w:rPr>
          <w:rFonts w:ascii="宋体" w:hAnsi="宋体" w:cs="宋体" w:hint="eastAsia"/>
          <w:b/>
          <w:sz w:val="32"/>
          <w:szCs w:val="32"/>
        </w:rPr>
        <w:lastRenderedPageBreak/>
        <w:t>第六章</w:t>
      </w:r>
      <w:r>
        <w:rPr>
          <w:rFonts w:ascii="宋体" w:hAnsi="宋体" w:cs="宋体" w:hint="eastAsia"/>
          <w:b/>
          <w:sz w:val="32"/>
          <w:szCs w:val="32"/>
        </w:rPr>
        <w:t xml:space="preserve">  </w:t>
      </w:r>
      <w:r>
        <w:rPr>
          <w:rFonts w:ascii="宋体" w:hAnsi="宋体" w:cs="宋体" w:hint="eastAsia"/>
          <w:b/>
          <w:sz w:val="32"/>
          <w:szCs w:val="32"/>
        </w:rPr>
        <w:t>投标文件组成</w:t>
      </w:r>
    </w:p>
    <w:p w:rsidR="00550E35" w:rsidRDefault="00550E35">
      <w:pPr>
        <w:snapToGrid w:val="0"/>
        <w:spacing w:line="300" w:lineRule="auto"/>
        <w:ind w:firstLine="555"/>
        <w:jc w:val="center"/>
        <w:rPr>
          <w:rFonts w:ascii="仿宋" w:eastAsia="仿宋" w:hAnsi="仿宋"/>
          <w:b/>
          <w:snapToGrid w:val="0"/>
          <w:sz w:val="28"/>
          <w:szCs w:val="28"/>
        </w:rPr>
      </w:pPr>
    </w:p>
    <w:p w:rsidR="00550E35" w:rsidRDefault="00B969BB">
      <w:pPr>
        <w:snapToGrid w:val="0"/>
        <w:spacing w:line="460" w:lineRule="exact"/>
        <w:ind w:firstLine="555"/>
        <w:jc w:val="left"/>
        <w:rPr>
          <w:rFonts w:ascii="方正仿宋_GBK" w:eastAsia="方正仿宋_GBK" w:hAnsi="方正仿宋_GBK" w:cs="方正仿宋_GBK"/>
          <w:b/>
          <w:snapToGrid w:val="0"/>
          <w:sz w:val="28"/>
          <w:szCs w:val="28"/>
        </w:rPr>
      </w:pPr>
      <w:r>
        <w:rPr>
          <w:rFonts w:ascii="方正仿宋_GBK" w:eastAsia="方正仿宋_GBK" w:hAnsi="方正仿宋_GBK" w:cs="方正仿宋_GBK" w:hint="eastAsia"/>
          <w:b/>
          <w:snapToGrid w:val="0"/>
          <w:sz w:val="28"/>
          <w:szCs w:val="28"/>
        </w:rPr>
        <w:t>投标文件由资格审查证明材料、价格标</w:t>
      </w:r>
      <w:r>
        <w:rPr>
          <w:rFonts w:ascii="方正仿宋_GBK" w:eastAsia="方正仿宋_GBK" w:hAnsi="方正仿宋_GBK" w:cs="方正仿宋_GBK" w:hint="eastAsia"/>
          <w:b/>
          <w:snapToGrid w:val="0"/>
          <w:sz w:val="28"/>
          <w:szCs w:val="28"/>
        </w:rPr>
        <w:t>2</w:t>
      </w:r>
      <w:r>
        <w:rPr>
          <w:rFonts w:ascii="方正仿宋_GBK" w:eastAsia="方正仿宋_GBK" w:hAnsi="方正仿宋_GBK" w:cs="方正仿宋_GBK" w:hint="eastAsia"/>
          <w:b/>
          <w:snapToGrid w:val="0"/>
          <w:sz w:val="28"/>
          <w:szCs w:val="28"/>
        </w:rPr>
        <w:t>部分组成。</w:t>
      </w:r>
    </w:p>
    <w:p w:rsidR="00550E35" w:rsidRDefault="00B969BB">
      <w:pPr>
        <w:pStyle w:val="msonormalcxspmiddle"/>
        <w:snapToGrid w:val="0"/>
        <w:spacing w:line="460" w:lineRule="exact"/>
        <w:ind w:firstLineChars="200" w:firstLine="562"/>
        <w:contextualSpacing/>
        <w:rPr>
          <w:rFonts w:ascii="方正仿宋_GBK" w:eastAsia="方正仿宋_GBK" w:hAnsi="方正仿宋_GBK" w:cs="方正仿宋_GBK"/>
          <w:b/>
          <w:snapToGrid w:val="0"/>
          <w:sz w:val="28"/>
          <w:szCs w:val="28"/>
        </w:rPr>
      </w:pPr>
      <w:r>
        <w:rPr>
          <w:rFonts w:ascii="方正仿宋_GBK" w:eastAsia="方正仿宋_GBK" w:hAnsi="方正仿宋_GBK" w:cs="方正仿宋_GBK" w:hint="eastAsia"/>
          <w:b/>
          <w:snapToGrid w:val="0"/>
          <w:sz w:val="28"/>
          <w:szCs w:val="28"/>
        </w:rPr>
        <w:t>一、资格审查证明材料（不能出现报价，一正</w:t>
      </w:r>
      <w:r>
        <w:rPr>
          <w:rFonts w:ascii="方正仿宋_GBK" w:eastAsia="方正仿宋_GBK" w:hAnsi="方正仿宋_GBK" w:cs="方正仿宋_GBK" w:hint="eastAsia"/>
          <w:b/>
          <w:snapToGrid w:val="0"/>
          <w:sz w:val="28"/>
          <w:szCs w:val="28"/>
        </w:rPr>
        <w:t>3</w:t>
      </w:r>
      <w:r>
        <w:rPr>
          <w:rFonts w:ascii="方正仿宋_GBK" w:eastAsia="方正仿宋_GBK" w:hAnsi="方正仿宋_GBK" w:cs="方正仿宋_GBK" w:hint="eastAsia"/>
          <w:b/>
          <w:snapToGrid w:val="0"/>
          <w:sz w:val="28"/>
          <w:szCs w:val="28"/>
        </w:rPr>
        <w:t>副，单独密封并牢固装订）：</w:t>
      </w:r>
    </w:p>
    <w:p w:rsidR="00550E35" w:rsidRDefault="00B969BB">
      <w:pPr>
        <w:pStyle w:val="msonormalcxspmiddle"/>
        <w:snapToGrid w:val="0"/>
        <w:spacing w:line="460" w:lineRule="exact"/>
        <w:ind w:left="549"/>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1</w:t>
      </w:r>
      <w:r>
        <w:rPr>
          <w:rFonts w:ascii="方正仿宋_GBK" w:eastAsia="方正仿宋_GBK" w:hAnsi="方正仿宋_GBK" w:cs="方正仿宋_GBK" w:hint="eastAsia"/>
          <w:snapToGrid w:val="0"/>
          <w:sz w:val="28"/>
          <w:szCs w:val="28"/>
        </w:rPr>
        <w:t>、关于资格的声明函；</w:t>
      </w:r>
      <w:r>
        <w:rPr>
          <w:rFonts w:ascii="方正仿宋_GBK" w:eastAsia="方正仿宋_GBK" w:hAnsi="方正仿宋_GBK" w:cs="方正仿宋_GBK" w:hint="eastAsia"/>
          <w:snapToGrid w:val="0"/>
          <w:sz w:val="28"/>
          <w:szCs w:val="28"/>
        </w:rPr>
        <w:t xml:space="preserve"> </w:t>
      </w:r>
    </w:p>
    <w:p w:rsidR="00550E35" w:rsidRDefault="00B969BB">
      <w:pPr>
        <w:pStyle w:val="msonormalcxspmiddle"/>
        <w:snapToGrid w:val="0"/>
        <w:spacing w:line="460" w:lineRule="exact"/>
        <w:ind w:firstLineChars="200" w:firstLine="560"/>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2</w:t>
      </w:r>
      <w:r>
        <w:rPr>
          <w:rFonts w:ascii="方正仿宋_GBK" w:eastAsia="方正仿宋_GBK" w:hAnsi="方正仿宋_GBK" w:cs="方正仿宋_GBK" w:hint="eastAsia"/>
          <w:snapToGrid w:val="0"/>
          <w:sz w:val="28"/>
          <w:szCs w:val="28"/>
        </w:rPr>
        <w:t>、法人或者其他组织的营业执照副本等证明文件、自然人的身份证明</w:t>
      </w:r>
      <w:r>
        <w:rPr>
          <w:rFonts w:ascii="方正仿宋_GBK" w:eastAsia="方正仿宋_GBK" w:hAnsi="方正仿宋_GBK" w:cs="方正仿宋_GBK" w:hint="eastAsia"/>
          <w:snapToGrid w:val="0"/>
          <w:sz w:val="28"/>
          <w:szCs w:val="28"/>
          <w:lang w:val="zh-CN"/>
        </w:rPr>
        <w:t>复印件（原件随身备查）</w:t>
      </w:r>
      <w:r>
        <w:rPr>
          <w:rFonts w:ascii="方正仿宋_GBK" w:eastAsia="方正仿宋_GBK" w:hAnsi="方正仿宋_GBK" w:cs="方正仿宋_GBK" w:hint="eastAsia"/>
          <w:snapToGrid w:val="0"/>
          <w:sz w:val="28"/>
          <w:szCs w:val="28"/>
        </w:rPr>
        <w:t>；</w:t>
      </w:r>
    </w:p>
    <w:p w:rsidR="00550E35" w:rsidRDefault="00B969BB">
      <w:pPr>
        <w:pStyle w:val="msonormalcxspmiddle"/>
        <w:snapToGrid w:val="0"/>
        <w:spacing w:line="460" w:lineRule="exact"/>
        <w:ind w:firstLineChars="200" w:firstLine="560"/>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3</w:t>
      </w:r>
      <w:r>
        <w:rPr>
          <w:rFonts w:ascii="方正仿宋_GBK" w:eastAsia="方正仿宋_GBK" w:hAnsi="方正仿宋_GBK" w:cs="方正仿宋_GBK" w:hint="eastAsia"/>
          <w:snapToGrid w:val="0"/>
          <w:sz w:val="28"/>
          <w:szCs w:val="28"/>
        </w:rPr>
        <w:t>、</w:t>
      </w:r>
      <w:r>
        <w:rPr>
          <w:rFonts w:ascii="方正仿宋_GBK" w:eastAsia="方正仿宋_GBK" w:hAnsi="方正仿宋_GBK" w:cs="方正仿宋_GBK" w:hint="eastAsia"/>
          <w:b/>
          <w:bCs/>
          <w:snapToGrid w:val="0"/>
          <w:sz w:val="28"/>
          <w:szCs w:val="28"/>
        </w:rPr>
        <w:t>具备履行合同所必需的设备和专业技术能力的书面声明；</w:t>
      </w:r>
    </w:p>
    <w:p w:rsidR="00550E35" w:rsidRDefault="00B969BB">
      <w:pPr>
        <w:pStyle w:val="msonormalcxspmiddle"/>
        <w:snapToGrid w:val="0"/>
        <w:spacing w:line="460" w:lineRule="exact"/>
        <w:ind w:left="549"/>
        <w:contextualSpacing/>
        <w:rPr>
          <w:rFonts w:ascii="方正仿宋_GBK" w:eastAsia="方正仿宋_GBK" w:hAnsi="方正仿宋_GBK" w:cs="方正仿宋_GBK"/>
          <w:snapToGrid w:val="0"/>
          <w:sz w:val="28"/>
          <w:szCs w:val="28"/>
          <w:lang w:val="zh-CN"/>
        </w:rPr>
      </w:pPr>
      <w:r>
        <w:rPr>
          <w:rFonts w:ascii="方正仿宋_GBK" w:eastAsia="方正仿宋_GBK" w:hAnsi="方正仿宋_GBK" w:cs="方正仿宋_GBK" w:hint="eastAsia"/>
          <w:snapToGrid w:val="0"/>
          <w:sz w:val="28"/>
          <w:szCs w:val="28"/>
          <w:lang w:val="zh-CN"/>
        </w:rPr>
        <w:t>4</w:t>
      </w:r>
      <w:r>
        <w:rPr>
          <w:rFonts w:ascii="方正仿宋_GBK" w:eastAsia="方正仿宋_GBK" w:hAnsi="方正仿宋_GBK" w:cs="方正仿宋_GBK" w:hint="eastAsia"/>
          <w:snapToGrid w:val="0"/>
          <w:sz w:val="28"/>
          <w:szCs w:val="28"/>
          <w:lang w:val="zh-CN"/>
        </w:rPr>
        <w:t>、</w:t>
      </w:r>
      <w:r>
        <w:rPr>
          <w:rFonts w:ascii="方正仿宋_GBK" w:eastAsia="方正仿宋_GBK" w:hAnsi="方正仿宋_GBK" w:cs="方正仿宋_GBK" w:hint="eastAsia"/>
          <w:snapToGrid w:val="0"/>
          <w:sz w:val="28"/>
          <w:szCs w:val="28"/>
        </w:rPr>
        <w:t>法定代表人身份证明书</w:t>
      </w:r>
      <w:r>
        <w:rPr>
          <w:rFonts w:ascii="方正仿宋_GBK" w:eastAsia="方正仿宋_GBK" w:hAnsi="方正仿宋_GBK" w:cs="方正仿宋_GBK" w:hint="eastAsia"/>
          <w:snapToGrid w:val="0"/>
          <w:sz w:val="28"/>
          <w:szCs w:val="28"/>
        </w:rPr>
        <w:t>;</w:t>
      </w:r>
    </w:p>
    <w:p w:rsidR="00550E35" w:rsidRDefault="00B969BB">
      <w:pPr>
        <w:pStyle w:val="msonormalcxspmiddle"/>
        <w:snapToGrid w:val="0"/>
        <w:spacing w:line="460" w:lineRule="exact"/>
        <w:ind w:firstLineChars="200" w:firstLine="560"/>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5</w:t>
      </w:r>
      <w:r>
        <w:rPr>
          <w:rFonts w:ascii="方正仿宋_GBK" w:eastAsia="方正仿宋_GBK" w:hAnsi="方正仿宋_GBK" w:cs="方正仿宋_GBK" w:hint="eastAsia"/>
          <w:snapToGrid w:val="0"/>
          <w:sz w:val="28"/>
          <w:szCs w:val="28"/>
        </w:rPr>
        <w:t>、</w:t>
      </w:r>
      <w:r>
        <w:rPr>
          <w:rFonts w:ascii="方正仿宋_GBK" w:eastAsia="方正仿宋_GBK" w:hAnsi="方正仿宋_GBK" w:cs="方正仿宋_GBK" w:hint="eastAsia"/>
          <w:snapToGrid w:val="0"/>
          <w:sz w:val="28"/>
          <w:szCs w:val="28"/>
          <w:lang w:val="zh-CN"/>
        </w:rPr>
        <w:t>法定代表人授权委托书原件，投标代表本人身份证复印件（原件随身备查）；</w:t>
      </w:r>
    </w:p>
    <w:p w:rsidR="00550E35" w:rsidRDefault="00B969BB">
      <w:pPr>
        <w:pStyle w:val="msonormalcxspmiddle"/>
        <w:snapToGrid w:val="0"/>
        <w:spacing w:line="460" w:lineRule="exact"/>
        <w:ind w:firstLineChars="200" w:firstLine="560"/>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6</w:t>
      </w:r>
      <w:r>
        <w:rPr>
          <w:rFonts w:ascii="方正仿宋_GBK" w:eastAsia="方正仿宋_GBK" w:hAnsi="方正仿宋_GBK" w:cs="方正仿宋_GBK" w:hint="eastAsia"/>
          <w:snapToGrid w:val="0"/>
          <w:sz w:val="28"/>
          <w:szCs w:val="28"/>
        </w:rPr>
        <w:t>、</w:t>
      </w:r>
      <w:r>
        <w:rPr>
          <w:rFonts w:ascii="方正仿宋_GBK" w:eastAsia="方正仿宋_GBK" w:hAnsi="方正仿宋_GBK" w:cs="方正仿宋_GBK" w:hint="eastAsia"/>
          <w:snapToGrid w:val="0"/>
          <w:sz w:val="28"/>
          <w:szCs w:val="28"/>
        </w:rPr>
        <w:t>2022</w:t>
      </w:r>
      <w:r>
        <w:rPr>
          <w:rFonts w:ascii="方正仿宋_GBK" w:eastAsia="方正仿宋_GBK" w:hAnsi="方正仿宋_GBK" w:cs="方正仿宋_GBK" w:hint="eastAsia"/>
          <w:snapToGrid w:val="0"/>
          <w:sz w:val="28"/>
          <w:szCs w:val="28"/>
        </w:rPr>
        <w:t>年度的财务状况报告（成立不满一年不需提供）</w:t>
      </w:r>
      <w:r>
        <w:rPr>
          <w:rFonts w:ascii="方正仿宋_GBK" w:eastAsia="方正仿宋_GBK" w:hAnsi="方正仿宋_GBK" w:cs="方正仿宋_GBK" w:hint="eastAsia"/>
          <w:snapToGrid w:val="0"/>
          <w:sz w:val="28"/>
          <w:szCs w:val="28"/>
          <w:lang w:val="zh-CN"/>
        </w:rPr>
        <w:t>复印件（原件随身备查）</w:t>
      </w:r>
      <w:r>
        <w:rPr>
          <w:rFonts w:ascii="方正仿宋_GBK" w:eastAsia="方正仿宋_GBK" w:hAnsi="方正仿宋_GBK" w:cs="方正仿宋_GBK" w:hint="eastAsia"/>
          <w:snapToGrid w:val="0"/>
          <w:sz w:val="28"/>
          <w:szCs w:val="28"/>
        </w:rPr>
        <w:t>；</w:t>
      </w:r>
    </w:p>
    <w:p w:rsidR="00550E35" w:rsidRDefault="00B969BB">
      <w:pPr>
        <w:pStyle w:val="msonormalcxspmiddle"/>
        <w:snapToGrid w:val="0"/>
        <w:spacing w:line="460" w:lineRule="exact"/>
        <w:ind w:firstLineChars="200" w:firstLine="560"/>
        <w:contextualSpacing/>
        <w:rPr>
          <w:rFonts w:ascii="方正仿宋_GBK" w:eastAsia="方正仿宋_GBK" w:hAnsi="方正仿宋_GBK" w:cs="方正仿宋_GBK"/>
          <w:snapToGrid w:val="0"/>
          <w:sz w:val="28"/>
          <w:szCs w:val="28"/>
          <w:lang w:val="zh-CN"/>
        </w:rPr>
      </w:pPr>
      <w:r>
        <w:rPr>
          <w:rFonts w:ascii="方正仿宋_GBK" w:eastAsia="方正仿宋_GBK" w:hAnsi="方正仿宋_GBK" w:cs="方正仿宋_GBK" w:hint="eastAsia"/>
          <w:snapToGrid w:val="0"/>
          <w:sz w:val="28"/>
          <w:szCs w:val="28"/>
        </w:rPr>
        <w:t>7</w:t>
      </w:r>
      <w:r>
        <w:rPr>
          <w:rFonts w:ascii="方正仿宋_GBK" w:eastAsia="方正仿宋_GBK" w:hAnsi="方正仿宋_GBK" w:cs="方正仿宋_GBK" w:hint="eastAsia"/>
          <w:snapToGrid w:val="0"/>
          <w:sz w:val="28"/>
          <w:szCs w:val="28"/>
        </w:rPr>
        <w:t>、</w:t>
      </w:r>
      <w:r>
        <w:rPr>
          <w:rFonts w:ascii="方正仿宋_GBK" w:eastAsia="方正仿宋_GBK" w:hAnsi="方正仿宋_GBK" w:cs="方正仿宋_GBK" w:hint="eastAsia"/>
          <w:snapToGrid w:val="0"/>
          <w:sz w:val="28"/>
          <w:szCs w:val="28"/>
        </w:rPr>
        <w:t>2022</w:t>
      </w:r>
      <w:r>
        <w:rPr>
          <w:rFonts w:ascii="方正仿宋_GBK" w:eastAsia="方正仿宋_GBK" w:hAnsi="方正仿宋_GBK" w:cs="方正仿宋_GBK" w:hint="eastAsia"/>
          <w:snapToGrid w:val="0"/>
          <w:sz w:val="28"/>
          <w:szCs w:val="28"/>
        </w:rPr>
        <w:t>年任意月份依法缴纳税收和社会保障资金的相关材料</w:t>
      </w:r>
      <w:r>
        <w:rPr>
          <w:rFonts w:ascii="方正仿宋_GBK" w:eastAsia="方正仿宋_GBK" w:hAnsi="方正仿宋_GBK" w:cs="方正仿宋_GBK" w:hint="eastAsia"/>
          <w:snapToGrid w:val="0"/>
          <w:sz w:val="28"/>
          <w:szCs w:val="28"/>
          <w:lang w:val="zh-CN"/>
        </w:rPr>
        <w:t>复印件（原件随身备查）</w:t>
      </w:r>
      <w:r>
        <w:rPr>
          <w:rFonts w:ascii="方正仿宋_GBK" w:eastAsia="方正仿宋_GBK" w:hAnsi="方正仿宋_GBK" w:cs="方正仿宋_GBK" w:hint="eastAsia"/>
          <w:snapToGrid w:val="0"/>
          <w:sz w:val="28"/>
          <w:szCs w:val="28"/>
        </w:rPr>
        <w:t>；</w:t>
      </w:r>
    </w:p>
    <w:p w:rsidR="00550E35" w:rsidRDefault="00B969BB">
      <w:pPr>
        <w:pStyle w:val="msonormalcxspmiddle"/>
        <w:snapToGrid w:val="0"/>
        <w:spacing w:line="460" w:lineRule="exact"/>
        <w:ind w:firstLineChars="200" w:firstLine="560"/>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8</w:t>
      </w:r>
      <w:r>
        <w:rPr>
          <w:rFonts w:ascii="方正仿宋_GBK" w:eastAsia="方正仿宋_GBK" w:hAnsi="方正仿宋_GBK" w:cs="方正仿宋_GBK" w:hint="eastAsia"/>
          <w:snapToGrid w:val="0"/>
          <w:sz w:val="28"/>
          <w:szCs w:val="28"/>
        </w:rPr>
        <w:t>、参加采购活动前</w:t>
      </w:r>
      <w:r>
        <w:rPr>
          <w:rFonts w:ascii="方正仿宋_GBK" w:eastAsia="方正仿宋_GBK" w:hAnsi="方正仿宋_GBK" w:cs="方正仿宋_GBK" w:hint="eastAsia"/>
          <w:snapToGrid w:val="0"/>
          <w:sz w:val="28"/>
          <w:szCs w:val="28"/>
        </w:rPr>
        <w:t>3</w:t>
      </w:r>
      <w:r>
        <w:rPr>
          <w:rFonts w:ascii="方正仿宋_GBK" w:eastAsia="方正仿宋_GBK" w:hAnsi="方正仿宋_GBK" w:cs="方正仿宋_GBK" w:hint="eastAsia"/>
          <w:snapToGrid w:val="0"/>
          <w:sz w:val="28"/>
          <w:szCs w:val="28"/>
        </w:rPr>
        <w:t>年内在经营活动中没有重大违法记录的书面声明；</w:t>
      </w:r>
    </w:p>
    <w:p w:rsidR="00550E35" w:rsidRDefault="00B969BB">
      <w:pPr>
        <w:pStyle w:val="msonormalcxspmiddle"/>
        <w:snapToGrid w:val="0"/>
        <w:spacing w:line="460" w:lineRule="exact"/>
        <w:ind w:firstLineChars="200" w:firstLine="560"/>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9</w:t>
      </w:r>
      <w:r>
        <w:rPr>
          <w:rFonts w:ascii="方正仿宋_GBK" w:eastAsia="方正仿宋_GBK" w:hAnsi="方正仿宋_GBK" w:cs="方正仿宋_GBK" w:hint="eastAsia"/>
          <w:snapToGrid w:val="0"/>
          <w:sz w:val="28"/>
          <w:szCs w:val="28"/>
        </w:rPr>
        <w:t>、投标人认为需要提供的其他资料。</w:t>
      </w:r>
    </w:p>
    <w:p w:rsidR="00550E35" w:rsidRDefault="00B969BB">
      <w:pPr>
        <w:pStyle w:val="msonormalcxspmiddle"/>
        <w:snapToGrid w:val="0"/>
        <w:spacing w:line="460" w:lineRule="exact"/>
        <w:ind w:firstLineChars="200" w:firstLine="562"/>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b/>
          <w:snapToGrid w:val="0"/>
          <w:sz w:val="28"/>
          <w:szCs w:val="28"/>
        </w:rPr>
        <w:t>二、价格标：按所投标段一正</w:t>
      </w:r>
      <w:r>
        <w:rPr>
          <w:rFonts w:ascii="方正仿宋_GBK" w:eastAsia="方正仿宋_GBK" w:hAnsi="方正仿宋_GBK" w:cs="方正仿宋_GBK" w:hint="eastAsia"/>
          <w:b/>
          <w:snapToGrid w:val="0"/>
          <w:sz w:val="28"/>
          <w:szCs w:val="28"/>
        </w:rPr>
        <w:t>3</w:t>
      </w:r>
      <w:r>
        <w:rPr>
          <w:rFonts w:ascii="方正仿宋_GBK" w:eastAsia="方正仿宋_GBK" w:hAnsi="方正仿宋_GBK" w:cs="方正仿宋_GBK" w:hint="eastAsia"/>
          <w:b/>
          <w:snapToGrid w:val="0"/>
          <w:sz w:val="28"/>
          <w:szCs w:val="28"/>
        </w:rPr>
        <w:t>副（单独密封并牢固装订），不得出现在资格审查证明材料中：</w:t>
      </w:r>
    </w:p>
    <w:p w:rsidR="00550E35" w:rsidRDefault="00B969BB">
      <w:pPr>
        <w:pStyle w:val="msonormalcxspmiddle"/>
        <w:snapToGrid w:val="0"/>
        <w:spacing w:line="460" w:lineRule="exact"/>
        <w:ind w:left="549"/>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1</w:t>
      </w:r>
      <w:r>
        <w:rPr>
          <w:rFonts w:ascii="方正仿宋_GBK" w:eastAsia="方正仿宋_GBK" w:hAnsi="方正仿宋_GBK" w:cs="方正仿宋_GBK" w:hint="eastAsia"/>
          <w:snapToGrid w:val="0"/>
          <w:sz w:val="28"/>
          <w:szCs w:val="28"/>
        </w:rPr>
        <w:t>、投标响应函；</w:t>
      </w:r>
    </w:p>
    <w:p w:rsidR="00550E35" w:rsidRDefault="00B969BB">
      <w:pPr>
        <w:pStyle w:val="msonormalcxspmiddle"/>
        <w:snapToGrid w:val="0"/>
        <w:spacing w:line="460" w:lineRule="exact"/>
        <w:ind w:firstLineChars="200" w:firstLine="560"/>
        <w:contextualSpacing/>
        <w:rPr>
          <w:rFonts w:ascii="方正仿宋_GBK" w:eastAsia="方正仿宋_GBK" w:hAnsi="方正仿宋_GBK" w:cs="方正仿宋_GBK"/>
          <w:snapToGrid w:val="0"/>
          <w:sz w:val="28"/>
          <w:szCs w:val="28"/>
        </w:rPr>
      </w:pPr>
      <w:r>
        <w:rPr>
          <w:rFonts w:ascii="方正仿宋_GBK" w:eastAsia="方正仿宋_GBK" w:hAnsi="方正仿宋_GBK" w:cs="方正仿宋_GBK" w:hint="eastAsia"/>
          <w:snapToGrid w:val="0"/>
          <w:sz w:val="28"/>
          <w:szCs w:val="28"/>
        </w:rPr>
        <w:t>2</w:t>
      </w:r>
      <w:r>
        <w:rPr>
          <w:rFonts w:ascii="方正仿宋_GBK" w:eastAsia="方正仿宋_GBK" w:hAnsi="方正仿宋_GBK" w:cs="方正仿宋_GBK" w:hint="eastAsia"/>
          <w:snapToGrid w:val="0"/>
          <w:sz w:val="28"/>
          <w:szCs w:val="28"/>
        </w:rPr>
        <w:t>、开标一览表。</w:t>
      </w:r>
    </w:p>
    <w:p w:rsidR="00550E35" w:rsidRDefault="00550E35">
      <w:pPr>
        <w:pStyle w:val="msonormalcxspmiddle"/>
        <w:snapToGrid w:val="0"/>
        <w:spacing w:line="300" w:lineRule="auto"/>
        <w:ind w:firstLineChars="200" w:firstLine="560"/>
        <w:contextualSpacing/>
        <w:rPr>
          <w:rFonts w:ascii="仿宋" w:eastAsia="仿宋" w:hAnsi="仿宋"/>
          <w:snapToGrid w:val="0"/>
          <w:sz w:val="28"/>
          <w:szCs w:val="28"/>
        </w:rPr>
      </w:pPr>
    </w:p>
    <w:p w:rsidR="00550E35" w:rsidRDefault="00550E35">
      <w:pPr>
        <w:pStyle w:val="msonormalcxspmiddle"/>
        <w:snapToGrid w:val="0"/>
        <w:spacing w:line="300" w:lineRule="auto"/>
        <w:ind w:firstLineChars="200" w:firstLine="480"/>
        <w:contextualSpacing/>
      </w:pPr>
    </w:p>
    <w:p w:rsidR="00550E35" w:rsidRDefault="00550E35">
      <w:pPr>
        <w:pStyle w:val="msonormalcxspmiddle"/>
        <w:snapToGrid w:val="0"/>
        <w:spacing w:line="300" w:lineRule="auto"/>
        <w:ind w:firstLineChars="200" w:firstLine="480"/>
        <w:contextualSpacing/>
      </w:pPr>
    </w:p>
    <w:p w:rsidR="00550E35" w:rsidRDefault="00550E35">
      <w:pPr>
        <w:pStyle w:val="msonormalcxspmiddle"/>
        <w:snapToGrid w:val="0"/>
        <w:spacing w:line="300" w:lineRule="auto"/>
        <w:ind w:firstLineChars="200" w:firstLine="480"/>
        <w:contextualSpacing/>
      </w:pPr>
    </w:p>
    <w:p w:rsidR="00550E35" w:rsidRDefault="00550E35">
      <w:pPr>
        <w:pStyle w:val="msonormalcxspmiddle"/>
        <w:snapToGrid w:val="0"/>
        <w:spacing w:line="300" w:lineRule="auto"/>
        <w:ind w:firstLineChars="200" w:firstLine="480"/>
        <w:contextualSpacing/>
      </w:pPr>
    </w:p>
    <w:p w:rsidR="00550E35" w:rsidRDefault="00550E35">
      <w:pPr>
        <w:pStyle w:val="msonormalcxspmiddle"/>
        <w:snapToGrid w:val="0"/>
        <w:spacing w:line="300" w:lineRule="auto"/>
        <w:ind w:firstLineChars="200" w:firstLine="480"/>
        <w:contextualSpacing/>
      </w:pPr>
    </w:p>
    <w:p w:rsidR="00550E35" w:rsidRDefault="00550E35">
      <w:pPr>
        <w:pStyle w:val="msonormalcxspmiddle"/>
        <w:snapToGrid w:val="0"/>
        <w:spacing w:line="300" w:lineRule="auto"/>
        <w:ind w:firstLineChars="200" w:firstLine="480"/>
        <w:contextualSpacing/>
      </w:pPr>
    </w:p>
    <w:p w:rsidR="00550E35" w:rsidRDefault="00B969BB">
      <w:pPr>
        <w:tabs>
          <w:tab w:val="left" w:pos="7740"/>
        </w:tabs>
        <w:spacing w:line="500" w:lineRule="exact"/>
        <w:jc w:val="center"/>
        <w:rPr>
          <w:rFonts w:ascii="宋体" w:hAnsi="宋体" w:cs="宋体"/>
          <w:b/>
          <w:sz w:val="32"/>
          <w:szCs w:val="32"/>
        </w:rPr>
      </w:pPr>
      <w:r>
        <w:rPr>
          <w:rFonts w:ascii="宋体" w:hAnsi="宋体" w:cs="宋体" w:hint="eastAsia"/>
          <w:b/>
          <w:sz w:val="32"/>
          <w:szCs w:val="32"/>
        </w:rPr>
        <w:lastRenderedPageBreak/>
        <w:t>第七部分</w:t>
      </w:r>
      <w:r>
        <w:rPr>
          <w:rFonts w:ascii="宋体" w:hAnsi="宋体" w:cs="宋体" w:hint="eastAsia"/>
          <w:b/>
          <w:sz w:val="32"/>
          <w:szCs w:val="32"/>
        </w:rPr>
        <w:t xml:space="preserve">  </w:t>
      </w:r>
      <w:r>
        <w:rPr>
          <w:rFonts w:ascii="宋体" w:hAnsi="宋体" w:cs="宋体" w:hint="eastAsia"/>
          <w:b/>
          <w:sz w:val="32"/>
          <w:szCs w:val="32"/>
        </w:rPr>
        <w:t>投标</w:t>
      </w:r>
      <w:bookmarkEnd w:id="161"/>
      <w:bookmarkEnd w:id="162"/>
      <w:bookmarkEnd w:id="173"/>
      <w:r>
        <w:rPr>
          <w:rFonts w:ascii="宋体" w:hAnsi="宋体" w:cs="宋体" w:hint="eastAsia"/>
          <w:b/>
          <w:sz w:val="32"/>
          <w:szCs w:val="32"/>
        </w:rPr>
        <w:t>文件格式</w:t>
      </w:r>
      <w:r>
        <w:rPr>
          <w:rFonts w:ascii="宋体" w:hAnsi="宋体" w:cs="宋体" w:hint="eastAsia"/>
          <w:b/>
          <w:sz w:val="32"/>
          <w:szCs w:val="32"/>
        </w:rPr>
        <w:t xml:space="preserve"> </w:t>
      </w:r>
    </w:p>
    <w:p w:rsidR="00550E35" w:rsidRDefault="00550E35">
      <w:pPr>
        <w:jc w:val="center"/>
        <w:rPr>
          <w:rFonts w:ascii="宋体" w:hAnsi="宋体"/>
          <w:b/>
          <w:sz w:val="72"/>
        </w:rPr>
      </w:pPr>
      <w:bookmarkStart w:id="174" w:name="_Hlt26955039"/>
      <w:bookmarkStart w:id="175" w:name="_Hlt26671244"/>
      <w:bookmarkStart w:id="176" w:name="_Toc26554094"/>
      <w:bookmarkStart w:id="177" w:name="_Toc49090576"/>
      <w:bookmarkStart w:id="178" w:name="_Toc120614282"/>
      <w:bookmarkEnd w:id="174"/>
      <w:bookmarkEnd w:id="175"/>
    </w:p>
    <w:p w:rsidR="00550E35" w:rsidRDefault="00B969BB">
      <w:pPr>
        <w:jc w:val="center"/>
        <w:rPr>
          <w:rFonts w:ascii="方正魏碑_GBK" w:eastAsia="方正魏碑_GBK" w:hAnsi="宋体"/>
          <w:sz w:val="72"/>
        </w:rPr>
      </w:pPr>
      <w:r>
        <w:rPr>
          <w:rFonts w:ascii="方正魏碑_GBK" w:eastAsia="方正魏碑_GBK" w:hAnsi="宋体" w:hint="eastAsia"/>
          <w:sz w:val="72"/>
        </w:rPr>
        <w:t>投</w:t>
      </w:r>
      <w:r>
        <w:rPr>
          <w:rFonts w:ascii="方正魏碑_GBK" w:eastAsia="方正魏碑_GBK" w:hAnsi="宋体" w:hint="eastAsia"/>
          <w:sz w:val="72"/>
        </w:rPr>
        <w:t xml:space="preserve">  </w:t>
      </w:r>
      <w:r>
        <w:rPr>
          <w:rFonts w:ascii="方正魏碑_GBK" w:eastAsia="方正魏碑_GBK" w:hAnsi="宋体" w:hint="eastAsia"/>
          <w:sz w:val="72"/>
        </w:rPr>
        <w:t>标</w:t>
      </w:r>
      <w:r>
        <w:rPr>
          <w:rFonts w:ascii="方正魏碑_GBK" w:eastAsia="方正魏碑_GBK" w:hAnsi="宋体" w:hint="eastAsia"/>
          <w:sz w:val="72"/>
        </w:rPr>
        <w:t xml:space="preserve">  </w:t>
      </w:r>
      <w:r>
        <w:rPr>
          <w:rFonts w:ascii="方正魏碑_GBK" w:eastAsia="方正魏碑_GBK" w:hAnsi="宋体" w:hint="eastAsia"/>
          <w:sz w:val="72"/>
        </w:rPr>
        <w:t>文</w:t>
      </w:r>
      <w:r>
        <w:rPr>
          <w:rFonts w:ascii="方正魏碑_GBK" w:eastAsia="方正魏碑_GBK" w:hAnsi="宋体" w:hint="eastAsia"/>
          <w:sz w:val="72"/>
        </w:rPr>
        <w:t xml:space="preserve">  </w:t>
      </w:r>
      <w:r>
        <w:rPr>
          <w:rFonts w:ascii="方正魏碑_GBK" w:eastAsia="方正魏碑_GBK" w:hAnsi="宋体" w:hint="eastAsia"/>
          <w:sz w:val="72"/>
        </w:rPr>
        <w:t>件</w:t>
      </w:r>
    </w:p>
    <w:p w:rsidR="00550E35" w:rsidRDefault="00550E35">
      <w:pPr>
        <w:jc w:val="center"/>
        <w:rPr>
          <w:rFonts w:ascii="宋体" w:hAnsi="宋体"/>
          <w:b/>
          <w:sz w:val="72"/>
        </w:rPr>
      </w:pPr>
    </w:p>
    <w:p w:rsidR="00550E35" w:rsidRDefault="00B969BB">
      <w:pPr>
        <w:jc w:val="center"/>
        <w:rPr>
          <w:rFonts w:ascii="宋体" w:hAnsi="宋体"/>
          <w:b/>
          <w:sz w:val="72"/>
        </w:rPr>
      </w:pPr>
      <w:r>
        <w:rPr>
          <w:rFonts w:ascii="宋体" w:hAnsi="宋体" w:hint="eastAsia"/>
          <w:b/>
          <w:sz w:val="72"/>
        </w:rPr>
        <w:t>（资信</w:t>
      </w:r>
      <w:r>
        <w:rPr>
          <w:rFonts w:ascii="宋体" w:hAnsi="宋体" w:hint="eastAsia"/>
          <w:b/>
          <w:sz w:val="72"/>
        </w:rPr>
        <w:t>/</w:t>
      </w:r>
      <w:r>
        <w:rPr>
          <w:rFonts w:ascii="宋体" w:hAnsi="宋体" w:hint="eastAsia"/>
          <w:b/>
          <w:sz w:val="72"/>
        </w:rPr>
        <w:t>价格标）</w:t>
      </w:r>
    </w:p>
    <w:p w:rsidR="00550E35" w:rsidRDefault="00550E35">
      <w:pPr>
        <w:jc w:val="center"/>
        <w:rPr>
          <w:rFonts w:ascii="宋体" w:hAnsi="宋体"/>
          <w:b/>
          <w:sz w:val="36"/>
        </w:rPr>
      </w:pPr>
    </w:p>
    <w:p w:rsidR="00550E35" w:rsidRDefault="00550E35">
      <w:pPr>
        <w:jc w:val="center"/>
        <w:rPr>
          <w:rFonts w:ascii="宋体" w:hAnsi="宋体"/>
          <w:b/>
          <w:sz w:val="36"/>
        </w:rPr>
      </w:pPr>
    </w:p>
    <w:p w:rsidR="00550E35" w:rsidRDefault="00550E35">
      <w:pPr>
        <w:jc w:val="center"/>
        <w:rPr>
          <w:rFonts w:ascii="宋体" w:hAnsi="宋体"/>
          <w:b/>
          <w:sz w:val="36"/>
        </w:rPr>
      </w:pPr>
    </w:p>
    <w:p w:rsidR="00550E35" w:rsidRDefault="00B969BB">
      <w:pPr>
        <w:ind w:firstLineChars="500" w:firstLine="1800"/>
        <w:rPr>
          <w:rFonts w:ascii="方正仿宋_GBK" w:eastAsia="方正仿宋_GBK" w:hAnsi="宋体"/>
          <w:sz w:val="36"/>
        </w:rPr>
      </w:pPr>
      <w:r>
        <w:rPr>
          <w:rFonts w:ascii="方正仿宋_GBK" w:eastAsia="方正仿宋_GBK" w:hAnsi="宋体" w:hint="eastAsia"/>
          <w:sz w:val="36"/>
        </w:rPr>
        <w:t>项</w:t>
      </w:r>
      <w:r>
        <w:rPr>
          <w:rFonts w:ascii="方正仿宋_GBK" w:eastAsia="方正仿宋_GBK" w:hAnsi="宋体" w:hint="eastAsia"/>
          <w:sz w:val="36"/>
        </w:rPr>
        <w:t xml:space="preserve"> </w:t>
      </w:r>
      <w:r>
        <w:rPr>
          <w:rFonts w:ascii="方正仿宋_GBK" w:eastAsia="方正仿宋_GBK" w:hAnsi="宋体" w:hint="eastAsia"/>
          <w:sz w:val="36"/>
        </w:rPr>
        <w:t>目</w:t>
      </w:r>
      <w:r>
        <w:rPr>
          <w:rFonts w:ascii="方正仿宋_GBK" w:eastAsia="方正仿宋_GBK" w:hAnsi="宋体" w:hint="eastAsia"/>
          <w:sz w:val="36"/>
        </w:rPr>
        <w:t xml:space="preserve"> </w:t>
      </w:r>
      <w:r>
        <w:rPr>
          <w:rFonts w:ascii="方正仿宋_GBK" w:eastAsia="方正仿宋_GBK" w:hAnsi="宋体" w:hint="eastAsia"/>
          <w:sz w:val="36"/>
        </w:rPr>
        <w:t>名</w:t>
      </w:r>
      <w:r>
        <w:rPr>
          <w:rFonts w:ascii="方正仿宋_GBK" w:eastAsia="方正仿宋_GBK" w:hAnsi="宋体" w:hint="eastAsia"/>
          <w:sz w:val="36"/>
        </w:rPr>
        <w:t xml:space="preserve"> </w:t>
      </w:r>
      <w:r>
        <w:rPr>
          <w:rFonts w:ascii="方正仿宋_GBK" w:eastAsia="方正仿宋_GBK" w:hAnsi="宋体" w:hint="eastAsia"/>
          <w:sz w:val="36"/>
        </w:rPr>
        <w:t>称：</w:t>
      </w:r>
      <w:r>
        <w:rPr>
          <w:rFonts w:ascii="方正仿宋_GBK" w:eastAsia="方正仿宋_GBK" w:hAnsi="宋体" w:hint="eastAsia"/>
          <w:sz w:val="36"/>
          <w:u w:val="single"/>
        </w:rPr>
        <w:t xml:space="preserve">               </w:t>
      </w:r>
    </w:p>
    <w:p w:rsidR="00550E35" w:rsidRDefault="00B969BB">
      <w:pPr>
        <w:ind w:firstLineChars="500" w:firstLine="1800"/>
        <w:rPr>
          <w:rFonts w:ascii="方正仿宋_GBK" w:eastAsia="方正仿宋_GBK" w:hAnsi="宋体"/>
          <w:sz w:val="36"/>
          <w:u w:val="single"/>
        </w:rPr>
      </w:pPr>
      <w:r>
        <w:rPr>
          <w:rFonts w:ascii="方正仿宋_GBK" w:eastAsia="方正仿宋_GBK" w:hAnsi="宋体" w:hint="eastAsia"/>
          <w:sz w:val="36"/>
        </w:rPr>
        <w:t>招</w:t>
      </w:r>
      <w:r>
        <w:rPr>
          <w:rFonts w:ascii="方正仿宋_GBK" w:eastAsia="方正仿宋_GBK" w:hAnsi="宋体" w:hint="eastAsia"/>
          <w:sz w:val="36"/>
        </w:rPr>
        <w:t xml:space="preserve"> </w:t>
      </w:r>
      <w:r>
        <w:rPr>
          <w:rFonts w:ascii="方正仿宋_GBK" w:eastAsia="方正仿宋_GBK" w:hAnsi="宋体" w:hint="eastAsia"/>
          <w:sz w:val="36"/>
        </w:rPr>
        <w:t>标</w:t>
      </w:r>
      <w:r>
        <w:rPr>
          <w:rFonts w:ascii="方正仿宋_GBK" w:eastAsia="方正仿宋_GBK" w:hAnsi="宋体" w:hint="eastAsia"/>
          <w:sz w:val="36"/>
        </w:rPr>
        <w:t xml:space="preserve"> </w:t>
      </w:r>
      <w:r>
        <w:rPr>
          <w:rFonts w:ascii="方正仿宋_GBK" w:eastAsia="方正仿宋_GBK" w:hAnsi="宋体" w:hint="eastAsia"/>
          <w:sz w:val="36"/>
        </w:rPr>
        <w:t>编</w:t>
      </w:r>
      <w:r>
        <w:rPr>
          <w:rFonts w:ascii="方正仿宋_GBK" w:eastAsia="方正仿宋_GBK" w:hAnsi="宋体" w:hint="eastAsia"/>
          <w:sz w:val="36"/>
        </w:rPr>
        <w:t xml:space="preserve"> </w:t>
      </w:r>
      <w:r>
        <w:rPr>
          <w:rFonts w:ascii="方正仿宋_GBK" w:eastAsia="方正仿宋_GBK" w:hAnsi="宋体" w:hint="eastAsia"/>
          <w:sz w:val="36"/>
        </w:rPr>
        <w:t>号：</w:t>
      </w:r>
      <w:r>
        <w:rPr>
          <w:rFonts w:ascii="方正仿宋_GBK" w:eastAsia="方正仿宋_GBK" w:hAnsi="宋体" w:hint="eastAsia"/>
          <w:sz w:val="36"/>
          <w:u w:val="single"/>
        </w:rPr>
        <w:t xml:space="preserve">               </w:t>
      </w:r>
    </w:p>
    <w:p w:rsidR="00550E35" w:rsidRDefault="00B969BB">
      <w:pPr>
        <w:ind w:firstLineChars="500" w:firstLine="1800"/>
        <w:rPr>
          <w:rFonts w:ascii="方正仿宋_GBK" w:eastAsia="方正仿宋_GBK" w:hAnsi="宋体"/>
          <w:sz w:val="36"/>
        </w:rPr>
      </w:pPr>
      <w:r>
        <w:rPr>
          <w:rFonts w:ascii="方正仿宋_GBK" w:eastAsia="方正仿宋_GBK" w:hAnsi="宋体" w:hint="eastAsia"/>
          <w:sz w:val="36"/>
        </w:rPr>
        <w:t>标</w:t>
      </w:r>
      <w:r>
        <w:rPr>
          <w:rFonts w:ascii="方正仿宋_GBK" w:eastAsia="方正仿宋_GBK" w:hAnsi="宋体" w:hint="eastAsia"/>
          <w:sz w:val="36"/>
        </w:rPr>
        <w:t xml:space="preserve"> </w:t>
      </w:r>
      <w:r>
        <w:rPr>
          <w:rFonts w:ascii="方正仿宋_GBK" w:eastAsia="方正仿宋_GBK" w:hAnsi="宋体" w:hint="eastAsia"/>
          <w:sz w:val="36"/>
        </w:rPr>
        <w:t>段</w:t>
      </w:r>
      <w:r>
        <w:rPr>
          <w:rFonts w:ascii="方正仿宋_GBK" w:eastAsia="方正仿宋_GBK" w:hAnsi="宋体" w:hint="eastAsia"/>
          <w:sz w:val="36"/>
        </w:rPr>
        <w:t xml:space="preserve"> </w:t>
      </w:r>
      <w:r>
        <w:rPr>
          <w:rFonts w:ascii="方正仿宋_GBK" w:eastAsia="方正仿宋_GBK" w:hAnsi="宋体" w:hint="eastAsia"/>
          <w:sz w:val="36"/>
        </w:rPr>
        <w:t>编</w:t>
      </w:r>
      <w:r>
        <w:rPr>
          <w:rFonts w:ascii="方正仿宋_GBK" w:eastAsia="方正仿宋_GBK" w:hAnsi="宋体" w:hint="eastAsia"/>
          <w:sz w:val="36"/>
        </w:rPr>
        <w:t xml:space="preserve"> </w:t>
      </w:r>
      <w:r>
        <w:rPr>
          <w:rFonts w:ascii="方正仿宋_GBK" w:eastAsia="方正仿宋_GBK" w:hAnsi="宋体" w:hint="eastAsia"/>
          <w:sz w:val="36"/>
        </w:rPr>
        <w:t>号：</w:t>
      </w:r>
      <w:r>
        <w:rPr>
          <w:rFonts w:ascii="方正仿宋_GBK" w:eastAsia="方正仿宋_GBK" w:hAnsi="宋体" w:hint="eastAsia"/>
          <w:sz w:val="36"/>
          <w:u w:val="single"/>
        </w:rPr>
        <w:t xml:space="preserve">               </w:t>
      </w:r>
    </w:p>
    <w:p w:rsidR="00550E35" w:rsidRDefault="00B969BB">
      <w:pPr>
        <w:rPr>
          <w:rFonts w:ascii="方正仿宋_GBK" w:eastAsia="方正仿宋_GBK" w:hAnsi="宋体"/>
          <w:sz w:val="36"/>
          <w:u w:val="single"/>
        </w:rPr>
      </w:pPr>
      <w:r>
        <w:rPr>
          <w:rFonts w:ascii="方正仿宋_GBK" w:eastAsia="方正仿宋_GBK" w:hAnsi="宋体" w:hint="eastAsia"/>
          <w:sz w:val="36"/>
        </w:rPr>
        <w:t xml:space="preserve">          </w:t>
      </w:r>
      <w:r>
        <w:rPr>
          <w:rFonts w:ascii="方正仿宋_GBK" w:eastAsia="方正仿宋_GBK" w:hAnsi="宋体" w:hint="eastAsia"/>
          <w:sz w:val="36"/>
        </w:rPr>
        <w:t>投标人名称</w:t>
      </w:r>
      <w:r>
        <w:rPr>
          <w:rFonts w:ascii="方正仿宋_GBK" w:eastAsia="方正仿宋_GBK" w:hAnsi="宋体" w:hint="eastAsia"/>
          <w:sz w:val="36"/>
        </w:rPr>
        <w:t xml:space="preserve"> </w:t>
      </w:r>
      <w:r>
        <w:rPr>
          <w:rFonts w:ascii="方正仿宋_GBK" w:eastAsia="方正仿宋_GBK" w:hAnsi="宋体" w:hint="eastAsia"/>
          <w:sz w:val="36"/>
        </w:rPr>
        <w:t>：</w:t>
      </w:r>
      <w:r>
        <w:rPr>
          <w:rFonts w:ascii="方正仿宋_GBK" w:eastAsia="方正仿宋_GBK" w:hAnsi="宋体" w:hint="eastAsia"/>
          <w:sz w:val="36"/>
          <w:u w:val="single"/>
        </w:rPr>
        <w:t xml:space="preserve">               </w:t>
      </w:r>
    </w:p>
    <w:p w:rsidR="00550E35" w:rsidRDefault="00B969BB">
      <w:pPr>
        <w:rPr>
          <w:rFonts w:ascii="方正仿宋_GBK" w:eastAsia="方正仿宋_GBK" w:hAnsi="宋体"/>
          <w:sz w:val="36"/>
        </w:rPr>
      </w:pPr>
      <w:r>
        <w:rPr>
          <w:rFonts w:ascii="方正仿宋_GBK" w:eastAsia="方正仿宋_GBK" w:hAnsi="宋体" w:hint="eastAsia"/>
          <w:sz w:val="36"/>
        </w:rPr>
        <w:t xml:space="preserve">          </w:t>
      </w:r>
      <w:r>
        <w:rPr>
          <w:rFonts w:ascii="方正仿宋_GBK" w:eastAsia="方正仿宋_GBK" w:hAnsi="宋体" w:hint="eastAsia"/>
          <w:sz w:val="36"/>
        </w:rPr>
        <w:t>日</w:t>
      </w:r>
      <w:r>
        <w:rPr>
          <w:rFonts w:ascii="方正仿宋_GBK" w:eastAsia="方正仿宋_GBK" w:hAnsi="宋体" w:hint="eastAsia"/>
          <w:sz w:val="36"/>
        </w:rPr>
        <w:t xml:space="preserve">      </w:t>
      </w:r>
      <w:r>
        <w:rPr>
          <w:rFonts w:ascii="方正仿宋_GBK" w:eastAsia="方正仿宋_GBK" w:hAnsi="宋体" w:hint="eastAsia"/>
          <w:sz w:val="36"/>
        </w:rPr>
        <w:t>期</w:t>
      </w:r>
      <w:r>
        <w:rPr>
          <w:rFonts w:ascii="方正仿宋_GBK" w:eastAsia="方正仿宋_GBK" w:hAnsi="宋体" w:hint="eastAsia"/>
          <w:sz w:val="36"/>
        </w:rPr>
        <w:t xml:space="preserve"> </w:t>
      </w:r>
      <w:r>
        <w:rPr>
          <w:rFonts w:ascii="方正仿宋_GBK" w:eastAsia="方正仿宋_GBK" w:hAnsi="宋体" w:hint="eastAsia"/>
          <w:sz w:val="36"/>
        </w:rPr>
        <w:t>：</w:t>
      </w:r>
      <w:r>
        <w:rPr>
          <w:rFonts w:ascii="方正仿宋_GBK" w:eastAsia="方正仿宋_GBK" w:hAnsi="宋体" w:hint="eastAsia"/>
          <w:sz w:val="36"/>
          <w:u w:val="single"/>
        </w:rPr>
        <w:t xml:space="preserve">               </w:t>
      </w:r>
    </w:p>
    <w:p w:rsidR="00550E35" w:rsidRDefault="00550E35">
      <w:pPr>
        <w:spacing w:line="440" w:lineRule="exact"/>
        <w:jc w:val="center"/>
        <w:rPr>
          <w:rFonts w:ascii="宋体" w:hAnsi="宋体"/>
          <w:b/>
          <w:bCs/>
          <w:sz w:val="32"/>
          <w:szCs w:val="32"/>
        </w:rPr>
      </w:pPr>
    </w:p>
    <w:p w:rsidR="00550E35" w:rsidRDefault="00550E35">
      <w:pPr>
        <w:spacing w:line="440" w:lineRule="exact"/>
        <w:ind w:firstLineChars="200" w:firstLine="480"/>
        <w:rPr>
          <w:rFonts w:ascii="宋体" w:hAnsi="宋体"/>
          <w:sz w:val="24"/>
        </w:rPr>
      </w:pPr>
    </w:p>
    <w:p w:rsidR="00550E35" w:rsidRDefault="00550E35">
      <w:pPr>
        <w:spacing w:line="440" w:lineRule="exact"/>
        <w:ind w:firstLineChars="200" w:firstLine="480"/>
        <w:rPr>
          <w:rFonts w:ascii="宋体" w:hAnsi="宋体"/>
          <w:sz w:val="24"/>
        </w:rPr>
      </w:pPr>
    </w:p>
    <w:p w:rsidR="00550E35" w:rsidRDefault="00550E35">
      <w:pPr>
        <w:spacing w:line="440" w:lineRule="exact"/>
        <w:ind w:firstLineChars="200" w:firstLine="480"/>
        <w:rPr>
          <w:rFonts w:ascii="宋体" w:hAnsi="宋体"/>
          <w:sz w:val="24"/>
        </w:rPr>
      </w:pPr>
    </w:p>
    <w:p w:rsidR="00550E35" w:rsidRDefault="00550E35">
      <w:pPr>
        <w:spacing w:line="440" w:lineRule="exact"/>
        <w:ind w:firstLineChars="200" w:firstLine="480"/>
        <w:rPr>
          <w:rFonts w:ascii="宋体" w:hAnsi="宋体"/>
          <w:sz w:val="24"/>
        </w:rPr>
      </w:pPr>
    </w:p>
    <w:p w:rsidR="00550E35" w:rsidRDefault="00550E35">
      <w:pPr>
        <w:spacing w:line="440" w:lineRule="exact"/>
        <w:ind w:firstLineChars="200" w:firstLine="480"/>
        <w:rPr>
          <w:rFonts w:ascii="宋体" w:hAnsi="宋体"/>
          <w:sz w:val="24"/>
        </w:rPr>
      </w:pPr>
    </w:p>
    <w:p w:rsidR="00550E35" w:rsidRDefault="00550E35">
      <w:pPr>
        <w:spacing w:line="440" w:lineRule="exact"/>
        <w:ind w:firstLineChars="200" w:firstLine="480"/>
        <w:rPr>
          <w:rFonts w:ascii="宋体" w:hAnsi="宋体"/>
          <w:sz w:val="24"/>
        </w:rPr>
      </w:pPr>
    </w:p>
    <w:p w:rsidR="00550E35" w:rsidRDefault="00550E35">
      <w:pPr>
        <w:spacing w:line="440" w:lineRule="exact"/>
        <w:ind w:firstLineChars="200" w:firstLine="480"/>
        <w:rPr>
          <w:rFonts w:ascii="宋体" w:hAnsi="宋体"/>
          <w:sz w:val="24"/>
        </w:rPr>
      </w:pPr>
    </w:p>
    <w:p w:rsidR="00550E35" w:rsidRDefault="00550E35">
      <w:pPr>
        <w:spacing w:line="440" w:lineRule="exact"/>
        <w:ind w:firstLineChars="200" w:firstLine="480"/>
        <w:rPr>
          <w:rFonts w:ascii="宋体" w:hAnsi="宋体"/>
          <w:sz w:val="24"/>
        </w:rPr>
      </w:pPr>
    </w:p>
    <w:p w:rsidR="00550E35" w:rsidRDefault="00550E35">
      <w:pPr>
        <w:spacing w:line="440" w:lineRule="exact"/>
        <w:ind w:firstLineChars="200" w:firstLine="480"/>
        <w:rPr>
          <w:rFonts w:ascii="宋体" w:hAnsi="宋体"/>
          <w:sz w:val="24"/>
        </w:rPr>
      </w:pPr>
    </w:p>
    <w:p w:rsidR="00550E35" w:rsidRDefault="00B969BB">
      <w:pPr>
        <w:spacing w:line="440" w:lineRule="exact"/>
        <w:rPr>
          <w:rFonts w:ascii="宋体" w:hAnsi="宋体"/>
          <w:sz w:val="24"/>
        </w:rPr>
      </w:pPr>
      <w:r>
        <w:rPr>
          <w:rFonts w:ascii="方正仿宋_GBK" w:eastAsia="方正仿宋_GBK" w:hAnsi="宋体" w:hint="eastAsia"/>
          <w:sz w:val="24"/>
          <w:szCs w:val="24"/>
        </w:rPr>
        <w:lastRenderedPageBreak/>
        <w:t>投标人全称（加盖公章）：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447"/>
        <w:gridCol w:w="1680"/>
        <w:gridCol w:w="1785"/>
      </w:tblGrid>
      <w:tr w:rsidR="00550E35">
        <w:trPr>
          <w:trHeight w:val="692"/>
          <w:jc w:val="center"/>
        </w:trPr>
        <w:tc>
          <w:tcPr>
            <w:tcW w:w="646" w:type="dxa"/>
            <w:vAlign w:val="center"/>
          </w:tcPr>
          <w:p w:rsidR="00550E35" w:rsidRDefault="00B969BB">
            <w:pPr>
              <w:snapToGrid w:val="0"/>
              <w:spacing w:line="240" w:lineRule="atLeast"/>
              <w:jc w:val="center"/>
              <w:rPr>
                <w:rFonts w:ascii="方正黑体_GBK" w:eastAsia="方正黑体_GBK"/>
              </w:rPr>
            </w:pPr>
            <w:r>
              <w:rPr>
                <w:rFonts w:ascii="方正黑体_GBK" w:eastAsia="方正黑体_GBK" w:hint="eastAsia"/>
              </w:rPr>
              <w:t>序号</w:t>
            </w:r>
          </w:p>
        </w:tc>
        <w:tc>
          <w:tcPr>
            <w:tcW w:w="5447" w:type="dxa"/>
            <w:vAlign w:val="center"/>
          </w:tcPr>
          <w:p w:rsidR="00550E35" w:rsidRDefault="00B969BB">
            <w:pPr>
              <w:snapToGrid w:val="0"/>
              <w:spacing w:line="240" w:lineRule="atLeast"/>
              <w:jc w:val="center"/>
              <w:rPr>
                <w:rFonts w:ascii="方正黑体_GBK" w:eastAsia="方正黑体_GBK"/>
              </w:rPr>
            </w:pPr>
            <w:r>
              <w:rPr>
                <w:rFonts w:ascii="方正黑体_GBK" w:eastAsia="方正黑体_GBK" w:hint="eastAsia"/>
              </w:rPr>
              <w:t>资格性和符合性检查响应内容</w:t>
            </w:r>
          </w:p>
        </w:tc>
        <w:tc>
          <w:tcPr>
            <w:tcW w:w="1680" w:type="dxa"/>
            <w:vAlign w:val="center"/>
          </w:tcPr>
          <w:p w:rsidR="00550E35" w:rsidRDefault="00B969BB">
            <w:pPr>
              <w:snapToGrid w:val="0"/>
              <w:spacing w:line="240" w:lineRule="atLeast"/>
              <w:jc w:val="center"/>
              <w:rPr>
                <w:rFonts w:ascii="方正黑体_GBK" w:eastAsia="方正黑体_GBK"/>
              </w:rPr>
            </w:pPr>
            <w:r>
              <w:rPr>
                <w:rFonts w:ascii="方正黑体_GBK" w:eastAsia="方正黑体_GBK" w:hint="eastAsia"/>
              </w:rPr>
              <w:t>是否响应</w:t>
            </w:r>
          </w:p>
          <w:p w:rsidR="00550E35" w:rsidRDefault="00B969BB">
            <w:pPr>
              <w:snapToGrid w:val="0"/>
              <w:spacing w:line="240" w:lineRule="atLeast"/>
              <w:jc w:val="center"/>
              <w:rPr>
                <w:rFonts w:ascii="方正黑体_GBK" w:eastAsia="方正黑体_GBK"/>
              </w:rPr>
            </w:pPr>
            <w:r>
              <w:rPr>
                <w:rFonts w:ascii="方正黑体_GBK" w:eastAsia="方正黑体_GBK" w:hint="eastAsia"/>
              </w:rPr>
              <w:t>（填是或者否）</w:t>
            </w:r>
          </w:p>
        </w:tc>
        <w:tc>
          <w:tcPr>
            <w:tcW w:w="1785" w:type="dxa"/>
            <w:vAlign w:val="center"/>
          </w:tcPr>
          <w:p w:rsidR="00550E35" w:rsidRDefault="00B969BB">
            <w:pPr>
              <w:snapToGrid w:val="0"/>
              <w:spacing w:line="240" w:lineRule="atLeast"/>
              <w:jc w:val="center"/>
              <w:rPr>
                <w:rFonts w:ascii="方正黑体_GBK" w:eastAsia="方正黑体_GBK"/>
              </w:rPr>
            </w:pPr>
            <w:r>
              <w:rPr>
                <w:rFonts w:ascii="方正黑体_GBK" w:eastAsia="方正黑体_GBK" w:hint="eastAsia"/>
              </w:rPr>
              <w:t>投标文件中的</w:t>
            </w:r>
          </w:p>
          <w:p w:rsidR="00550E35" w:rsidRDefault="00B969BB">
            <w:pPr>
              <w:snapToGrid w:val="0"/>
              <w:spacing w:line="240" w:lineRule="atLeast"/>
              <w:jc w:val="center"/>
              <w:rPr>
                <w:rFonts w:ascii="方正黑体_GBK" w:eastAsia="方正黑体_GBK"/>
              </w:rPr>
            </w:pPr>
            <w:r>
              <w:rPr>
                <w:rFonts w:ascii="方正黑体_GBK" w:eastAsia="方正黑体_GBK" w:hint="eastAsia"/>
              </w:rPr>
              <w:t>页码位置</w:t>
            </w:r>
          </w:p>
        </w:tc>
      </w:tr>
      <w:tr w:rsidR="00550E35">
        <w:trPr>
          <w:trHeight w:val="585"/>
          <w:jc w:val="center"/>
        </w:trPr>
        <w:tc>
          <w:tcPr>
            <w:tcW w:w="646" w:type="dxa"/>
            <w:vAlign w:val="center"/>
          </w:tcPr>
          <w:p w:rsidR="00550E35" w:rsidRDefault="00B969BB">
            <w:pPr>
              <w:jc w:val="center"/>
              <w:rPr>
                <w:rFonts w:ascii="宋体" w:hAnsi="宋体"/>
                <w:b/>
                <w:u w:val="single"/>
              </w:rPr>
            </w:pPr>
            <w:r>
              <w:rPr>
                <w:rFonts w:ascii="宋体" w:hAnsi="宋体" w:hint="eastAsia"/>
                <w:b/>
                <w:u w:val="single"/>
              </w:rPr>
              <w:t>1</w:t>
            </w:r>
          </w:p>
        </w:tc>
        <w:tc>
          <w:tcPr>
            <w:tcW w:w="5447" w:type="dxa"/>
            <w:vAlign w:val="center"/>
          </w:tcPr>
          <w:p w:rsidR="00550E35" w:rsidRDefault="00550E35">
            <w:pPr>
              <w:spacing w:line="480" w:lineRule="exact"/>
              <w:rPr>
                <w:rFonts w:ascii="宋体" w:hAnsi="宋体"/>
                <w:iCs/>
                <w:sz w:val="24"/>
                <w:szCs w:val="24"/>
                <w:u w:val="single"/>
              </w:rPr>
            </w:pPr>
          </w:p>
        </w:tc>
        <w:tc>
          <w:tcPr>
            <w:tcW w:w="1680" w:type="dxa"/>
            <w:vAlign w:val="center"/>
          </w:tcPr>
          <w:p w:rsidR="00550E35" w:rsidRDefault="00550E35">
            <w:pPr>
              <w:rPr>
                <w:rFonts w:ascii="宋体" w:hAnsi="宋体"/>
                <w:b/>
              </w:rPr>
            </w:pPr>
          </w:p>
        </w:tc>
        <w:tc>
          <w:tcPr>
            <w:tcW w:w="1785" w:type="dxa"/>
            <w:vAlign w:val="center"/>
          </w:tcPr>
          <w:p w:rsidR="00550E35" w:rsidRDefault="00550E35">
            <w:pPr>
              <w:rPr>
                <w:rFonts w:ascii="宋体" w:hAnsi="宋体"/>
                <w:b/>
              </w:rPr>
            </w:pPr>
          </w:p>
        </w:tc>
      </w:tr>
      <w:tr w:rsidR="00550E35">
        <w:trPr>
          <w:trHeight w:val="585"/>
          <w:jc w:val="center"/>
        </w:trPr>
        <w:tc>
          <w:tcPr>
            <w:tcW w:w="646" w:type="dxa"/>
            <w:vAlign w:val="center"/>
          </w:tcPr>
          <w:p w:rsidR="00550E35" w:rsidRDefault="00B969BB">
            <w:pPr>
              <w:jc w:val="center"/>
              <w:rPr>
                <w:rFonts w:ascii="宋体" w:hAnsi="宋体"/>
                <w:u w:val="single"/>
              </w:rPr>
            </w:pPr>
            <w:r>
              <w:rPr>
                <w:rFonts w:ascii="宋体" w:hAnsi="宋体" w:hint="eastAsia"/>
                <w:u w:val="single"/>
              </w:rPr>
              <w:t>2</w:t>
            </w:r>
          </w:p>
        </w:tc>
        <w:tc>
          <w:tcPr>
            <w:tcW w:w="5447" w:type="dxa"/>
            <w:vAlign w:val="center"/>
          </w:tcPr>
          <w:p w:rsidR="00550E35" w:rsidRDefault="00550E35">
            <w:pPr>
              <w:spacing w:line="480" w:lineRule="exact"/>
              <w:rPr>
                <w:rFonts w:ascii="宋体" w:hAnsi="宋体"/>
                <w:iCs/>
                <w:sz w:val="24"/>
                <w:szCs w:val="24"/>
                <w:u w:val="single"/>
              </w:rPr>
            </w:pPr>
          </w:p>
        </w:tc>
        <w:tc>
          <w:tcPr>
            <w:tcW w:w="1680" w:type="dxa"/>
            <w:vAlign w:val="center"/>
          </w:tcPr>
          <w:p w:rsidR="00550E35" w:rsidRDefault="00550E35">
            <w:pPr>
              <w:rPr>
                <w:rFonts w:ascii="宋体" w:hAnsi="宋体"/>
              </w:rPr>
            </w:pPr>
          </w:p>
        </w:tc>
        <w:tc>
          <w:tcPr>
            <w:tcW w:w="1785" w:type="dxa"/>
            <w:vAlign w:val="center"/>
          </w:tcPr>
          <w:p w:rsidR="00550E35" w:rsidRDefault="00550E35">
            <w:pPr>
              <w:rPr>
                <w:rFonts w:ascii="宋体" w:hAnsi="宋体"/>
              </w:rPr>
            </w:pPr>
          </w:p>
        </w:tc>
      </w:tr>
      <w:tr w:rsidR="00550E35">
        <w:trPr>
          <w:trHeight w:val="585"/>
          <w:jc w:val="center"/>
        </w:trPr>
        <w:tc>
          <w:tcPr>
            <w:tcW w:w="646" w:type="dxa"/>
            <w:vAlign w:val="center"/>
          </w:tcPr>
          <w:p w:rsidR="00550E35" w:rsidRDefault="00B969BB">
            <w:pPr>
              <w:jc w:val="center"/>
              <w:rPr>
                <w:rFonts w:ascii="宋体" w:hAnsi="宋体"/>
                <w:u w:val="single"/>
              </w:rPr>
            </w:pPr>
            <w:r>
              <w:rPr>
                <w:rFonts w:ascii="宋体" w:hAnsi="宋体" w:hint="eastAsia"/>
                <w:u w:val="single"/>
              </w:rPr>
              <w:t>3</w:t>
            </w:r>
          </w:p>
        </w:tc>
        <w:tc>
          <w:tcPr>
            <w:tcW w:w="5447" w:type="dxa"/>
            <w:vAlign w:val="center"/>
          </w:tcPr>
          <w:p w:rsidR="00550E35" w:rsidRDefault="00550E35">
            <w:pPr>
              <w:spacing w:line="480" w:lineRule="exact"/>
              <w:rPr>
                <w:rFonts w:ascii="宋体" w:hAnsi="宋体"/>
                <w:iCs/>
                <w:sz w:val="24"/>
                <w:szCs w:val="24"/>
                <w:u w:val="single"/>
              </w:rPr>
            </w:pPr>
          </w:p>
        </w:tc>
        <w:tc>
          <w:tcPr>
            <w:tcW w:w="1680" w:type="dxa"/>
            <w:vAlign w:val="center"/>
          </w:tcPr>
          <w:p w:rsidR="00550E35" w:rsidRDefault="00550E35">
            <w:pPr>
              <w:rPr>
                <w:rFonts w:ascii="宋体" w:hAnsi="宋体"/>
              </w:rPr>
            </w:pPr>
          </w:p>
        </w:tc>
        <w:tc>
          <w:tcPr>
            <w:tcW w:w="1785" w:type="dxa"/>
            <w:vAlign w:val="center"/>
          </w:tcPr>
          <w:p w:rsidR="00550E35" w:rsidRDefault="00550E35">
            <w:pPr>
              <w:rPr>
                <w:rFonts w:ascii="宋体" w:hAnsi="宋体"/>
              </w:rPr>
            </w:pPr>
          </w:p>
        </w:tc>
      </w:tr>
      <w:tr w:rsidR="00550E35">
        <w:trPr>
          <w:trHeight w:val="2596"/>
          <w:jc w:val="center"/>
        </w:trPr>
        <w:tc>
          <w:tcPr>
            <w:tcW w:w="646" w:type="dxa"/>
            <w:vAlign w:val="center"/>
          </w:tcPr>
          <w:p w:rsidR="00550E35" w:rsidRDefault="00B969BB">
            <w:pPr>
              <w:jc w:val="center"/>
              <w:rPr>
                <w:rFonts w:ascii="宋体" w:hAnsi="宋体"/>
                <w:u w:val="single"/>
              </w:rPr>
            </w:pPr>
            <w:r>
              <w:rPr>
                <w:rFonts w:ascii="宋体" w:hAnsi="宋体" w:hint="eastAsia"/>
                <w:u w:val="single"/>
              </w:rPr>
              <w:t>4</w:t>
            </w:r>
          </w:p>
        </w:tc>
        <w:tc>
          <w:tcPr>
            <w:tcW w:w="5447" w:type="dxa"/>
            <w:vAlign w:val="center"/>
          </w:tcPr>
          <w:p w:rsidR="00550E35" w:rsidRDefault="00550E35">
            <w:pPr>
              <w:spacing w:line="360" w:lineRule="auto"/>
              <w:rPr>
                <w:rFonts w:ascii="宋体" w:hAnsi="宋体"/>
                <w:iCs/>
                <w:sz w:val="24"/>
                <w:szCs w:val="24"/>
                <w:u w:val="single"/>
              </w:rPr>
            </w:pPr>
          </w:p>
        </w:tc>
        <w:tc>
          <w:tcPr>
            <w:tcW w:w="1680" w:type="dxa"/>
            <w:vAlign w:val="center"/>
          </w:tcPr>
          <w:p w:rsidR="00550E35" w:rsidRDefault="00550E35">
            <w:pPr>
              <w:rPr>
                <w:rFonts w:ascii="宋体" w:hAnsi="宋体"/>
              </w:rPr>
            </w:pPr>
          </w:p>
        </w:tc>
        <w:tc>
          <w:tcPr>
            <w:tcW w:w="1785" w:type="dxa"/>
            <w:vAlign w:val="center"/>
          </w:tcPr>
          <w:p w:rsidR="00550E35" w:rsidRDefault="00550E35">
            <w:pPr>
              <w:rPr>
                <w:rFonts w:ascii="宋体" w:hAnsi="宋体"/>
              </w:rPr>
            </w:pPr>
          </w:p>
        </w:tc>
      </w:tr>
      <w:tr w:rsidR="00550E35">
        <w:trPr>
          <w:trHeight w:val="1575"/>
          <w:jc w:val="center"/>
        </w:trPr>
        <w:tc>
          <w:tcPr>
            <w:tcW w:w="646" w:type="dxa"/>
            <w:vAlign w:val="center"/>
          </w:tcPr>
          <w:p w:rsidR="00550E35" w:rsidRDefault="00B969BB">
            <w:pPr>
              <w:jc w:val="center"/>
              <w:rPr>
                <w:rFonts w:ascii="宋体" w:hAnsi="宋体"/>
                <w:u w:val="single"/>
              </w:rPr>
            </w:pPr>
            <w:r>
              <w:rPr>
                <w:rFonts w:ascii="宋体" w:hAnsi="宋体" w:hint="eastAsia"/>
                <w:u w:val="single"/>
              </w:rPr>
              <w:t>5</w:t>
            </w:r>
          </w:p>
        </w:tc>
        <w:tc>
          <w:tcPr>
            <w:tcW w:w="5447" w:type="dxa"/>
            <w:vAlign w:val="center"/>
          </w:tcPr>
          <w:p w:rsidR="00550E35" w:rsidRDefault="00550E35">
            <w:pPr>
              <w:snapToGrid w:val="0"/>
              <w:spacing w:line="590" w:lineRule="atLeast"/>
              <w:rPr>
                <w:rFonts w:ascii="宋体" w:hAnsi="宋体"/>
                <w:iCs/>
                <w:sz w:val="24"/>
                <w:szCs w:val="24"/>
                <w:u w:val="single"/>
              </w:rPr>
            </w:pPr>
          </w:p>
        </w:tc>
        <w:tc>
          <w:tcPr>
            <w:tcW w:w="1680" w:type="dxa"/>
            <w:vAlign w:val="center"/>
          </w:tcPr>
          <w:p w:rsidR="00550E35" w:rsidRDefault="00550E35">
            <w:pPr>
              <w:rPr>
                <w:rFonts w:ascii="宋体" w:hAnsi="宋体"/>
              </w:rPr>
            </w:pPr>
          </w:p>
        </w:tc>
        <w:tc>
          <w:tcPr>
            <w:tcW w:w="1785" w:type="dxa"/>
            <w:vAlign w:val="center"/>
          </w:tcPr>
          <w:p w:rsidR="00550E35" w:rsidRDefault="00550E35">
            <w:pPr>
              <w:rPr>
                <w:rFonts w:ascii="宋体" w:hAnsi="宋体"/>
              </w:rPr>
            </w:pPr>
          </w:p>
        </w:tc>
      </w:tr>
      <w:tr w:rsidR="00550E35">
        <w:trPr>
          <w:trHeight w:val="90"/>
          <w:jc w:val="center"/>
        </w:trPr>
        <w:tc>
          <w:tcPr>
            <w:tcW w:w="646" w:type="dxa"/>
            <w:vAlign w:val="center"/>
          </w:tcPr>
          <w:p w:rsidR="00550E35" w:rsidRDefault="00B969BB">
            <w:pPr>
              <w:jc w:val="center"/>
              <w:rPr>
                <w:rFonts w:ascii="宋体" w:hAnsi="宋体"/>
                <w:u w:val="single"/>
              </w:rPr>
            </w:pPr>
            <w:r>
              <w:rPr>
                <w:rFonts w:ascii="宋体" w:hAnsi="宋体" w:hint="eastAsia"/>
                <w:u w:val="single"/>
              </w:rPr>
              <w:t>6</w:t>
            </w:r>
          </w:p>
        </w:tc>
        <w:tc>
          <w:tcPr>
            <w:tcW w:w="5447" w:type="dxa"/>
            <w:vAlign w:val="center"/>
          </w:tcPr>
          <w:p w:rsidR="00550E35" w:rsidRDefault="00550E35">
            <w:pPr>
              <w:snapToGrid w:val="0"/>
              <w:spacing w:line="590" w:lineRule="atLeast"/>
              <w:rPr>
                <w:rFonts w:ascii="宋体" w:hAnsi="宋体"/>
                <w:iCs/>
                <w:sz w:val="24"/>
                <w:szCs w:val="24"/>
                <w:u w:val="single"/>
              </w:rPr>
            </w:pPr>
          </w:p>
        </w:tc>
        <w:tc>
          <w:tcPr>
            <w:tcW w:w="1680" w:type="dxa"/>
            <w:vAlign w:val="center"/>
          </w:tcPr>
          <w:p w:rsidR="00550E35" w:rsidRDefault="00550E35">
            <w:pPr>
              <w:rPr>
                <w:rFonts w:ascii="宋体" w:hAnsi="宋体"/>
              </w:rPr>
            </w:pPr>
          </w:p>
        </w:tc>
        <w:tc>
          <w:tcPr>
            <w:tcW w:w="1785" w:type="dxa"/>
            <w:vAlign w:val="center"/>
          </w:tcPr>
          <w:p w:rsidR="00550E35" w:rsidRDefault="00550E35">
            <w:pPr>
              <w:rPr>
                <w:rFonts w:ascii="宋体" w:hAnsi="宋体"/>
              </w:rPr>
            </w:pPr>
          </w:p>
        </w:tc>
      </w:tr>
      <w:tr w:rsidR="00550E35">
        <w:trPr>
          <w:trHeight w:val="400"/>
          <w:jc w:val="center"/>
        </w:trPr>
        <w:tc>
          <w:tcPr>
            <w:tcW w:w="646" w:type="dxa"/>
            <w:vAlign w:val="center"/>
          </w:tcPr>
          <w:p w:rsidR="00550E35" w:rsidRDefault="00B969BB">
            <w:pPr>
              <w:jc w:val="center"/>
              <w:rPr>
                <w:rFonts w:ascii="方正仿宋_GBK" w:eastAsia="方正仿宋_GBK" w:hAnsi="宋体"/>
                <w:u w:val="single"/>
              </w:rPr>
            </w:pPr>
            <w:r>
              <w:rPr>
                <w:rFonts w:ascii="方正仿宋_GBK" w:eastAsia="方正仿宋_GBK" w:hAnsi="宋体" w:hint="eastAsia"/>
                <w:u w:val="single"/>
              </w:rPr>
              <w:t>7</w:t>
            </w:r>
          </w:p>
        </w:tc>
        <w:tc>
          <w:tcPr>
            <w:tcW w:w="5447" w:type="dxa"/>
            <w:vAlign w:val="center"/>
          </w:tcPr>
          <w:p w:rsidR="00550E35" w:rsidRDefault="00B969BB">
            <w:pPr>
              <w:snapToGrid w:val="0"/>
              <w:spacing w:line="590" w:lineRule="atLeast"/>
              <w:rPr>
                <w:rFonts w:ascii="方正仿宋_GBK" w:eastAsia="方正仿宋_GBK" w:hAnsi="宋体"/>
                <w:iCs/>
                <w:sz w:val="24"/>
                <w:szCs w:val="24"/>
                <w:u w:val="single"/>
              </w:rPr>
            </w:pPr>
            <w:r>
              <w:rPr>
                <w:rFonts w:ascii="方正仿宋_GBK" w:eastAsia="方正仿宋_GBK" w:hAnsi="宋体" w:hint="eastAsia"/>
                <w:iCs/>
                <w:sz w:val="24"/>
                <w:szCs w:val="24"/>
                <w:u w:val="single"/>
              </w:rPr>
              <w:t>招标文件中的其他实质性要求</w:t>
            </w:r>
          </w:p>
        </w:tc>
        <w:tc>
          <w:tcPr>
            <w:tcW w:w="1680" w:type="dxa"/>
            <w:vAlign w:val="center"/>
          </w:tcPr>
          <w:p w:rsidR="00550E35" w:rsidRDefault="00550E35">
            <w:pPr>
              <w:rPr>
                <w:rFonts w:ascii="宋体" w:hAnsi="宋体"/>
              </w:rPr>
            </w:pPr>
          </w:p>
        </w:tc>
        <w:tc>
          <w:tcPr>
            <w:tcW w:w="1785" w:type="dxa"/>
            <w:vAlign w:val="center"/>
          </w:tcPr>
          <w:p w:rsidR="00550E35" w:rsidRDefault="00550E35">
            <w:pPr>
              <w:rPr>
                <w:rFonts w:ascii="宋体" w:hAnsi="宋体"/>
              </w:rPr>
            </w:pPr>
          </w:p>
        </w:tc>
      </w:tr>
    </w:tbl>
    <w:p w:rsidR="00550E35" w:rsidRDefault="00550E35">
      <w:pPr>
        <w:spacing w:line="440" w:lineRule="exact"/>
        <w:ind w:firstLineChars="200" w:firstLine="480"/>
        <w:rPr>
          <w:rFonts w:ascii="宋体" w:hAnsi="宋体"/>
          <w:sz w:val="24"/>
        </w:rPr>
      </w:pPr>
    </w:p>
    <w:bookmarkEnd w:id="176"/>
    <w:bookmarkEnd w:id="177"/>
    <w:bookmarkEnd w:id="178"/>
    <w:p w:rsidR="00550E35" w:rsidRDefault="00B969BB">
      <w:pPr>
        <w:snapToGrid w:val="0"/>
        <w:spacing w:before="50" w:after="50"/>
        <w:rPr>
          <w:rFonts w:ascii="黑体" w:eastAsia="黑体"/>
          <w:sz w:val="44"/>
        </w:rPr>
      </w:pPr>
      <w:r>
        <w:rPr>
          <w:rFonts w:ascii="黑体" w:eastAsia="黑体" w:hint="eastAsia"/>
          <w:sz w:val="44"/>
        </w:rPr>
        <w:t xml:space="preserve"> </w:t>
      </w:r>
    </w:p>
    <w:p w:rsidR="00550E35" w:rsidRDefault="00550E35">
      <w:pPr>
        <w:snapToGrid w:val="0"/>
        <w:spacing w:before="50" w:after="50"/>
        <w:rPr>
          <w:rFonts w:ascii="黑体" w:eastAsia="黑体"/>
          <w:sz w:val="44"/>
        </w:rPr>
      </w:pPr>
    </w:p>
    <w:p w:rsidR="00550E35" w:rsidRDefault="00550E35">
      <w:pPr>
        <w:snapToGrid w:val="0"/>
        <w:spacing w:before="50" w:after="50"/>
        <w:rPr>
          <w:rFonts w:ascii="黑体" w:eastAsia="黑体"/>
          <w:sz w:val="44"/>
        </w:rPr>
      </w:pPr>
    </w:p>
    <w:p w:rsidR="00550E35" w:rsidRDefault="00550E35">
      <w:pPr>
        <w:snapToGrid w:val="0"/>
        <w:spacing w:before="50" w:after="50"/>
        <w:rPr>
          <w:rFonts w:ascii="黑体" w:eastAsia="黑体"/>
          <w:sz w:val="44"/>
        </w:rPr>
      </w:pPr>
    </w:p>
    <w:p w:rsidR="00550E35" w:rsidRDefault="00550E35">
      <w:pPr>
        <w:snapToGrid w:val="0"/>
        <w:spacing w:before="50" w:after="50"/>
        <w:rPr>
          <w:rFonts w:ascii="黑体" w:eastAsia="黑体"/>
          <w:sz w:val="44"/>
        </w:rPr>
      </w:pPr>
    </w:p>
    <w:p w:rsidR="00550E35" w:rsidRDefault="00550E35">
      <w:pPr>
        <w:snapToGrid w:val="0"/>
        <w:spacing w:before="50" w:after="50"/>
        <w:rPr>
          <w:rFonts w:ascii="黑体" w:eastAsia="黑体"/>
          <w:sz w:val="44"/>
        </w:rPr>
      </w:pPr>
    </w:p>
    <w:p w:rsidR="00550E35" w:rsidRDefault="00550E35">
      <w:pPr>
        <w:snapToGrid w:val="0"/>
        <w:spacing w:before="50" w:after="50"/>
        <w:rPr>
          <w:rFonts w:ascii="黑体" w:eastAsia="黑体"/>
          <w:sz w:val="44"/>
        </w:rPr>
      </w:pPr>
    </w:p>
    <w:p w:rsidR="00550E35" w:rsidRDefault="00550E35">
      <w:pPr>
        <w:snapToGrid w:val="0"/>
        <w:spacing w:before="50" w:after="50"/>
        <w:rPr>
          <w:rFonts w:ascii="黑体" w:eastAsia="黑体"/>
          <w:sz w:val="44"/>
        </w:rPr>
      </w:pPr>
    </w:p>
    <w:p w:rsidR="00550E35" w:rsidRDefault="00B969BB">
      <w:pPr>
        <w:snapToGrid w:val="0"/>
        <w:spacing w:beforeLines="150" w:before="468" w:afterLines="50" w:after="156" w:line="420" w:lineRule="exact"/>
        <w:jc w:val="center"/>
        <w:outlineLvl w:val="4"/>
        <w:rPr>
          <w:rFonts w:ascii="宋体" w:hAnsi="宋体" w:cs="宋体"/>
          <w:b/>
          <w:sz w:val="32"/>
          <w:szCs w:val="32"/>
        </w:rPr>
      </w:pPr>
      <w:bookmarkStart w:id="179" w:name="_Toc120614284"/>
      <w:r>
        <w:rPr>
          <w:rFonts w:ascii="宋体" w:hAnsi="宋体" w:cs="宋体" w:hint="eastAsia"/>
          <w:b/>
          <w:sz w:val="32"/>
          <w:szCs w:val="32"/>
        </w:rPr>
        <w:t>关于资格文件的声明函</w:t>
      </w:r>
    </w:p>
    <w:p w:rsidR="00550E35" w:rsidRDefault="00B969BB">
      <w:pPr>
        <w:spacing w:line="560" w:lineRule="exac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南通市殡仪馆：</w:t>
      </w:r>
    </w:p>
    <w:p w:rsidR="00550E35" w:rsidRDefault="00B969BB">
      <w:pPr>
        <w:overflowPunct w:val="0"/>
        <w:adjustRightInd w:val="0"/>
        <w:spacing w:line="360" w:lineRule="auto"/>
        <w:ind w:firstLineChars="200" w:firstLine="560"/>
        <w:jc w:val="left"/>
        <w:textAlignment w:val="baseline"/>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本公司愿就由贵单位组织实施的</w:t>
      </w:r>
      <w:r>
        <w:rPr>
          <w:rFonts w:ascii="方正仿宋_GBK" w:eastAsia="方正仿宋_GBK" w:hAnsi="方正仿宋_GBK" w:cs="方正仿宋_GBK" w:hint="eastAsia"/>
          <w:bCs/>
          <w:sz w:val="28"/>
          <w:szCs w:val="28"/>
          <w:u w:val="single"/>
        </w:rPr>
        <w:t xml:space="preserve">                    </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（招标项目名称及项目编号</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的招标活动进行投标。本公司所提交的投标文件中所有关于投标资格的文件、证明和陈述均是真实的、准确的。若与真实情况不符，本公司愿意承担由此而产生的一切后果。</w:t>
      </w:r>
    </w:p>
    <w:p w:rsidR="00550E35" w:rsidRDefault="00550E35">
      <w:pPr>
        <w:overflowPunct w:val="0"/>
        <w:adjustRightInd w:val="0"/>
        <w:spacing w:line="360" w:lineRule="auto"/>
        <w:ind w:firstLine="420"/>
        <w:jc w:val="left"/>
        <w:textAlignment w:val="baseline"/>
        <w:rPr>
          <w:rFonts w:ascii="方正仿宋_GBK" w:eastAsia="方正仿宋_GBK" w:hAnsi="方正仿宋_GBK" w:cs="方正仿宋_GBK"/>
          <w:bCs/>
          <w:sz w:val="28"/>
          <w:szCs w:val="28"/>
        </w:rPr>
      </w:pPr>
    </w:p>
    <w:p w:rsidR="00550E35" w:rsidRDefault="00B969BB">
      <w:pPr>
        <w:snapToGrid w:val="0"/>
        <w:spacing w:line="520" w:lineRule="exact"/>
        <w:ind w:firstLineChars="800" w:firstLine="224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投标单位：</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（加盖公章）</w:t>
      </w:r>
    </w:p>
    <w:p w:rsidR="00550E35" w:rsidRDefault="00550E35">
      <w:pPr>
        <w:snapToGrid w:val="0"/>
        <w:spacing w:line="520" w:lineRule="exact"/>
        <w:ind w:right="640" w:firstLineChars="800" w:firstLine="2240"/>
        <w:rPr>
          <w:rFonts w:ascii="方正仿宋_GBK" w:eastAsia="方正仿宋_GBK" w:hAnsi="方正仿宋_GBK" w:cs="方正仿宋_GBK"/>
          <w:bCs/>
          <w:sz w:val="28"/>
          <w:szCs w:val="28"/>
        </w:rPr>
      </w:pPr>
    </w:p>
    <w:p w:rsidR="00550E35" w:rsidRDefault="00B969BB">
      <w:pPr>
        <w:snapToGrid w:val="0"/>
        <w:spacing w:line="520" w:lineRule="exact"/>
        <w:ind w:right="640" w:firstLineChars="800" w:firstLine="224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法定代表人或被授权人（签字或盖章）：</w:t>
      </w:r>
    </w:p>
    <w:p w:rsidR="00550E35" w:rsidRDefault="00B969BB">
      <w:pPr>
        <w:snapToGrid w:val="0"/>
        <w:spacing w:line="520" w:lineRule="exact"/>
        <w:ind w:right="640" w:firstLineChars="1000" w:firstLine="2800"/>
        <w:jc w:val="cente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 xml:space="preserve">             </w:t>
      </w:r>
    </w:p>
    <w:p w:rsidR="00550E35" w:rsidRDefault="00B969BB">
      <w:pPr>
        <w:snapToGrid w:val="0"/>
        <w:spacing w:line="520" w:lineRule="exact"/>
        <w:jc w:val="righ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二○二三年</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月</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日</w:t>
      </w: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550E35">
      <w:pPr>
        <w:pStyle w:val="a3"/>
        <w:spacing w:line="566" w:lineRule="exact"/>
        <w:rPr>
          <w:rFonts w:eastAsia="方正仿宋_GBK"/>
          <w:sz w:val="32"/>
          <w:szCs w:val="32"/>
        </w:rPr>
      </w:pPr>
    </w:p>
    <w:p w:rsidR="00550E35" w:rsidRDefault="00B969BB">
      <w:pPr>
        <w:pStyle w:val="3"/>
        <w:spacing w:before="0" w:after="0" w:line="566" w:lineRule="exact"/>
        <w:jc w:val="center"/>
        <w:rPr>
          <w:rFonts w:ascii="宋体" w:hAnsi="宋体" w:cs="宋体"/>
          <w:bCs w:val="0"/>
        </w:rPr>
      </w:pPr>
      <w:r>
        <w:rPr>
          <w:rFonts w:ascii="宋体" w:hAnsi="宋体" w:cs="宋体" w:hint="eastAsia"/>
          <w:bCs w:val="0"/>
        </w:rPr>
        <w:t>具备履行合同所必需的设备和专业技术能力的书面声明</w:t>
      </w:r>
    </w:p>
    <w:p w:rsidR="00550E35" w:rsidRDefault="00550E35">
      <w:pPr>
        <w:pStyle w:val="a3"/>
        <w:rPr>
          <w:rFonts w:eastAsia="方正仿宋_GBK"/>
        </w:rPr>
      </w:pPr>
    </w:p>
    <w:p w:rsidR="00550E35" w:rsidRDefault="00550E35">
      <w:pPr>
        <w:pStyle w:val="a3"/>
        <w:rPr>
          <w:rFonts w:eastAsia="方正仿宋_GBK"/>
        </w:rPr>
      </w:pPr>
    </w:p>
    <w:p w:rsidR="00550E35" w:rsidRDefault="00B969BB">
      <w:pPr>
        <w:spacing w:line="566" w:lineRule="exact"/>
        <w:ind w:firstLine="492"/>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我单位郑重声明：我单位具备履行本项采购合同所必需的设备和专业技术能力，为履行本项采购合同我公司具备如下主要设备和主要专业技术能力：</w:t>
      </w:r>
    </w:p>
    <w:p w:rsidR="00550E35" w:rsidRDefault="00B969BB">
      <w:pPr>
        <w:spacing w:line="566" w:lineRule="exact"/>
        <w:ind w:firstLine="492"/>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主要设备有：</w:t>
      </w:r>
      <w:r>
        <w:rPr>
          <w:rFonts w:ascii="方正仿宋_GBK" w:eastAsia="方正仿宋_GBK" w:hAnsi="方正仿宋_GBK" w:cs="方正仿宋_GBK" w:hint="eastAsia"/>
          <w:bCs/>
          <w:sz w:val="28"/>
          <w:szCs w:val="28"/>
          <w:u w:val="single"/>
        </w:rPr>
        <w:t xml:space="preserve">               </w:t>
      </w:r>
      <w:r>
        <w:rPr>
          <w:rFonts w:ascii="方正仿宋_GBK" w:eastAsia="方正仿宋_GBK" w:hAnsi="方正仿宋_GBK" w:cs="方正仿宋_GBK" w:hint="eastAsia"/>
          <w:bCs/>
          <w:sz w:val="28"/>
          <w:szCs w:val="28"/>
        </w:rPr>
        <w:t>。</w:t>
      </w:r>
    </w:p>
    <w:p w:rsidR="00550E35" w:rsidRDefault="00B969BB">
      <w:pPr>
        <w:spacing w:line="566" w:lineRule="exact"/>
        <w:ind w:firstLine="492"/>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主要专业技术能力有：</w:t>
      </w:r>
      <w:r>
        <w:rPr>
          <w:rFonts w:ascii="方正仿宋_GBK" w:eastAsia="方正仿宋_GBK" w:hAnsi="方正仿宋_GBK" w:cs="方正仿宋_GBK" w:hint="eastAsia"/>
          <w:bCs/>
          <w:sz w:val="28"/>
          <w:szCs w:val="28"/>
          <w:u w:val="single"/>
        </w:rPr>
        <w:t xml:space="preserve">                </w:t>
      </w:r>
      <w:r>
        <w:rPr>
          <w:rFonts w:ascii="方正仿宋_GBK" w:eastAsia="方正仿宋_GBK" w:hAnsi="方正仿宋_GBK" w:cs="方正仿宋_GBK" w:hint="eastAsia"/>
          <w:bCs/>
          <w:sz w:val="28"/>
          <w:szCs w:val="28"/>
        </w:rPr>
        <w:t>。</w:t>
      </w:r>
    </w:p>
    <w:p w:rsidR="00550E35" w:rsidRDefault="00550E35">
      <w:pPr>
        <w:pStyle w:val="a3"/>
        <w:rPr>
          <w:rFonts w:ascii="方正仿宋_GBK" w:eastAsia="方正仿宋_GBK" w:hAnsi="方正仿宋_GBK" w:cs="方正仿宋_GBK"/>
          <w:sz w:val="28"/>
          <w:szCs w:val="28"/>
        </w:rPr>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B969BB">
      <w:pPr>
        <w:spacing w:line="566" w:lineRule="exact"/>
        <w:ind w:firstLineChars="900" w:firstLine="2520"/>
        <w:rPr>
          <w:rFonts w:ascii="Times New Roman" w:eastAsia="方正仿宋_GBK" w:hAnsi="Times New Roman"/>
          <w:bCs/>
          <w:sz w:val="28"/>
          <w:szCs w:val="28"/>
        </w:rPr>
      </w:pPr>
      <w:r>
        <w:rPr>
          <w:rFonts w:ascii="Times New Roman" w:eastAsia="方正仿宋_GBK" w:hAnsi="Times New Roman" w:hint="eastAsia"/>
          <w:bCs/>
          <w:sz w:val="28"/>
          <w:szCs w:val="28"/>
        </w:rPr>
        <w:t>企业名称</w:t>
      </w:r>
      <w:r>
        <w:rPr>
          <w:rFonts w:ascii="Times New Roman" w:eastAsia="方正仿宋_GBK" w:hAnsi="Times New Roman"/>
          <w:bCs/>
          <w:sz w:val="28"/>
          <w:szCs w:val="28"/>
        </w:rPr>
        <w:t>(</w:t>
      </w:r>
      <w:r>
        <w:rPr>
          <w:rFonts w:ascii="Times New Roman" w:eastAsia="方正仿宋_GBK" w:hAnsi="Times New Roman" w:hint="eastAsia"/>
          <w:bCs/>
          <w:sz w:val="28"/>
          <w:szCs w:val="28"/>
        </w:rPr>
        <w:t>盖章</w:t>
      </w:r>
      <w:r>
        <w:rPr>
          <w:rFonts w:ascii="Times New Roman" w:eastAsia="方正仿宋_GBK" w:hAnsi="Times New Roman"/>
          <w:bCs/>
          <w:sz w:val="28"/>
          <w:szCs w:val="28"/>
        </w:rPr>
        <w:t>)</w:t>
      </w:r>
      <w:r>
        <w:rPr>
          <w:rFonts w:ascii="Times New Roman" w:eastAsia="方正仿宋_GBK" w:hAnsi="Times New Roman" w:hint="eastAsia"/>
          <w:bCs/>
          <w:sz w:val="28"/>
          <w:szCs w:val="28"/>
        </w:rPr>
        <w:t>：</w:t>
      </w:r>
    </w:p>
    <w:p w:rsidR="00550E35" w:rsidRDefault="00B969BB">
      <w:pPr>
        <w:spacing w:line="566" w:lineRule="exact"/>
        <w:ind w:firstLineChars="200" w:firstLine="560"/>
        <w:rPr>
          <w:rFonts w:ascii="Times New Roman" w:eastAsia="方正仿宋_GBK" w:hAnsi="Times New Roman"/>
          <w:bCs/>
          <w:sz w:val="28"/>
          <w:szCs w:val="28"/>
        </w:rPr>
      </w:pPr>
      <w:r>
        <w:rPr>
          <w:rFonts w:ascii="Times New Roman" w:eastAsia="方正仿宋_GBK" w:hAnsi="Times New Roman" w:hint="eastAsia"/>
          <w:bCs/>
          <w:sz w:val="28"/>
          <w:szCs w:val="28"/>
        </w:rPr>
        <w:t>法定代表人或授权委托人（签字或盖章）</w:t>
      </w:r>
    </w:p>
    <w:p w:rsidR="00550E35" w:rsidRDefault="00B969BB">
      <w:pPr>
        <w:spacing w:line="566" w:lineRule="exact"/>
        <w:ind w:firstLineChars="1250" w:firstLine="3500"/>
        <w:rPr>
          <w:rFonts w:ascii="Times New Roman" w:eastAsia="方正仿宋_GBK" w:hAnsi="Times New Roman"/>
          <w:bCs/>
          <w:sz w:val="28"/>
          <w:szCs w:val="28"/>
        </w:rPr>
      </w:pPr>
      <w:r>
        <w:rPr>
          <w:rFonts w:ascii="Times New Roman" w:eastAsia="方正仿宋_GBK" w:hAnsi="Times New Roman" w:hint="eastAsia"/>
          <w:bCs/>
          <w:sz w:val="28"/>
          <w:szCs w:val="28"/>
        </w:rPr>
        <w:t>日</w:t>
      </w:r>
      <w:r>
        <w:rPr>
          <w:rFonts w:ascii="Times New Roman" w:eastAsia="方正仿宋_GBK" w:hAnsi="Times New Roman"/>
          <w:bCs/>
          <w:sz w:val="28"/>
          <w:szCs w:val="28"/>
        </w:rPr>
        <w:t xml:space="preserve">  </w:t>
      </w:r>
      <w:r>
        <w:rPr>
          <w:rFonts w:ascii="Times New Roman" w:eastAsia="方正仿宋_GBK" w:hAnsi="Times New Roman" w:hint="eastAsia"/>
          <w:bCs/>
          <w:sz w:val="28"/>
          <w:szCs w:val="28"/>
        </w:rPr>
        <w:t>期：</w:t>
      </w: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B969BB">
      <w:pPr>
        <w:pStyle w:val="Char10"/>
        <w:spacing w:line="566" w:lineRule="exact"/>
        <w:ind w:firstLineChars="0" w:firstLine="0"/>
        <w:jc w:val="center"/>
        <w:rPr>
          <w:rFonts w:ascii="华文中宋" w:eastAsia="华文中宋" w:hAnsi="华文中宋"/>
          <w:b/>
          <w:sz w:val="32"/>
          <w:szCs w:val="32"/>
        </w:rPr>
      </w:pPr>
      <w:r>
        <w:rPr>
          <w:rFonts w:ascii="华文中宋" w:eastAsia="华文中宋" w:hAnsi="华文中宋" w:hint="eastAsia"/>
          <w:b/>
          <w:sz w:val="32"/>
          <w:szCs w:val="32"/>
        </w:rPr>
        <w:t>法定代表人身份证明</w:t>
      </w:r>
    </w:p>
    <w:p w:rsidR="00550E35" w:rsidRDefault="00B969BB">
      <w:pPr>
        <w:snapToGrid w:val="0"/>
        <w:spacing w:line="520" w:lineRule="exact"/>
        <w:jc w:val="center"/>
        <w:rPr>
          <w:rFonts w:ascii="宋体" w:hAnsi="宋体" w:cs="宋体"/>
          <w:sz w:val="24"/>
        </w:rPr>
      </w:pPr>
      <w:r>
        <w:rPr>
          <w:rFonts w:ascii="宋体" w:hAnsi="宋体" w:cs="宋体" w:hint="eastAsia"/>
          <w:sz w:val="24"/>
        </w:rPr>
        <w:t>（法定代表人参加投标，须出示此证明）</w:t>
      </w:r>
    </w:p>
    <w:p w:rsidR="00550E35" w:rsidRDefault="00550E35">
      <w:pPr>
        <w:snapToGrid w:val="0"/>
        <w:spacing w:line="520" w:lineRule="exact"/>
        <w:jc w:val="center"/>
        <w:rPr>
          <w:rFonts w:ascii="宋体" w:hAnsi="宋体" w:cs="宋体"/>
          <w:sz w:val="24"/>
        </w:rPr>
      </w:pPr>
    </w:p>
    <w:p w:rsidR="00550E35" w:rsidRDefault="00B969BB">
      <w:pPr>
        <w:snapToGrid w:val="0"/>
        <w:spacing w:line="52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u w:val="single"/>
        </w:rPr>
        <w:t>南通市殡仪馆</w:t>
      </w:r>
      <w:r>
        <w:rPr>
          <w:rFonts w:ascii="方正仿宋_GBK" w:eastAsia="方正仿宋_GBK" w:hAnsi="方正仿宋_GBK" w:cs="方正仿宋_GBK" w:hint="eastAsia"/>
          <w:sz w:val="28"/>
          <w:szCs w:val="28"/>
        </w:rPr>
        <w:t>：</w:t>
      </w:r>
    </w:p>
    <w:p w:rsidR="00550E35" w:rsidRDefault="00B969BB">
      <w:pPr>
        <w:snapToGrid w:val="0"/>
        <w:spacing w:line="52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我公司法定代表人</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参加贵单位组织的</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项目的招投标事项，全权代表我公司处理该项目招标投标的有关事宜。</w:t>
      </w:r>
    </w:p>
    <w:p w:rsidR="00550E35" w:rsidRDefault="00550E35">
      <w:pPr>
        <w:snapToGrid w:val="0"/>
        <w:spacing w:line="520" w:lineRule="exact"/>
        <w:rPr>
          <w:rFonts w:ascii="方正仿宋_GBK" w:eastAsia="方正仿宋_GBK" w:hAnsi="方正仿宋_GBK" w:cs="方正仿宋_GBK"/>
          <w:sz w:val="28"/>
          <w:szCs w:val="28"/>
        </w:rPr>
      </w:pPr>
    </w:p>
    <w:p w:rsidR="00550E35" w:rsidRDefault="00B969BB">
      <w:pPr>
        <w:snapToGrid w:val="0"/>
        <w:spacing w:line="52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附：法定代表人情况：</w:t>
      </w:r>
    </w:p>
    <w:p w:rsidR="00550E35" w:rsidRDefault="00B969BB">
      <w:pPr>
        <w:snapToGrid w:val="0"/>
        <w:spacing w:line="520" w:lineRule="exact"/>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姓名：</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性别：</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年龄：</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职务：</w:t>
      </w:r>
      <w:r>
        <w:rPr>
          <w:rFonts w:ascii="方正仿宋_GBK" w:eastAsia="方正仿宋_GBK" w:hAnsi="方正仿宋_GBK" w:cs="方正仿宋_GBK" w:hint="eastAsia"/>
          <w:sz w:val="28"/>
          <w:szCs w:val="28"/>
          <w:u w:val="single"/>
        </w:rPr>
        <w:t xml:space="preserve">          </w:t>
      </w:r>
    </w:p>
    <w:p w:rsidR="00550E35" w:rsidRDefault="00B969BB">
      <w:pPr>
        <w:snapToGrid w:val="0"/>
        <w:spacing w:line="52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身份证号码：</w:t>
      </w:r>
      <w:r>
        <w:rPr>
          <w:rFonts w:ascii="方正仿宋_GBK" w:eastAsia="方正仿宋_GBK" w:hAnsi="方正仿宋_GBK" w:cs="方正仿宋_GBK" w:hint="eastAsia"/>
          <w:sz w:val="28"/>
          <w:szCs w:val="28"/>
          <w:u w:val="single"/>
        </w:rPr>
        <w:t xml:space="preserve">                                         </w:t>
      </w:r>
    </w:p>
    <w:p w:rsidR="00550E35" w:rsidRDefault="00B969BB">
      <w:pPr>
        <w:snapToGrid w:val="0"/>
        <w:spacing w:line="52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手机：</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传真：</w:t>
      </w:r>
      <w:r>
        <w:rPr>
          <w:rFonts w:ascii="方正仿宋_GBK" w:eastAsia="方正仿宋_GBK" w:hAnsi="方正仿宋_GBK" w:cs="方正仿宋_GBK" w:hint="eastAsia"/>
          <w:sz w:val="28"/>
          <w:szCs w:val="28"/>
        </w:rPr>
        <w:t xml:space="preserve">                       </w:t>
      </w:r>
    </w:p>
    <w:p w:rsidR="00550E35" w:rsidRDefault="00B969BB">
      <w:pPr>
        <w:snapToGrid w:val="0"/>
        <w:spacing w:line="52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w:t>
      </w:r>
    </w:p>
    <w:p w:rsidR="00550E35" w:rsidRDefault="00550E35">
      <w:pPr>
        <w:snapToGrid w:val="0"/>
        <w:spacing w:line="520" w:lineRule="exact"/>
        <w:rPr>
          <w:rFonts w:ascii="方正仿宋_GBK" w:eastAsia="方正仿宋_GBK" w:hAnsi="方正仿宋_GBK" w:cs="方正仿宋_GBK"/>
          <w:sz w:val="28"/>
          <w:szCs w:val="28"/>
        </w:rPr>
      </w:pPr>
    </w:p>
    <w:p w:rsidR="00550E35" w:rsidRDefault="00B969BB">
      <w:pPr>
        <w:snapToGrid w:val="0"/>
        <w:spacing w:line="52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单位名称（公章）</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法定代表人（签字或盖章）</w:t>
      </w:r>
    </w:p>
    <w:p w:rsidR="00550E35" w:rsidRDefault="00B969BB">
      <w:pPr>
        <w:snapToGrid w:val="0"/>
        <w:spacing w:line="520" w:lineRule="exact"/>
        <w:ind w:firstLineChars="500" w:firstLine="140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rPr>
        <w:t xml:space="preserve">  </w:t>
      </w:r>
    </w:p>
    <w:p w:rsidR="00550E35" w:rsidRDefault="00550E35">
      <w:pPr>
        <w:snapToGrid w:val="0"/>
        <w:spacing w:line="520" w:lineRule="exact"/>
        <w:rPr>
          <w:rFonts w:ascii="方正仿宋_GBK" w:eastAsia="方正仿宋_GBK" w:hAnsi="方正仿宋_GBK" w:cs="方正仿宋_GBK"/>
          <w:sz w:val="28"/>
          <w:szCs w:val="28"/>
        </w:rPr>
      </w:pPr>
    </w:p>
    <w:p w:rsidR="00550E35" w:rsidRDefault="00B969BB">
      <w:pPr>
        <w:snapToGrid w:val="0"/>
        <w:spacing w:line="52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法定代表人身份证复印件</w:t>
      </w:r>
    </w:p>
    <w:p w:rsidR="00550E35" w:rsidRDefault="00550E35">
      <w:pPr>
        <w:snapToGrid w:val="0"/>
        <w:spacing w:line="520" w:lineRule="exact"/>
        <w:rPr>
          <w:rFonts w:ascii="方正仿宋_GBK" w:eastAsia="方正仿宋_GBK" w:hAnsi="方正仿宋_GBK" w:cs="方正仿宋_GBK"/>
          <w:sz w:val="28"/>
          <w:szCs w:val="28"/>
        </w:rPr>
      </w:pPr>
    </w:p>
    <w:p w:rsidR="00550E35" w:rsidRDefault="00550E35">
      <w:pPr>
        <w:snapToGrid w:val="0"/>
        <w:spacing w:line="520" w:lineRule="exact"/>
        <w:rPr>
          <w:rFonts w:ascii="方正仿宋_GBK" w:eastAsia="方正仿宋_GBK" w:hAnsi="方正仿宋_GBK" w:cs="方正仿宋_GBK"/>
          <w:sz w:val="28"/>
          <w:szCs w:val="28"/>
        </w:rPr>
      </w:pPr>
    </w:p>
    <w:p w:rsidR="00550E35" w:rsidRDefault="00B969BB">
      <w:pPr>
        <w:snapToGrid w:val="0"/>
        <w:spacing w:line="520" w:lineRule="exact"/>
        <w:ind w:firstLineChars="950" w:firstLine="26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（粘贴此处）</w:t>
      </w:r>
    </w:p>
    <w:p w:rsidR="00550E35" w:rsidRDefault="00550E35">
      <w:pPr>
        <w:pStyle w:val="a3"/>
        <w:rPr>
          <w:rFonts w:ascii="方正仿宋_GBK" w:eastAsia="方正仿宋_GBK" w:hAnsi="方正仿宋_GBK" w:cs="方正仿宋_GBK"/>
          <w:sz w:val="28"/>
          <w:szCs w:val="28"/>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550E35">
      <w:pPr>
        <w:pStyle w:val="a3"/>
        <w:rPr>
          <w:rFonts w:eastAsiaTheme="minorEastAsia"/>
        </w:rPr>
      </w:pPr>
    </w:p>
    <w:p w:rsidR="00550E35" w:rsidRDefault="00B969BB">
      <w:pPr>
        <w:pStyle w:val="Char10"/>
        <w:spacing w:line="566" w:lineRule="exact"/>
        <w:ind w:firstLineChars="0" w:firstLine="0"/>
        <w:jc w:val="center"/>
        <w:rPr>
          <w:rFonts w:ascii="宋体" w:hAnsi="宋体" w:cs="宋体"/>
          <w:b/>
          <w:sz w:val="32"/>
          <w:szCs w:val="32"/>
        </w:rPr>
      </w:pPr>
      <w:r>
        <w:rPr>
          <w:rFonts w:ascii="宋体" w:hAnsi="宋体" w:cs="宋体" w:hint="eastAsia"/>
          <w:b/>
          <w:sz w:val="32"/>
          <w:szCs w:val="32"/>
        </w:rPr>
        <w:t>授</w:t>
      </w:r>
      <w:r>
        <w:rPr>
          <w:rFonts w:ascii="宋体" w:hAnsi="宋体" w:cs="宋体" w:hint="eastAsia"/>
          <w:b/>
          <w:sz w:val="32"/>
          <w:szCs w:val="32"/>
        </w:rPr>
        <w:t xml:space="preserve">  </w:t>
      </w:r>
      <w:r>
        <w:rPr>
          <w:rFonts w:ascii="宋体" w:hAnsi="宋体" w:cs="宋体" w:hint="eastAsia"/>
          <w:b/>
          <w:sz w:val="32"/>
          <w:szCs w:val="32"/>
        </w:rPr>
        <w:t>权</w:t>
      </w:r>
      <w:r>
        <w:rPr>
          <w:rFonts w:ascii="宋体" w:hAnsi="宋体" w:cs="宋体" w:hint="eastAsia"/>
          <w:b/>
          <w:sz w:val="32"/>
          <w:szCs w:val="32"/>
        </w:rPr>
        <w:t xml:space="preserve">  </w:t>
      </w:r>
      <w:r>
        <w:rPr>
          <w:rFonts w:ascii="宋体" w:hAnsi="宋体" w:cs="宋体" w:hint="eastAsia"/>
          <w:b/>
          <w:sz w:val="32"/>
          <w:szCs w:val="32"/>
        </w:rPr>
        <w:t>书</w:t>
      </w:r>
    </w:p>
    <w:p w:rsidR="00550E35" w:rsidRDefault="00550E35">
      <w:pPr>
        <w:pStyle w:val="Char10"/>
        <w:spacing w:line="566" w:lineRule="exact"/>
        <w:ind w:firstLineChars="0" w:firstLine="0"/>
        <w:jc w:val="center"/>
        <w:rPr>
          <w:rFonts w:eastAsia="方正仿宋_GBK"/>
          <w:b/>
          <w:sz w:val="32"/>
          <w:szCs w:val="32"/>
        </w:rPr>
      </w:pPr>
    </w:p>
    <w:p w:rsidR="00550E35" w:rsidRDefault="00B969BB">
      <w:pPr>
        <w:pStyle w:val="Char10"/>
        <w:spacing w:line="566" w:lineRule="exact"/>
        <w:ind w:firstLine="560"/>
        <w:rPr>
          <w:rFonts w:ascii="方正仿宋_GBK" w:eastAsia="方正仿宋_GBK" w:hAnsi="方正仿宋_GBK" w:cs="方正仿宋_GBK"/>
          <w:szCs w:val="28"/>
        </w:rPr>
      </w:pPr>
      <w:r>
        <w:rPr>
          <w:rFonts w:ascii="方正仿宋_GBK" w:eastAsia="方正仿宋_GBK" w:hAnsi="方正仿宋_GBK" w:cs="方正仿宋_GBK" w:hint="eastAsia"/>
          <w:szCs w:val="28"/>
        </w:rPr>
        <w:t>本授权书声明：</w:t>
      </w:r>
      <w:r>
        <w:rPr>
          <w:rFonts w:ascii="方正仿宋_GBK" w:eastAsia="方正仿宋_GBK" w:hAnsi="方正仿宋_GBK" w:cs="方正仿宋_GBK" w:hint="eastAsia"/>
          <w:szCs w:val="28"/>
        </w:rPr>
        <w:t>____________</w:t>
      </w:r>
      <w:r>
        <w:rPr>
          <w:rFonts w:ascii="方正仿宋_GBK" w:eastAsia="方正仿宋_GBK" w:hAnsi="方正仿宋_GBK" w:cs="方正仿宋_GBK" w:hint="eastAsia"/>
          <w:szCs w:val="28"/>
        </w:rPr>
        <w:t>（投标人名称）授权</w:t>
      </w:r>
      <w:r>
        <w:rPr>
          <w:rFonts w:ascii="方正仿宋_GBK" w:eastAsia="方正仿宋_GBK" w:hAnsi="方正仿宋_GBK" w:cs="方正仿宋_GBK" w:hint="eastAsia"/>
          <w:szCs w:val="28"/>
        </w:rPr>
        <w:t>________________</w:t>
      </w:r>
      <w:r>
        <w:rPr>
          <w:rFonts w:ascii="方正仿宋_GBK" w:eastAsia="方正仿宋_GBK" w:hAnsi="方正仿宋_GBK" w:cs="方正仿宋_GBK" w:hint="eastAsia"/>
          <w:szCs w:val="28"/>
        </w:rPr>
        <w:t>（被授权人的姓名）为我方就</w:t>
      </w:r>
      <w:r>
        <w:rPr>
          <w:rFonts w:ascii="方正仿宋_GBK" w:eastAsia="方正仿宋_GBK" w:hAnsi="方正仿宋_GBK" w:cs="方正仿宋_GBK" w:hint="eastAsia"/>
          <w:color w:val="333333"/>
          <w:szCs w:val="28"/>
          <w:shd w:val="clear" w:color="auto" w:fill="FFFFFF"/>
        </w:rPr>
        <w:t xml:space="preserve"> </w:t>
      </w:r>
      <w:r>
        <w:rPr>
          <w:rFonts w:ascii="方正仿宋_GBK" w:eastAsia="方正仿宋_GBK" w:hAnsi="方正仿宋_GBK" w:cs="方正仿宋_GBK" w:hint="eastAsia"/>
          <w:szCs w:val="28"/>
          <w:u w:val="single"/>
        </w:rPr>
        <w:t xml:space="preserve">        </w:t>
      </w:r>
      <w:r>
        <w:rPr>
          <w:rFonts w:ascii="方正仿宋_GBK" w:eastAsia="方正仿宋_GBK" w:hAnsi="方正仿宋_GBK" w:cs="方正仿宋_GBK" w:hint="eastAsia"/>
          <w:szCs w:val="28"/>
        </w:rPr>
        <w:t>号项目采购活动的合法代理人，以本单位名义全权处理一切与该项目采购有关的事务。</w:t>
      </w:r>
    </w:p>
    <w:p w:rsidR="00550E35" w:rsidRDefault="00B969BB">
      <w:pPr>
        <w:pStyle w:val="Char10"/>
        <w:spacing w:line="566" w:lineRule="exact"/>
        <w:ind w:firstLine="560"/>
        <w:rPr>
          <w:rFonts w:ascii="方正仿宋_GBK" w:eastAsia="方正仿宋_GBK" w:hAnsi="方正仿宋_GBK" w:cs="方正仿宋_GBK"/>
          <w:szCs w:val="28"/>
        </w:rPr>
      </w:pPr>
      <w:r>
        <w:rPr>
          <w:rFonts w:ascii="方正仿宋_GBK" w:eastAsia="方正仿宋_GBK" w:hAnsi="方正仿宋_GBK" w:cs="方正仿宋_GBK" w:hint="eastAsia"/>
          <w:szCs w:val="28"/>
        </w:rPr>
        <w:t>本授权书于</w:t>
      </w:r>
      <w:r>
        <w:rPr>
          <w:rFonts w:ascii="方正仿宋_GBK" w:eastAsia="方正仿宋_GBK" w:hAnsi="方正仿宋_GBK" w:cs="方正仿宋_GBK" w:hint="eastAsia"/>
          <w:szCs w:val="28"/>
        </w:rPr>
        <w:t>______</w:t>
      </w:r>
      <w:r>
        <w:rPr>
          <w:rFonts w:ascii="方正仿宋_GBK" w:eastAsia="方正仿宋_GBK" w:hAnsi="方正仿宋_GBK" w:cs="方正仿宋_GBK" w:hint="eastAsia"/>
          <w:szCs w:val="28"/>
        </w:rPr>
        <w:t>年</w:t>
      </w:r>
      <w:r>
        <w:rPr>
          <w:rFonts w:ascii="方正仿宋_GBK" w:eastAsia="方正仿宋_GBK" w:hAnsi="方正仿宋_GBK" w:cs="方正仿宋_GBK" w:hint="eastAsia"/>
          <w:szCs w:val="28"/>
        </w:rPr>
        <w:t>____</w:t>
      </w:r>
      <w:r>
        <w:rPr>
          <w:rFonts w:ascii="方正仿宋_GBK" w:eastAsia="方正仿宋_GBK" w:hAnsi="方正仿宋_GBK" w:cs="方正仿宋_GBK" w:hint="eastAsia"/>
          <w:szCs w:val="28"/>
        </w:rPr>
        <w:t>月</w:t>
      </w:r>
      <w:r>
        <w:rPr>
          <w:rFonts w:ascii="方正仿宋_GBK" w:eastAsia="方正仿宋_GBK" w:hAnsi="方正仿宋_GBK" w:cs="方正仿宋_GBK" w:hint="eastAsia"/>
          <w:szCs w:val="28"/>
        </w:rPr>
        <w:t>____</w:t>
      </w:r>
      <w:r>
        <w:rPr>
          <w:rFonts w:ascii="方正仿宋_GBK" w:eastAsia="方正仿宋_GBK" w:hAnsi="方正仿宋_GBK" w:cs="方正仿宋_GBK" w:hint="eastAsia"/>
          <w:szCs w:val="28"/>
        </w:rPr>
        <w:t>日起生效，特此声明。</w:t>
      </w:r>
    </w:p>
    <w:p w:rsidR="00550E35" w:rsidRDefault="00B969BB">
      <w:pPr>
        <w:pStyle w:val="Char10"/>
        <w:spacing w:line="566" w:lineRule="exact"/>
        <w:ind w:firstLineChars="0" w:firstLine="0"/>
        <w:rPr>
          <w:rFonts w:ascii="方正仿宋_GBK" w:eastAsia="方正仿宋_GBK" w:hAnsi="方正仿宋_GBK" w:cs="方正仿宋_GBK"/>
          <w:szCs w:val="28"/>
        </w:rPr>
      </w:pPr>
      <w:r>
        <w:rPr>
          <w:rFonts w:ascii="方正仿宋_GBK" w:eastAsia="方正仿宋_GBK" w:hAnsi="方正仿宋_GBK" w:cs="方正仿宋_GBK" w:hint="eastAsia"/>
          <w:szCs w:val="28"/>
        </w:rPr>
        <w:t xml:space="preserve">    </w:t>
      </w:r>
      <w:r>
        <w:rPr>
          <w:rFonts w:ascii="方正仿宋_GBK" w:eastAsia="方正仿宋_GBK" w:hAnsi="方正仿宋_GBK" w:cs="方正仿宋_GBK" w:hint="eastAsia"/>
          <w:szCs w:val="28"/>
        </w:rPr>
        <w:t>代理人（被授权人）签字：</w:t>
      </w:r>
      <w:r>
        <w:rPr>
          <w:rFonts w:ascii="方正仿宋_GBK" w:eastAsia="方正仿宋_GBK" w:hAnsi="方正仿宋_GBK" w:cs="方正仿宋_GBK" w:hint="eastAsia"/>
          <w:szCs w:val="28"/>
        </w:rPr>
        <w:t>_____________________</w:t>
      </w:r>
    </w:p>
    <w:p w:rsidR="00550E35" w:rsidRDefault="00B969BB">
      <w:pPr>
        <w:pStyle w:val="Char10"/>
        <w:spacing w:line="566" w:lineRule="exact"/>
        <w:ind w:firstLineChars="0" w:firstLine="0"/>
        <w:rPr>
          <w:rFonts w:ascii="方正仿宋_GBK" w:eastAsia="方正仿宋_GBK" w:hAnsi="方正仿宋_GBK" w:cs="方正仿宋_GBK"/>
          <w:szCs w:val="28"/>
          <w:u w:val="single"/>
        </w:rPr>
      </w:pPr>
      <w:r>
        <w:rPr>
          <w:rFonts w:ascii="方正仿宋_GBK" w:eastAsia="方正仿宋_GBK" w:hAnsi="方正仿宋_GBK" w:cs="方正仿宋_GBK" w:hint="eastAsia"/>
          <w:szCs w:val="28"/>
        </w:rPr>
        <w:t xml:space="preserve">    </w:t>
      </w:r>
      <w:r>
        <w:rPr>
          <w:rFonts w:ascii="方正仿宋_GBK" w:eastAsia="方正仿宋_GBK" w:hAnsi="方正仿宋_GBK" w:cs="方正仿宋_GBK" w:hint="eastAsia"/>
          <w:szCs w:val="28"/>
        </w:rPr>
        <w:t>身份证号码：</w:t>
      </w:r>
      <w:r>
        <w:rPr>
          <w:rFonts w:ascii="方正仿宋_GBK" w:eastAsia="方正仿宋_GBK" w:hAnsi="方正仿宋_GBK" w:cs="方正仿宋_GBK" w:hint="eastAsia"/>
          <w:szCs w:val="28"/>
          <w:u w:val="single"/>
        </w:rPr>
        <w:t xml:space="preserve">                              </w:t>
      </w:r>
    </w:p>
    <w:p w:rsidR="00550E35" w:rsidRDefault="00B969BB">
      <w:pPr>
        <w:pStyle w:val="Char10"/>
        <w:spacing w:line="566" w:lineRule="exact"/>
        <w:ind w:firstLineChars="0" w:firstLine="0"/>
        <w:rPr>
          <w:rFonts w:ascii="方正仿宋_GBK" w:eastAsia="方正仿宋_GBK" w:hAnsi="方正仿宋_GBK" w:cs="方正仿宋_GBK"/>
          <w:szCs w:val="28"/>
          <w:u w:val="single"/>
        </w:rPr>
      </w:pPr>
      <w:r>
        <w:rPr>
          <w:rFonts w:ascii="方正仿宋_GBK" w:eastAsia="方正仿宋_GBK" w:hAnsi="方正仿宋_GBK" w:cs="方正仿宋_GBK" w:hint="eastAsia"/>
          <w:szCs w:val="28"/>
        </w:rPr>
        <w:t xml:space="preserve">    </w:t>
      </w:r>
      <w:r>
        <w:rPr>
          <w:rFonts w:ascii="方正仿宋_GBK" w:eastAsia="方正仿宋_GBK" w:hAnsi="方正仿宋_GBK" w:cs="方正仿宋_GBK" w:hint="eastAsia"/>
          <w:szCs w:val="28"/>
        </w:rPr>
        <w:t>联系电话：（手机）</w:t>
      </w:r>
      <w:r>
        <w:rPr>
          <w:rFonts w:ascii="方正仿宋_GBK" w:eastAsia="方正仿宋_GBK" w:hAnsi="方正仿宋_GBK" w:cs="方正仿宋_GBK" w:hint="eastAsia"/>
          <w:szCs w:val="28"/>
          <w:u w:val="single"/>
        </w:rPr>
        <w:t xml:space="preserve">                          </w:t>
      </w:r>
    </w:p>
    <w:p w:rsidR="00550E35" w:rsidRDefault="00B969BB">
      <w:pPr>
        <w:pStyle w:val="Char10"/>
        <w:spacing w:line="566" w:lineRule="exact"/>
        <w:ind w:firstLine="560"/>
        <w:rPr>
          <w:rFonts w:ascii="方正仿宋_GBK" w:eastAsia="方正仿宋_GBK" w:hAnsi="方正仿宋_GBK" w:cs="方正仿宋_GBK"/>
          <w:szCs w:val="28"/>
        </w:rPr>
      </w:pPr>
      <w:r>
        <w:rPr>
          <w:rFonts w:ascii="方正仿宋_GBK" w:eastAsia="方正仿宋_GBK" w:hAnsi="方正仿宋_GBK" w:cs="方正仿宋_GBK" w:hint="eastAsia"/>
          <w:szCs w:val="28"/>
        </w:rPr>
        <w:t>单位名称：</w:t>
      </w:r>
      <w:r>
        <w:rPr>
          <w:rFonts w:ascii="方正仿宋_GBK" w:eastAsia="方正仿宋_GBK" w:hAnsi="方正仿宋_GBK" w:cs="方正仿宋_GBK" w:hint="eastAsia"/>
          <w:szCs w:val="28"/>
        </w:rPr>
        <w:t>________________</w:t>
      </w:r>
    </w:p>
    <w:p w:rsidR="00550E35" w:rsidRDefault="00B969BB">
      <w:pPr>
        <w:pStyle w:val="Char10"/>
        <w:spacing w:line="566" w:lineRule="exact"/>
        <w:ind w:firstLineChars="0" w:firstLine="630"/>
        <w:rPr>
          <w:rFonts w:ascii="方正仿宋_GBK" w:eastAsia="方正仿宋_GBK" w:hAnsi="方正仿宋_GBK" w:cs="方正仿宋_GBK"/>
          <w:szCs w:val="28"/>
        </w:rPr>
      </w:pPr>
      <w:r>
        <w:rPr>
          <w:rFonts w:ascii="方正仿宋_GBK" w:eastAsia="方正仿宋_GBK" w:hAnsi="方正仿宋_GBK" w:cs="方正仿宋_GBK" w:hint="eastAsia"/>
          <w:szCs w:val="28"/>
        </w:rPr>
        <w:t>授权单位（公章）：</w:t>
      </w:r>
      <w:r>
        <w:rPr>
          <w:rFonts w:ascii="方正仿宋_GBK" w:eastAsia="方正仿宋_GBK" w:hAnsi="方正仿宋_GBK" w:cs="方正仿宋_GBK" w:hint="eastAsia"/>
          <w:szCs w:val="28"/>
        </w:rPr>
        <w:t>_________________</w:t>
      </w:r>
    </w:p>
    <w:p w:rsidR="00550E35" w:rsidRDefault="00B969BB">
      <w:pPr>
        <w:pStyle w:val="Char10"/>
        <w:spacing w:line="566" w:lineRule="exact"/>
        <w:ind w:firstLineChars="0" w:firstLine="630"/>
        <w:rPr>
          <w:rFonts w:ascii="方正仿宋_GBK" w:eastAsia="方正仿宋_GBK" w:hAnsi="方正仿宋_GBK" w:cs="方正仿宋_GBK"/>
          <w:szCs w:val="28"/>
        </w:rPr>
      </w:pPr>
      <w:r>
        <w:rPr>
          <w:rFonts w:ascii="方正仿宋_GBK" w:eastAsia="方正仿宋_GBK" w:hAnsi="方正仿宋_GBK" w:cs="方正仿宋_GBK" w:hint="eastAsia"/>
          <w:szCs w:val="28"/>
        </w:rPr>
        <w:t>法定代表人（签字或盖章）</w:t>
      </w:r>
      <w:r>
        <w:rPr>
          <w:rFonts w:ascii="方正仿宋_GBK" w:eastAsia="方正仿宋_GBK" w:hAnsi="方正仿宋_GBK" w:cs="方正仿宋_GBK" w:hint="eastAsia"/>
          <w:szCs w:val="28"/>
        </w:rPr>
        <w:t xml:space="preserve"> </w:t>
      </w:r>
      <w:r>
        <w:rPr>
          <w:rFonts w:ascii="方正仿宋_GBK" w:eastAsia="方正仿宋_GBK" w:hAnsi="方正仿宋_GBK" w:cs="方正仿宋_GBK" w:hint="eastAsia"/>
          <w:szCs w:val="28"/>
          <w:u w:val="single"/>
        </w:rPr>
        <w:t xml:space="preserve">                     </w:t>
      </w:r>
    </w:p>
    <w:p w:rsidR="00550E35" w:rsidRDefault="00B969BB">
      <w:pPr>
        <w:pStyle w:val="Char10"/>
        <w:spacing w:line="566" w:lineRule="exact"/>
        <w:ind w:firstLine="560"/>
        <w:rPr>
          <w:rFonts w:ascii="方正仿宋_GBK" w:eastAsia="方正仿宋_GBK" w:hAnsi="方正仿宋_GBK" w:cs="方正仿宋_GBK"/>
          <w:szCs w:val="28"/>
          <w:u w:val="single"/>
        </w:rPr>
      </w:pPr>
      <w:r>
        <w:rPr>
          <w:rFonts w:ascii="方正仿宋_GBK" w:eastAsia="方正仿宋_GBK" w:hAnsi="方正仿宋_GBK" w:cs="方正仿宋_GBK" w:hint="eastAsia"/>
          <w:szCs w:val="28"/>
        </w:rPr>
        <w:t>单位地址：</w:t>
      </w:r>
      <w:r>
        <w:rPr>
          <w:rFonts w:ascii="方正仿宋_GBK" w:eastAsia="方正仿宋_GBK" w:hAnsi="方正仿宋_GBK" w:cs="方正仿宋_GBK" w:hint="eastAsia"/>
          <w:szCs w:val="28"/>
          <w:u w:val="single"/>
        </w:rPr>
        <w:t xml:space="preserve">                                        </w:t>
      </w:r>
    </w:p>
    <w:p w:rsidR="00550E35" w:rsidRDefault="00B969BB">
      <w:pPr>
        <w:pStyle w:val="Char10"/>
        <w:spacing w:line="566" w:lineRule="exact"/>
        <w:ind w:firstLine="560"/>
        <w:rPr>
          <w:rFonts w:ascii="方正仿宋_GBK" w:eastAsia="方正仿宋_GBK" w:hAnsi="方正仿宋_GBK" w:cs="方正仿宋_GBK"/>
          <w:szCs w:val="28"/>
        </w:rPr>
      </w:pPr>
      <w:r>
        <w:rPr>
          <w:rFonts w:ascii="方正仿宋_GBK" w:eastAsia="方正仿宋_GBK" w:hAnsi="方正仿宋_GBK" w:cs="方正仿宋_GBK" w:hint="eastAsia"/>
          <w:szCs w:val="28"/>
        </w:rPr>
        <w:t>日期：</w:t>
      </w:r>
      <w:bookmarkStart w:id="180" w:name="_格式3__银行出具的资信证明"/>
      <w:bookmarkEnd w:id="180"/>
      <w:r>
        <w:rPr>
          <w:rFonts w:ascii="方正仿宋_GBK" w:eastAsia="方正仿宋_GBK" w:hAnsi="方正仿宋_GBK" w:cs="方正仿宋_GBK" w:hint="eastAsia"/>
          <w:szCs w:val="28"/>
          <w:u w:val="single"/>
        </w:rPr>
        <w:t xml:space="preserve">                                         </w:t>
      </w:r>
    </w:p>
    <w:p w:rsidR="00550E35" w:rsidRDefault="00550E35">
      <w:pPr>
        <w:pStyle w:val="a3"/>
        <w:spacing w:line="566" w:lineRule="exact"/>
        <w:rPr>
          <w:rFonts w:ascii="方正仿宋_GBK" w:eastAsia="方正仿宋_GBK" w:hAnsi="方正仿宋_GBK" w:cs="方正仿宋_GBK"/>
          <w:sz w:val="28"/>
          <w:szCs w:val="28"/>
        </w:rPr>
      </w:pPr>
    </w:p>
    <w:p w:rsidR="00550E35" w:rsidRDefault="00550E35">
      <w:pPr>
        <w:pStyle w:val="a3"/>
        <w:spacing w:line="566" w:lineRule="exact"/>
        <w:rPr>
          <w:rFonts w:ascii="方正仿宋_GBK" w:eastAsia="方正仿宋_GBK" w:hAnsi="方正仿宋_GBK" w:cs="方正仿宋_GBK"/>
          <w:sz w:val="28"/>
          <w:szCs w:val="28"/>
        </w:rPr>
      </w:pPr>
    </w:p>
    <w:p w:rsidR="00550E35" w:rsidRDefault="00550E35">
      <w:pPr>
        <w:pStyle w:val="a3"/>
        <w:spacing w:line="566" w:lineRule="exact"/>
        <w:rPr>
          <w:rFonts w:ascii="方正仿宋_GBK" w:eastAsia="方正仿宋_GBK" w:hAnsi="方正仿宋_GBK" w:cs="方正仿宋_GBK"/>
          <w:sz w:val="28"/>
          <w:szCs w:val="28"/>
        </w:rPr>
      </w:pPr>
    </w:p>
    <w:p w:rsidR="00550E35" w:rsidRDefault="00550E35">
      <w:pPr>
        <w:pStyle w:val="a3"/>
        <w:spacing w:line="566" w:lineRule="exact"/>
        <w:rPr>
          <w:rFonts w:ascii="方正仿宋_GBK" w:eastAsia="方正仿宋_GBK" w:hAnsi="方正仿宋_GBK" w:cs="方正仿宋_GBK"/>
          <w:sz w:val="28"/>
          <w:szCs w:val="28"/>
        </w:rPr>
      </w:pPr>
    </w:p>
    <w:p w:rsidR="00550E35" w:rsidRDefault="00550E35">
      <w:pPr>
        <w:pStyle w:val="a3"/>
        <w:rPr>
          <w:rFonts w:ascii="方正仿宋_GBK" w:eastAsia="方正仿宋_GBK" w:hAnsi="方正仿宋_GBK" w:cs="方正仿宋_GBK"/>
          <w:sz w:val="28"/>
          <w:szCs w:val="28"/>
        </w:rPr>
      </w:pPr>
    </w:p>
    <w:p w:rsidR="00550E35" w:rsidRDefault="00550E35">
      <w:pPr>
        <w:pStyle w:val="a3"/>
        <w:rPr>
          <w:rFonts w:ascii="方正仿宋_GBK" w:eastAsia="方正仿宋_GBK" w:hAnsi="方正仿宋_GBK" w:cs="方正仿宋_GBK"/>
          <w:sz w:val="28"/>
          <w:szCs w:val="28"/>
        </w:rPr>
      </w:pPr>
    </w:p>
    <w:p w:rsidR="00550E35" w:rsidRDefault="00550E35">
      <w:pPr>
        <w:pStyle w:val="a3"/>
        <w:rPr>
          <w:rFonts w:ascii="方正仿宋_GBK" w:eastAsia="方正仿宋_GBK" w:hAnsi="方正仿宋_GBK" w:cs="方正仿宋_GBK"/>
          <w:sz w:val="28"/>
          <w:szCs w:val="28"/>
        </w:rPr>
      </w:pPr>
    </w:p>
    <w:p w:rsidR="00550E35" w:rsidRDefault="00550E35">
      <w:pPr>
        <w:pStyle w:val="a3"/>
        <w:rPr>
          <w:rFonts w:ascii="方正仿宋_GBK" w:eastAsia="方正仿宋_GBK" w:hAnsi="方正仿宋_GBK" w:cs="方正仿宋_GBK"/>
          <w:sz w:val="28"/>
          <w:szCs w:val="28"/>
        </w:rPr>
      </w:pPr>
    </w:p>
    <w:p w:rsidR="00550E35" w:rsidRDefault="00550E35">
      <w:pPr>
        <w:spacing w:line="566" w:lineRule="exact"/>
        <w:jc w:val="center"/>
        <w:rPr>
          <w:rFonts w:ascii="Times New Roman" w:eastAsia="方正仿宋_GBK" w:hAnsi="Times New Roman"/>
          <w:b/>
          <w:bCs/>
          <w:sz w:val="32"/>
          <w:szCs w:val="32"/>
        </w:rPr>
      </w:pPr>
    </w:p>
    <w:p w:rsidR="00550E35" w:rsidRDefault="00B969BB">
      <w:pPr>
        <w:spacing w:line="566" w:lineRule="exact"/>
        <w:jc w:val="center"/>
        <w:rPr>
          <w:rFonts w:ascii="宋体" w:hAnsi="宋体" w:cs="宋体"/>
          <w:b/>
          <w:sz w:val="32"/>
          <w:szCs w:val="32"/>
        </w:rPr>
      </w:pPr>
      <w:r>
        <w:rPr>
          <w:rFonts w:ascii="宋体" w:hAnsi="宋体" w:cs="宋体" w:hint="eastAsia"/>
          <w:b/>
          <w:sz w:val="32"/>
          <w:szCs w:val="32"/>
        </w:rPr>
        <w:t>无重大违法记录声明函</w:t>
      </w:r>
    </w:p>
    <w:p w:rsidR="00550E35" w:rsidRDefault="00550E35">
      <w:pPr>
        <w:spacing w:line="566" w:lineRule="exact"/>
        <w:jc w:val="center"/>
        <w:rPr>
          <w:rFonts w:ascii="华文中宋" w:eastAsia="华文中宋" w:hAnsi="华文中宋" w:cs="宋体"/>
          <w:b/>
          <w:bCs/>
          <w:sz w:val="36"/>
          <w:szCs w:val="36"/>
        </w:rPr>
      </w:pPr>
    </w:p>
    <w:p w:rsidR="00550E35" w:rsidRDefault="00B969BB">
      <w:pPr>
        <w:spacing w:line="566" w:lineRule="exact"/>
        <w:jc w:val="left"/>
        <w:rPr>
          <w:rFonts w:ascii="方正仿宋_GBK" w:eastAsia="方正仿宋_GBK" w:hAnsi="方正仿宋_GBK" w:cs="方正仿宋_GBK"/>
          <w:bCs/>
          <w:sz w:val="28"/>
          <w:szCs w:val="28"/>
        </w:rPr>
      </w:pPr>
      <w:r>
        <w:rPr>
          <w:rFonts w:ascii="华文中宋" w:eastAsia="华文中宋" w:hAnsi="华文中宋" w:cs="宋体" w:hint="eastAsia"/>
          <w:b/>
          <w:bCs/>
          <w:sz w:val="36"/>
          <w:szCs w:val="36"/>
        </w:rPr>
        <w:t xml:space="preserve">  </w:t>
      </w:r>
      <w:r>
        <w:rPr>
          <w:rFonts w:ascii="方正仿宋_GBK" w:eastAsia="方正仿宋_GBK" w:hAnsi="方正仿宋_GBK" w:cs="方正仿宋_GBK" w:hint="eastAsia"/>
          <w:b/>
          <w:bCs/>
          <w:sz w:val="28"/>
          <w:szCs w:val="28"/>
        </w:rPr>
        <w:t xml:space="preserve"> </w:t>
      </w:r>
      <w:r>
        <w:rPr>
          <w:rFonts w:ascii="方正仿宋_GBK" w:eastAsia="方正仿宋_GBK" w:hAnsi="方正仿宋_GBK" w:cs="方正仿宋_GBK" w:hint="eastAsia"/>
          <w:bCs/>
          <w:sz w:val="28"/>
          <w:szCs w:val="28"/>
        </w:rPr>
        <w:t>我单位郑重声明：参加本次采购活动前</w:t>
      </w:r>
      <w:r>
        <w:rPr>
          <w:rFonts w:ascii="方正仿宋_GBK" w:eastAsia="方正仿宋_GBK" w:hAnsi="方正仿宋_GBK" w:cs="方正仿宋_GBK" w:hint="eastAsia"/>
          <w:bCs/>
          <w:sz w:val="28"/>
          <w:szCs w:val="28"/>
        </w:rPr>
        <w:t xml:space="preserve"> 3 </w:t>
      </w:r>
      <w:r>
        <w:rPr>
          <w:rFonts w:ascii="方正仿宋_GBK" w:eastAsia="方正仿宋_GBK" w:hAnsi="方正仿宋_GBK" w:cs="方正仿宋_GBK" w:hint="eastAsia"/>
          <w:bCs/>
          <w:sz w:val="28"/>
          <w:szCs w:val="28"/>
        </w:rPr>
        <w:t>年内，我单位在经营活动中没有因违法经营受到刑事处罚或者责令停产停业、吊销许可证或者执照、较大数额罚款等行政处罚。</w:t>
      </w:r>
    </w:p>
    <w:p w:rsidR="00550E35" w:rsidRDefault="00550E35">
      <w:pPr>
        <w:spacing w:line="460" w:lineRule="exact"/>
        <w:jc w:val="left"/>
        <w:rPr>
          <w:rFonts w:ascii="方正仿宋_GBK" w:eastAsia="方正仿宋_GBK" w:hAnsi="方正仿宋_GBK" w:cs="方正仿宋_GBK"/>
          <w:bCs/>
          <w:sz w:val="28"/>
          <w:szCs w:val="28"/>
        </w:rPr>
      </w:pPr>
    </w:p>
    <w:p w:rsidR="00550E35" w:rsidRDefault="00550E35">
      <w:pPr>
        <w:spacing w:line="460" w:lineRule="exact"/>
        <w:rPr>
          <w:rFonts w:ascii="方正仿宋_GBK" w:eastAsia="方正仿宋_GBK" w:hAnsi="方正仿宋_GBK" w:cs="方正仿宋_GBK"/>
          <w:bCs/>
          <w:sz w:val="28"/>
          <w:szCs w:val="28"/>
        </w:rPr>
      </w:pPr>
    </w:p>
    <w:p w:rsidR="00550E35" w:rsidRDefault="00550E35">
      <w:pPr>
        <w:spacing w:line="460" w:lineRule="exact"/>
        <w:rPr>
          <w:rFonts w:ascii="方正仿宋_GBK" w:eastAsia="方正仿宋_GBK" w:hAnsi="方正仿宋_GBK" w:cs="方正仿宋_GBK"/>
          <w:bCs/>
          <w:sz w:val="28"/>
          <w:szCs w:val="28"/>
        </w:rPr>
      </w:pPr>
    </w:p>
    <w:p w:rsidR="00550E35" w:rsidRDefault="00550E35">
      <w:pPr>
        <w:spacing w:line="460" w:lineRule="exact"/>
        <w:rPr>
          <w:rFonts w:ascii="方正仿宋_GBK" w:eastAsia="方正仿宋_GBK" w:hAnsi="方正仿宋_GBK" w:cs="方正仿宋_GBK"/>
          <w:bCs/>
          <w:sz w:val="28"/>
          <w:szCs w:val="28"/>
        </w:rPr>
      </w:pPr>
    </w:p>
    <w:p w:rsidR="00550E35" w:rsidRDefault="00550E35">
      <w:pPr>
        <w:spacing w:line="460" w:lineRule="exact"/>
        <w:rPr>
          <w:rFonts w:ascii="方正仿宋_GBK" w:eastAsia="方正仿宋_GBK" w:hAnsi="方正仿宋_GBK" w:cs="方正仿宋_GBK"/>
          <w:bCs/>
          <w:sz w:val="28"/>
          <w:szCs w:val="28"/>
        </w:rPr>
      </w:pPr>
    </w:p>
    <w:p w:rsidR="00550E35" w:rsidRDefault="00550E35">
      <w:pPr>
        <w:spacing w:line="460" w:lineRule="exact"/>
        <w:rPr>
          <w:rFonts w:ascii="方正仿宋_GBK" w:eastAsia="方正仿宋_GBK" w:hAnsi="方正仿宋_GBK" w:cs="方正仿宋_GBK"/>
          <w:bCs/>
          <w:sz w:val="28"/>
          <w:szCs w:val="28"/>
        </w:rPr>
      </w:pPr>
    </w:p>
    <w:p w:rsidR="00550E35" w:rsidRDefault="00B969BB">
      <w:pPr>
        <w:spacing w:line="566" w:lineRule="exact"/>
        <w:ind w:firstLineChars="900" w:firstLine="252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企业名称</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盖章</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w:t>
      </w:r>
    </w:p>
    <w:p w:rsidR="00550E35" w:rsidRDefault="00B969BB">
      <w:pPr>
        <w:spacing w:line="566"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法定代表人或授权委托人（签字或盖章）</w:t>
      </w:r>
    </w:p>
    <w:p w:rsidR="00550E35" w:rsidRDefault="00B969BB">
      <w:pPr>
        <w:spacing w:line="566" w:lineRule="exact"/>
        <w:ind w:firstLineChars="1250" w:firstLine="350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日</w:t>
      </w:r>
      <w:r>
        <w:rPr>
          <w:rFonts w:ascii="方正仿宋_GBK" w:eastAsia="方正仿宋_GBK" w:hAnsi="方正仿宋_GBK" w:cs="方正仿宋_GBK" w:hint="eastAsia"/>
          <w:bCs/>
          <w:sz w:val="28"/>
          <w:szCs w:val="28"/>
        </w:rPr>
        <w:t xml:space="preserve">  </w:t>
      </w:r>
      <w:r>
        <w:rPr>
          <w:rFonts w:ascii="方正仿宋_GBK" w:eastAsia="方正仿宋_GBK" w:hAnsi="方正仿宋_GBK" w:cs="方正仿宋_GBK" w:hint="eastAsia"/>
          <w:bCs/>
          <w:sz w:val="28"/>
          <w:szCs w:val="28"/>
        </w:rPr>
        <w:t>期：</w:t>
      </w:r>
    </w:p>
    <w:p w:rsidR="00550E35" w:rsidRDefault="00550E35">
      <w:pPr>
        <w:spacing w:line="460" w:lineRule="exact"/>
        <w:rPr>
          <w:rFonts w:ascii="方正仿宋_GBK" w:eastAsia="方正仿宋_GBK" w:hAnsi="方正仿宋_GBK" w:cs="方正仿宋_GBK"/>
          <w:bCs/>
          <w:sz w:val="28"/>
          <w:szCs w:val="28"/>
        </w:rPr>
      </w:pPr>
    </w:p>
    <w:p w:rsidR="00550E35" w:rsidRDefault="00550E35">
      <w:pPr>
        <w:spacing w:line="460" w:lineRule="exact"/>
        <w:rPr>
          <w:rFonts w:ascii="方正仿宋_GBK" w:eastAsia="方正仿宋_GBK" w:hAnsi="方正仿宋_GBK" w:cs="方正仿宋_GBK"/>
          <w:bCs/>
          <w:sz w:val="28"/>
          <w:szCs w:val="28"/>
        </w:rPr>
      </w:pPr>
    </w:p>
    <w:p w:rsidR="00550E35" w:rsidRDefault="00550E35">
      <w:pPr>
        <w:spacing w:line="460" w:lineRule="exact"/>
        <w:rPr>
          <w:rFonts w:ascii="方正仿宋_GBK" w:eastAsia="方正仿宋_GBK" w:hAnsi="方正仿宋_GBK" w:cs="方正仿宋_GBK"/>
          <w:bCs/>
          <w:sz w:val="28"/>
          <w:szCs w:val="28"/>
        </w:rPr>
      </w:pPr>
    </w:p>
    <w:p w:rsidR="00550E35" w:rsidRDefault="00550E35">
      <w:pPr>
        <w:spacing w:line="460" w:lineRule="exact"/>
        <w:rPr>
          <w:rFonts w:ascii="方正仿宋_GBK" w:eastAsia="方正仿宋_GBK" w:hAnsi="方正仿宋_GBK" w:cs="方正仿宋_GBK"/>
          <w:bCs/>
          <w:sz w:val="28"/>
          <w:szCs w:val="28"/>
        </w:rPr>
      </w:pPr>
    </w:p>
    <w:p w:rsidR="00550E35" w:rsidRDefault="00550E35">
      <w:pPr>
        <w:spacing w:line="460" w:lineRule="exact"/>
        <w:rPr>
          <w:rFonts w:ascii="方正仿宋_GBK" w:eastAsia="方正仿宋_GBK" w:hAnsi="方正仿宋_GBK" w:cs="方正仿宋_GBK"/>
          <w:bCs/>
          <w:sz w:val="28"/>
          <w:szCs w:val="28"/>
        </w:rPr>
      </w:pPr>
    </w:p>
    <w:p w:rsidR="00550E35" w:rsidRDefault="00B969BB">
      <w:pPr>
        <w:spacing w:line="566"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br w:type="page"/>
      </w:r>
    </w:p>
    <w:p w:rsidR="00550E35" w:rsidRDefault="00B969BB">
      <w:pPr>
        <w:pStyle w:val="2"/>
        <w:spacing w:before="0" w:after="0" w:line="566" w:lineRule="exact"/>
        <w:rPr>
          <w:rFonts w:ascii="宋体" w:eastAsia="宋体" w:hAnsi="宋体" w:cs="宋体"/>
          <w:sz w:val="32"/>
          <w:szCs w:val="32"/>
        </w:rPr>
      </w:pPr>
      <w:r>
        <w:rPr>
          <w:rFonts w:ascii="宋体" w:eastAsia="宋体" w:hAnsi="宋体" w:cs="宋体" w:hint="eastAsia"/>
          <w:sz w:val="32"/>
          <w:szCs w:val="32"/>
        </w:rPr>
        <w:lastRenderedPageBreak/>
        <w:t>投标响应函</w:t>
      </w:r>
    </w:p>
    <w:p w:rsidR="00550E35" w:rsidRDefault="00B969BB">
      <w:pPr>
        <w:pStyle w:val="aff4"/>
        <w:spacing w:before="0" w:after="0" w:line="460" w:lineRule="exact"/>
        <w:ind w:firstLine="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致：南通市殡仪馆：</w:t>
      </w:r>
    </w:p>
    <w:p w:rsidR="00550E35" w:rsidRDefault="00B969BB">
      <w:pPr>
        <w:pStyle w:val="aff4"/>
        <w:spacing w:before="0" w:after="0" w:line="46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根据贵方的</w:t>
      </w:r>
      <w:r>
        <w:rPr>
          <w:rFonts w:ascii="方正仿宋_GBK" w:eastAsia="方正仿宋_GBK" w:hAnsi="方正仿宋_GBK" w:cs="方正仿宋_GBK" w:hint="eastAsia"/>
          <w:kern w:val="2"/>
          <w:sz w:val="28"/>
          <w:szCs w:val="28"/>
        </w:rPr>
        <w:t xml:space="preserve"> </w:t>
      </w:r>
      <w:r>
        <w:rPr>
          <w:rFonts w:ascii="方正仿宋_GBK" w:eastAsia="方正仿宋_GBK" w:hAnsi="方正仿宋_GBK" w:cs="方正仿宋_GBK" w:hint="eastAsia"/>
          <w:b/>
          <w:sz w:val="28"/>
          <w:szCs w:val="28"/>
          <w:u w:val="single"/>
        </w:rPr>
        <w:t xml:space="preserve">         </w:t>
      </w:r>
      <w:r>
        <w:rPr>
          <w:rFonts w:ascii="方正仿宋_GBK" w:eastAsia="方正仿宋_GBK" w:hAnsi="方正仿宋_GBK" w:cs="方正仿宋_GBK" w:hint="eastAsia"/>
          <w:kern w:val="2"/>
          <w:sz w:val="28"/>
          <w:szCs w:val="28"/>
        </w:rPr>
        <w:t>号招标文件，正式授权下述签字人</w:t>
      </w:r>
      <w:r>
        <w:rPr>
          <w:rFonts w:ascii="方正仿宋_GBK" w:eastAsia="方正仿宋_GBK" w:hAnsi="方正仿宋_GBK" w:cs="方正仿宋_GBK" w:hint="eastAsia"/>
          <w:kern w:val="2"/>
          <w:sz w:val="28"/>
          <w:szCs w:val="28"/>
        </w:rPr>
        <w:t>_________________(</w:t>
      </w:r>
      <w:r>
        <w:rPr>
          <w:rFonts w:ascii="方正仿宋_GBK" w:eastAsia="方正仿宋_GBK" w:hAnsi="方正仿宋_GBK" w:cs="方正仿宋_GBK" w:hint="eastAsia"/>
          <w:kern w:val="2"/>
          <w:sz w:val="28"/>
          <w:szCs w:val="28"/>
        </w:rPr>
        <w:t>姓名</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hint="eastAsia"/>
          <w:kern w:val="2"/>
          <w:sz w:val="28"/>
          <w:szCs w:val="28"/>
        </w:rPr>
        <w:t>代表我方</w:t>
      </w:r>
      <w:r>
        <w:rPr>
          <w:rFonts w:ascii="方正仿宋_GBK" w:eastAsia="方正仿宋_GBK" w:hAnsi="方正仿宋_GBK" w:cs="方正仿宋_GBK" w:hint="eastAsia"/>
          <w:kern w:val="2"/>
          <w:sz w:val="28"/>
          <w:szCs w:val="28"/>
        </w:rPr>
        <w:t>______________</w:t>
      </w:r>
      <w:r>
        <w:rPr>
          <w:rFonts w:ascii="方正仿宋_GBK" w:eastAsia="方正仿宋_GBK" w:hAnsi="方正仿宋_GBK" w:cs="方正仿宋_GBK" w:hint="eastAsia"/>
          <w:kern w:val="2"/>
          <w:sz w:val="28"/>
          <w:szCs w:val="28"/>
        </w:rPr>
        <w:t>（投标人的名称），全权处理本次项目投标的有关事宜。</w:t>
      </w:r>
    </w:p>
    <w:p w:rsidR="00550E35" w:rsidRDefault="00B969BB">
      <w:pPr>
        <w:pStyle w:val="aff4"/>
        <w:spacing w:before="0" w:after="0" w:line="46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据此函，</w:t>
      </w:r>
      <w:r>
        <w:rPr>
          <w:rFonts w:ascii="方正仿宋_GBK" w:eastAsia="方正仿宋_GBK" w:hAnsi="方正仿宋_GBK" w:cs="方正仿宋_GBK" w:hint="eastAsia"/>
          <w:kern w:val="2"/>
          <w:sz w:val="28"/>
          <w:szCs w:val="28"/>
        </w:rPr>
        <w:t>__________</w:t>
      </w:r>
      <w:r>
        <w:rPr>
          <w:rFonts w:ascii="方正仿宋_GBK" w:eastAsia="方正仿宋_GBK" w:hAnsi="方正仿宋_GBK" w:cs="方正仿宋_GBK" w:hint="eastAsia"/>
          <w:kern w:val="2"/>
          <w:sz w:val="28"/>
          <w:szCs w:val="28"/>
        </w:rPr>
        <w:t>签字人兹宣布同意如下：</w:t>
      </w:r>
    </w:p>
    <w:p w:rsidR="00550E35" w:rsidRDefault="00B969BB">
      <w:pPr>
        <w:pStyle w:val="aff4"/>
        <w:spacing w:before="0" w:after="0" w:line="46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1.</w:t>
      </w:r>
      <w:r>
        <w:rPr>
          <w:rFonts w:ascii="方正仿宋_GBK" w:eastAsia="方正仿宋_GBK" w:hAnsi="方正仿宋_GBK" w:cs="方正仿宋_GBK" w:hint="eastAsia"/>
          <w:kern w:val="2"/>
          <w:sz w:val="28"/>
          <w:szCs w:val="28"/>
        </w:rPr>
        <w:t>按招标文件规定的各项要求，向买方提供所需货物、服务与服务。</w:t>
      </w:r>
    </w:p>
    <w:p w:rsidR="00550E35" w:rsidRDefault="00B969BB">
      <w:pPr>
        <w:pStyle w:val="aff4"/>
        <w:spacing w:before="0" w:after="0" w:line="46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2.</w:t>
      </w:r>
      <w:r>
        <w:rPr>
          <w:rFonts w:ascii="方正仿宋_GBK" w:eastAsia="方正仿宋_GBK" w:hAnsi="方正仿宋_GBK" w:cs="方正仿宋_GBK" w:hint="eastAsia"/>
          <w:kern w:val="2"/>
          <w:sz w:val="28"/>
          <w:szCs w:val="28"/>
        </w:rPr>
        <w:t>我们完全理解贵方不一定将合同授予最低报价的投标人。</w:t>
      </w:r>
    </w:p>
    <w:p w:rsidR="00550E35" w:rsidRDefault="00B969BB">
      <w:pPr>
        <w:pStyle w:val="aff4"/>
        <w:spacing w:before="0" w:after="0" w:line="46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3.</w:t>
      </w:r>
      <w:r>
        <w:rPr>
          <w:rFonts w:ascii="方正仿宋_GBK" w:eastAsia="方正仿宋_GBK" w:hAnsi="方正仿宋_GBK" w:cs="方正仿宋_GBK" w:hint="eastAsia"/>
          <w:kern w:val="2"/>
          <w:sz w:val="28"/>
          <w:szCs w:val="28"/>
        </w:rPr>
        <w:t>我们已详细审核全部招标文件及其有效补充文件，我们知道必须放弃提出含糊不清或误解问题的权利。</w:t>
      </w:r>
    </w:p>
    <w:p w:rsidR="00550E35" w:rsidRDefault="00B969BB">
      <w:pPr>
        <w:pStyle w:val="aff4"/>
        <w:spacing w:before="0" w:after="0" w:line="46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4.</w:t>
      </w:r>
      <w:r>
        <w:rPr>
          <w:rFonts w:ascii="方正仿宋_GBK" w:eastAsia="方正仿宋_GBK" w:hAnsi="方正仿宋_GBK" w:cs="方正仿宋_GBK" w:hint="eastAsia"/>
          <w:kern w:val="2"/>
          <w:sz w:val="28"/>
          <w:szCs w:val="28"/>
        </w:rPr>
        <w:t>我们同意从规定的开标日期起遵循本投标文件，并在规定的投标有效期期满之前均具有约束力。</w:t>
      </w:r>
    </w:p>
    <w:p w:rsidR="00550E35" w:rsidRDefault="00B969BB">
      <w:pPr>
        <w:pStyle w:val="aff4"/>
        <w:spacing w:before="0" w:after="0" w:line="460" w:lineRule="exact"/>
        <w:rPr>
          <w:rFonts w:ascii="方正仿宋_GBK" w:eastAsia="方正仿宋_GBK" w:hAnsi="方正仿宋_GBK" w:cs="方正仿宋_GBK"/>
          <w:kern w:val="2"/>
          <w:sz w:val="28"/>
          <w:szCs w:val="28"/>
        </w:rPr>
      </w:pPr>
      <w:r>
        <w:rPr>
          <w:rFonts w:ascii="方正仿宋_GBK" w:eastAsia="方正仿宋_GBK" w:hAnsi="方正仿宋_GBK" w:cs="方正仿宋_GBK"/>
          <w:kern w:val="2"/>
          <w:sz w:val="28"/>
          <w:szCs w:val="28"/>
        </w:rPr>
        <w:t>5</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hint="eastAsia"/>
          <w:kern w:val="2"/>
          <w:sz w:val="28"/>
          <w:szCs w:val="28"/>
        </w:rPr>
        <w:t>同意向贵方提供贵方可能另外要求的与投标有关的任何证据或资料，并保证我方已提供和将要提供的文件是真实的、准确的。</w:t>
      </w:r>
    </w:p>
    <w:p w:rsidR="00550E35" w:rsidRDefault="00B969BB">
      <w:pPr>
        <w:pStyle w:val="aff4"/>
        <w:spacing w:before="0" w:after="0" w:line="460" w:lineRule="exact"/>
        <w:rPr>
          <w:rFonts w:ascii="方正仿宋_GBK" w:eastAsia="方正仿宋_GBK" w:hAnsi="方正仿宋_GBK" w:cs="方正仿宋_GBK"/>
          <w:kern w:val="2"/>
          <w:sz w:val="28"/>
          <w:szCs w:val="28"/>
        </w:rPr>
      </w:pPr>
      <w:r>
        <w:rPr>
          <w:rFonts w:ascii="方正仿宋_GBK" w:eastAsia="方正仿宋_GBK" w:hAnsi="方正仿宋_GBK" w:cs="方正仿宋_GBK"/>
          <w:kern w:val="2"/>
          <w:sz w:val="28"/>
          <w:szCs w:val="28"/>
        </w:rPr>
        <w:t>6</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hint="eastAsia"/>
          <w:kern w:val="2"/>
          <w:sz w:val="28"/>
          <w:szCs w:val="28"/>
        </w:rPr>
        <w:t>一旦我方中标</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hint="eastAsia"/>
          <w:kern w:val="2"/>
          <w:sz w:val="28"/>
          <w:szCs w:val="28"/>
        </w:rPr>
        <w:t>我方将根据招标文件的规定，严格履行合同的责任和义务</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hint="eastAsia"/>
          <w:kern w:val="2"/>
          <w:sz w:val="28"/>
          <w:szCs w:val="28"/>
        </w:rPr>
        <w:t>并保证在招标文件规定的时间完成项目，交付买方验收、使用。</w:t>
      </w:r>
    </w:p>
    <w:p w:rsidR="00550E35" w:rsidRDefault="00B969BB">
      <w:pPr>
        <w:pStyle w:val="aff4"/>
        <w:spacing w:before="0" w:after="0" w:line="460" w:lineRule="exact"/>
        <w:ind w:left="425" w:firstLine="0"/>
        <w:rPr>
          <w:rFonts w:ascii="方正仿宋_GBK" w:eastAsia="方正仿宋_GBK" w:hAnsi="方正仿宋_GBK" w:cs="方正仿宋_GBK"/>
          <w:kern w:val="2"/>
          <w:sz w:val="28"/>
          <w:szCs w:val="28"/>
        </w:rPr>
      </w:pPr>
      <w:r>
        <w:rPr>
          <w:rFonts w:ascii="方正仿宋_GBK" w:eastAsia="方正仿宋_GBK" w:hAnsi="方正仿宋_GBK" w:cs="方正仿宋_GBK"/>
          <w:kern w:val="2"/>
          <w:sz w:val="28"/>
          <w:szCs w:val="28"/>
        </w:rPr>
        <w:t>7</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hint="eastAsia"/>
          <w:kern w:val="2"/>
          <w:sz w:val="28"/>
          <w:szCs w:val="28"/>
        </w:rPr>
        <w:t>与本投标有关的正式通讯地址为：</w:t>
      </w:r>
    </w:p>
    <w:p w:rsidR="00550E35" w:rsidRDefault="00B969BB">
      <w:pPr>
        <w:pStyle w:val="aff4"/>
        <w:spacing w:before="0" w:after="0" w:line="460" w:lineRule="exact"/>
        <w:ind w:leftChars="200" w:left="420"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地</w:t>
      </w:r>
      <w:r>
        <w:rPr>
          <w:rFonts w:ascii="方正仿宋_GBK" w:eastAsia="方正仿宋_GBK" w:hAnsi="方正仿宋_GBK" w:cs="方正仿宋_GBK" w:hint="eastAsia"/>
          <w:kern w:val="2"/>
          <w:sz w:val="28"/>
          <w:szCs w:val="28"/>
        </w:rPr>
        <w:t xml:space="preserve">          </w:t>
      </w:r>
      <w:r>
        <w:rPr>
          <w:rFonts w:ascii="方正仿宋_GBK" w:eastAsia="方正仿宋_GBK" w:hAnsi="方正仿宋_GBK" w:cs="方正仿宋_GBK" w:hint="eastAsia"/>
          <w:kern w:val="2"/>
          <w:sz w:val="28"/>
          <w:szCs w:val="28"/>
        </w:rPr>
        <w:t>址：</w:t>
      </w:r>
    </w:p>
    <w:p w:rsidR="00550E35" w:rsidRDefault="00B969BB">
      <w:pPr>
        <w:pStyle w:val="aff4"/>
        <w:spacing w:before="0" w:after="0" w:line="460" w:lineRule="exact"/>
        <w:ind w:leftChars="200" w:left="420"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邮</w:t>
      </w:r>
      <w:r>
        <w:rPr>
          <w:rFonts w:ascii="方正仿宋_GBK" w:eastAsia="方正仿宋_GBK" w:hAnsi="方正仿宋_GBK" w:cs="方正仿宋_GBK" w:hint="eastAsia"/>
          <w:kern w:val="2"/>
          <w:sz w:val="28"/>
          <w:szCs w:val="28"/>
        </w:rPr>
        <w:t xml:space="preserve">          </w:t>
      </w:r>
      <w:r>
        <w:rPr>
          <w:rFonts w:ascii="方正仿宋_GBK" w:eastAsia="方正仿宋_GBK" w:hAnsi="方正仿宋_GBK" w:cs="方正仿宋_GBK" w:hint="eastAsia"/>
          <w:kern w:val="2"/>
          <w:sz w:val="28"/>
          <w:szCs w:val="28"/>
        </w:rPr>
        <w:t>编：</w:t>
      </w:r>
    </w:p>
    <w:p w:rsidR="00550E35" w:rsidRDefault="00B969BB">
      <w:pPr>
        <w:pStyle w:val="aff4"/>
        <w:spacing w:before="0" w:after="0" w:line="460" w:lineRule="exact"/>
        <w:ind w:leftChars="200" w:left="420"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电</w:t>
      </w:r>
      <w:r>
        <w:rPr>
          <w:rFonts w:ascii="方正仿宋_GBK" w:eastAsia="方正仿宋_GBK" w:hAnsi="方正仿宋_GBK" w:cs="方正仿宋_GBK" w:hint="eastAsia"/>
          <w:kern w:val="2"/>
          <w:sz w:val="28"/>
          <w:szCs w:val="28"/>
        </w:rPr>
        <w:t xml:space="preserve">          </w:t>
      </w:r>
      <w:r>
        <w:rPr>
          <w:rFonts w:ascii="方正仿宋_GBK" w:eastAsia="方正仿宋_GBK" w:hAnsi="方正仿宋_GBK" w:cs="方正仿宋_GBK" w:hint="eastAsia"/>
          <w:kern w:val="2"/>
          <w:sz w:val="28"/>
          <w:szCs w:val="28"/>
        </w:rPr>
        <w:t>话：</w:t>
      </w:r>
    </w:p>
    <w:p w:rsidR="00550E35" w:rsidRDefault="00B969BB">
      <w:pPr>
        <w:pStyle w:val="aff4"/>
        <w:spacing w:before="0" w:after="0" w:line="460" w:lineRule="exact"/>
        <w:ind w:leftChars="200" w:left="420"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投标人开户行：</w:t>
      </w:r>
    </w:p>
    <w:p w:rsidR="00550E35" w:rsidRDefault="00B969BB">
      <w:pPr>
        <w:pStyle w:val="aff4"/>
        <w:spacing w:before="0" w:after="0" w:line="460" w:lineRule="exact"/>
        <w:ind w:leftChars="200" w:left="420"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账</w:t>
      </w:r>
      <w:r>
        <w:rPr>
          <w:rFonts w:ascii="方正仿宋_GBK" w:eastAsia="方正仿宋_GBK" w:hAnsi="方正仿宋_GBK" w:cs="方正仿宋_GBK" w:hint="eastAsia"/>
          <w:kern w:val="2"/>
          <w:sz w:val="28"/>
          <w:szCs w:val="28"/>
        </w:rPr>
        <w:t xml:space="preserve">          </w:t>
      </w:r>
      <w:r>
        <w:rPr>
          <w:rFonts w:ascii="方正仿宋_GBK" w:eastAsia="方正仿宋_GBK" w:hAnsi="方正仿宋_GBK" w:cs="方正仿宋_GBK" w:hint="eastAsia"/>
          <w:kern w:val="2"/>
          <w:sz w:val="28"/>
          <w:szCs w:val="28"/>
        </w:rPr>
        <w:t>户：</w:t>
      </w:r>
      <w:r>
        <w:rPr>
          <w:rFonts w:ascii="方正仿宋_GBK" w:eastAsia="方正仿宋_GBK" w:hAnsi="方正仿宋_GBK" w:cs="方正仿宋_GBK" w:hint="eastAsia"/>
          <w:kern w:val="2"/>
          <w:sz w:val="28"/>
          <w:szCs w:val="28"/>
        </w:rPr>
        <w:t xml:space="preserve"> </w:t>
      </w:r>
    </w:p>
    <w:p w:rsidR="00550E35" w:rsidRDefault="00B969BB">
      <w:pPr>
        <w:pStyle w:val="aff4"/>
        <w:spacing w:before="0" w:after="0" w:line="460" w:lineRule="exact"/>
        <w:ind w:leftChars="200" w:left="420"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投标人授权代表姓名（签字）：</w:t>
      </w:r>
      <w:r>
        <w:rPr>
          <w:rFonts w:ascii="方正仿宋_GBK" w:eastAsia="方正仿宋_GBK" w:hAnsi="方正仿宋_GBK" w:cs="方正仿宋_GBK" w:hint="eastAsia"/>
          <w:kern w:val="2"/>
          <w:sz w:val="28"/>
          <w:szCs w:val="28"/>
        </w:rPr>
        <w:t xml:space="preserve"> </w:t>
      </w:r>
    </w:p>
    <w:p w:rsidR="00550E35" w:rsidRDefault="00B969BB">
      <w:pPr>
        <w:pStyle w:val="aff4"/>
        <w:spacing w:before="0" w:after="0" w:line="460" w:lineRule="exact"/>
        <w:ind w:leftChars="200" w:left="420"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投标人名称（公章）：</w:t>
      </w:r>
      <w:r>
        <w:rPr>
          <w:rFonts w:ascii="方正仿宋_GBK" w:eastAsia="方正仿宋_GBK" w:hAnsi="方正仿宋_GBK" w:cs="方正仿宋_GBK" w:hint="eastAsia"/>
          <w:kern w:val="2"/>
          <w:sz w:val="28"/>
          <w:szCs w:val="28"/>
        </w:rPr>
        <w:t xml:space="preserve"> </w:t>
      </w:r>
    </w:p>
    <w:p w:rsidR="00550E35" w:rsidRDefault="00B969BB">
      <w:pPr>
        <w:pStyle w:val="aff4"/>
        <w:spacing w:before="0" w:after="0" w:line="460" w:lineRule="exact"/>
        <w:ind w:leftChars="200" w:left="420"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日</w:t>
      </w:r>
      <w:r>
        <w:rPr>
          <w:rFonts w:ascii="方正仿宋_GBK" w:eastAsia="方正仿宋_GBK" w:hAnsi="方正仿宋_GBK" w:cs="方正仿宋_GBK" w:hint="eastAsia"/>
          <w:kern w:val="2"/>
          <w:sz w:val="28"/>
          <w:szCs w:val="28"/>
        </w:rPr>
        <w:t xml:space="preserve">           </w:t>
      </w:r>
      <w:r>
        <w:rPr>
          <w:rFonts w:ascii="方正仿宋_GBK" w:eastAsia="方正仿宋_GBK" w:hAnsi="方正仿宋_GBK" w:cs="方正仿宋_GBK" w:hint="eastAsia"/>
          <w:kern w:val="2"/>
          <w:sz w:val="28"/>
          <w:szCs w:val="28"/>
        </w:rPr>
        <w:t>期：</w:t>
      </w:r>
      <w:r>
        <w:rPr>
          <w:rFonts w:ascii="方正仿宋_GBK" w:eastAsia="方正仿宋_GBK" w:hAnsi="方正仿宋_GBK" w:cs="方正仿宋_GBK" w:hint="eastAsia"/>
          <w:kern w:val="2"/>
          <w:sz w:val="28"/>
          <w:szCs w:val="28"/>
        </w:rPr>
        <w:t>________</w:t>
      </w:r>
      <w:r>
        <w:rPr>
          <w:rFonts w:ascii="方正仿宋_GBK" w:eastAsia="方正仿宋_GBK" w:hAnsi="方正仿宋_GBK" w:cs="方正仿宋_GBK" w:hint="eastAsia"/>
          <w:kern w:val="2"/>
          <w:sz w:val="28"/>
          <w:szCs w:val="28"/>
        </w:rPr>
        <w:t>年</w:t>
      </w:r>
      <w:r>
        <w:rPr>
          <w:rFonts w:ascii="方正仿宋_GBK" w:eastAsia="方正仿宋_GBK" w:hAnsi="方正仿宋_GBK" w:cs="方正仿宋_GBK" w:hint="eastAsia"/>
          <w:kern w:val="2"/>
          <w:sz w:val="28"/>
          <w:szCs w:val="28"/>
        </w:rPr>
        <w:t>____</w:t>
      </w:r>
      <w:r>
        <w:rPr>
          <w:rFonts w:ascii="方正仿宋_GBK" w:eastAsia="方正仿宋_GBK" w:hAnsi="方正仿宋_GBK" w:cs="方正仿宋_GBK" w:hint="eastAsia"/>
          <w:kern w:val="2"/>
          <w:sz w:val="28"/>
          <w:szCs w:val="28"/>
        </w:rPr>
        <w:t>月</w:t>
      </w:r>
      <w:r>
        <w:rPr>
          <w:rFonts w:ascii="方正仿宋_GBK" w:eastAsia="方正仿宋_GBK" w:hAnsi="方正仿宋_GBK" w:cs="方正仿宋_GBK" w:hint="eastAsia"/>
          <w:kern w:val="2"/>
          <w:sz w:val="28"/>
          <w:szCs w:val="28"/>
        </w:rPr>
        <w:t>____</w:t>
      </w:r>
      <w:r>
        <w:rPr>
          <w:rFonts w:ascii="方正仿宋_GBK" w:eastAsia="方正仿宋_GBK" w:hAnsi="方正仿宋_GBK" w:cs="方正仿宋_GBK" w:hint="eastAsia"/>
          <w:kern w:val="2"/>
          <w:sz w:val="28"/>
          <w:szCs w:val="28"/>
        </w:rPr>
        <w:t>日</w:t>
      </w:r>
    </w:p>
    <w:p w:rsidR="00550E35" w:rsidRDefault="00550E35">
      <w:pPr>
        <w:pStyle w:val="aff4"/>
        <w:spacing w:before="0" w:after="0" w:line="420" w:lineRule="exact"/>
        <w:ind w:leftChars="200" w:left="420" w:firstLineChars="200" w:firstLine="560"/>
        <w:rPr>
          <w:rFonts w:ascii="方正仿宋_GBK" w:eastAsia="方正仿宋_GBK" w:hAnsi="方正仿宋_GBK" w:cs="方正仿宋_GBK"/>
          <w:kern w:val="2"/>
          <w:sz w:val="28"/>
          <w:szCs w:val="28"/>
        </w:rPr>
      </w:pPr>
    </w:p>
    <w:bookmarkEnd w:id="159"/>
    <w:bookmarkEnd w:id="160"/>
    <w:bookmarkEnd w:id="179"/>
    <w:p w:rsidR="00550E35" w:rsidRDefault="00550E35">
      <w:pPr>
        <w:pStyle w:val="2"/>
        <w:spacing w:before="0" w:after="0" w:line="566" w:lineRule="exact"/>
        <w:ind w:left="1020"/>
        <w:rPr>
          <w:rFonts w:ascii="方正仿宋_GBK" w:eastAsia="方正仿宋_GBK" w:hAnsi="方正仿宋_GBK" w:cs="方正仿宋_GBK"/>
          <w:b w:val="0"/>
          <w:sz w:val="28"/>
          <w:szCs w:val="28"/>
        </w:rPr>
      </w:pPr>
    </w:p>
    <w:p w:rsidR="00550E35" w:rsidRDefault="00550E35">
      <w:pPr>
        <w:pStyle w:val="2"/>
        <w:spacing w:before="0" w:after="0" w:line="566" w:lineRule="exact"/>
        <w:ind w:left="1020"/>
        <w:rPr>
          <w:rFonts w:ascii="方正仿宋_GBK" w:eastAsia="方正仿宋_GBK" w:hAnsi="方正仿宋_GBK" w:cs="方正仿宋_GBK"/>
          <w:b w:val="0"/>
          <w:sz w:val="28"/>
          <w:szCs w:val="28"/>
        </w:rPr>
      </w:pPr>
    </w:p>
    <w:p w:rsidR="00550E35" w:rsidRDefault="00B969BB">
      <w:pPr>
        <w:pStyle w:val="2"/>
        <w:spacing w:before="0" w:after="0" w:line="566" w:lineRule="exact"/>
        <w:ind w:left="1020"/>
        <w:rPr>
          <w:rFonts w:ascii="宋体" w:eastAsia="宋体" w:hAnsi="宋体" w:cs="宋体"/>
          <w:bCs w:val="0"/>
          <w:sz w:val="32"/>
          <w:szCs w:val="32"/>
        </w:rPr>
      </w:pPr>
      <w:r>
        <w:rPr>
          <w:rFonts w:ascii="宋体" w:eastAsia="宋体" w:hAnsi="宋体" w:cs="宋体" w:hint="eastAsia"/>
          <w:bCs w:val="0"/>
          <w:sz w:val="32"/>
          <w:szCs w:val="32"/>
        </w:rPr>
        <w:t>开标一览表</w:t>
      </w:r>
    </w:p>
    <w:p w:rsidR="00550E35" w:rsidRDefault="00550E35">
      <w:pPr>
        <w:pStyle w:val="a3"/>
        <w:rPr>
          <w:rFonts w:ascii="方正仿宋_GBK" w:eastAsia="方正仿宋_GBK" w:hAnsi="方正仿宋_GBK" w:cs="方正仿宋_GBK"/>
          <w:sz w:val="28"/>
          <w:szCs w:val="28"/>
        </w:rPr>
      </w:pPr>
    </w:p>
    <w:p w:rsidR="00550E35" w:rsidRDefault="00B969BB">
      <w:pPr>
        <w:ind w:firstLine="4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投标人全称（加盖公章）：</w:t>
      </w:r>
    </w:p>
    <w:p w:rsidR="00550E35" w:rsidRDefault="00B969BB">
      <w:pPr>
        <w:ind w:firstLine="4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项目名称：</w:t>
      </w:r>
    </w:p>
    <w:p w:rsidR="00550E35" w:rsidRDefault="00B969BB">
      <w:pPr>
        <w:ind w:firstLine="4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项目编号：</w:t>
      </w:r>
      <w:r>
        <w:rPr>
          <w:rFonts w:ascii="方正仿宋_GBK" w:eastAsia="方正仿宋_GBK" w:hAnsi="方正仿宋_GBK" w:cs="方正仿宋_GBK" w:hint="eastAsia"/>
          <w:sz w:val="28"/>
          <w:szCs w:val="28"/>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5793"/>
      </w:tblGrid>
      <w:tr w:rsidR="00550E35">
        <w:trPr>
          <w:cantSplit/>
          <w:trHeight w:val="1098"/>
        </w:trPr>
        <w:tc>
          <w:tcPr>
            <w:tcW w:w="3093" w:type="dxa"/>
            <w:vAlign w:val="center"/>
          </w:tcPr>
          <w:p w:rsidR="00550E35" w:rsidRDefault="00B969BB">
            <w:pPr>
              <w:pStyle w:val="ac"/>
              <w:adjustRightInd w:val="0"/>
              <w:snapToGrid w:val="0"/>
              <w:spacing w:line="300" w:lineRule="auto"/>
              <w:rPr>
                <w:rFonts w:ascii="方正仿宋_GBK" w:eastAsia="方正仿宋_GBK" w:hAnsi="方正仿宋_GBK" w:cs="方正仿宋_GBK"/>
              </w:rPr>
            </w:pPr>
            <w:r>
              <w:rPr>
                <w:rFonts w:ascii="方正仿宋_GBK" w:eastAsia="方正仿宋_GBK" w:hAnsi="方正仿宋_GBK" w:cs="方正仿宋_GBK" w:hint="eastAsia"/>
              </w:rPr>
              <w:t xml:space="preserve"> </w:t>
            </w:r>
            <w:r>
              <w:rPr>
                <w:rFonts w:ascii="方正仿宋_GBK" w:eastAsia="方正仿宋_GBK" w:hAnsi="方正仿宋_GBK" w:cs="方正仿宋_GBK" w:hint="eastAsia"/>
              </w:rPr>
              <w:t>投标货物、服务名称</w:t>
            </w:r>
          </w:p>
        </w:tc>
        <w:tc>
          <w:tcPr>
            <w:tcW w:w="5793" w:type="dxa"/>
            <w:vAlign w:val="center"/>
          </w:tcPr>
          <w:p w:rsidR="00550E35" w:rsidRDefault="00B969BB">
            <w:pP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投标总报价</w:t>
            </w:r>
          </w:p>
        </w:tc>
      </w:tr>
      <w:tr w:rsidR="00550E35">
        <w:trPr>
          <w:cantSplit/>
          <w:trHeight w:val="1697"/>
        </w:trPr>
        <w:tc>
          <w:tcPr>
            <w:tcW w:w="3093" w:type="dxa"/>
            <w:vAlign w:val="center"/>
          </w:tcPr>
          <w:p w:rsidR="00550E35" w:rsidRDefault="00B969BB">
            <w:pPr>
              <w:pStyle w:val="ac"/>
              <w:adjustRightInd w:val="0"/>
              <w:snapToGrid w:val="0"/>
              <w:spacing w:line="300" w:lineRule="auto"/>
              <w:rPr>
                <w:rFonts w:ascii="方正仿宋_GBK" w:eastAsia="方正仿宋_GBK" w:hAnsi="方正仿宋_GBK" w:cs="方正仿宋_GBK"/>
              </w:rPr>
            </w:pPr>
            <w:r>
              <w:rPr>
                <w:rFonts w:ascii="方正仿宋_GBK" w:eastAsia="方正仿宋_GBK" w:hAnsi="方正仿宋_GBK" w:cs="方正仿宋_GBK" w:hint="eastAsia"/>
                <w:b/>
                <w:bCs/>
              </w:rPr>
              <w:t>火化间后处理防尘布袋（</w:t>
            </w:r>
            <w:r>
              <w:rPr>
                <w:rFonts w:ascii="方正仿宋_GBK" w:eastAsia="方正仿宋_GBK" w:hAnsi="方正仿宋_GBK" w:cs="方正仿宋_GBK" w:hint="eastAsia"/>
                <w:b/>
                <w:bCs/>
              </w:rPr>
              <w:t>PTFE</w:t>
            </w:r>
            <w:r>
              <w:rPr>
                <w:rFonts w:ascii="方正仿宋_GBK" w:eastAsia="方正仿宋_GBK" w:hAnsi="方正仿宋_GBK" w:cs="方正仿宋_GBK" w:hint="eastAsia"/>
                <w:b/>
                <w:bCs/>
              </w:rPr>
              <w:t>针刺毡）</w:t>
            </w:r>
          </w:p>
        </w:tc>
        <w:tc>
          <w:tcPr>
            <w:tcW w:w="5793" w:type="dxa"/>
            <w:vAlign w:val="center"/>
          </w:tcPr>
          <w:p w:rsidR="00550E35" w:rsidRDefault="00B969BB">
            <w:pPr>
              <w:pStyle w:val="ac"/>
              <w:adjustRightInd w:val="0"/>
              <w:snapToGrid w:val="0"/>
              <w:spacing w:line="300" w:lineRule="auto"/>
              <w:rPr>
                <w:rFonts w:ascii="方正仿宋_GBK" w:eastAsia="方正仿宋_GBK" w:hAnsi="方正仿宋_GBK" w:cs="方正仿宋_GBK"/>
              </w:rPr>
            </w:pPr>
            <w:r>
              <w:rPr>
                <w:rFonts w:ascii="方正仿宋_GBK" w:eastAsia="方正仿宋_GBK" w:hAnsi="方正仿宋_GBK" w:cs="方正仿宋_GBK" w:hint="eastAsia"/>
              </w:rPr>
              <w:t>大写：</w:t>
            </w:r>
          </w:p>
          <w:p w:rsidR="00550E35" w:rsidRDefault="00B969BB">
            <w:pPr>
              <w:pStyle w:val="aff4"/>
              <w:spacing w:before="0" w:after="0" w:line="500" w:lineRule="exact"/>
              <w:ind w:firstLine="0"/>
              <w:rPr>
                <w:rFonts w:ascii="方正仿宋_GBK" w:eastAsia="方正仿宋_GBK" w:hAnsi="方正仿宋_GBK" w:cs="方正仿宋_GBK"/>
                <w:kern w:val="2"/>
                <w:sz w:val="28"/>
                <w:szCs w:val="28"/>
              </w:rPr>
            </w:pPr>
            <w:r>
              <w:rPr>
                <w:rFonts w:ascii="方正仿宋_GBK" w:eastAsia="方正仿宋_GBK" w:hAnsi="方正仿宋_GBK" w:cs="方正仿宋_GBK" w:hint="eastAsia"/>
                <w:sz w:val="28"/>
                <w:szCs w:val="28"/>
              </w:rPr>
              <w:t>小写：</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（人民币）</w:t>
            </w:r>
          </w:p>
        </w:tc>
      </w:tr>
      <w:tr w:rsidR="00550E35">
        <w:trPr>
          <w:cantSplit/>
          <w:trHeight w:val="1361"/>
        </w:trPr>
        <w:tc>
          <w:tcPr>
            <w:tcW w:w="3093" w:type="dxa"/>
            <w:vAlign w:val="center"/>
          </w:tcPr>
          <w:p w:rsidR="00550E35" w:rsidRDefault="00B969BB">
            <w:pPr>
              <w:pStyle w:val="ac"/>
              <w:adjustRightInd w:val="0"/>
              <w:snapToGrid w:val="0"/>
              <w:spacing w:line="300" w:lineRule="auto"/>
              <w:rPr>
                <w:rFonts w:ascii="方正仿宋_GBK" w:eastAsia="方正仿宋_GBK" w:hAnsi="方正仿宋_GBK" w:cs="方正仿宋_GBK"/>
              </w:rPr>
            </w:pPr>
            <w:r>
              <w:rPr>
                <w:rFonts w:ascii="方正仿宋_GBK" w:eastAsia="方正仿宋_GBK" w:hAnsi="方正仿宋_GBK" w:cs="方正仿宋_GBK" w:hint="eastAsia"/>
                <w:b/>
                <w:bCs/>
              </w:rPr>
              <w:t>技术要求</w:t>
            </w:r>
          </w:p>
        </w:tc>
        <w:tc>
          <w:tcPr>
            <w:tcW w:w="5793" w:type="dxa"/>
            <w:vAlign w:val="center"/>
          </w:tcPr>
          <w:p w:rsidR="00550E35" w:rsidRDefault="00B969BB">
            <w:pPr>
              <w:pStyle w:val="ac"/>
              <w:adjustRightInd w:val="0"/>
              <w:snapToGrid w:val="0"/>
              <w:spacing w:line="300" w:lineRule="auto"/>
              <w:rPr>
                <w:rFonts w:ascii="方正仿宋_GBK" w:eastAsia="方正仿宋_GBK" w:hAnsi="方正仿宋_GBK" w:cs="方正仿宋_GBK"/>
              </w:rPr>
            </w:pPr>
            <w:r>
              <w:rPr>
                <w:rFonts w:ascii="方正仿宋_GBK" w:eastAsia="方正仿宋_GBK" w:hAnsi="方正仿宋_GBK" w:cs="方正仿宋_GBK" w:hint="eastAsia"/>
              </w:rPr>
              <w:t>内径</w:t>
            </w:r>
            <w:r>
              <w:rPr>
                <w:rFonts w:ascii="方正仿宋_GBK" w:eastAsia="方正仿宋_GBK" w:hAnsi="方正仿宋_GBK" w:cs="方正仿宋_GBK" w:hint="eastAsia"/>
              </w:rPr>
              <w:t>12CM*</w:t>
            </w:r>
            <w:r>
              <w:rPr>
                <w:rFonts w:ascii="方正仿宋_GBK" w:eastAsia="方正仿宋_GBK" w:hAnsi="方正仿宋_GBK" w:cs="方正仿宋_GBK" w:hint="eastAsia"/>
              </w:rPr>
              <w:t>长度</w:t>
            </w:r>
            <w:r>
              <w:rPr>
                <w:rFonts w:ascii="方正仿宋_GBK" w:eastAsia="方正仿宋_GBK" w:hAnsi="方正仿宋_GBK" w:cs="方正仿宋_GBK" w:hint="eastAsia"/>
              </w:rPr>
              <w:t>2M</w:t>
            </w:r>
            <w:r>
              <w:rPr>
                <w:rFonts w:ascii="方正仿宋_GBK" w:eastAsia="方正仿宋_GBK" w:hAnsi="方正仿宋_GBK" w:cs="方正仿宋_GBK" w:hint="eastAsia"/>
              </w:rPr>
              <w:t>，数量</w:t>
            </w:r>
            <w:r>
              <w:rPr>
                <w:rFonts w:ascii="方正仿宋_GBK" w:eastAsia="方正仿宋_GBK" w:hAnsi="方正仿宋_GBK" w:cs="方正仿宋_GBK" w:hint="eastAsia"/>
              </w:rPr>
              <w:t>1440</w:t>
            </w:r>
            <w:r>
              <w:rPr>
                <w:rFonts w:ascii="方正仿宋_GBK" w:eastAsia="方正仿宋_GBK" w:hAnsi="方正仿宋_GBK" w:cs="方正仿宋_GBK" w:hint="eastAsia"/>
              </w:rPr>
              <w:t>条。</w:t>
            </w:r>
          </w:p>
        </w:tc>
      </w:tr>
    </w:tbl>
    <w:p w:rsidR="00550E35" w:rsidRDefault="00550E35">
      <w:pPr>
        <w:rPr>
          <w:rFonts w:ascii="方正仿宋_GBK" w:eastAsia="方正仿宋_GBK" w:hAnsi="方正仿宋_GBK" w:cs="方正仿宋_GBK"/>
          <w:sz w:val="28"/>
          <w:szCs w:val="28"/>
        </w:rPr>
      </w:pPr>
    </w:p>
    <w:p w:rsidR="00550E35" w:rsidRDefault="00B969BB">
      <w:pPr>
        <w:ind w:firstLine="4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日期：</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p>
    <w:p w:rsidR="00550E35" w:rsidRDefault="00550E35">
      <w:pPr>
        <w:jc w:val="center"/>
        <w:rPr>
          <w:rFonts w:ascii="方正仿宋_GBK" w:eastAsia="方正仿宋_GBK" w:hAnsi="方正仿宋_GBK" w:cs="方正仿宋_GBK"/>
          <w:sz w:val="28"/>
          <w:szCs w:val="28"/>
        </w:rPr>
      </w:pPr>
    </w:p>
    <w:p w:rsidR="00550E35" w:rsidRDefault="00550E35">
      <w:pPr>
        <w:jc w:val="center"/>
        <w:rPr>
          <w:rFonts w:ascii="方正仿宋_GBK" w:eastAsia="方正仿宋_GBK" w:hAnsi="方正仿宋_GBK" w:cs="方正仿宋_GBK"/>
          <w:sz w:val="28"/>
          <w:szCs w:val="28"/>
        </w:rPr>
      </w:pPr>
    </w:p>
    <w:p w:rsidR="00550E35" w:rsidRDefault="00550E35">
      <w:pPr>
        <w:jc w:val="center"/>
        <w:rPr>
          <w:rFonts w:ascii="方正仿宋_GBK" w:eastAsia="方正仿宋_GBK" w:hAnsi="方正仿宋_GBK" w:cs="方正仿宋_GBK"/>
          <w:sz w:val="28"/>
          <w:szCs w:val="28"/>
        </w:rPr>
      </w:pPr>
    </w:p>
    <w:p w:rsidR="00550E35" w:rsidRDefault="00550E35">
      <w:pPr>
        <w:jc w:val="center"/>
        <w:rPr>
          <w:rFonts w:ascii="方正仿宋_GBK" w:eastAsia="方正仿宋_GBK" w:hAnsi="方正仿宋_GBK" w:cs="方正仿宋_GBK"/>
          <w:sz w:val="28"/>
          <w:szCs w:val="28"/>
        </w:rPr>
      </w:pPr>
    </w:p>
    <w:p w:rsidR="00550E35" w:rsidRDefault="00550E35">
      <w:pPr>
        <w:pStyle w:val="2"/>
        <w:spacing w:before="0" w:after="0" w:line="566" w:lineRule="exact"/>
        <w:ind w:firstLineChars="1000" w:firstLine="2800"/>
        <w:jc w:val="both"/>
        <w:rPr>
          <w:rFonts w:ascii="方正仿宋_GBK" w:eastAsia="方正仿宋_GBK" w:hAnsi="方正仿宋_GBK" w:cs="方正仿宋_GBK"/>
          <w:b w:val="0"/>
          <w:bCs w:val="0"/>
          <w:sz w:val="28"/>
          <w:szCs w:val="28"/>
        </w:rPr>
      </w:pPr>
    </w:p>
    <w:p w:rsidR="00550E35" w:rsidRDefault="00550E35">
      <w:pPr>
        <w:pStyle w:val="a3"/>
        <w:rPr>
          <w:rFonts w:ascii="方正仿宋_GBK" w:eastAsia="方正仿宋_GBK" w:hAnsi="方正仿宋_GBK" w:cs="方正仿宋_GBK"/>
          <w:sz w:val="28"/>
          <w:szCs w:val="28"/>
        </w:rPr>
      </w:pPr>
    </w:p>
    <w:p w:rsidR="00550E35" w:rsidRDefault="00550E35">
      <w:pPr>
        <w:spacing w:line="566" w:lineRule="exact"/>
        <w:jc w:val="center"/>
        <w:rPr>
          <w:rFonts w:ascii="方正仿宋_GBK" w:eastAsia="方正仿宋_GBK" w:hAnsi="方正仿宋_GBK" w:cs="方正仿宋_GBK"/>
          <w:bCs/>
          <w:sz w:val="28"/>
          <w:szCs w:val="28"/>
        </w:rPr>
      </w:pPr>
    </w:p>
    <w:sectPr w:rsidR="00550E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BB" w:rsidRDefault="00B969BB">
      <w:r>
        <w:separator/>
      </w:r>
    </w:p>
  </w:endnote>
  <w:endnote w:type="continuationSeparator" w:id="0">
    <w:p w:rsidR="00B969BB" w:rsidRDefault="00B9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panose1 w:val="02000000000000000000"/>
    <w:charset w:val="86"/>
    <w:family w:val="auto"/>
    <w:pitch w:val="variable"/>
    <w:sig w:usb0="A00002BF" w:usb1="38CF7CFA" w:usb2="00082016" w:usb3="00000000" w:csb0="00040001" w:csb1="00000000"/>
  </w:font>
  <w:font w:name="方正黑体_GBK">
    <w:altName w:val="微软雅黑"/>
    <w:panose1 w:val="02000000000000000000"/>
    <w:charset w:val="86"/>
    <w:family w:val="auto"/>
    <w:pitch w:val="variable"/>
    <w:sig w:usb0="A00002BF" w:usb1="38CF7CFA" w:usb2="00082016" w:usb3="00000000" w:csb0="00040001" w:csb1="00000000"/>
  </w:font>
  <w:font w:name="Tahoma">
    <w:panose1 w:val="020B0604030504040204"/>
    <w:charset w:val="00"/>
    <w:family w:val="swiss"/>
    <w:pitch w:val="variable"/>
    <w:sig w:usb0="E1002EFF" w:usb1="C000605B" w:usb2="00000029" w:usb3="00000000" w:csb0="000101FF" w:csb1="00000000"/>
  </w:font>
  <w:font w:name="方正楷体_GBK">
    <w:altName w:val="微软雅黑"/>
    <w:panose1 w:val="02000000000000000000"/>
    <w:charset w:val="86"/>
    <w:family w:val="auto"/>
    <w:pitch w:val="default"/>
    <w:sig w:usb0="00000000" w:usb1="00000000" w:usb2="00082016"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魏碑_GBK">
    <w:altName w:val="宋体"/>
    <w:charset w:val="86"/>
    <w:family w:val="script"/>
    <w:pitch w:val="default"/>
    <w:sig w:usb0="00000000" w:usb1="0000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79869"/>
    </w:sdtPr>
    <w:sdtEndPr/>
    <w:sdtContent>
      <w:p w:rsidR="00550E35" w:rsidRDefault="00B969BB">
        <w:pPr>
          <w:pStyle w:val="af6"/>
          <w:jc w:val="center"/>
        </w:pPr>
        <w:r>
          <w:fldChar w:fldCharType="begin"/>
        </w:r>
        <w:r>
          <w:instrText xml:space="preserve"> PAGE   \* MERGEFORMAT </w:instrText>
        </w:r>
        <w:r>
          <w:fldChar w:fldCharType="separate"/>
        </w:r>
        <w:r w:rsidR="00FD68F8" w:rsidRPr="00FD68F8">
          <w:rPr>
            <w:noProof/>
            <w:lang w:val="zh-CN"/>
          </w:rPr>
          <w:t>23</w:t>
        </w:r>
        <w:r>
          <w:rPr>
            <w:lang w:val="zh-CN"/>
          </w:rPr>
          <w:fldChar w:fldCharType="end"/>
        </w:r>
      </w:p>
    </w:sdtContent>
  </w:sdt>
  <w:p w:rsidR="00550E35" w:rsidRDefault="00550E35">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BB" w:rsidRDefault="00B969BB">
      <w:r>
        <w:separator/>
      </w:r>
    </w:p>
  </w:footnote>
  <w:footnote w:type="continuationSeparator" w:id="0">
    <w:p w:rsidR="00B969BB" w:rsidRDefault="00B969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D56"/>
    <w:multiLevelType w:val="singleLevel"/>
    <w:tmpl w:val="06784D56"/>
    <w:lvl w:ilvl="0">
      <w:start w:val="1"/>
      <w:numFmt w:val="upperLetter"/>
      <w:pStyle w:val="a"/>
      <w:lvlText w:val="附录%1."/>
      <w:lvlJc w:val="left"/>
      <w:pPr>
        <w:tabs>
          <w:tab w:val="left" w:pos="907"/>
        </w:tabs>
        <w:ind w:left="907" w:hanging="907"/>
      </w:pPr>
      <w:rPr>
        <w:rFonts w:hint="eastAsia"/>
      </w:rPr>
    </w:lvl>
  </w:abstractNum>
  <w:abstractNum w:abstractNumId="1" w15:restartNumberingAfterBreak="0">
    <w:nsid w:val="237E4D61"/>
    <w:multiLevelType w:val="multilevel"/>
    <w:tmpl w:val="237E4D61"/>
    <w:lvl w:ilvl="0">
      <w:start w:val="1"/>
      <w:numFmt w:val="japaneseCounting"/>
      <w:pStyle w:val="a0"/>
      <w:lvlText w:val="第%1章"/>
      <w:lvlJc w:val="left"/>
      <w:pPr>
        <w:ind w:left="9351" w:hanging="420"/>
      </w:pPr>
      <w:rPr>
        <w:rFonts w:ascii="黑体" w:eastAsia="黑体" w:hint="eastAsia"/>
        <w:b w:val="0"/>
        <w:sz w:val="36"/>
        <w:lang w:val="en-US"/>
      </w:rPr>
    </w:lvl>
    <w:lvl w:ilvl="1">
      <w:start w:val="1"/>
      <w:numFmt w:val="decimal"/>
      <w:pStyle w:val="11"/>
      <w:isLgl/>
      <w:lvlText w:val="%1.%2"/>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decimal"/>
      <w:pStyle w:val="111"/>
      <w:isLgl/>
      <w:lvlText w:val="%1.%2.%3"/>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a1"/>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3N2UwNmNjMDJkYTRlMWQ4ZDQ4MDZkYWJkNDA4Y2MifQ=="/>
  </w:docVars>
  <w:rsids>
    <w:rsidRoot w:val="00097E80"/>
    <w:rsid w:val="00001FAC"/>
    <w:rsid w:val="00004CAD"/>
    <w:rsid w:val="000153FE"/>
    <w:rsid w:val="000456FC"/>
    <w:rsid w:val="00045E55"/>
    <w:rsid w:val="0004612C"/>
    <w:rsid w:val="00077042"/>
    <w:rsid w:val="00077FA7"/>
    <w:rsid w:val="00097E80"/>
    <w:rsid w:val="000B2C0A"/>
    <w:rsid w:val="000D0FB6"/>
    <w:rsid w:val="000E13F2"/>
    <w:rsid w:val="00102490"/>
    <w:rsid w:val="00104192"/>
    <w:rsid w:val="0011345C"/>
    <w:rsid w:val="00116CD5"/>
    <w:rsid w:val="00126B21"/>
    <w:rsid w:val="00162797"/>
    <w:rsid w:val="00174695"/>
    <w:rsid w:val="0019473C"/>
    <w:rsid w:val="00195D9D"/>
    <w:rsid w:val="001A1B0F"/>
    <w:rsid w:val="001B59CB"/>
    <w:rsid w:val="001C50ED"/>
    <w:rsid w:val="001D5048"/>
    <w:rsid w:val="001E6C2D"/>
    <w:rsid w:val="001F2E4A"/>
    <w:rsid w:val="001F5C2F"/>
    <w:rsid w:val="0020345B"/>
    <w:rsid w:val="00205CBC"/>
    <w:rsid w:val="002123FE"/>
    <w:rsid w:val="00212508"/>
    <w:rsid w:val="00242269"/>
    <w:rsid w:val="00250A66"/>
    <w:rsid w:val="00256E82"/>
    <w:rsid w:val="0025774C"/>
    <w:rsid w:val="002626AF"/>
    <w:rsid w:val="00263697"/>
    <w:rsid w:val="0029108E"/>
    <w:rsid w:val="002A56D6"/>
    <w:rsid w:val="002A6616"/>
    <w:rsid w:val="002C219D"/>
    <w:rsid w:val="002D3E45"/>
    <w:rsid w:val="002E0267"/>
    <w:rsid w:val="002F6FE0"/>
    <w:rsid w:val="00326E65"/>
    <w:rsid w:val="00332086"/>
    <w:rsid w:val="0034078A"/>
    <w:rsid w:val="00343DD5"/>
    <w:rsid w:val="0034622F"/>
    <w:rsid w:val="00354AF4"/>
    <w:rsid w:val="003621DA"/>
    <w:rsid w:val="003707E2"/>
    <w:rsid w:val="00372E20"/>
    <w:rsid w:val="003773A8"/>
    <w:rsid w:val="00381CC2"/>
    <w:rsid w:val="00394CAC"/>
    <w:rsid w:val="00396B94"/>
    <w:rsid w:val="003A6142"/>
    <w:rsid w:val="004018ED"/>
    <w:rsid w:val="004430F1"/>
    <w:rsid w:val="00457CA6"/>
    <w:rsid w:val="004608E6"/>
    <w:rsid w:val="004D2601"/>
    <w:rsid w:val="004E3501"/>
    <w:rsid w:val="004E596F"/>
    <w:rsid w:val="004F4908"/>
    <w:rsid w:val="00511D7F"/>
    <w:rsid w:val="00515398"/>
    <w:rsid w:val="00544847"/>
    <w:rsid w:val="00550E35"/>
    <w:rsid w:val="005512A5"/>
    <w:rsid w:val="00552D74"/>
    <w:rsid w:val="00567531"/>
    <w:rsid w:val="0057293A"/>
    <w:rsid w:val="005A31A1"/>
    <w:rsid w:val="00603D07"/>
    <w:rsid w:val="00614637"/>
    <w:rsid w:val="00617C3C"/>
    <w:rsid w:val="00620E49"/>
    <w:rsid w:val="00624A3B"/>
    <w:rsid w:val="00632B19"/>
    <w:rsid w:val="006A709E"/>
    <w:rsid w:val="006B757C"/>
    <w:rsid w:val="006C37C5"/>
    <w:rsid w:val="006F0B98"/>
    <w:rsid w:val="00702DBB"/>
    <w:rsid w:val="00720FCC"/>
    <w:rsid w:val="00730106"/>
    <w:rsid w:val="00730EB8"/>
    <w:rsid w:val="00737182"/>
    <w:rsid w:val="00747F22"/>
    <w:rsid w:val="00764A75"/>
    <w:rsid w:val="007747EF"/>
    <w:rsid w:val="00794740"/>
    <w:rsid w:val="007A18F2"/>
    <w:rsid w:val="007A77CC"/>
    <w:rsid w:val="007C22FB"/>
    <w:rsid w:val="00805F72"/>
    <w:rsid w:val="0080715E"/>
    <w:rsid w:val="00816889"/>
    <w:rsid w:val="008267D2"/>
    <w:rsid w:val="008274EC"/>
    <w:rsid w:val="0083114B"/>
    <w:rsid w:val="00840204"/>
    <w:rsid w:val="0087412A"/>
    <w:rsid w:val="00874AAB"/>
    <w:rsid w:val="00897004"/>
    <w:rsid w:val="008A2CFC"/>
    <w:rsid w:val="008B5C2B"/>
    <w:rsid w:val="008B785A"/>
    <w:rsid w:val="008D5F93"/>
    <w:rsid w:val="008F1A6E"/>
    <w:rsid w:val="008F5F7A"/>
    <w:rsid w:val="00947CD9"/>
    <w:rsid w:val="00961432"/>
    <w:rsid w:val="00981E96"/>
    <w:rsid w:val="00994FD9"/>
    <w:rsid w:val="00996ED1"/>
    <w:rsid w:val="009D2FE4"/>
    <w:rsid w:val="009F43F9"/>
    <w:rsid w:val="009F7CCA"/>
    <w:rsid w:val="00A71E78"/>
    <w:rsid w:val="00AA6C92"/>
    <w:rsid w:val="00AB2415"/>
    <w:rsid w:val="00AB314A"/>
    <w:rsid w:val="00AD0326"/>
    <w:rsid w:val="00AE1B2C"/>
    <w:rsid w:val="00B33ECE"/>
    <w:rsid w:val="00B45BAF"/>
    <w:rsid w:val="00B6771A"/>
    <w:rsid w:val="00B72D9E"/>
    <w:rsid w:val="00B95433"/>
    <w:rsid w:val="00B969BB"/>
    <w:rsid w:val="00BB7870"/>
    <w:rsid w:val="00BD1815"/>
    <w:rsid w:val="00BD351B"/>
    <w:rsid w:val="00BE63C0"/>
    <w:rsid w:val="00BF4D2D"/>
    <w:rsid w:val="00C01A09"/>
    <w:rsid w:val="00C070C9"/>
    <w:rsid w:val="00C12C5B"/>
    <w:rsid w:val="00C213ED"/>
    <w:rsid w:val="00C374DF"/>
    <w:rsid w:val="00C45506"/>
    <w:rsid w:val="00C56CEC"/>
    <w:rsid w:val="00C65712"/>
    <w:rsid w:val="00C74A78"/>
    <w:rsid w:val="00C90511"/>
    <w:rsid w:val="00C933E0"/>
    <w:rsid w:val="00CA7864"/>
    <w:rsid w:val="00CB26A0"/>
    <w:rsid w:val="00CB52E8"/>
    <w:rsid w:val="00CD07BA"/>
    <w:rsid w:val="00CE1994"/>
    <w:rsid w:val="00CF2D05"/>
    <w:rsid w:val="00D0033D"/>
    <w:rsid w:val="00D304EA"/>
    <w:rsid w:val="00D32DA9"/>
    <w:rsid w:val="00D800C1"/>
    <w:rsid w:val="00D809DD"/>
    <w:rsid w:val="00D85865"/>
    <w:rsid w:val="00D86113"/>
    <w:rsid w:val="00D95170"/>
    <w:rsid w:val="00DA5C52"/>
    <w:rsid w:val="00DC3B21"/>
    <w:rsid w:val="00DC7E18"/>
    <w:rsid w:val="00DF222D"/>
    <w:rsid w:val="00DF49CE"/>
    <w:rsid w:val="00E04EB1"/>
    <w:rsid w:val="00E1298D"/>
    <w:rsid w:val="00E15049"/>
    <w:rsid w:val="00E2192F"/>
    <w:rsid w:val="00E21B0B"/>
    <w:rsid w:val="00E63CE4"/>
    <w:rsid w:val="00E655AF"/>
    <w:rsid w:val="00E906DB"/>
    <w:rsid w:val="00EE11DF"/>
    <w:rsid w:val="00EF4C4D"/>
    <w:rsid w:val="00F1179C"/>
    <w:rsid w:val="00F342DD"/>
    <w:rsid w:val="00F367C1"/>
    <w:rsid w:val="00F5196A"/>
    <w:rsid w:val="00F67699"/>
    <w:rsid w:val="00F713D7"/>
    <w:rsid w:val="00F922F3"/>
    <w:rsid w:val="00F948C5"/>
    <w:rsid w:val="00FB57DC"/>
    <w:rsid w:val="00FC10F0"/>
    <w:rsid w:val="00FD221C"/>
    <w:rsid w:val="00FD68F8"/>
    <w:rsid w:val="00FE6659"/>
    <w:rsid w:val="00FF066F"/>
    <w:rsid w:val="00FF2359"/>
    <w:rsid w:val="059B10B5"/>
    <w:rsid w:val="376D15E2"/>
    <w:rsid w:val="63B8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34F2"/>
  <w15:docId w15:val="{BCBA77F1-C94B-4576-81E2-0764C6C9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qFormat="1"/>
    <w:lsdException w:name="footnote text" w:semiHidden="1" w:unhideWhenUsed="1"/>
    <w:lsdException w:name="annotation text" w:semiHidden="1" w:uiPriority="0" w:qFormat="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lsdException w:name="Body Text Indent 3" w:uiPriority="0"/>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Calibri" w:eastAsia="宋体" w:hAnsi="Calibri" w:cs="Times New Roman"/>
      <w:kern w:val="2"/>
      <w:sz w:val="21"/>
      <w:szCs w:val="22"/>
    </w:rPr>
  </w:style>
  <w:style w:type="paragraph" w:styleId="1">
    <w:name w:val="heading 1"/>
    <w:basedOn w:val="a2"/>
    <w:next w:val="a2"/>
    <w:link w:val="10"/>
    <w:qFormat/>
    <w:pPr>
      <w:keepNext/>
      <w:jc w:val="center"/>
      <w:outlineLvl w:val="0"/>
    </w:pPr>
    <w:rPr>
      <w:rFonts w:ascii="楷体_GB2312" w:eastAsia="楷体_GB2312" w:hAnsi="Times New Roman"/>
      <w:sz w:val="28"/>
      <w:szCs w:val="28"/>
    </w:rPr>
  </w:style>
  <w:style w:type="paragraph" w:styleId="2">
    <w:name w:val="heading 2"/>
    <w:basedOn w:val="a2"/>
    <w:next w:val="a3"/>
    <w:link w:val="20"/>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2"/>
    <w:next w:val="a3"/>
    <w:link w:val="30"/>
    <w:qFormat/>
    <w:pPr>
      <w:keepNext/>
      <w:keepLines/>
      <w:spacing w:before="260" w:after="260" w:line="416" w:lineRule="auto"/>
      <w:outlineLvl w:val="2"/>
    </w:pPr>
    <w:rPr>
      <w:rFonts w:ascii="Times New Roman" w:hAnsi="Times New Roman"/>
      <w:b/>
      <w:bCs/>
      <w:sz w:val="32"/>
      <w:szCs w:val="32"/>
    </w:rPr>
  </w:style>
  <w:style w:type="paragraph" w:styleId="4">
    <w:name w:val="heading 4"/>
    <w:basedOn w:val="a2"/>
    <w:next w:val="a3"/>
    <w:link w:val="40"/>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2"/>
    <w:next w:val="a3"/>
    <w:link w:val="50"/>
    <w:qFormat/>
    <w:pPr>
      <w:keepNext/>
      <w:autoSpaceDE w:val="0"/>
      <w:autoSpaceDN w:val="0"/>
      <w:adjustRightInd w:val="0"/>
      <w:outlineLvl w:val="4"/>
    </w:pPr>
    <w:rPr>
      <w:rFonts w:ascii="宋体" w:hAnsi="Times New Roman"/>
      <w:color w:val="000000"/>
      <w:kern w:val="0"/>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link w:val="a7"/>
    <w:qFormat/>
    <w:pPr>
      <w:ind w:firstLine="420"/>
    </w:pPr>
    <w:rPr>
      <w:rFonts w:ascii="Times New Roman" w:eastAsia="Times New Roman" w:hAnsi="Times New Roman"/>
      <w:szCs w:val="21"/>
    </w:rPr>
  </w:style>
  <w:style w:type="paragraph" w:styleId="7">
    <w:name w:val="toc 7"/>
    <w:basedOn w:val="a2"/>
    <w:next w:val="a2"/>
    <w:semiHidden/>
    <w:pPr>
      <w:ind w:left="1260"/>
      <w:jc w:val="left"/>
    </w:pPr>
    <w:rPr>
      <w:rFonts w:ascii="Times New Roman" w:hAnsi="Times New Roman"/>
      <w:szCs w:val="21"/>
    </w:rPr>
  </w:style>
  <w:style w:type="paragraph" w:styleId="a8">
    <w:name w:val="Document Map"/>
    <w:basedOn w:val="a2"/>
    <w:link w:val="a9"/>
    <w:semiHidden/>
    <w:qFormat/>
    <w:pPr>
      <w:shd w:val="clear" w:color="auto" w:fill="000080"/>
    </w:pPr>
    <w:rPr>
      <w:rFonts w:ascii="Times New Roman" w:hAnsi="Times New Roman"/>
      <w:szCs w:val="21"/>
    </w:rPr>
  </w:style>
  <w:style w:type="paragraph" w:styleId="aa">
    <w:name w:val="annotation text"/>
    <w:basedOn w:val="a2"/>
    <w:link w:val="ab"/>
    <w:semiHidden/>
    <w:qFormat/>
    <w:pPr>
      <w:jc w:val="left"/>
    </w:pPr>
  </w:style>
  <w:style w:type="paragraph" w:styleId="31">
    <w:name w:val="Body Text 3"/>
    <w:basedOn w:val="a2"/>
    <w:link w:val="32"/>
    <w:qFormat/>
    <w:rPr>
      <w:rFonts w:ascii="仿宋_GB2312" w:eastAsia="仿宋_GB2312" w:hAnsi="Arial"/>
      <w:sz w:val="32"/>
      <w:szCs w:val="32"/>
    </w:rPr>
  </w:style>
  <w:style w:type="paragraph" w:styleId="ac">
    <w:name w:val="Body Text"/>
    <w:basedOn w:val="a2"/>
    <w:link w:val="ad"/>
    <w:qFormat/>
    <w:rPr>
      <w:rFonts w:ascii="楷体_GB2312" w:eastAsia="楷体_GB2312" w:hAnsi="Arial"/>
      <w:sz w:val="28"/>
      <w:szCs w:val="28"/>
    </w:rPr>
  </w:style>
  <w:style w:type="paragraph" w:styleId="ae">
    <w:name w:val="Body Text Indent"/>
    <w:basedOn w:val="a2"/>
    <w:link w:val="af"/>
    <w:pPr>
      <w:ind w:firstLine="645"/>
    </w:pPr>
    <w:rPr>
      <w:rFonts w:ascii="楷体_GB2312" w:eastAsia="楷体_GB2312" w:hAnsi="Times New Roman"/>
      <w:sz w:val="32"/>
      <w:szCs w:val="32"/>
    </w:rPr>
  </w:style>
  <w:style w:type="paragraph" w:styleId="21">
    <w:name w:val="List 2"/>
    <w:basedOn w:val="a2"/>
    <w:qFormat/>
    <w:pPr>
      <w:ind w:leftChars="200" w:left="100" w:hangingChars="200" w:hanging="200"/>
    </w:pPr>
    <w:rPr>
      <w:rFonts w:ascii="Times New Roman" w:hAnsi="Times New Roman"/>
      <w:szCs w:val="21"/>
    </w:rPr>
  </w:style>
  <w:style w:type="paragraph" w:styleId="51">
    <w:name w:val="toc 5"/>
    <w:basedOn w:val="a2"/>
    <w:next w:val="a2"/>
    <w:semiHidden/>
    <w:pPr>
      <w:ind w:left="840"/>
      <w:jc w:val="left"/>
    </w:pPr>
    <w:rPr>
      <w:rFonts w:ascii="Times New Roman" w:hAnsi="Times New Roman"/>
      <w:szCs w:val="21"/>
    </w:rPr>
  </w:style>
  <w:style w:type="paragraph" w:styleId="33">
    <w:name w:val="toc 3"/>
    <w:basedOn w:val="a2"/>
    <w:next w:val="a2"/>
    <w:semiHidden/>
    <w:pPr>
      <w:ind w:left="420"/>
      <w:jc w:val="left"/>
    </w:pPr>
    <w:rPr>
      <w:rFonts w:ascii="Times New Roman" w:hAnsi="Times New Roman"/>
      <w:i/>
      <w:iCs/>
      <w:szCs w:val="24"/>
    </w:rPr>
  </w:style>
  <w:style w:type="paragraph" w:styleId="af0">
    <w:name w:val="Plain Text"/>
    <w:basedOn w:val="a2"/>
    <w:link w:val="af1"/>
    <w:rPr>
      <w:rFonts w:ascii="宋体" w:hAnsi="Courier New" w:cs="Courier New"/>
      <w:szCs w:val="21"/>
    </w:rPr>
  </w:style>
  <w:style w:type="paragraph" w:styleId="8">
    <w:name w:val="toc 8"/>
    <w:basedOn w:val="a2"/>
    <w:next w:val="a2"/>
    <w:semiHidden/>
    <w:pPr>
      <w:ind w:left="1470"/>
      <w:jc w:val="left"/>
    </w:pPr>
    <w:rPr>
      <w:rFonts w:ascii="Times New Roman" w:hAnsi="Times New Roman"/>
      <w:szCs w:val="21"/>
    </w:rPr>
  </w:style>
  <w:style w:type="paragraph" w:styleId="af2">
    <w:name w:val="Date"/>
    <w:basedOn w:val="a2"/>
    <w:next w:val="a2"/>
    <w:link w:val="af3"/>
    <w:rPr>
      <w:rFonts w:ascii="Times New Roman" w:hAnsi="Times New Roman"/>
      <w:sz w:val="24"/>
      <w:szCs w:val="24"/>
    </w:rPr>
  </w:style>
  <w:style w:type="paragraph" w:styleId="22">
    <w:name w:val="Body Text Indent 2"/>
    <w:basedOn w:val="a2"/>
    <w:link w:val="23"/>
    <w:pPr>
      <w:ind w:left="630" w:firstLine="645"/>
    </w:pPr>
    <w:rPr>
      <w:rFonts w:ascii="Arial" w:eastAsia="仿宋_GB2312" w:hAnsi="Arial" w:cs="Arial"/>
      <w:sz w:val="32"/>
      <w:szCs w:val="32"/>
    </w:rPr>
  </w:style>
  <w:style w:type="paragraph" w:styleId="af4">
    <w:name w:val="Balloon Text"/>
    <w:basedOn w:val="a2"/>
    <w:link w:val="af5"/>
    <w:semiHidden/>
    <w:rPr>
      <w:rFonts w:ascii="Times New Roman" w:hAnsi="Times New Roman"/>
      <w:sz w:val="18"/>
      <w:szCs w:val="18"/>
    </w:rPr>
  </w:style>
  <w:style w:type="paragraph" w:styleId="af6">
    <w:name w:val="footer"/>
    <w:basedOn w:val="a2"/>
    <w:link w:val="af7"/>
    <w:uiPriority w:val="99"/>
    <w:pPr>
      <w:tabs>
        <w:tab w:val="center" w:pos="4153"/>
        <w:tab w:val="right" w:pos="8306"/>
      </w:tabs>
      <w:snapToGrid w:val="0"/>
      <w:jc w:val="left"/>
    </w:pPr>
    <w:rPr>
      <w:rFonts w:ascii="Times New Roman" w:hAnsi="Times New Roman"/>
      <w:sz w:val="18"/>
      <w:szCs w:val="18"/>
    </w:rPr>
  </w:style>
  <w:style w:type="paragraph" w:styleId="af8">
    <w:name w:val="header"/>
    <w:basedOn w:val="a2"/>
    <w:link w:val="af9"/>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2">
    <w:name w:val="toc 1"/>
    <w:basedOn w:val="a2"/>
    <w:next w:val="a2"/>
    <w:semiHidden/>
    <w:pPr>
      <w:tabs>
        <w:tab w:val="right" w:leader="dot" w:pos="8720"/>
      </w:tabs>
      <w:spacing w:before="120" w:after="120" w:line="400" w:lineRule="exact"/>
      <w:jc w:val="left"/>
    </w:pPr>
    <w:rPr>
      <w:rFonts w:ascii="宋体" w:hAnsi="宋体"/>
      <w:caps/>
      <w:sz w:val="24"/>
      <w:szCs w:val="24"/>
    </w:rPr>
  </w:style>
  <w:style w:type="paragraph" w:styleId="41">
    <w:name w:val="toc 4"/>
    <w:basedOn w:val="a2"/>
    <w:next w:val="a2"/>
    <w:semiHidden/>
    <w:pPr>
      <w:ind w:left="630"/>
      <w:jc w:val="left"/>
    </w:pPr>
    <w:rPr>
      <w:rFonts w:ascii="Times New Roman" w:hAnsi="Times New Roman"/>
      <w:szCs w:val="21"/>
    </w:rPr>
  </w:style>
  <w:style w:type="paragraph" w:styleId="afa">
    <w:name w:val="List"/>
    <w:basedOn w:val="a2"/>
    <w:pPr>
      <w:ind w:left="200" w:hangingChars="200" w:hanging="200"/>
    </w:pPr>
    <w:rPr>
      <w:rFonts w:ascii="Times New Roman" w:hAnsi="Times New Roman"/>
      <w:szCs w:val="21"/>
    </w:rPr>
  </w:style>
  <w:style w:type="paragraph" w:styleId="6">
    <w:name w:val="toc 6"/>
    <w:basedOn w:val="a2"/>
    <w:next w:val="a2"/>
    <w:semiHidden/>
    <w:pPr>
      <w:ind w:left="1050"/>
      <w:jc w:val="left"/>
    </w:pPr>
    <w:rPr>
      <w:rFonts w:ascii="Times New Roman" w:hAnsi="Times New Roman"/>
      <w:szCs w:val="21"/>
    </w:rPr>
  </w:style>
  <w:style w:type="paragraph" w:styleId="34">
    <w:name w:val="Body Text Indent 3"/>
    <w:basedOn w:val="a2"/>
    <w:link w:val="35"/>
    <w:pPr>
      <w:ind w:left="645" w:firstLine="645"/>
    </w:pPr>
    <w:rPr>
      <w:rFonts w:ascii="Arial" w:eastAsia="仿宋_GB2312" w:hAnsi="Arial" w:cs="Arial"/>
      <w:color w:val="FFFF00"/>
      <w:sz w:val="32"/>
      <w:szCs w:val="32"/>
    </w:rPr>
  </w:style>
  <w:style w:type="paragraph" w:styleId="24">
    <w:name w:val="toc 2"/>
    <w:basedOn w:val="a2"/>
    <w:next w:val="a2"/>
    <w:semiHidden/>
    <w:pPr>
      <w:ind w:left="210"/>
      <w:jc w:val="left"/>
    </w:pPr>
    <w:rPr>
      <w:rFonts w:ascii="Times New Roman" w:hAnsi="Times New Roman"/>
      <w:smallCaps/>
      <w:szCs w:val="24"/>
    </w:rPr>
  </w:style>
  <w:style w:type="paragraph" w:styleId="9">
    <w:name w:val="toc 9"/>
    <w:basedOn w:val="a2"/>
    <w:next w:val="a2"/>
    <w:semiHidden/>
    <w:pPr>
      <w:ind w:left="1680"/>
      <w:jc w:val="left"/>
    </w:pPr>
    <w:rPr>
      <w:rFonts w:ascii="Times New Roman" w:hAnsi="Times New Roman"/>
      <w:szCs w:val="21"/>
    </w:rPr>
  </w:style>
  <w:style w:type="paragraph" w:styleId="25">
    <w:name w:val="Body Text 2"/>
    <w:basedOn w:val="a2"/>
    <w:link w:val="26"/>
    <w:pPr>
      <w:widowControl/>
      <w:jc w:val="center"/>
    </w:pPr>
    <w:rPr>
      <w:rFonts w:ascii="楷体_GB2312" w:eastAsia="楷体_GB2312" w:hAnsi="Times New Roman"/>
      <w:sz w:val="28"/>
      <w:szCs w:val="28"/>
    </w:rPr>
  </w:style>
  <w:style w:type="paragraph" w:styleId="HTML">
    <w:name w:val="HTML Preformatted"/>
    <w:basedOn w:val="a2"/>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b">
    <w:name w:val="Normal (Web)"/>
    <w:basedOn w:val="a2"/>
    <w:pPr>
      <w:widowControl/>
      <w:spacing w:before="100" w:beforeAutospacing="1" w:after="100" w:afterAutospacing="1"/>
      <w:jc w:val="left"/>
    </w:pPr>
    <w:rPr>
      <w:rFonts w:ascii="宋体" w:hAnsi="宋体" w:cs="宋体"/>
      <w:kern w:val="0"/>
      <w:sz w:val="24"/>
      <w:szCs w:val="24"/>
    </w:rPr>
  </w:style>
  <w:style w:type="paragraph" w:styleId="13">
    <w:name w:val="index 1"/>
    <w:basedOn w:val="a2"/>
    <w:next w:val="a2"/>
    <w:semiHidden/>
    <w:qFormat/>
    <w:pPr>
      <w:spacing w:line="240" w:lineRule="atLeast"/>
    </w:pPr>
    <w:rPr>
      <w:rFonts w:ascii="Times New Roman" w:hAnsi="Times New Roman"/>
      <w:b/>
      <w:bCs/>
      <w:szCs w:val="21"/>
    </w:rPr>
  </w:style>
  <w:style w:type="paragraph" w:styleId="afc">
    <w:name w:val="annotation subject"/>
    <w:basedOn w:val="aa"/>
    <w:next w:val="aa"/>
    <w:link w:val="afd"/>
    <w:semiHidden/>
    <w:qFormat/>
    <w:rPr>
      <w:rFonts w:ascii="Times New Roman" w:hAnsi="Times New Roman"/>
      <w:b/>
      <w:bCs/>
      <w:szCs w:val="21"/>
    </w:rPr>
  </w:style>
  <w:style w:type="table" w:styleId="afe">
    <w:name w:val="Table Grid"/>
    <w:basedOn w:val="a5"/>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Pr>
      <w:b/>
      <w:bCs/>
    </w:rPr>
  </w:style>
  <w:style w:type="character" w:styleId="aff0">
    <w:name w:val="page number"/>
    <w:basedOn w:val="a4"/>
    <w:qFormat/>
  </w:style>
  <w:style w:type="character" w:styleId="aff1">
    <w:name w:val="FollowedHyperlink"/>
    <w:qFormat/>
    <w:rPr>
      <w:color w:val="800080"/>
      <w:u w:val="single"/>
    </w:rPr>
  </w:style>
  <w:style w:type="character" w:styleId="aff2">
    <w:name w:val="Hyperlink"/>
    <w:qFormat/>
    <w:rPr>
      <w:color w:val="0000FF"/>
      <w:u w:val="single"/>
    </w:rPr>
  </w:style>
  <w:style w:type="character" w:styleId="aff3">
    <w:name w:val="annotation reference"/>
    <w:semiHidden/>
    <w:qFormat/>
    <w:rPr>
      <w:sz w:val="21"/>
      <w:szCs w:val="21"/>
    </w:rPr>
  </w:style>
  <w:style w:type="character" w:customStyle="1" w:styleId="10">
    <w:name w:val="标题 1 字符"/>
    <w:basedOn w:val="a4"/>
    <w:link w:val="1"/>
    <w:qFormat/>
    <w:rPr>
      <w:rFonts w:ascii="楷体_GB2312" w:eastAsia="楷体_GB2312" w:hAnsi="Times New Roman" w:cs="Times New Roman"/>
      <w:sz w:val="28"/>
      <w:szCs w:val="28"/>
    </w:rPr>
  </w:style>
  <w:style w:type="character" w:customStyle="1" w:styleId="20">
    <w:name w:val="标题 2 字符"/>
    <w:basedOn w:val="a4"/>
    <w:link w:val="2"/>
    <w:qFormat/>
    <w:rPr>
      <w:rFonts w:ascii="Arial" w:eastAsia="幼圆" w:hAnsi="Arial" w:cs="Arial"/>
      <w:b/>
      <w:bCs/>
      <w:sz w:val="44"/>
      <w:szCs w:val="44"/>
    </w:rPr>
  </w:style>
  <w:style w:type="character" w:customStyle="1" w:styleId="30">
    <w:name w:val="标题 3 字符"/>
    <w:basedOn w:val="a4"/>
    <w:link w:val="3"/>
    <w:qFormat/>
    <w:rPr>
      <w:rFonts w:ascii="Times New Roman" w:eastAsia="宋体" w:hAnsi="Times New Roman" w:cs="Times New Roman"/>
      <w:b/>
      <w:bCs/>
      <w:sz w:val="32"/>
      <w:szCs w:val="32"/>
    </w:rPr>
  </w:style>
  <w:style w:type="character" w:customStyle="1" w:styleId="40">
    <w:name w:val="标题 4 字符"/>
    <w:basedOn w:val="a4"/>
    <w:link w:val="4"/>
    <w:qFormat/>
    <w:rPr>
      <w:rFonts w:ascii="Arial" w:eastAsia="黑体" w:hAnsi="Arial" w:cs="Arial"/>
      <w:b/>
      <w:bCs/>
      <w:sz w:val="28"/>
      <w:szCs w:val="28"/>
    </w:rPr>
  </w:style>
  <w:style w:type="character" w:customStyle="1" w:styleId="50">
    <w:name w:val="标题 5 字符"/>
    <w:basedOn w:val="a4"/>
    <w:link w:val="5"/>
    <w:qFormat/>
    <w:rPr>
      <w:rFonts w:ascii="宋体" w:eastAsia="宋体" w:hAnsi="Times New Roman" w:cs="Times New Roman"/>
      <w:color w:val="000000"/>
      <w:kern w:val="0"/>
      <w:sz w:val="28"/>
      <w:szCs w:val="28"/>
    </w:rPr>
  </w:style>
  <w:style w:type="character" w:customStyle="1" w:styleId="a7">
    <w:name w:val="正文缩进 字符"/>
    <w:link w:val="a3"/>
    <w:qFormat/>
    <w:rPr>
      <w:rFonts w:ascii="Times New Roman" w:eastAsia="Times New Roman" w:hAnsi="Times New Roman" w:cs="Times New Roman"/>
      <w:szCs w:val="21"/>
      <w:lang w:val="en-US" w:eastAsia="zh-CN"/>
    </w:rPr>
  </w:style>
  <w:style w:type="character" w:customStyle="1" w:styleId="Char">
    <w:name w:val="二级目录 Char"/>
    <w:link w:val="a"/>
    <w:qFormat/>
    <w:rPr>
      <w:b/>
      <w:sz w:val="30"/>
      <w:szCs w:val="28"/>
    </w:rPr>
  </w:style>
  <w:style w:type="paragraph" w:customStyle="1" w:styleId="a">
    <w:name w:val="二级目录"/>
    <w:next w:val="a2"/>
    <w:link w:val="Char"/>
    <w:qFormat/>
    <w:pPr>
      <w:numPr>
        <w:numId w:val="1"/>
      </w:numPr>
      <w:tabs>
        <w:tab w:val="left" w:pos="1145"/>
      </w:tabs>
      <w:outlineLvl w:val="1"/>
    </w:pPr>
    <w:rPr>
      <w:b/>
      <w:kern w:val="2"/>
      <w:sz w:val="30"/>
      <w:szCs w:val="28"/>
    </w:rPr>
  </w:style>
  <w:style w:type="character" w:customStyle="1" w:styleId="Char0">
    <w:name w:val="列出段落 Char"/>
    <w:link w:val="14"/>
    <w:qFormat/>
    <w:locked/>
    <w:rPr>
      <w:rFonts w:ascii="Calibri" w:hAnsi="Calibri"/>
      <w:sz w:val="24"/>
      <w:szCs w:val="24"/>
      <w:lang w:eastAsia="en-US" w:bidi="en-US"/>
    </w:rPr>
  </w:style>
  <w:style w:type="paragraph" w:customStyle="1" w:styleId="14">
    <w:name w:val="列出段落1"/>
    <w:basedOn w:val="a2"/>
    <w:link w:val="Char0"/>
    <w:qFormat/>
    <w:pPr>
      <w:widowControl/>
      <w:ind w:left="720"/>
      <w:contextualSpacing/>
      <w:jc w:val="left"/>
    </w:pPr>
    <w:rPr>
      <w:rFonts w:eastAsiaTheme="minorEastAsia" w:cstheme="minorBidi"/>
      <w:sz w:val="24"/>
      <w:szCs w:val="24"/>
      <w:lang w:eastAsia="en-US" w:bidi="en-US"/>
    </w:rPr>
  </w:style>
  <w:style w:type="character" w:customStyle="1" w:styleId="2Char">
    <w:name w:val="正文缩进2格 Char"/>
    <w:basedOn w:val="a4"/>
    <w:link w:val="27"/>
    <w:qFormat/>
    <w:rPr>
      <w:rFonts w:ascii="仿宋_GB2312" w:eastAsia="仿宋_GB2312" w:hAnsi="宋体"/>
      <w:sz w:val="31"/>
      <w:szCs w:val="28"/>
    </w:rPr>
  </w:style>
  <w:style w:type="paragraph" w:customStyle="1" w:styleId="27">
    <w:name w:val="正文缩进2格"/>
    <w:basedOn w:val="a2"/>
    <w:link w:val="2Char"/>
    <w:qFormat/>
    <w:pPr>
      <w:spacing w:line="600" w:lineRule="exact"/>
      <w:ind w:firstLineChars="206" w:firstLine="639"/>
    </w:pPr>
    <w:rPr>
      <w:rFonts w:ascii="仿宋_GB2312" w:eastAsia="仿宋_GB2312" w:hAnsi="宋体" w:cstheme="minorBidi"/>
      <w:sz w:val="31"/>
      <w:szCs w:val="28"/>
    </w:rPr>
  </w:style>
  <w:style w:type="character" w:customStyle="1" w:styleId="ad">
    <w:name w:val="正文文本 字符"/>
    <w:basedOn w:val="a4"/>
    <w:link w:val="ac"/>
    <w:qFormat/>
    <w:rPr>
      <w:rFonts w:ascii="楷体_GB2312" w:eastAsia="楷体_GB2312" w:hAnsi="Arial" w:cs="Times New Roman"/>
      <w:sz w:val="28"/>
      <w:szCs w:val="28"/>
    </w:rPr>
  </w:style>
  <w:style w:type="character" w:customStyle="1" w:styleId="a9">
    <w:name w:val="文档结构图 字符"/>
    <w:basedOn w:val="a4"/>
    <w:link w:val="a8"/>
    <w:semiHidden/>
    <w:qFormat/>
    <w:rPr>
      <w:rFonts w:ascii="Times New Roman" w:eastAsia="宋体" w:hAnsi="Times New Roman" w:cs="Times New Roman"/>
      <w:szCs w:val="21"/>
      <w:shd w:val="clear" w:color="auto" w:fill="000080"/>
    </w:rPr>
  </w:style>
  <w:style w:type="character" w:customStyle="1" w:styleId="ab">
    <w:name w:val="批注文字 字符"/>
    <w:basedOn w:val="a4"/>
    <w:link w:val="aa"/>
    <w:semiHidden/>
    <w:qFormat/>
    <w:rPr>
      <w:rFonts w:ascii="Calibri" w:eastAsia="宋体" w:hAnsi="Calibri" w:cs="Times New Roman"/>
    </w:rPr>
  </w:style>
  <w:style w:type="character" w:customStyle="1" w:styleId="afd">
    <w:name w:val="批注主题 字符"/>
    <w:basedOn w:val="ab"/>
    <w:link w:val="afc"/>
    <w:semiHidden/>
    <w:qFormat/>
    <w:rPr>
      <w:rFonts w:ascii="Times New Roman" w:eastAsia="宋体" w:hAnsi="Times New Roman" w:cs="Times New Roman"/>
      <w:b/>
      <w:bCs/>
      <w:szCs w:val="21"/>
    </w:rPr>
  </w:style>
  <w:style w:type="character" w:customStyle="1" w:styleId="32">
    <w:name w:val="正文文本 3 字符"/>
    <w:basedOn w:val="a4"/>
    <w:link w:val="31"/>
    <w:rPr>
      <w:rFonts w:ascii="仿宋_GB2312" w:eastAsia="仿宋_GB2312" w:hAnsi="Arial" w:cs="Times New Roman"/>
      <w:sz w:val="32"/>
      <w:szCs w:val="32"/>
    </w:rPr>
  </w:style>
  <w:style w:type="character" w:customStyle="1" w:styleId="af">
    <w:name w:val="正文文本缩进 字符"/>
    <w:basedOn w:val="a4"/>
    <w:link w:val="ae"/>
    <w:rPr>
      <w:rFonts w:ascii="楷体_GB2312" w:eastAsia="楷体_GB2312" w:hAnsi="Times New Roman" w:cs="Times New Roman"/>
      <w:sz w:val="32"/>
      <w:szCs w:val="32"/>
    </w:rPr>
  </w:style>
  <w:style w:type="character" w:customStyle="1" w:styleId="23">
    <w:name w:val="正文文本缩进 2 字符"/>
    <w:basedOn w:val="a4"/>
    <w:link w:val="22"/>
    <w:qFormat/>
    <w:rPr>
      <w:rFonts w:ascii="Arial" w:eastAsia="仿宋_GB2312" w:hAnsi="Arial" w:cs="Arial"/>
      <w:sz w:val="32"/>
      <w:szCs w:val="32"/>
    </w:rPr>
  </w:style>
  <w:style w:type="character" w:customStyle="1" w:styleId="af7">
    <w:name w:val="页脚 字符"/>
    <w:basedOn w:val="a4"/>
    <w:link w:val="af6"/>
    <w:uiPriority w:val="99"/>
    <w:rPr>
      <w:rFonts w:ascii="Times New Roman" w:eastAsia="宋体" w:hAnsi="Times New Roman" w:cs="Times New Roman"/>
      <w:sz w:val="18"/>
      <w:szCs w:val="18"/>
    </w:rPr>
  </w:style>
  <w:style w:type="character" w:customStyle="1" w:styleId="26">
    <w:name w:val="正文文本 2 字符"/>
    <w:basedOn w:val="a4"/>
    <w:link w:val="25"/>
    <w:rPr>
      <w:rFonts w:ascii="楷体_GB2312" w:eastAsia="楷体_GB2312" w:hAnsi="Times New Roman" w:cs="Times New Roman"/>
      <w:sz w:val="28"/>
      <w:szCs w:val="28"/>
    </w:rPr>
  </w:style>
  <w:style w:type="character" w:customStyle="1" w:styleId="af1">
    <w:name w:val="纯文本 字符"/>
    <w:basedOn w:val="a4"/>
    <w:link w:val="af0"/>
    <w:rPr>
      <w:rFonts w:ascii="宋体" w:eastAsia="宋体" w:hAnsi="Courier New" w:cs="Courier New"/>
      <w:szCs w:val="21"/>
    </w:rPr>
  </w:style>
  <w:style w:type="character" w:customStyle="1" w:styleId="af5">
    <w:name w:val="批注框文本 字符"/>
    <w:basedOn w:val="a4"/>
    <w:link w:val="af4"/>
    <w:semiHidden/>
    <w:rPr>
      <w:rFonts w:ascii="Times New Roman" w:eastAsia="宋体" w:hAnsi="Times New Roman" w:cs="Times New Roman"/>
      <w:sz w:val="18"/>
      <w:szCs w:val="18"/>
    </w:rPr>
  </w:style>
  <w:style w:type="character" w:customStyle="1" w:styleId="35">
    <w:name w:val="正文文本缩进 3 字符"/>
    <w:basedOn w:val="a4"/>
    <w:link w:val="34"/>
    <w:rPr>
      <w:rFonts w:ascii="Arial" w:eastAsia="仿宋_GB2312" w:hAnsi="Arial" w:cs="Arial"/>
      <w:color w:val="FFFF00"/>
      <w:sz w:val="32"/>
      <w:szCs w:val="32"/>
    </w:rPr>
  </w:style>
  <w:style w:type="character" w:customStyle="1" w:styleId="af9">
    <w:name w:val="页眉 字符"/>
    <w:basedOn w:val="a4"/>
    <w:link w:val="af8"/>
    <w:rPr>
      <w:rFonts w:ascii="Times New Roman" w:eastAsia="宋体" w:hAnsi="Times New Roman" w:cs="Times New Roman"/>
      <w:sz w:val="18"/>
      <w:szCs w:val="18"/>
    </w:rPr>
  </w:style>
  <w:style w:type="character" w:customStyle="1" w:styleId="af3">
    <w:name w:val="日期 字符"/>
    <w:basedOn w:val="a4"/>
    <w:link w:val="af2"/>
    <w:rPr>
      <w:rFonts w:ascii="Times New Roman" w:eastAsia="宋体" w:hAnsi="Times New Roman" w:cs="Times New Roman"/>
      <w:sz w:val="24"/>
      <w:szCs w:val="24"/>
    </w:rPr>
  </w:style>
  <w:style w:type="paragraph" w:customStyle="1" w:styleId="15">
    <w:name w:val="标题1"/>
    <w:basedOn w:val="a2"/>
    <w:next w:val="a2"/>
    <w:pPr>
      <w:tabs>
        <w:tab w:val="left" w:pos="9193"/>
        <w:tab w:val="left" w:pos="9827"/>
      </w:tabs>
      <w:autoSpaceDE w:val="0"/>
      <w:autoSpaceDN w:val="0"/>
      <w:snapToGrid w:val="0"/>
      <w:spacing w:line="700" w:lineRule="atLeast"/>
      <w:jc w:val="center"/>
    </w:pPr>
    <w:rPr>
      <w:rFonts w:ascii="方正小标宋_GBK" w:eastAsia="方正小标宋_GBK" w:hAnsi="Times New Roman"/>
      <w:snapToGrid w:val="0"/>
      <w:kern w:val="0"/>
      <w:sz w:val="44"/>
      <w:szCs w:val="20"/>
    </w:rPr>
  </w:style>
  <w:style w:type="paragraph" w:customStyle="1" w:styleId="Web">
    <w:name w:val="普通 (Web)"/>
    <w:basedOn w:val="a2"/>
    <w:pPr>
      <w:widowControl/>
      <w:spacing w:before="100" w:beforeAutospacing="1" w:after="100" w:afterAutospacing="1"/>
      <w:jc w:val="left"/>
    </w:pPr>
    <w:rPr>
      <w:rFonts w:ascii="宋体" w:hAnsi="宋体"/>
      <w:kern w:val="0"/>
      <w:sz w:val="24"/>
      <w:szCs w:val="24"/>
    </w:rPr>
  </w:style>
  <w:style w:type="paragraph" w:customStyle="1" w:styleId="36">
    <w:name w:val="标题3"/>
    <w:basedOn w:val="a2"/>
    <w:next w:val="a2"/>
    <w:pPr>
      <w:autoSpaceDE w:val="0"/>
      <w:autoSpaceDN w:val="0"/>
      <w:snapToGrid w:val="0"/>
      <w:spacing w:line="590" w:lineRule="atLeast"/>
      <w:ind w:firstLine="624"/>
    </w:pPr>
    <w:rPr>
      <w:rFonts w:ascii="方正黑体_GBK" w:eastAsia="方正黑体_GBK" w:hAnsi="Times New Roman"/>
      <w:snapToGrid w:val="0"/>
      <w:kern w:val="0"/>
      <w:sz w:val="32"/>
      <w:szCs w:val="32"/>
    </w:rPr>
  </w:style>
  <w:style w:type="paragraph" w:customStyle="1" w:styleId="16">
    <w:name w:val="附录1"/>
    <w:pPr>
      <w:tabs>
        <w:tab w:val="left" w:pos="907"/>
      </w:tabs>
      <w:snapToGrid w:val="0"/>
      <w:spacing w:before="240" w:line="600" w:lineRule="atLeast"/>
      <w:ind w:left="907" w:hanging="907"/>
    </w:pPr>
    <w:rPr>
      <w:rFonts w:ascii="Times New Roman" w:eastAsia="宋体" w:hAnsi="Times New Roman" w:cs="Times New Roman"/>
      <w:b/>
      <w:i/>
      <w:sz w:val="28"/>
    </w:rPr>
  </w:style>
  <w:style w:type="paragraph" w:customStyle="1" w:styleId="aff4">
    <w:name w:val="普通正文"/>
    <w:basedOn w:val="a2"/>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Char1">
    <w:name w:val="Char"/>
    <w:basedOn w:val="a8"/>
    <w:qFormat/>
    <w:rPr>
      <w:rFonts w:ascii="Tahoma" w:hAnsi="Tahoma"/>
      <w:sz w:val="24"/>
      <w:szCs w:val="24"/>
    </w:rPr>
  </w:style>
  <w:style w:type="paragraph" w:customStyle="1" w:styleId="CharCharCharChar">
    <w:name w:val="Char Char Char Char"/>
    <w:basedOn w:val="a8"/>
    <w:pPr>
      <w:adjustRightInd w:val="0"/>
      <w:snapToGrid w:val="0"/>
      <w:spacing w:line="360" w:lineRule="auto"/>
    </w:pPr>
    <w:rPr>
      <w:rFonts w:ascii="Tahoma" w:hAnsi="Tahoma"/>
      <w:sz w:val="24"/>
      <w:szCs w:val="24"/>
    </w:rPr>
  </w:style>
  <w:style w:type="paragraph" w:styleId="aff5">
    <w:name w:val="List Paragraph"/>
    <w:basedOn w:val="a2"/>
    <w:qFormat/>
    <w:pPr>
      <w:widowControl/>
      <w:ind w:left="720"/>
      <w:contextualSpacing/>
      <w:jc w:val="left"/>
    </w:pPr>
    <w:rPr>
      <w:kern w:val="0"/>
      <w:sz w:val="24"/>
      <w:szCs w:val="24"/>
      <w:lang w:eastAsia="en-US" w:bidi="en-US"/>
    </w:rPr>
  </w:style>
  <w:style w:type="paragraph" w:customStyle="1" w:styleId="Char10">
    <w:name w:val="Char1"/>
    <w:basedOn w:val="a2"/>
    <w:pPr>
      <w:tabs>
        <w:tab w:val="left" w:pos="360"/>
      </w:tabs>
      <w:ind w:firstLineChars="200" w:firstLine="200"/>
    </w:pPr>
    <w:rPr>
      <w:rFonts w:ascii="Times New Roman" w:hAnsi="Times New Roman"/>
      <w:sz w:val="28"/>
      <w:szCs w:val="30"/>
    </w:rPr>
  </w:style>
  <w:style w:type="character" w:customStyle="1" w:styleId="HTML0">
    <w:name w:val="HTML 预设格式 字符"/>
    <w:basedOn w:val="a4"/>
    <w:link w:val="HTML"/>
    <w:qFormat/>
    <w:rPr>
      <w:rFonts w:ascii="黑体" w:eastAsia="黑体" w:hAnsi="Courier New" w:cs="Courier New"/>
      <w:kern w:val="0"/>
      <w:sz w:val="20"/>
      <w:szCs w:val="20"/>
    </w:rPr>
  </w:style>
  <w:style w:type="paragraph" w:customStyle="1" w:styleId="TableText">
    <w:name w:val="Table Text"/>
    <w:pPr>
      <w:snapToGrid w:val="0"/>
      <w:spacing w:beforeLines="50" w:after="80"/>
      <w:jc w:val="center"/>
    </w:pPr>
    <w:rPr>
      <w:rFonts w:ascii="仿宋_GB2312" w:eastAsia="仿宋_GB2312" w:hAnsi="宋体" w:cs="Times New Roman"/>
      <w:sz w:val="24"/>
    </w:rPr>
  </w:style>
  <w:style w:type="paragraph" w:customStyle="1" w:styleId="ParaCharCharCharCharCharCharCharCharChar1CharCharCharCharCharCharChar">
    <w:name w:val="默认段落字体 Para Char Char Char Char Char Char Char Char Char1 Char Char Char Char Char Char Char"/>
    <w:basedOn w:val="a8"/>
    <w:rPr>
      <w:rFonts w:ascii="Tahoma" w:hAnsi="Tahoma"/>
      <w:sz w:val="24"/>
      <w:szCs w:val="24"/>
    </w:rPr>
  </w:style>
  <w:style w:type="paragraph" w:customStyle="1" w:styleId="28">
    <w:name w:val="标题2"/>
    <w:basedOn w:val="a2"/>
    <w:next w:val="a2"/>
    <w:pPr>
      <w:jc w:val="center"/>
    </w:pPr>
    <w:rPr>
      <w:rFonts w:ascii="Times New Roman" w:eastAsia="方正楷体_GBK" w:hAnsi="Times New Roman"/>
      <w:szCs w:val="24"/>
    </w:rPr>
  </w:style>
  <w:style w:type="character" w:customStyle="1" w:styleId="jj1">
    <w:name w:val="jj1"/>
    <w:qFormat/>
    <w:rPr>
      <w:sz w:val="20"/>
      <w:szCs w:val="20"/>
      <w:u w:val="none"/>
    </w:rPr>
  </w:style>
  <w:style w:type="character" w:customStyle="1" w:styleId="2Char0">
    <w:name w:val="标题2 Char"/>
    <w:qFormat/>
    <w:rPr>
      <w:rFonts w:ascii="方正楷体_GBK" w:eastAsia="方正楷体_GBK" w:hAnsi="Book Antiqua"/>
      <w:snapToGrid w:val="0"/>
      <w:sz w:val="32"/>
      <w:lang w:val="en-US" w:eastAsia="zh-CN" w:bidi="ar-SA"/>
    </w:rPr>
  </w:style>
  <w:style w:type="paragraph" w:customStyle="1" w:styleId="HTML1">
    <w:name w:val="HTML 预先格式化"/>
    <w:basedOn w:val="a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aff6">
    <w:name w:val="标书正文格式"/>
    <w:qFormat/>
    <w:pPr>
      <w:spacing w:line="360" w:lineRule="auto"/>
      <w:ind w:firstLineChars="200" w:firstLine="200"/>
    </w:pPr>
    <w:rPr>
      <w:rFonts w:ascii="Times New Roman" w:eastAsia="楷体_GB2312" w:hAnsi="Times New Roman" w:cs="Times New Roman"/>
      <w:kern w:val="2"/>
      <w:sz w:val="24"/>
      <w:szCs w:val="24"/>
    </w:rPr>
  </w:style>
  <w:style w:type="paragraph" w:customStyle="1" w:styleId="xl47">
    <w:name w:val="xl47"/>
    <w:basedOn w:val="a2"/>
    <w:qFormat/>
    <w:pPr>
      <w:widowControl/>
      <w:spacing w:before="100" w:beforeAutospacing="1" w:after="100" w:afterAutospacing="1"/>
      <w:jc w:val="center"/>
    </w:pPr>
    <w:rPr>
      <w:rFonts w:ascii="方正姚体" w:eastAsia="方正姚体" w:hAnsi="宋体" w:hint="eastAsia"/>
      <w:b/>
      <w:bCs/>
      <w:kern w:val="0"/>
      <w:sz w:val="36"/>
      <w:szCs w:val="36"/>
    </w:rPr>
  </w:style>
  <w:style w:type="paragraph" w:customStyle="1" w:styleId="BioQuoteTekst">
    <w:name w:val="BioQuote Tekst"/>
    <w:basedOn w:val="a2"/>
    <w:qFormat/>
    <w:pPr>
      <w:ind w:right="-1"/>
    </w:pPr>
    <w:rPr>
      <w:rFonts w:ascii="Arial" w:hAnsi="Arial"/>
      <w:snapToGrid w:val="0"/>
      <w:kern w:val="0"/>
      <w:sz w:val="22"/>
      <w:szCs w:val="20"/>
      <w:lang w:eastAsia="en-US"/>
    </w:rPr>
  </w:style>
  <w:style w:type="paragraph" w:customStyle="1" w:styleId="ComsAlinea">
    <w:name w:val="Coms Alinea"/>
    <w:pPr>
      <w:widowControl w:val="0"/>
    </w:pPr>
    <w:rPr>
      <w:rFonts w:ascii="Arial" w:eastAsia="宋体" w:hAnsi="Arial" w:cs="Arial"/>
    </w:rPr>
  </w:style>
  <w:style w:type="paragraph" w:customStyle="1" w:styleId="CharCharCharChar1CharCharChar">
    <w:name w:val="Char Char Char Char1 Char Char Char"/>
    <w:basedOn w:val="a8"/>
    <w:qFormat/>
    <w:pPr>
      <w:adjustRightInd w:val="0"/>
      <w:snapToGrid w:val="0"/>
      <w:spacing w:line="360" w:lineRule="auto"/>
    </w:pPr>
    <w:rPr>
      <w:rFonts w:ascii="Tahoma" w:hAnsi="Tahoma"/>
      <w:sz w:val="24"/>
      <w:szCs w:val="24"/>
    </w:rPr>
  </w:style>
  <w:style w:type="paragraph" w:customStyle="1" w:styleId="CharCharCharChar1CharChar">
    <w:name w:val="Char Char Char Char1 Char Char"/>
    <w:basedOn w:val="a2"/>
    <w:qFormat/>
    <w:pPr>
      <w:tabs>
        <w:tab w:val="left" w:pos="360"/>
      </w:tabs>
    </w:pPr>
    <w:rPr>
      <w:rFonts w:ascii="Times New Roman" w:hAnsi="Times New Roman"/>
      <w:sz w:val="24"/>
      <w:szCs w:val="24"/>
    </w:rPr>
  </w:style>
  <w:style w:type="paragraph" w:customStyle="1" w:styleId="a0">
    <w:name w:val="正文 第一章"/>
    <w:basedOn w:val="a2"/>
    <w:next w:val="11"/>
    <w:qFormat/>
    <w:pPr>
      <w:pageBreakBefore/>
      <w:numPr>
        <w:numId w:val="2"/>
      </w:numPr>
      <w:adjustRightInd w:val="0"/>
      <w:spacing w:before="240" w:after="240" w:line="480" w:lineRule="auto"/>
      <w:jc w:val="center"/>
      <w:textAlignment w:val="baseline"/>
      <w:outlineLvl w:val="0"/>
    </w:pPr>
    <w:rPr>
      <w:rFonts w:ascii="黑体" w:eastAsia="黑体" w:hAnsi="宋体"/>
      <w:kern w:val="0"/>
      <w:sz w:val="36"/>
      <w:szCs w:val="21"/>
    </w:rPr>
  </w:style>
  <w:style w:type="paragraph" w:customStyle="1" w:styleId="11">
    <w:name w:val="正文 1.1"/>
    <w:basedOn w:val="a2"/>
    <w:next w:val="111"/>
    <w:qFormat/>
    <w:pPr>
      <w:numPr>
        <w:ilvl w:val="1"/>
        <w:numId w:val="2"/>
      </w:numPr>
      <w:adjustRightInd w:val="0"/>
      <w:spacing w:line="360" w:lineRule="auto"/>
      <w:ind w:left="980" w:hangingChars="350" w:hanging="980"/>
      <w:textAlignment w:val="baseline"/>
      <w:outlineLvl w:val="1"/>
    </w:pPr>
    <w:rPr>
      <w:rFonts w:ascii="仿宋" w:eastAsia="仿宋" w:hAnsi="仿宋"/>
      <w:b/>
      <w:kern w:val="0"/>
      <w:sz w:val="28"/>
      <w:szCs w:val="21"/>
    </w:rPr>
  </w:style>
  <w:style w:type="paragraph" w:customStyle="1" w:styleId="111">
    <w:name w:val="正文 1.1.1"/>
    <w:basedOn w:val="a2"/>
    <w:next w:val="a2"/>
    <w:qFormat/>
    <w:pPr>
      <w:numPr>
        <w:ilvl w:val="2"/>
        <w:numId w:val="2"/>
      </w:numPr>
      <w:adjustRightInd w:val="0"/>
      <w:spacing w:line="360" w:lineRule="auto"/>
      <w:textAlignment w:val="baseline"/>
      <w:outlineLvl w:val="2"/>
    </w:pPr>
    <w:rPr>
      <w:rFonts w:ascii="宋体" w:hAnsi="宋体"/>
      <w:color w:val="000000"/>
      <w:kern w:val="0"/>
      <w:sz w:val="28"/>
      <w:szCs w:val="21"/>
    </w:rPr>
  </w:style>
  <w:style w:type="paragraph" w:customStyle="1" w:styleId="a1">
    <w:name w:val="第四级"/>
    <w:basedOn w:val="a2"/>
    <w:next w:val="a2"/>
    <w:qFormat/>
    <w:pPr>
      <w:numPr>
        <w:ilvl w:val="3"/>
        <w:numId w:val="2"/>
      </w:numPr>
      <w:adjustRightInd w:val="0"/>
      <w:spacing w:line="360" w:lineRule="auto"/>
      <w:textAlignment w:val="baseline"/>
    </w:pPr>
    <w:rPr>
      <w:rFonts w:ascii="宋体" w:eastAsia="仿宋" w:hAnsi="宋体"/>
      <w:kern w:val="0"/>
      <w:sz w:val="28"/>
      <w:szCs w:val="21"/>
    </w:rPr>
  </w:style>
  <w:style w:type="paragraph" w:customStyle="1" w:styleId="29">
    <w:name w:val="列出段落2"/>
    <w:basedOn w:val="a2"/>
    <w:qFormat/>
    <w:pPr>
      <w:ind w:firstLineChars="200" w:firstLine="420"/>
    </w:pPr>
    <w:rPr>
      <w:rFonts w:cs="Calibri"/>
      <w:szCs w:val="21"/>
    </w:rPr>
  </w:style>
  <w:style w:type="paragraph" w:customStyle="1" w:styleId="msonormalcxspmiddle">
    <w:name w:val="msonormalcxspmiddle"/>
    <w:basedOn w:val="a2"/>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79366603@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2897</Words>
  <Characters>16515</Characters>
  <Application>Microsoft Office Word</Application>
  <DocSecurity>0</DocSecurity>
  <Lines>137</Lines>
  <Paragraphs>38</Paragraphs>
  <ScaleCrop>false</ScaleCrop>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wangyuejun</dc:creator>
  <cp:lastModifiedBy>Administrator</cp:lastModifiedBy>
  <cp:revision>13</cp:revision>
  <dcterms:created xsi:type="dcterms:W3CDTF">2023-02-22T08:10:00Z</dcterms:created>
  <dcterms:modified xsi:type="dcterms:W3CDTF">2023-03-10T01:19:00Z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938334A438E944EFA4729D29E70D53B9</vt:lpwstr>
  </property>
</Properties>
</file>