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_GBK" w:eastAsia="方正小标宋_GBK"/>
          <w:sz w:val="44"/>
          <w:szCs w:val="44"/>
        </w:rPr>
      </w:pPr>
      <w:bookmarkStart w:id="0" w:name="_Hlk107839340"/>
      <w:r>
        <w:rPr>
          <w:rFonts w:hint="eastAsia" w:ascii="方正小标宋_GBK" w:eastAsia="方正小标宋_GBK"/>
          <w:sz w:val="44"/>
          <w:szCs w:val="44"/>
        </w:rPr>
        <w:t>南通市殡仪馆空调维修维保项目</w:t>
      </w:r>
      <w:bookmarkEnd w:id="0"/>
      <w:r>
        <w:rPr>
          <w:rFonts w:hint="eastAsia" w:ascii="方正小标宋_GBK" w:eastAsia="方正小标宋_GBK"/>
          <w:sz w:val="44"/>
          <w:szCs w:val="44"/>
        </w:rPr>
        <w:t>询价文件</w:t>
      </w:r>
    </w:p>
    <w:p>
      <w:pPr>
        <w:spacing w:line="520" w:lineRule="exact"/>
      </w:pPr>
    </w:p>
    <w:p>
      <w:pPr>
        <w:adjustRightInd w:val="0"/>
        <w:snapToGrid w:val="0"/>
        <w:spacing w:line="520" w:lineRule="exact"/>
        <w:ind w:firstLine="640" w:firstLineChars="200"/>
        <w:rPr>
          <w:rFonts w:ascii="仿宋_GB2312" w:eastAsia="仿宋_GB2312"/>
          <w:sz w:val="32"/>
          <w:szCs w:val="32"/>
        </w:rPr>
      </w:pPr>
      <w:r>
        <w:rPr>
          <w:rFonts w:hint="eastAsia" w:ascii="仿宋_GB2312" w:hAnsi="Helvetica" w:eastAsia="仿宋_GB2312" w:cs="Helvetica"/>
          <w:sz w:val="32"/>
          <w:szCs w:val="32"/>
          <w:shd w:val="clear" w:color="auto" w:fill="FFFFFF"/>
        </w:rPr>
        <w:t>一、项目基本情况</w:t>
      </w:r>
    </w:p>
    <w:p>
      <w:pPr>
        <w:adjustRightInd w:val="0"/>
        <w:snapToGrid w:val="0"/>
        <w:spacing w:line="520" w:lineRule="exact"/>
        <w:ind w:firstLine="640" w:firstLineChars="200"/>
        <w:rPr>
          <w:rFonts w:ascii="仿宋_GB2312" w:eastAsia="仿宋_GB2312"/>
          <w:sz w:val="32"/>
          <w:szCs w:val="32"/>
        </w:rPr>
      </w:pPr>
      <w:r>
        <w:rPr>
          <w:rFonts w:hint="eastAsia" w:ascii="仿宋_GB2312" w:hAnsi="Helvetica" w:eastAsia="仿宋_GB2312" w:cs="Helvetica"/>
          <w:sz w:val="32"/>
          <w:szCs w:val="32"/>
          <w:shd w:val="clear" w:color="auto" w:fill="FFFFFF"/>
        </w:rPr>
        <w:t>项目名称：</w:t>
      </w:r>
      <w:r>
        <w:rPr>
          <w:rFonts w:hint="eastAsia" w:ascii="仿宋_GB2312" w:eastAsia="仿宋_GB2312"/>
          <w:sz w:val="32"/>
          <w:szCs w:val="32"/>
        </w:rPr>
        <w:t>南通市殡仪馆空调维修维保项目</w:t>
      </w:r>
    </w:p>
    <w:p>
      <w:pPr>
        <w:adjustRightInd w:val="0"/>
        <w:snapToGrid w:val="0"/>
        <w:spacing w:line="520" w:lineRule="exact"/>
        <w:ind w:firstLine="640" w:firstLineChars="200"/>
        <w:rPr>
          <w:rFonts w:ascii="仿宋_GB2312" w:eastAsia="仿宋_GB2312"/>
          <w:sz w:val="32"/>
          <w:szCs w:val="32"/>
        </w:rPr>
      </w:pPr>
      <w:r>
        <w:rPr>
          <w:rFonts w:hint="eastAsia" w:ascii="仿宋_GB2312" w:hAnsi="Helvetica" w:eastAsia="仿宋_GB2312" w:cs="Helvetica"/>
          <w:sz w:val="32"/>
          <w:szCs w:val="32"/>
          <w:shd w:val="clear" w:color="auto" w:fill="FFFFFF"/>
        </w:rPr>
        <w:t>二、预算金额：8000.00元，报价超过采购预算的为无效响应文件。</w:t>
      </w:r>
    </w:p>
    <w:p>
      <w:pPr>
        <w:adjustRightInd w:val="0"/>
        <w:snapToGrid w:val="0"/>
        <w:spacing w:line="520" w:lineRule="exact"/>
        <w:ind w:firstLine="640" w:firstLineChars="200"/>
        <w:rPr>
          <w:rFonts w:ascii="仿宋_GB2312" w:eastAsia="仿宋_GB2312"/>
          <w:sz w:val="32"/>
          <w:szCs w:val="32"/>
        </w:rPr>
      </w:pPr>
      <w:r>
        <w:rPr>
          <w:rFonts w:hint="eastAsia" w:ascii="仿宋_GB2312" w:hAnsi="Helvetica" w:eastAsia="仿宋_GB2312" w:cs="Helvetica"/>
          <w:sz w:val="32"/>
          <w:szCs w:val="32"/>
          <w:shd w:val="clear" w:color="auto" w:fill="FFFFFF"/>
        </w:rPr>
        <w:t>三、项目需求：南通市殡仪馆中礼厅、守灵府、丧户休息室的空调（合计24台）深度清洗、检修、添加制冷剂氟利昂等维修维保工作。</w:t>
      </w:r>
    </w:p>
    <w:p>
      <w:pPr>
        <w:adjustRightInd w:val="0"/>
        <w:snapToGrid w:val="0"/>
        <w:spacing w:line="520" w:lineRule="exact"/>
        <w:ind w:firstLine="640" w:firstLineChars="200"/>
        <w:rPr>
          <w:rFonts w:ascii="仿宋_GB2312" w:eastAsia="仿宋_GB2312"/>
          <w:sz w:val="32"/>
          <w:szCs w:val="32"/>
        </w:rPr>
      </w:pPr>
      <w:r>
        <w:rPr>
          <w:rFonts w:hint="eastAsia" w:ascii="仿宋_GB2312" w:hAnsi="Helvetica" w:eastAsia="仿宋_GB2312" w:cs="Helvetica"/>
          <w:sz w:val="32"/>
          <w:szCs w:val="32"/>
          <w:shd w:val="clear" w:color="auto" w:fill="FFFFFF"/>
        </w:rPr>
        <w:t>四、维修维保时间：合同签订后十个工作日内全部完成所有空调维修维保。</w:t>
      </w:r>
    </w:p>
    <w:p>
      <w:pPr>
        <w:adjustRightInd w:val="0"/>
        <w:snapToGrid w:val="0"/>
        <w:spacing w:line="520" w:lineRule="exact"/>
        <w:ind w:firstLine="640" w:firstLineChars="200"/>
        <w:rPr>
          <w:rFonts w:ascii="仿宋_GB2312" w:eastAsia="仿宋_GB2312"/>
          <w:sz w:val="32"/>
          <w:szCs w:val="32"/>
        </w:rPr>
      </w:pPr>
      <w:r>
        <w:rPr>
          <w:rFonts w:hint="eastAsia" w:ascii="仿宋_GB2312" w:hAnsi="Helvetica" w:eastAsia="仿宋_GB2312" w:cs="Helvetica"/>
          <w:sz w:val="32"/>
          <w:szCs w:val="32"/>
          <w:shd w:val="clear" w:color="auto" w:fill="FFFFFF"/>
        </w:rPr>
        <w:t>五、申请人的资格要求：</w:t>
      </w:r>
    </w:p>
    <w:p>
      <w:pPr>
        <w:pStyle w:val="8"/>
        <w:adjustRightInd w:val="0"/>
        <w:snapToGrid w:val="0"/>
        <w:spacing w:line="520" w:lineRule="exact"/>
        <w:ind w:left="420" w:firstLine="640"/>
        <w:rPr>
          <w:rFonts w:ascii="仿宋_GB2312" w:eastAsia="仿宋_GB2312"/>
          <w:sz w:val="32"/>
          <w:szCs w:val="32"/>
        </w:rPr>
      </w:pPr>
      <w:r>
        <w:rPr>
          <w:rFonts w:hint="eastAsia" w:ascii="仿宋_GB2312" w:hAnsi="Helvetica" w:eastAsia="仿宋_GB2312" w:cs="Helvetica"/>
          <w:sz w:val="32"/>
          <w:szCs w:val="32"/>
          <w:shd w:val="clear" w:color="auto" w:fill="FFFFFF"/>
        </w:rPr>
        <w:t>1.满足《中华人民共和国政府采购法》第二十二条规定；</w:t>
      </w:r>
    </w:p>
    <w:p>
      <w:pPr>
        <w:pStyle w:val="8"/>
        <w:adjustRightInd w:val="0"/>
        <w:snapToGrid w:val="0"/>
        <w:spacing w:line="520" w:lineRule="exact"/>
        <w:ind w:left="420" w:firstLine="640"/>
        <w:rPr>
          <w:rFonts w:ascii="仿宋_GB2312" w:hAnsi="Helvetica" w:eastAsia="仿宋_GB2312" w:cs="Helvetica"/>
          <w:sz w:val="32"/>
          <w:szCs w:val="32"/>
          <w:shd w:val="clear" w:color="auto" w:fill="FFFFFF"/>
        </w:rPr>
      </w:pPr>
      <w:r>
        <w:rPr>
          <w:rFonts w:hint="eastAsia" w:ascii="仿宋_GB2312" w:hAnsi="Helvetica" w:eastAsia="仿宋_GB2312" w:cs="Helvetica"/>
          <w:sz w:val="32"/>
          <w:szCs w:val="32"/>
          <w:shd w:val="clear" w:color="auto" w:fill="FFFFFF"/>
        </w:rPr>
        <w:t>2.本项目的特定资格要求：具有合法有效的营业执照，营业执照中的经营范围需包含制冷设备维修相关内容；</w:t>
      </w:r>
    </w:p>
    <w:p>
      <w:pPr>
        <w:pStyle w:val="8"/>
        <w:adjustRightInd w:val="0"/>
        <w:snapToGrid w:val="0"/>
        <w:spacing w:line="520" w:lineRule="exact"/>
        <w:ind w:left="420" w:firstLine="640"/>
        <w:rPr>
          <w:rFonts w:ascii="仿宋_GB2312" w:hAnsi="Helvetica" w:eastAsia="仿宋_GB2312" w:cs="Helvetica"/>
          <w:sz w:val="32"/>
          <w:szCs w:val="32"/>
          <w:shd w:val="clear" w:color="auto" w:fill="FFFFFF"/>
        </w:rPr>
      </w:pPr>
      <w:r>
        <w:rPr>
          <w:rFonts w:hint="eastAsia" w:ascii="仿宋_GB2312" w:hAnsi="Helvetica" w:eastAsia="仿宋_GB2312" w:cs="Helvetica"/>
          <w:sz w:val="32"/>
          <w:szCs w:val="32"/>
          <w:shd w:val="clear" w:color="auto" w:fill="FFFFFF"/>
        </w:rPr>
        <w:t>3.未被“信用中国”网站（www.creditchina.gov.cn）列入失信被执行人、重大税收违法案件当事人名单、政府采购严重失信行为记录名单。</w:t>
      </w:r>
    </w:p>
    <w:p>
      <w:pPr>
        <w:pStyle w:val="8"/>
        <w:adjustRightInd w:val="0"/>
        <w:snapToGrid w:val="0"/>
        <w:spacing w:line="520" w:lineRule="exact"/>
        <w:ind w:left="420" w:firstLine="640"/>
        <w:rPr>
          <w:rFonts w:ascii="仿宋_GB2312" w:hAnsi="Helvetica" w:eastAsia="仿宋_GB2312" w:cs="Helvetica"/>
          <w:sz w:val="32"/>
          <w:szCs w:val="32"/>
          <w:shd w:val="clear" w:color="auto" w:fill="FFFFFF"/>
        </w:rPr>
      </w:pPr>
      <w:r>
        <w:rPr>
          <w:rFonts w:hint="eastAsia" w:ascii="仿宋_GB2312" w:hAnsi="Helvetica" w:eastAsia="仿宋_GB2312" w:cs="Helvetica"/>
          <w:sz w:val="32"/>
          <w:szCs w:val="32"/>
          <w:shd w:val="clear" w:color="auto" w:fill="FFFFFF"/>
        </w:rPr>
        <w:t>4.落实政府采购政策需满足的资格要求：根据江苏省财政厅《关于新冠肺炎疫情防控期间加大政府采购支持中小微企业力度的通知》（苏财购【2020】19号）文件的要求，本项目对小型和微型企业产品价格给予6%的扣除，用扣除后的价格参与评审。</w:t>
      </w:r>
    </w:p>
    <w:p>
      <w:pPr>
        <w:pStyle w:val="8"/>
        <w:adjustRightInd w:val="0"/>
        <w:snapToGrid w:val="0"/>
        <w:spacing w:line="520" w:lineRule="exact"/>
        <w:ind w:left="420" w:firstLine="640"/>
        <w:rPr>
          <w:rFonts w:ascii="仿宋_GB2312" w:hAnsi="Helvetica" w:eastAsia="仿宋_GB2312" w:cs="Helvetica"/>
          <w:sz w:val="32"/>
          <w:szCs w:val="32"/>
          <w:shd w:val="clear" w:color="auto" w:fill="FFFFFF"/>
        </w:rPr>
      </w:pPr>
      <w:r>
        <w:rPr>
          <w:rFonts w:hint="eastAsia" w:ascii="仿宋_GB2312" w:hAnsi="Helvetica" w:eastAsia="仿宋_GB2312" w:cs="Helvetica"/>
          <w:sz w:val="32"/>
          <w:szCs w:val="32"/>
          <w:shd w:val="clear" w:color="auto" w:fill="FFFFFF"/>
        </w:rPr>
        <w:t>5.本项目不接受联合体投标。</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hint="eastAsia" w:ascii="仿宋_GB2312" w:hAnsi="Helvetica" w:eastAsia="仿宋_GB2312" w:cs="Helvetica"/>
          <w:sz w:val="32"/>
          <w:szCs w:val="32"/>
          <w:shd w:val="clear" w:color="auto" w:fill="FFFFFF"/>
        </w:rPr>
        <w:t>六、获取采购文件</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hint="eastAsia" w:ascii="仿宋_GB2312" w:hAnsi="Helvetica" w:eastAsia="仿宋_GB2312" w:cs="Helvetica"/>
          <w:sz w:val="32"/>
          <w:szCs w:val="32"/>
          <w:shd w:val="clear" w:color="auto" w:fill="FFFFFF"/>
        </w:rPr>
        <w:t>1.获取地点：在投标截止时间2022年</w:t>
      </w:r>
      <w:r>
        <w:rPr>
          <w:rFonts w:ascii="仿宋_GB2312" w:hAnsi="Helvetica" w:eastAsia="仿宋_GB2312" w:cs="Helvetica"/>
          <w:sz w:val="32"/>
          <w:szCs w:val="32"/>
          <w:shd w:val="clear" w:color="auto" w:fill="FFFFFF"/>
        </w:rPr>
        <w:t>07</w:t>
      </w:r>
      <w:r>
        <w:rPr>
          <w:rFonts w:hint="eastAsia" w:ascii="仿宋_GB2312" w:hAnsi="Helvetica" w:eastAsia="仿宋_GB2312" w:cs="Helvetica"/>
          <w:sz w:val="32"/>
          <w:szCs w:val="32"/>
          <w:shd w:val="clear" w:color="auto" w:fill="FFFFFF"/>
        </w:rPr>
        <w:t>月</w:t>
      </w:r>
      <w:r>
        <w:rPr>
          <w:rFonts w:hint="eastAsia" w:ascii="仿宋_GB2312" w:hAnsi="Helvetica" w:eastAsia="仿宋_GB2312" w:cs="Helvetica"/>
          <w:sz w:val="32"/>
          <w:szCs w:val="32"/>
          <w:shd w:val="clear" w:color="auto" w:fill="FFFFFF"/>
          <w:lang w:val="en-US" w:eastAsia="zh-CN"/>
        </w:rPr>
        <w:t>12</w:t>
      </w:r>
      <w:r>
        <w:rPr>
          <w:rFonts w:hint="eastAsia" w:ascii="仿宋_GB2312" w:hAnsi="Helvetica" w:eastAsia="仿宋_GB2312" w:cs="Helvetica"/>
          <w:sz w:val="32"/>
          <w:szCs w:val="32"/>
          <w:shd w:val="clear" w:color="auto" w:fill="FFFFFF"/>
        </w:rPr>
        <w:t>日10时00分前，应通过“南通市殡仪馆网站http://www.nt96444.cn/”随时查阅、下载本项目采购文件。</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hint="eastAsia" w:ascii="仿宋_GB2312" w:hAnsi="Helvetica" w:eastAsia="仿宋_GB2312" w:cs="Helvetica"/>
          <w:sz w:val="32"/>
          <w:szCs w:val="32"/>
          <w:shd w:val="clear" w:color="auto" w:fill="FFFFFF"/>
        </w:rPr>
        <w:t>2.方式：自行下载</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hint="eastAsia" w:ascii="仿宋_GB2312" w:hAnsi="Helvetica" w:eastAsia="仿宋_GB2312" w:cs="Helvetica"/>
          <w:sz w:val="32"/>
          <w:szCs w:val="32"/>
          <w:shd w:val="clear" w:color="auto" w:fill="FFFFFF"/>
        </w:rPr>
        <w:t>七、响应文件提交</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hint="eastAsia" w:ascii="仿宋_GB2312" w:hAnsi="Helvetica" w:eastAsia="仿宋_GB2312" w:cs="Helvetica"/>
          <w:sz w:val="32"/>
          <w:szCs w:val="32"/>
          <w:shd w:val="clear" w:color="auto" w:fill="FFFFFF"/>
        </w:rPr>
        <w:t>截止时间：2022年07月</w:t>
      </w:r>
      <w:r>
        <w:rPr>
          <w:rFonts w:hint="eastAsia" w:ascii="仿宋_GB2312" w:hAnsi="Helvetica" w:eastAsia="仿宋_GB2312" w:cs="Helvetica"/>
          <w:sz w:val="32"/>
          <w:szCs w:val="32"/>
          <w:shd w:val="clear" w:color="auto" w:fill="FFFFFF"/>
          <w:lang w:val="en-US" w:eastAsia="zh-CN"/>
        </w:rPr>
        <w:t>12</w:t>
      </w:r>
      <w:r>
        <w:rPr>
          <w:rFonts w:hint="eastAsia" w:ascii="仿宋_GB2312" w:hAnsi="Helvetica" w:eastAsia="仿宋_GB2312" w:cs="Helvetica"/>
          <w:sz w:val="32"/>
          <w:szCs w:val="32"/>
          <w:shd w:val="clear" w:color="auto" w:fill="FFFFFF"/>
        </w:rPr>
        <w:t>日10时00分（北京时间）</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hint="eastAsia" w:ascii="仿宋_GB2312" w:hAnsi="Helvetica" w:eastAsia="仿宋_GB2312" w:cs="Helvetica"/>
          <w:sz w:val="32"/>
          <w:szCs w:val="32"/>
          <w:shd w:val="clear" w:color="auto" w:fill="FFFFFF"/>
        </w:rPr>
        <w:t>地点：南通市通京大道100号南通市天福园二楼会议室，如有变动另行通知。</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hint="eastAsia" w:ascii="仿宋_GB2312" w:hAnsi="Helvetica" w:eastAsia="仿宋_GB2312" w:cs="Helvetica"/>
          <w:sz w:val="32"/>
          <w:szCs w:val="32"/>
          <w:shd w:val="clear" w:color="auto" w:fill="FFFFFF"/>
        </w:rPr>
        <w:t>八、开启</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hint="eastAsia" w:ascii="仿宋_GB2312" w:hAnsi="Helvetica" w:eastAsia="仿宋_GB2312" w:cs="Helvetica"/>
          <w:sz w:val="32"/>
          <w:szCs w:val="32"/>
          <w:shd w:val="clear" w:color="auto" w:fill="FFFFFF"/>
        </w:rPr>
        <w:t>时间：2022年07月</w:t>
      </w:r>
      <w:r>
        <w:rPr>
          <w:rFonts w:hint="eastAsia" w:ascii="仿宋_GB2312" w:hAnsi="Helvetica" w:eastAsia="仿宋_GB2312" w:cs="Helvetica"/>
          <w:sz w:val="32"/>
          <w:szCs w:val="32"/>
          <w:shd w:val="clear" w:color="auto" w:fill="FFFFFF"/>
          <w:lang w:val="en-US" w:eastAsia="zh-CN"/>
        </w:rPr>
        <w:t>12</w:t>
      </w:r>
      <w:bookmarkStart w:id="1" w:name="_GoBack"/>
      <w:bookmarkEnd w:id="1"/>
      <w:r>
        <w:rPr>
          <w:rFonts w:hint="eastAsia" w:ascii="仿宋_GB2312" w:hAnsi="Helvetica" w:eastAsia="仿宋_GB2312" w:cs="Helvetica"/>
          <w:sz w:val="32"/>
          <w:szCs w:val="32"/>
          <w:shd w:val="clear" w:color="auto" w:fill="FFFFFF"/>
        </w:rPr>
        <w:t>日10时00分（北京时间）</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hint="eastAsia" w:ascii="仿宋_GB2312" w:hAnsi="Helvetica" w:eastAsia="仿宋_GB2312" w:cs="Helvetica"/>
          <w:sz w:val="32"/>
          <w:szCs w:val="32"/>
          <w:shd w:val="clear" w:color="auto" w:fill="FFFFFF"/>
        </w:rPr>
        <w:t>地点：南通市通京大道100号南通市天福园二楼会议室，如有变动另行通知。</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hint="eastAsia" w:ascii="仿宋_GB2312" w:hAnsi="Helvetica" w:eastAsia="仿宋_GB2312" w:cs="Helvetica"/>
          <w:sz w:val="32"/>
          <w:szCs w:val="32"/>
          <w:shd w:val="clear" w:color="auto" w:fill="FFFFFF"/>
        </w:rPr>
        <w:t>九、公告期限</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hint="eastAsia" w:ascii="仿宋_GB2312" w:hAnsi="Helvetica" w:eastAsia="仿宋_GB2312" w:cs="Helvetica"/>
          <w:sz w:val="32"/>
          <w:szCs w:val="32"/>
          <w:shd w:val="clear" w:color="auto" w:fill="FFFFFF"/>
        </w:rPr>
        <w:t>自本公告发布之日起3个工作日。</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十、询价响应文件的编写及装订</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（一）询价响应文件应包括下列内容：</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A、资格审查文件：</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（1）提供营业执照复印件加盖公章</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（2）符合政府询价法22条规定的声明</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（3）参加政府询价活动前三年内，在经营活动中没有重大违法记录（提供参加本项目政府询价活动前3年内在经营活动中没有重大违法记录的书面声明）</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（4）法人代表人参加询价的提供法人代表身份证明及本人身份证复印件；非法人代表参加询价的，提供法人委托书、被委托人身份证复印件；</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hint="eastAsia" w:ascii="仿宋_GB2312" w:hAnsi="Helvetica" w:eastAsia="仿宋_GB2312" w:cs="Helvetica"/>
          <w:sz w:val="32"/>
          <w:szCs w:val="32"/>
          <w:shd w:val="clear" w:color="auto" w:fill="FFFFFF"/>
        </w:rPr>
        <w:t>B</w:t>
      </w:r>
      <w:r>
        <w:rPr>
          <w:rFonts w:ascii="仿宋_GB2312" w:hAnsi="Helvetica" w:eastAsia="仿宋_GB2312" w:cs="Helvetica"/>
          <w:sz w:val="32"/>
          <w:szCs w:val="32"/>
          <w:shd w:val="clear" w:color="auto" w:fill="FFFFFF"/>
        </w:rPr>
        <w:t>、商务报价响应文件</w:t>
      </w:r>
      <w:r>
        <w:rPr>
          <w:rFonts w:ascii="仿宋_GB2312" w:hAnsi="Helvetica" w:eastAsia="仿宋_GB2312" w:cs="Helvetica"/>
          <w:sz w:val="32"/>
          <w:szCs w:val="32"/>
          <w:shd w:val="clear" w:color="auto" w:fill="FFFFFF"/>
        </w:rPr>
        <w:br w:type="textWrapping"/>
      </w:r>
      <w:r>
        <w:rPr>
          <w:rFonts w:ascii="仿宋_GB2312" w:hAnsi="Helvetica" w:eastAsia="仿宋_GB2312" w:cs="Helvetica"/>
          <w:sz w:val="32"/>
          <w:szCs w:val="32"/>
          <w:shd w:val="clear" w:color="auto" w:fill="FFFFFF"/>
        </w:rPr>
        <w:t>商务报价应包括询价文件所确定的全部范围及相应说明的全部内容，包括响应及完成委托工作所需的一切费用，服务及相关劳务支出等工作所发生的全部费用以及供应商企业利润、税金和政策性文件规定及合同包含的所有风险、责任，即响应本询价文件规定的各项应有费用。</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1.开标一览表。</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特别提醒：响应文件所须提供的材料（须加盖投标供应商公章）按询价文件要求装订，密封，递交。</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（二）询价响应文件的编制及装订</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1.询价响应文件由：</w:t>
      </w:r>
      <w:r>
        <w:rPr>
          <w:rFonts w:hint="eastAsia" w:ascii="仿宋_GB2312" w:hAnsi="Helvetica" w:eastAsia="仿宋_GB2312" w:cs="Helvetica"/>
          <w:sz w:val="32"/>
          <w:szCs w:val="32"/>
          <w:shd w:val="clear" w:color="auto" w:fill="FFFFFF"/>
        </w:rPr>
        <w:t>①</w:t>
      </w:r>
      <w:r>
        <w:rPr>
          <w:rFonts w:ascii="仿宋_GB2312" w:hAnsi="Helvetica" w:eastAsia="仿宋_GB2312" w:cs="Helvetica"/>
          <w:sz w:val="32"/>
          <w:szCs w:val="32"/>
          <w:shd w:val="clear" w:color="auto" w:fill="FFFFFF"/>
        </w:rPr>
        <w:t>资格审查文件、</w:t>
      </w:r>
      <w:r>
        <w:rPr>
          <w:rFonts w:hint="eastAsia" w:ascii="仿宋_GB2312" w:hAnsi="Helvetica" w:eastAsia="仿宋_GB2312" w:cs="Helvetica"/>
          <w:sz w:val="32"/>
          <w:szCs w:val="32"/>
          <w:shd w:val="clear" w:color="auto" w:fill="FFFFFF"/>
        </w:rPr>
        <w:t>②</w:t>
      </w:r>
      <w:r>
        <w:rPr>
          <w:rFonts w:ascii="仿宋_GB2312" w:hAnsi="Helvetica" w:eastAsia="仿宋_GB2312" w:cs="Helvetica"/>
          <w:sz w:val="32"/>
          <w:szCs w:val="32"/>
          <w:shd w:val="clear" w:color="auto" w:fill="FFFFFF"/>
        </w:rPr>
        <w:t>商务报价响应文件共两部分组成。</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2.供应商按询价文件要求编写响应文件，并牢固装订成册。询价响应文件均需采用A4纸（图纸等除外）装订成册。询价响应文件不得行间插字、涂改、增删，如修改错漏处，须经询价响应文件签署人签字并加盖公章。</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3.询价响应文件的 “资格审查文件”、 “商务报价响应文件”各自装订成册。特别提示：“商务报价响应文件”必须单独装订和封装，不得出现在“资格审查文件”中。</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（三）询价响应文件的份数、签署</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1.供应商应准备 叁 份完整的询价响应文件，其中正本 壹 份，副本 贰 份，并标明“正本”或“副本”字样，若有差异，概以“正本”为准。</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2.询价响应文件分两册密封。第一册为“资格审查文件”，第二册为“商务报价响应文件”，响应文件的第一册、第二册应分别密封，并在封袋上标明“第一册 资格审查文件”、 “第二册 商务报价响应文件”以及项目名称。</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3.供应商可将询价响应文件正副本统一密封或分别密封，如正本和副本分别密封的，应在封袋上标明正、副本字样。</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4.询价响应文件正本须按询价文件要求由法定代表人或被授权人签字或盖章并加盖单位印章。副本可复印，但须加盖单位印章。</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（四）询价响应文件的密封及标记</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密封后应标明响应文件项目名称、供应商名称，边缝处加盖单位骑缝章或骑缝签字。</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十一、出现下列情形之一的，作无效投标处理：</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1.未按照招标文件的规定提交投标保证金的</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2.投标文件未按招标文件要求签署、盖章的；</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3.不具备招标文件中规定的资格要求的；</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4.报价超过招标文件中规定的预算金额或者最高限价的；</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5.询价响应文件资格审查文件部分出现商务报价的内容；</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6.投标文件含有询价人不能接受的附加条件的；</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7.法律、法规和招标文件规定的其他无效情形。</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十二、有下列情形之一的，视为投标供应商串通投标，其投标无效：</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1.不同投标供应商的投标文件由同一单位或者个人编制；</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2.不同投标供应商委托同一单位或者个人办理投标事宜；</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3.不同投标供应商的投标文件载明的项目管理成员或者联系人员为同一人；</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4.不同投标供应商的投标文件异常一致或者投标报价呈规律性差异；</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5.不同投标供应商的投标文件相互混装。</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十三、变更为其他方式询价的情形处理</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依据《政府询价货物和服务招标投标管理办法》财政部87号令第四十三条的规定：公开招标数额标准以上的询价项目，投标截止后供应商不足3家或者通过资格审查或符合性审查的供应商不足3家的，除询价任务取消情形外，按照以下方式处理：</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1.招标文件存在不合理条款或者招标程序不符合规定的，询价人、询价代理机构改正后依法重新招标；</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2.招标文件没有不合理条款、招标程序符合规定，需要采用其他询价方式询价的，询价人应当依法报财政部门批准。</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3.依据《政府询价非招标询价方式管理办法》财政部74号令第三条第（三）款的规定：达到公开招标数额标准、经批准采用非公开招标的货物、服务，可以采用竞争性谈判、单一来源询价方式询价，询价货物的，还可以采用询价询价方式。</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4.本项目如实质性响应供应商不足3家的，报经询价单位领导同意后，可视情改为竞争性谈判。</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十四、出现下列情形之一的，作废标处理：</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1.出现影响询价公正的违法违规行为的；</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2.所有投标供应商报价超出询价预算价的；</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3.因重大变故，询价任务被取消的；</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4.评标委员会依据法律法规可以认定为废标的其他情况。</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十五、成交通知</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1.询价人自成交人确定之日起2个工作日内在指定媒体上公告成交结果。</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2.成交公告期限为1个工作日。</w:t>
      </w:r>
    </w:p>
    <w:p>
      <w:pPr>
        <w:widowControl/>
        <w:jc w:val="left"/>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br w:type="page"/>
      </w:r>
    </w:p>
    <w:p>
      <w:pPr>
        <w:adjustRightInd w:val="0"/>
        <w:snapToGrid w:val="0"/>
        <w:spacing w:line="520" w:lineRule="exact"/>
        <w:ind w:firstLine="640" w:firstLineChars="200"/>
        <w:rPr>
          <w:rFonts w:ascii="仿宋" w:hAnsi="仿宋" w:eastAsia="仿宋" w:cs="仿宋"/>
          <w:b/>
          <w:bCs/>
          <w:sz w:val="28"/>
          <w:szCs w:val="28"/>
          <w:lang w:val="zh-CN"/>
        </w:rPr>
      </w:pPr>
      <w:r>
        <w:rPr>
          <w:rFonts w:ascii="仿宋_GB2312" w:hAnsi="Helvetica" w:eastAsia="仿宋_GB2312" w:cs="Helvetica"/>
          <w:sz w:val="32"/>
          <w:szCs w:val="32"/>
          <w:shd w:val="clear" w:color="auto" w:fill="FFFFFF"/>
        </w:rPr>
        <w:t> 十六、询价响应文件格式</w:t>
      </w:r>
    </w:p>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bCs/>
          <w:sz w:val="24"/>
          <w:szCs w:val="24"/>
        </w:rPr>
      </w:pPr>
      <w:r>
        <w:rPr>
          <w:rFonts w:hint="eastAsia" w:ascii="仿宋" w:hAnsi="仿宋" w:eastAsia="仿宋" w:cs="仿宋"/>
          <w:b/>
          <w:sz w:val="24"/>
          <w:szCs w:val="24"/>
        </w:rPr>
        <w:t>（一）资格审查文件相关的格式文件及表格</w:t>
      </w:r>
    </w:p>
    <w:p>
      <w:pPr>
        <w:spacing w:line="420" w:lineRule="exact"/>
        <w:jc w:val="center"/>
        <w:outlineLvl w:val="4"/>
        <w:rPr>
          <w:rFonts w:ascii="仿宋" w:hAnsi="仿宋" w:eastAsia="仿宋" w:cs="仿宋"/>
          <w:b/>
          <w:bCs/>
          <w:sz w:val="24"/>
          <w:szCs w:val="24"/>
        </w:rPr>
      </w:pPr>
    </w:p>
    <w:p>
      <w:pPr>
        <w:spacing w:line="420" w:lineRule="exact"/>
        <w:jc w:val="center"/>
        <w:outlineLvl w:val="4"/>
        <w:rPr>
          <w:rFonts w:ascii="仿宋" w:hAnsi="仿宋" w:eastAsia="仿宋" w:cs="仿宋"/>
          <w:b/>
          <w:bCs/>
          <w:sz w:val="24"/>
          <w:szCs w:val="24"/>
        </w:rPr>
      </w:pPr>
    </w:p>
    <w:p>
      <w:pPr>
        <w:spacing w:line="420" w:lineRule="exact"/>
        <w:jc w:val="center"/>
        <w:outlineLvl w:val="4"/>
        <w:rPr>
          <w:rFonts w:ascii="仿宋" w:hAnsi="仿宋" w:eastAsia="仿宋" w:cs="仿宋"/>
          <w:b/>
          <w:bCs/>
          <w:sz w:val="24"/>
          <w:szCs w:val="24"/>
        </w:rPr>
      </w:pPr>
      <w:r>
        <w:rPr>
          <w:rFonts w:hint="eastAsia" w:ascii="仿宋" w:hAnsi="仿宋" w:eastAsia="仿宋" w:cs="仿宋"/>
          <w:b/>
          <w:bCs/>
          <w:sz w:val="24"/>
          <w:szCs w:val="24"/>
        </w:rPr>
        <w:t>1.法定代表人身份证明</w:t>
      </w:r>
    </w:p>
    <w:p>
      <w:pPr>
        <w:spacing w:line="420" w:lineRule="exact"/>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420" w:lineRule="exact"/>
        <w:rPr>
          <w:rFonts w:ascii="仿宋" w:hAnsi="仿宋" w:eastAsia="仿宋" w:cs="仿宋"/>
          <w:sz w:val="24"/>
          <w:szCs w:val="24"/>
        </w:rPr>
      </w:pPr>
      <w:r>
        <w:rPr>
          <w:rFonts w:hint="eastAsia" w:ascii="仿宋" w:hAnsi="仿宋" w:eastAsia="仿宋" w:cs="仿宋"/>
          <w:sz w:val="24"/>
          <w:szCs w:val="24"/>
          <w:u w:val="single"/>
        </w:rPr>
        <w:t xml:space="preserve">          先生／女士：</w:t>
      </w:r>
      <w:r>
        <w:rPr>
          <w:rFonts w:hint="eastAsia" w:ascii="仿宋" w:hAnsi="仿宋" w:eastAsia="仿宋" w:cs="仿宋"/>
          <w:sz w:val="24"/>
          <w:szCs w:val="24"/>
        </w:rPr>
        <w:t>现任我单位</w:t>
      </w:r>
      <w:r>
        <w:rPr>
          <w:rFonts w:hint="eastAsia" w:ascii="仿宋" w:hAnsi="仿宋" w:eastAsia="仿宋" w:cs="仿宋"/>
          <w:sz w:val="24"/>
          <w:szCs w:val="24"/>
          <w:u w:val="single"/>
        </w:rPr>
        <w:t>　　　　　　　</w:t>
      </w:r>
      <w:r>
        <w:rPr>
          <w:rFonts w:hint="eastAsia" w:ascii="仿宋" w:hAnsi="仿宋" w:eastAsia="仿宋" w:cs="仿宋"/>
          <w:sz w:val="24"/>
          <w:szCs w:val="24"/>
        </w:rPr>
        <w:t>职务，为法定代表人，特此证明。</w:t>
      </w:r>
    </w:p>
    <w:p>
      <w:pPr>
        <w:spacing w:line="420" w:lineRule="exact"/>
        <w:rPr>
          <w:rFonts w:ascii="仿宋" w:hAnsi="仿宋" w:eastAsia="仿宋" w:cs="仿宋"/>
          <w:sz w:val="24"/>
          <w:szCs w:val="24"/>
          <w:u w:val="single"/>
        </w:rPr>
      </w:pPr>
      <w:r>
        <w:rPr>
          <w:rFonts w:hint="eastAsia" w:ascii="仿宋" w:hAnsi="仿宋" w:eastAsia="仿宋" w:cs="仿宋"/>
          <w:sz w:val="24"/>
          <w:szCs w:val="24"/>
        </w:rPr>
        <w:t>身份证号码：</w:t>
      </w:r>
      <w:r>
        <w:rPr>
          <w:rFonts w:hint="eastAsia" w:ascii="仿宋" w:hAnsi="仿宋" w:eastAsia="仿宋" w:cs="仿宋"/>
          <w:sz w:val="24"/>
          <w:szCs w:val="24"/>
          <w:u w:val="single"/>
        </w:rPr>
        <w:t xml:space="preserve">                                               </w:t>
      </w:r>
    </w:p>
    <w:p>
      <w:pPr>
        <w:spacing w:line="420" w:lineRule="exact"/>
        <w:ind w:firstLine="484" w:firstLineChars="202"/>
        <w:rPr>
          <w:rFonts w:ascii="仿宋" w:hAnsi="仿宋" w:eastAsia="仿宋" w:cs="仿宋"/>
          <w:sz w:val="24"/>
          <w:szCs w:val="24"/>
        </w:rPr>
      </w:pPr>
      <w:r>
        <w:rPr>
          <w:rFonts w:hint="eastAsia" w:ascii="仿宋" w:hAnsi="仿宋" w:eastAsia="仿宋" w:cs="仿宋"/>
          <w:sz w:val="24"/>
          <w:szCs w:val="24"/>
        </w:rPr>
        <w:t>供应商（盖章）</w:t>
      </w:r>
    </w:p>
    <w:p>
      <w:pPr>
        <w:spacing w:line="420" w:lineRule="exact"/>
        <w:ind w:firstLine="484" w:firstLineChars="202"/>
        <w:rPr>
          <w:rFonts w:ascii="仿宋" w:hAnsi="仿宋" w:eastAsia="仿宋" w:cs="仿宋"/>
          <w:bCs/>
          <w:sz w:val="24"/>
          <w:szCs w:val="24"/>
        </w:rPr>
      </w:pPr>
      <w:r>
        <w:rPr>
          <w:rFonts w:hint="eastAsia" w:ascii="仿宋" w:hAnsi="仿宋" w:eastAsia="仿宋" w:cs="仿宋"/>
          <w:bCs/>
          <w:sz w:val="24"/>
          <w:szCs w:val="24"/>
        </w:rPr>
        <w:t>年    月    日</w:t>
      </w:r>
    </w:p>
    <w:p>
      <w:pPr>
        <w:spacing w:line="420" w:lineRule="exact"/>
        <w:rPr>
          <w:rFonts w:ascii="仿宋" w:hAnsi="仿宋" w:eastAsia="仿宋" w:cs="仿宋"/>
          <w:sz w:val="24"/>
          <w:szCs w:val="24"/>
        </w:rPr>
      </w:pPr>
    </w:p>
    <w:p>
      <w:pPr>
        <w:spacing w:line="420" w:lineRule="exact"/>
        <w:rPr>
          <w:rFonts w:ascii="仿宋" w:hAnsi="仿宋" w:eastAsia="仿宋" w:cs="仿宋"/>
          <w:sz w:val="24"/>
          <w:szCs w:val="24"/>
        </w:rPr>
      </w:pPr>
      <w:r>
        <w:rPr>
          <w:rFonts w:hint="eastAsia" w:ascii="仿宋" w:hAnsi="仿宋" w:eastAsia="仿宋" w:cs="仿宋"/>
          <w:sz w:val="24"/>
          <w:szCs w:val="24"/>
        </w:rPr>
        <w:t>注：提供法定代表人的身份证复印件并加盖公章</w:t>
      </w:r>
    </w:p>
    <w:p>
      <w:pPr>
        <w:spacing w:line="420" w:lineRule="exact"/>
        <w:outlineLvl w:val="4"/>
        <w:rPr>
          <w:rFonts w:ascii="仿宋" w:hAnsi="仿宋" w:eastAsia="仿宋" w:cs="仿宋"/>
          <w:b/>
          <w:bCs/>
          <w:sz w:val="24"/>
          <w:szCs w:val="24"/>
        </w:rPr>
      </w:pPr>
    </w:p>
    <w:p>
      <w:pPr>
        <w:widowControl/>
        <w:jc w:val="left"/>
        <w:rPr>
          <w:rFonts w:ascii="仿宋" w:hAnsi="仿宋" w:eastAsia="仿宋" w:cs="仿宋"/>
          <w:b/>
          <w:bCs/>
          <w:sz w:val="24"/>
          <w:szCs w:val="24"/>
        </w:rPr>
      </w:pPr>
      <w:r>
        <w:rPr>
          <w:rFonts w:ascii="仿宋" w:hAnsi="仿宋" w:eastAsia="仿宋" w:cs="仿宋"/>
          <w:b/>
          <w:bCs/>
          <w:sz w:val="24"/>
          <w:szCs w:val="24"/>
        </w:rPr>
        <w:br w:type="page"/>
      </w:r>
    </w:p>
    <w:p>
      <w:pPr>
        <w:spacing w:line="420" w:lineRule="exact"/>
        <w:outlineLvl w:val="4"/>
        <w:rPr>
          <w:rFonts w:ascii="仿宋" w:hAnsi="仿宋" w:eastAsia="仿宋" w:cs="仿宋"/>
          <w:b/>
          <w:bCs/>
          <w:sz w:val="24"/>
          <w:szCs w:val="24"/>
        </w:rPr>
      </w:pPr>
    </w:p>
    <w:p>
      <w:pPr>
        <w:spacing w:line="420" w:lineRule="exact"/>
        <w:jc w:val="center"/>
        <w:outlineLvl w:val="4"/>
        <w:rPr>
          <w:rFonts w:ascii="仿宋" w:hAnsi="仿宋" w:eastAsia="仿宋" w:cs="仿宋"/>
          <w:b/>
          <w:bCs/>
          <w:sz w:val="24"/>
          <w:szCs w:val="24"/>
        </w:rPr>
      </w:pPr>
    </w:p>
    <w:p>
      <w:pPr>
        <w:spacing w:line="420" w:lineRule="exact"/>
        <w:jc w:val="center"/>
        <w:outlineLvl w:val="4"/>
        <w:rPr>
          <w:rFonts w:ascii="仿宋" w:hAnsi="仿宋" w:eastAsia="仿宋" w:cs="仿宋"/>
          <w:b/>
          <w:bCs/>
          <w:sz w:val="24"/>
          <w:szCs w:val="24"/>
        </w:rPr>
      </w:pPr>
    </w:p>
    <w:p>
      <w:pPr>
        <w:spacing w:line="420" w:lineRule="exact"/>
        <w:jc w:val="center"/>
        <w:outlineLvl w:val="4"/>
        <w:rPr>
          <w:rFonts w:ascii="仿宋" w:hAnsi="仿宋" w:eastAsia="仿宋" w:cs="仿宋"/>
          <w:b/>
          <w:bCs/>
          <w:sz w:val="24"/>
          <w:szCs w:val="24"/>
        </w:rPr>
      </w:pPr>
    </w:p>
    <w:p>
      <w:pPr>
        <w:spacing w:line="420" w:lineRule="exact"/>
        <w:jc w:val="center"/>
        <w:outlineLvl w:val="4"/>
        <w:rPr>
          <w:rFonts w:ascii="仿宋" w:hAnsi="仿宋" w:eastAsia="仿宋" w:cs="仿宋"/>
          <w:b/>
          <w:bCs/>
          <w:sz w:val="24"/>
          <w:szCs w:val="24"/>
        </w:rPr>
      </w:pPr>
    </w:p>
    <w:p>
      <w:pPr>
        <w:spacing w:line="420" w:lineRule="exact"/>
        <w:jc w:val="center"/>
        <w:outlineLvl w:val="4"/>
        <w:rPr>
          <w:rFonts w:ascii="仿宋" w:hAnsi="仿宋" w:eastAsia="仿宋" w:cs="仿宋"/>
          <w:b/>
          <w:bCs/>
          <w:sz w:val="24"/>
          <w:szCs w:val="24"/>
        </w:rPr>
      </w:pPr>
    </w:p>
    <w:p>
      <w:pPr>
        <w:spacing w:line="420" w:lineRule="exact"/>
        <w:jc w:val="center"/>
        <w:outlineLvl w:val="4"/>
        <w:rPr>
          <w:rFonts w:ascii="仿宋" w:hAnsi="仿宋" w:eastAsia="仿宋" w:cs="仿宋"/>
          <w:b/>
          <w:bCs/>
          <w:sz w:val="24"/>
          <w:szCs w:val="24"/>
        </w:rPr>
      </w:pPr>
    </w:p>
    <w:p>
      <w:pPr>
        <w:spacing w:line="420" w:lineRule="exact"/>
        <w:jc w:val="center"/>
        <w:outlineLvl w:val="4"/>
        <w:rPr>
          <w:rFonts w:ascii="仿宋" w:hAnsi="仿宋" w:eastAsia="仿宋" w:cs="仿宋"/>
          <w:b/>
          <w:bCs/>
          <w:sz w:val="24"/>
          <w:szCs w:val="24"/>
        </w:rPr>
      </w:pPr>
    </w:p>
    <w:p>
      <w:pPr>
        <w:spacing w:line="420" w:lineRule="exact"/>
        <w:jc w:val="center"/>
        <w:outlineLvl w:val="4"/>
        <w:rPr>
          <w:rFonts w:ascii="仿宋" w:hAnsi="仿宋" w:eastAsia="仿宋" w:cs="仿宋"/>
          <w:b/>
          <w:bCs/>
          <w:sz w:val="24"/>
          <w:szCs w:val="24"/>
        </w:rPr>
      </w:pPr>
      <w:r>
        <w:rPr>
          <w:rFonts w:hint="eastAsia" w:ascii="仿宋" w:hAnsi="仿宋" w:eastAsia="仿宋" w:cs="仿宋"/>
          <w:b/>
          <w:bCs/>
          <w:sz w:val="24"/>
          <w:szCs w:val="24"/>
        </w:rPr>
        <w:t>2.法定代表人授权委托书</w:t>
      </w:r>
    </w:p>
    <w:p>
      <w:pPr>
        <w:spacing w:line="420" w:lineRule="exact"/>
        <w:rPr>
          <w:rFonts w:ascii="仿宋" w:hAnsi="仿宋" w:eastAsia="仿宋" w:cs="仿宋"/>
          <w:bCs/>
          <w:sz w:val="24"/>
          <w:szCs w:val="24"/>
        </w:rPr>
      </w:pPr>
      <w:r>
        <w:rPr>
          <w:rFonts w:hint="eastAsia" w:ascii="仿宋" w:hAnsi="仿宋" w:eastAsia="仿宋" w:cs="仿宋"/>
          <w:bCs/>
          <w:sz w:val="24"/>
          <w:szCs w:val="24"/>
          <w:u w:val="single"/>
        </w:rPr>
        <w:t xml:space="preserve">               </w:t>
      </w:r>
      <w:r>
        <w:rPr>
          <w:rFonts w:hint="eastAsia" w:ascii="仿宋" w:hAnsi="仿宋" w:eastAsia="仿宋" w:cs="仿宋"/>
          <w:bCs/>
          <w:sz w:val="24"/>
          <w:szCs w:val="24"/>
        </w:rPr>
        <w:t>：</w:t>
      </w:r>
    </w:p>
    <w:p>
      <w:pPr>
        <w:spacing w:line="420" w:lineRule="exact"/>
        <w:ind w:firstLine="484" w:firstLineChars="202"/>
        <w:rPr>
          <w:rFonts w:ascii="仿宋" w:hAnsi="仿宋" w:eastAsia="仿宋" w:cs="仿宋"/>
          <w:sz w:val="24"/>
          <w:szCs w:val="24"/>
        </w:rPr>
      </w:pPr>
      <w:r>
        <w:rPr>
          <w:rFonts w:hint="eastAsia" w:ascii="仿宋" w:hAnsi="仿宋" w:eastAsia="仿宋" w:cs="仿宋"/>
          <w:sz w:val="24"/>
          <w:szCs w:val="24"/>
        </w:rPr>
        <w:t>本授权委托书声明：我</w:t>
      </w:r>
      <w:r>
        <w:rPr>
          <w:rFonts w:hint="eastAsia" w:ascii="仿宋" w:hAnsi="仿宋" w:eastAsia="仿宋" w:cs="仿宋"/>
          <w:sz w:val="24"/>
          <w:szCs w:val="24"/>
          <w:u w:val="single"/>
        </w:rPr>
        <w:t>　　   　</w:t>
      </w:r>
      <w:r>
        <w:rPr>
          <w:rFonts w:hint="eastAsia" w:ascii="仿宋" w:hAnsi="仿宋" w:eastAsia="仿宋" w:cs="仿宋"/>
          <w:sz w:val="24"/>
          <w:szCs w:val="24"/>
        </w:rPr>
        <w:t>（姓名）系</w:t>
      </w:r>
      <w:r>
        <w:rPr>
          <w:rFonts w:hint="eastAsia" w:ascii="仿宋" w:hAnsi="仿宋" w:eastAsia="仿宋" w:cs="仿宋"/>
          <w:sz w:val="24"/>
          <w:szCs w:val="24"/>
          <w:u w:val="single"/>
        </w:rPr>
        <w:t>　　  　</w:t>
      </w:r>
      <w:r>
        <w:rPr>
          <w:rFonts w:hint="eastAsia" w:ascii="仿宋" w:hAnsi="仿宋" w:eastAsia="仿宋" w:cs="仿宋"/>
          <w:sz w:val="24"/>
          <w:szCs w:val="24"/>
        </w:rPr>
        <w:t>（供应商名称）的法定代表人，现授权委托　　   （姓名）为我公司代理人，以本公司的名义参加本项目的询价响应活动。代理人在开标、评标、合同谈判过程中所签署的一切文件和处理与之有关的一切事务，我均予以承认。</w:t>
      </w:r>
    </w:p>
    <w:p>
      <w:pPr>
        <w:spacing w:line="420" w:lineRule="exact"/>
        <w:ind w:firstLine="484" w:firstLineChars="202"/>
        <w:rPr>
          <w:rFonts w:ascii="仿宋" w:hAnsi="仿宋" w:eastAsia="仿宋" w:cs="仿宋"/>
          <w:sz w:val="24"/>
          <w:szCs w:val="24"/>
        </w:rPr>
      </w:pPr>
      <w:r>
        <w:rPr>
          <w:rFonts w:hint="eastAsia" w:ascii="仿宋" w:hAnsi="仿宋" w:eastAsia="仿宋" w:cs="仿宋"/>
          <w:sz w:val="24"/>
          <w:szCs w:val="24"/>
        </w:rPr>
        <w:t>被委托授权人无转委权。特此委托。</w:t>
      </w:r>
    </w:p>
    <w:p>
      <w:pPr>
        <w:spacing w:line="420" w:lineRule="exact"/>
        <w:ind w:firstLine="972" w:firstLineChars="405"/>
        <w:rPr>
          <w:rFonts w:ascii="仿宋" w:hAnsi="仿宋" w:eastAsia="仿宋" w:cs="仿宋"/>
          <w:sz w:val="24"/>
          <w:szCs w:val="24"/>
        </w:rPr>
      </w:pPr>
    </w:p>
    <w:p>
      <w:pPr>
        <w:spacing w:line="420" w:lineRule="exact"/>
        <w:ind w:firstLine="972" w:firstLineChars="405"/>
        <w:rPr>
          <w:rFonts w:ascii="仿宋" w:hAnsi="仿宋" w:eastAsia="仿宋" w:cs="仿宋"/>
          <w:sz w:val="24"/>
          <w:szCs w:val="24"/>
        </w:rPr>
      </w:pPr>
      <w:r>
        <w:rPr>
          <w:rFonts w:hint="eastAsia" w:ascii="仿宋" w:hAnsi="仿宋" w:eastAsia="仿宋" w:cs="仿宋"/>
          <w:sz w:val="24"/>
          <w:szCs w:val="24"/>
        </w:rPr>
        <w:t>被委托授权人身份证号：</w:t>
      </w:r>
    </w:p>
    <w:p>
      <w:pPr>
        <w:spacing w:line="420" w:lineRule="exact"/>
        <w:ind w:firstLine="972" w:firstLineChars="405"/>
        <w:rPr>
          <w:rFonts w:ascii="仿宋" w:hAnsi="仿宋" w:eastAsia="仿宋" w:cs="仿宋"/>
          <w:sz w:val="24"/>
          <w:szCs w:val="24"/>
        </w:rPr>
      </w:pPr>
      <w:r>
        <w:rPr>
          <w:rFonts w:hint="eastAsia" w:ascii="仿宋" w:hAnsi="仿宋" w:eastAsia="仿宋" w:cs="仿宋"/>
          <w:sz w:val="24"/>
          <w:szCs w:val="24"/>
        </w:rPr>
        <w:t>法定代表人签字：</w:t>
      </w:r>
    </w:p>
    <w:p>
      <w:pPr>
        <w:spacing w:line="420" w:lineRule="exact"/>
        <w:ind w:firstLine="972" w:firstLineChars="405"/>
        <w:rPr>
          <w:rFonts w:ascii="仿宋" w:hAnsi="仿宋" w:eastAsia="仿宋" w:cs="仿宋"/>
          <w:sz w:val="24"/>
          <w:szCs w:val="24"/>
        </w:rPr>
      </w:pPr>
      <w:r>
        <w:rPr>
          <w:rFonts w:hint="eastAsia" w:ascii="仿宋" w:hAnsi="仿宋" w:eastAsia="仿宋" w:cs="仿宋"/>
          <w:sz w:val="24"/>
          <w:szCs w:val="24"/>
        </w:rPr>
        <w:t>被委托授权人签字：</w:t>
      </w:r>
    </w:p>
    <w:p>
      <w:pPr>
        <w:spacing w:line="420" w:lineRule="exact"/>
        <w:ind w:firstLine="972" w:firstLineChars="405"/>
        <w:rPr>
          <w:rFonts w:ascii="仿宋" w:hAnsi="仿宋" w:eastAsia="仿宋" w:cs="仿宋"/>
          <w:sz w:val="24"/>
          <w:szCs w:val="24"/>
        </w:rPr>
      </w:pPr>
    </w:p>
    <w:p>
      <w:pPr>
        <w:spacing w:line="420" w:lineRule="exact"/>
        <w:ind w:firstLine="484" w:firstLineChars="202"/>
        <w:rPr>
          <w:rFonts w:ascii="仿宋" w:hAnsi="仿宋" w:eastAsia="仿宋" w:cs="仿宋"/>
          <w:sz w:val="24"/>
          <w:szCs w:val="24"/>
        </w:rPr>
      </w:pPr>
      <w:r>
        <w:rPr>
          <w:rFonts w:hint="eastAsia" w:ascii="仿宋" w:hAnsi="仿宋" w:eastAsia="仿宋" w:cs="仿宋"/>
          <w:sz w:val="24"/>
          <w:szCs w:val="24"/>
        </w:rPr>
        <w:t>供应商（盖章）</w:t>
      </w:r>
    </w:p>
    <w:p>
      <w:pPr>
        <w:spacing w:line="420" w:lineRule="exact"/>
        <w:ind w:firstLine="484" w:firstLineChars="202"/>
        <w:rPr>
          <w:rFonts w:ascii="仿宋" w:hAnsi="仿宋" w:eastAsia="仿宋" w:cs="仿宋"/>
          <w:bCs/>
          <w:sz w:val="24"/>
          <w:szCs w:val="24"/>
        </w:rPr>
      </w:pPr>
      <w:r>
        <w:rPr>
          <w:rFonts w:hint="eastAsia" w:ascii="仿宋" w:hAnsi="仿宋" w:eastAsia="仿宋" w:cs="仿宋"/>
          <w:bCs/>
          <w:sz w:val="24"/>
          <w:szCs w:val="24"/>
        </w:rPr>
        <w:t>年    月    日</w:t>
      </w:r>
    </w:p>
    <w:p>
      <w:pPr>
        <w:spacing w:line="420" w:lineRule="exact"/>
        <w:ind w:firstLine="321" w:firstLineChars="134"/>
        <w:rPr>
          <w:rFonts w:ascii="仿宋" w:hAnsi="仿宋" w:eastAsia="仿宋" w:cs="仿宋"/>
          <w:sz w:val="24"/>
          <w:szCs w:val="24"/>
        </w:rPr>
      </w:pPr>
      <w:r>
        <w:rPr>
          <w:rFonts w:hint="eastAsia" w:ascii="仿宋" w:hAnsi="仿宋" w:eastAsia="仿宋" w:cs="仿宋"/>
          <w:sz w:val="24"/>
          <w:szCs w:val="24"/>
        </w:rPr>
        <w:t>注：提供被委托授权人的身份证复印件盖公章，将身份证原件带至开标现场备</w:t>
      </w:r>
    </w:p>
    <w:p>
      <w:pPr>
        <w:spacing w:line="420" w:lineRule="exact"/>
        <w:jc w:val="center"/>
        <w:outlineLvl w:val="4"/>
        <w:rPr>
          <w:rFonts w:ascii="仿宋" w:hAnsi="仿宋" w:eastAsia="仿宋" w:cs="仿宋"/>
          <w:b/>
          <w:bCs/>
          <w:sz w:val="24"/>
          <w:szCs w:val="24"/>
        </w:rPr>
      </w:pPr>
    </w:p>
    <w:p>
      <w:pPr>
        <w:spacing w:line="540" w:lineRule="exact"/>
        <w:ind w:firstLine="562" w:firstLineChars="200"/>
        <w:rPr>
          <w:rFonts w:ascii="仿宋" w:hAnsi="仿宋" w:eastAsia="仿宋" w:cs="仿宋"/>
          <w:b/>
          <w:bCs/>
          <w:sz w:val="28"/>
          <w:szCs w:val="28"/>
        </w:rPr>
        <w:sectPr>
          <w:pgSz w:w="11906" w:h="16838"/>
          <w:pgMar w:top="1361" w:right="1361" w:bottom="1361" w:left="1361" w:header="709" w:footer="709" w:gutter="0"/>
          <w:cols w:space="720" w:num="1"/>
          <w:docGrid w:linePitch="360" w:charSpace="0"/>
        </w:sectPr>
      </w:pPr>
    </w:p>
    <w:p>
      <w:pPr>
        <w:spacing w:line="420" w:lineRule="exact"/>
        <w:jc w:val="center"/>
        <w:outlineLvl w:val="4"/>
        <w:rPr>
          <w:rFonts w:ascii="仿宋" w:hAnsi="仿宋" w:eastAsia="仿宋" w:cs="仿宋"/>
          <w:b/>
          <w:bCs/>
          <w:sz w:val="24"/>
          <w:szCs w:val="24"/>
        </w:rPr>
      </w:pPr>
    </w:p>
    <w:p>
      <w:pPr>
        <w:kinsoku w:val="0"/>
        <w:topLinePunct/>
        <w:autoSpaceDE w:val="0"/>
        <w:autoSpaceDN w:val="0"/>
        <w:spacing w:line="500" w:lineRule="atLeast"/>
        <w:ind w:right="210" w:firstLine="451" w:firstLineChars="187"/>
        <w:jc w:val="center"/>
        <w:textAlignment w:val="baseline"/>
        <w:rPr>
          <w:rFonts w:ascii="仿宋" w:hAnsi="仿宋" w:eastAsia="仿宋" w:cs="仿宋"/>
          <w:b/>
          <w:bCs/>
          <w:sz w:val="24"/>
          <w:szCs w:val="24"/>
        </w:rPr>
      </w:pPr>
    </w:p>
    <w:p>
      <w:pPr>
        <w:kinsoku w:val="0"/>
        <w:topLinePunct/>
        <w:autoSpaceDE w:val="0"/>
        <w:autoSpaceDN w:val="0"/>
        <w:spacing w:line="500" w:lineRule="atLeast"/>
        <w:ind w:right="210" w:firstLine="451" w:firstLineChars="187"/>
        <w:jc w:val="center"/>
        <w:textAlignment w:val="baseline"/>
        <w:rPr>
          <w:rFonts w:ascii="仿宋" w:hAnsi="仿宋" w:eastAsia="仿宋" w:cs="仿宋"/>
          <w:b/>
          <w:bCs/>
          <w:sz w:val="24"/>
          <w:szCs w:val="24"/>
        </w:rPr>
      </w:pPr>
    </w:p>
    <w:p>
      <w:pPr>
        <w:kinsoku w:val="0"/>
        <w:topLinePunct/>
        <w:autoSpaceDE w:val="0"/>
        <w:autoSpaceDN w:val="0"/>
        <w:spacing w:line="500" w:lineRule="atLeast"/>
        <w:ind w:right="210" w:firstLine="451" w:firstLineChars="187"/>
        <w:jc w:val="center"/>
        <w:textAlignment w:val="baseline"/>
        <w:rPr>
          <w:rFonts w:ascii="仿宋" w:hAnsi="仿宋" w:eastAsia="仿宋" w:cs="仿宋"/>
          <w:b/>
          <w:bCs/>
          <w:sz w:val="24"/>
          <w:szCs w:val="24"/>
        </w:rPr>
      </w:pPr>
    </w:p>
    <w:p>
      <w:pPr>
        <w:kinsoku w:val="0"/>
        <w:topLinePunct/>
        <w:autoSpaceDE w:val="0"/>
        <w:autoSpaceDN w:val="0"/>
        <w:spacing w:line="500" w:lineRule="atLeast"/>
        <w:ind w:right="210" w:firstLine="451" w:firstLineChars="187"/>
        <w:jc w:val="center"/>
        <w:textAlignment w:val="baseline"/>
        <w:rPr>
          <w:rFonts w:ascii="仿宋" w:hAnsi="仿宋" w:eastAsia="仿宋" w:cs="仿宋"/>
          <w:b/>
          <w:bCs/>
          <w:sz w:val="24"/>
          <w:szCs w:val="24"/>
        </w:rPr>
      </w:pPr>
      <w:r>
        <w:rPr>
          <w:rFonts w:hint="eastAsia" w:ascii="仿宋" w:hAnsi="仿宋" w:eastAsia="仿宋" w:cs="仿宋"/>
          <w:b/>
          <w:bCs/>
          <w:sz w:val="24"/>
          <w:szCs w:val="24"/>
        </w:rPr>
        <w:t>3.符合政府采购法二十二条的书面声明</w:t>
      </w:r>
    </w:p>
    <w:p>
      <w:pPr>
        <w:spacing w:line="360" w:lineRule="auto"/>
        <w:ind w:firstLine="480" w:firstLineChars="200"/>
        <w:rPr>
          <w:rFonts w:ascii="仿宋" w:hAnsi="仿宋" w:eastAsia="仿宋" w:cs="仿宋"/>
          <w:sz w:val="24"/>
          <w:szCs w:val="24"/>
        </w:rPr>
      </w:pPr>
    </w:p>
    <w:p>
      <w:pPr>
        <w:kinsoku w:val="0"/>
        <w:topLinePunct/>
        <w:autoSpaceDE w:val="0"/>
        <w:autoSpaceDN w:val="0"/>
        <w:spacing w:line="500" w:lineRule="atLeast"/>
        <w:ind w:right="210"/>
        <w:textAlignment w:val="baseline"/>
        <w:rPr>
          <w:rFonts w:ascii="仿宋" w:hAnsi="仿宋" w:eastAsia="仿宋" w:cs="仿宋"/>
          <w:sz w:val="24"/>
          <w:szCs w:val="24"/>
        </w:rPr>
      </w:pPr>
      <w:r>
        <w:rPr>
          <w:rFonts w:hint="eastAsia" w:ascii="仿宋" w:hAnsi="仿宋" w:eastAsia="仿宋" w:cs="仿宋"/>
          <w:sz w:val="24"/>
          <w:szCs w:val="24"/>
        </w:rPr>
        <w:t>南通市殡仪馆：</w:t>
      </w:r>
    </w:p>
    <w:p>
      <w:pPr>
        <w:kinsoku w:val="0"/>
        <w:topLinePunct/>
        <w:autoSpaceDE w:val="0"/>
        <w:autoSpaceDN w:val="0"/>
        <w:spacing w:line="500" w:lineRule="atLeast"/>
        <w:ind w:right="210" w:firstLine="448" w:firstLineChars="187"/>
        <w:textAlignment w:val="baseline"/>
        <w:rPr>
          <w:rFonts w:ascii="仿宋" w:hAnsi="仿宋" w:eastAsia="仿宋" w:cs="仿宋"/>
          <w:sz w:val="24"/>
          <w:szCs w:val="24"/>
        </w:rPr>
      </w:pPr>
      <w:r>
        <w:rPr>
          <w:rFonts w:hint="eastAsia" w:ascii="仿宋" w:hAnsi="仿宋" w:eastAsia="仿宋" w:cs="仿宋"/>
          <w:sz w:val="24"/>
          <w:szCs w:val="24"/>
        </w:rPr>
        <w:t>我单位</w:t>
      </w:r>
      <w:r>
        <w:rPr>
          <w:rFonts w:hint="eastAsia" w:ascii="仿宋" w:hAnsi="仿宋" w:eastAsia="仿宋" w:cs="仿宋"/>
          <w:sz w:val="24"/>
          <w:szCs w:val="24"/>
          <w:u w:val="single"/>
        </w:rPr>
        <w:t xml:space="preserve">           （供应商名称）</w:t>
      </w:r>
      <w:r>
        <w:rPr>
          <w:rFonts w:hint="eastAsia" w:ascii="仿宋" w:hAnsi="仿宋" w:eastAsia="仿宋" w:cs="仿宋"/>
          <w:sz w:val="24"/>
          <w:szCs w:val="24"/>
        </w:rPr>
        <w:t>郑重承诺：</w:t>
      </w:r>
    </w:p>
    <w:p>
      <w:pPr>
        <w:kinsoku w:val="0"/>
        <w:topLinePunct/>
        <w:autoSpaceDE w:val="0"/>
        <w:autoSpaceDN w:val="0"/>
        <w:spacing w:line="500" w:lineRule="atLeast"/>
        <w:ind w:right="210" w:firstLine="448" w:firstLineChars="187"/>
        <w:textAlignment w:val="baseline"/>
        <w:rPr>
          <w:rFonts w:ascii="仿宋" w:hAnsi="仿宋" w:eastAsia="仿宋" w:cs="仿宋"/>
          <w:sz w:val="24"/>
          <w:szCs w:val="24"/>
        </w:rPr>
      </w:pPr>
      <w:r>
        <w:rPr>
          <w:rFonts w:hint="eastAsia" w:ascii="仿宋" w:hAnsi="仿宋" w:eastAsia="仿宋" w:cs="仿宋"/>
          <w:sz w:val="24"/>
          <w:szCs w:val="24"/>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kinsoku w:val="0"/>
        <w:topLinePunct/>
        <w:autoSpaceDE w:val="0"/>
        <w:autoSpaceDN w:val="0"/>
        <w:spacing w:line="500" w:lineRule="atLeast"/>
        <w:ind w:right="210" w:firstLine="448" w:firstLineChars="187"/>
        <w:textAlignment w:val="baseline"/>
        <w:rPr>
          <w:rFonts w:ascii="仿宋" w:hAnsi="仿宋" w:eastAsia="仿宋" w:cs="仿宋"/>
          <w:sz w:val="24"/>
          <w:szCs w:val="24"/>
        </w:rPr>
      </w:pPr>
    </w:p>
    <w:p>
      <w:pPr>
        <w:kinsoku w:val="0"/>
        <w:topLinePunct/>
        <w:autoSpaceDE w:val="0"/>
        <w:autoSpaceDN w:val="0"/>
        <w:spacing w:line="500" w:lineRule="atLeast"/>
        <w:ind w:right="210" w:firstLine="448" w:firstLineChars="187"/>
        <w:textAlignment w:val="baseline"/>
        <w:rPr>
          <w:rFonts w:ascii="仿宋" w:hAnsi="仿宋" w:eastAsia="仿宋" w:cs="仿宋"/>
          <w:sz w:val="24"/>
          <w:szCs w:val="24"/>
        </w:rPr>
      </w:pPr>
    </w:p>
    <w:p>
      <w:pPr>
        <w:kinsoku w:val="0"/>
        <w:topLinePunct/>
        <w:autoSpaceDE w:val="0"/>
        <w:autoSpaceDN w:val="0"/>
        <w:spacing w:line="500" w:lineRule="atLeast"/>
        <w:ind w:right="210" w:firstLine="448" w:firstLineChars="187"/>
        <w:textAlignment w:val="baseline"/>
        <w:rPr>
          <w:rFonts w:ascii="仿宋" w:hAnsi="仿宋" w:eastAsia="仿宋" w:cs="仿宋"/>
          <w:sz w:val="24"/>
          <w:szCs w:val="24"/>
        </w:rPr>
      </w:pPr>
      <w:r>
        <w:rPr>
          <w:rFonts w:hint="eastAsia" w:ascii="仿宋" w:hAnsi="仿宋" w:eastAsia="仿宋" w:cs="仿宋"/>
          <w:sz w:val="24"/>
          <w:szCs w:val="24"/>
        </w:rPr>
        <w:t xml:space="preserve">供应商（盖章）：（单位全称） </w:t>
      </w:r>
    </w:p>
    <w:p>
      <w:pPr>
        <w:kinsoku w:val="0"/>
        <w:topLinePunct/>
        <w:autoSpaceDE w:val="0"/>
        <w:autoSpaceDN w:val="0"/>
        <w:spacing w:line="500" w:lineRule="atLeast"/>
        <w:ind w:right="210" w:firstLine="448" w:firstLineChars="187"/>
        <w:textAlignment w:val="baseline"/>
        <w:rPr>
          <w:rFonts w:ascii="仿宋" w:hAnsi="仿宋" w:eastAsia="仿宋" w:cs="仿宋"/>
          <w:sz w:val="24"/>
          <w:szCs w:val="24"/>
        </w:rPr>
      </w:pPr>
      <w:r>
        <w:rPr>
          <w:rFonts w:hint="eastAsia" w:ascii="仿宋" w:hAnsi="仿宋" w:eastAsia="仿宋" w:cs="仿宋"/>
          <w:sz w:val="24"/>
          <w:szCs w:val="24"/>
        </w:rPr>
        <w:t>法定代表人或授权委托人：（签字或盖章）</w:t>
      </w:r>
    </w:p>
    <w:p>
      <w:pPr>
        <w:kinsoku w:val="0"/>
        <w:topLinePunct/>
        <w:autoSpaceDE w:val="0"/>
        <w:autoSpaceDN w:val="0"/>
        <w:spacing w:line="500" w:lineRule="atLeast"/>
        <w:ind w:right="210" w:firstLine="448" w:firstLineChars="187"/>
        <w:textAlignment w:val="baseline"/>
        <w:rPr>
          <w:rFonts w:ascii="仿宋" w:hAnsi="仿宋" w:eastAsia="仿宋" w:cs="仿宋"/>
          <w:sz w:val="24"/>
          <w:szCs w:val="24"/>
        </w:rPr>
      </w:pPr>
      <w:r>
        <w:rPr>
          <w:rFonts w:hint="eastAsia" w:ascii="仿宋" w:hAnsi="仿宋" w:eastAsia="仿宋" w:cs="仿宋"/>
          <w:sz w:val="24"/>
          <w:szCs w:val="24"/>
        </w:rPr>
        <w:t>日期：  年  月  日</w:t>
      </w:r>
    </w:p>
    <w:p>
      <w:pPr>
        <w:pStyle w:val="2"/>
        <w:rPr>
          <w:rFonts w:ascii="仿宋" w:hAnsi="仿宋" w:eastAsia="仿宋" w:cs="仿宋"/>
        </w:rPr>
      </w:pPr>
    </w:p>
    <w:p>
      <w:pPr>
        <w:kinsoku w:val="0"/>
        <w:topLinePunct/>
        <w:autoSpaceDE w:val="0"/>
        <w:autoSpaceDN w:val="0"/>
        <w:spacing w:line="500" w:lineRule="atLeast"/>
        <w:ind w:right="210" w:firstLine="451" w:firstLineChars="187"/>
        <w:jc w:val="center"/>
        <w:textAlignment w:val="baseline"/>
        <w:rPr>
          <w:rFonts w:ascii="仿宋" w:hAnsi="仿宋" w:eastAsia="仿宋" w:cs="仿宋"/>
          <w:b/>
          <w:bCs/>
          <w:sz w:val="24"/>
          <w:szCs w:val="24"/>
        </w:rPr>
      </w:pPr>
    </w:p>
    <w:p>
      <w:pPr>
        <w:kinsoku w:val="0"/>
        <w:topLinePunct/>
        <w:autoSpaceDE w:val="0"/>
        <w:autoSpaceDN w:val="0"/>
        <w:spacing w:line="500" w:lineRule="atLeast"/>
        <w:ind w:right="210" w:firstLine="451" w:firstLineChars="187"/>
        <w:jc w:val="center"/>
        <w:textAlignment w:val="baseline"/>
        <w:rPr>
          <w:rFonts w:ascii="仿宋" w:hAnsi="仿宋" w:eastAsia="仿宋" w:cs="仿宋"/>
          <w:b/>
          <w:bCs/>
          <w:sz w:val="24"/>
          <w:szCs w:val="24"/>
        </w:rPr>
      </w:pPr>
    </w:p>
    <w:p>
      <w:pPr>
        <w:kinsoku w:val="0"/>
        <w:topLinePunct/>
        <w:autoSpaceDE w:val="0"/>
        <w:autoSpaceDN w:val="0"/>
        <w:spacing w:line="500" w:lineRule="atLeast"/>
        <w:ind w:right="210" w:firstLine="451" w:firstLineChars="187"/>
        <w:jc w:val="center"/>
        <w:textAlignment w:val="baseline"/>
        <w:rPr>
          <w:rFonts w:ascii="仿宋" w:hAnsi="仿宋" w:eastAsia="仿宋" w:cs="仿宋"/>
          <w:b/>
          <w:bCs/>
          <w:sz w:val="24"/>
          <w:szCs w:val="24"/>
        </w:rPr>
      </w:pPr>
    </w:p>
    <w:p>
      <w:pPr>
        <w:kinsoku w:val="0"/>
        <w:topLinePunct/>
        <w:autoSpaceDE w:val="0"/>
        <w:autoSpaceDN w:val="0"/>
        <w:spacing w:line="500" w:lineRule="atLeast"/>
        <w:ind w:right="210" w:firstLine="451" w:firstLineChars="187"/>
        <w:jc w:val="center"/>
        <w:textAlignment w:val="baseline"/>
        <w:rPr>
          <w:rFonts w:ascii="仿宋" w:hAnsi="仿宋" w:eastAsia="仿宋" w:cs="仿宋"/>
          <w:b/>
          <w:bCs/>
          <w:sz w:val="24"/>
          <w:szCs w:val="24"/>
        </w:rPr>
      </w:pPr>
    </w:p>
    <w:p>
      <w:pPr>
        <w:kinsoku w:val="0"/>
        <w:topLinePunct/>
        <w:autoSpaceDE w:val="0"/>
        <w:autoSpaceDN w:val="0"/>
        <w:spacing w:line="500" w:lineRule="atLeast"/>
        <w:ind w:right="210" w:firstLine="451" w:firstLineChars="187"/>
        <w:jc w:val="center"/>
        <w:textAlignment w:val="baseline"/>
        <w:rPr>
          <w:rFonts w:ascii="仿宋" w:hAnsi="仿宋" w:eastAsia="仿宋" w:cs="仿宋"/>
          <w:b/>
          <w:bCs/>
          <w:sz w:val="24"/>
          <w:szCs w:val="24"/>
        </w:rPr>
      </w:pPr>
    </w:p>
    <w:p>
      <w:pPr>
        <w:kinsoku w:val="0"/>
        <w:topLinePunct/>
        <w:autoSpaceDE w:val="0"/>
        <w:autoSpaceDN w:val="0"/>
        <w:spacing w:line="500" w:lineRule="atLeast"/>
        <w:ind w:right="210" w:firstLine="451" w:firstLineChars="187"/>
        <w:jc w:val="center"/>
        <w:textAlignment w:val="baseline"/>
        <w:rPr>
          <w:rFonts w:ascii="仿宋" w:hAnsi="仿宋" w:eastAsia="仿宋" w:cs="仿宋"/>
          <w:b/>
          <w:bCs/>
          <w:sz w:val="24"/>
          <w:szCs w:val="24"/>
        </w:rPr>
      </w:pPr>
    </w:p>
    <w:p>
      <w:pPr>
        <w:pStyle w:val="7"/>
        <w:ind w:firstLine="480"/>
        <w:rPr>
          <w:rFonts w:ascii="仿宋" w:hAnsi="仿宋" w:eastAsia="仿宋" w:cs="仿宋"/>
        </w:rPr>
      </w:pPr>
    </w:p>
    <w:p>
      <w:pPr>
        <w:pStyle w:val="7"/>
        <w:ind w:firstLine="0" w:firstLineChars="0"/>
        <w:rPr>
          <w:rFonts w:ascii="仿宋" w:hAnsi="仿宋" w:eastAsia="仿宋" w:cs="仿宋"/>
        </w:rPr>
      </w:pPr>
    </w:p>
    <w:p>
      <w:pPr>
        <w:pStyle w:val="7"/>
        <w:ind w:firstLine="480"/>
        <w:rPr>
          <w:rFonts w:ascii="仿宋" w:hAnsi="仿宋" w:eastAsia="仿宋" w:cs="仿宋"/>
        </w:rPr>
      </w:pPr>
    </w:p>
    <w:p>
      <w:pPr>
        <w:spacing w:line="360" w:lineRule="auto"/>
        <w:outlineLvl w:val="4"/>
        <w:rPr>
          <w:rFonts w:ascii="仿宋" w:hAnsi="仿宋" w:eastAsia="仿宋" w:cs="仿宋"/>
          <w:b/>
          <w:bCs/>
          <w:sz w:val="24"/>
          <w:szCs w:val="24"/>
        </w:rPr>
      </w:pPr>
    </w:p>
    <w:p>
      <w:pPr>
        <w:spacing w:line="360" w:lineRule="auto"/>
        <w:jc w:val="center"/>
        <w:outlineLvl w:val="4"/>
        <w:rPr>
          <w:rFonts w:ascii="仿宋" w:hAnsi="仿宋" w:eastAsia="仿宋" w:cs="仿宋"/>
          <w:b/>
          <w:bCs/>
          <w:sz w:val="24"/>
          <w:szCs w:val="24"/>
        </w:rPr>
      </w:pPr>
      <w:r>
        <w:rPr>
          <w:rFonts w:hint="eastAsia" w:ascii="仿宋" w:hAnsi="仿宋" w:eastAsia="仿宋" w:cs="仿宋"/>
          <w:b/>
          <w:bCs/>
          <w:sz w:val="24"/>
          <w:szCs w:val="24"/>
        </w:rPr>
        <w:t>4.无重大违法记录声明</w:t>
      </w:r>
    </w:p>
    <w:p>
      <w:pPr>
        <w:spacing w:line="360" w:lineRule="auto"/>
        <w:rPr>
          <w:rFonts w:ascii="仿宋" w:hAnsi="仿宋" w:eastAsia="仿宋" w:cs="仿宋"/>
          <w:sz w:val="24"/>
          <w:szCs w:val="24"/>
        </w:rPr>
      </w:pPr>
      <w:r>
        <w:rPr>
          <w:rFonts w:hint="eastAsia" w:ascii="仿宋" w:hAnsi="仿宋" w:eastAsia="仿宋" w:cs="仿宋"/>
          <w:sz w:val="24"/>
          <w:szCs w:val="24"/>
        </w:rPr>
        <w:t>南通市殡仪馆：</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我单位</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（投标人名称）郑重声明：</w:t>
      </w:r>
    </w:p>
    <w:p>
      <w:pPr>
        <w:spacing w:line="360" w:lineRule="auto"/>
        <w:rPr>
          <w:rFonts w:ascii="仿宋" w:hAnsi="仿宋" w:eastAsia="仿宋" w:cs="仿宋"/>
          <w:sz w:val="24"/>
          <w:szCs w:val="24"/>
        </w:rPr>
      </w:pPr>
      <w:r>
        <w:rPr>
          <w:rFonts w:hint="eastAsia" w:ascii="仿宋" w:hAnsi="仿宋" w:eastAsia="仿宋" w:cs="仿宋"/>
          <w:sz w:val="24"/>
          <w:szCs w:val="24"/>
        </w:rPr>
        <w:t xml:space="preserve">    参加政府采购活动前3年内在经营活动中</w:t>
      </w:r>
      <w:r>
        <w:rPr>
          <w:rFonts w:hint="eastAsia" w:ascii="仿宋" w:hAnsi="仿宋" w:eastAsia="仿宋" w:cs="仿宋"/>
          <w:sz w:val="24"/>
          <w:szCs w:val="24"/>
          <w:u w:val="single"/>
        </w:rPr>
        <w:t xml:space="preserve">        </w:t>
      </w:r>
      <w:r>
        <w:rPr>
          <w:rFonts w:hint="eastAsia" w:ascii="仿宋" w:hAnsi="仿宋" w:eastAsia="仿宋" w:cs="仿宋"/>
          <w:sz w:val="24"/>
          <w:szCs w:val="24"/>
        </w:rPr>
        <w:t>（在下划线上如实填写：有或没有）重大违法记录。</w:t>
      </w:r>
    </w:p>
    <w:p>
      <w:pPr>
        <w:spacing w:line="360" w:lineRule="auto"/>
        <w:ind w:firstLine="480"/>
        <w:rPr>
          <w:rFonts w:ascii="仿宋" w:hAnsi="仿宋" w:eastAsia="仿宋" w:cs="仿宋"/>
          <w:sz w:val="24"/>
          <w:szCs w:val="24"/>
        </w:rPr>
      </w:pPr>
      <w:r>
        <w:rPr>
          <w:rFonts w:hint="eastAsia" w:ascii="仿宋" w:hAnsi="仿宋" w:eastAsia="仿宋" w:cs="仿宋"/>
          <w:sz w:val="24"/>
          <w:szCs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spacing w:line="360" w:lineRule="auto"/>
        <w:ind w:firstLine="480"/>
        <w:rPr>
          <w:rFonts w:ascii="仿宋" w:hAnsi="仿宋" w:eastAsia="仿宋" w:cs="仿宋"/>
          <w:sz w:val="24"/>
          <w:szCs w:val="24"/>
        </w:rPr>
      </w:pPr>
    </w:p>
    <w:p>
      <w:pPr>
        <w:spacing w:line="360" w:lineRule="auto"/>
        <w:ind w:firstLine="480"/>
        <w:rPr>
          <w:rFonts w:ascii="仿宋" w:hAnsi="仿宋" w:eastAsia="仿宋" w:cs="仿宋"/>
          <w:sz w:val="24"/>
          <w:szCs w:val="24"/>
        </w:rPr>
      </w:pPr>
      <w:r>
        <w:rPr>
          <w:rFonts w:hint="eastAsia" w:ascii="仿宋" w:hAnsi="仿宋" w:eastAsia="仿宋" w:cs="仿宋"/>
          <w:sz w:val="24"/>
          <w:szCs w:val="24"/>
        </w:rPr>
        <w:t>（说明：政府采购法第二十二条第一款第五项所称重大违法记录，是指供应商因违法经营受到刑事处罚或者责令停产停业、吊销许可证或者执照、较大数额罚款等行政处罚。）</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                            投标人：</w:t>
      </w:r>
      <w:r>
        <w:rPr>
          <w:rFonts w:hint="eastAsia" w:ascii="仿宋" w:hAnsi="仿宋" w:eastAsia="仿宋" w:cs="仿宋"/>
          <w:sz w:val="24"/>
          <w:szCs w:val="24"/>
          <w:u w:val="single"/>
        </w:rPr>
        <w:t xml:space="preserve">             </w:t>
      </w:r>
      <w:r>
        <w:rPr>
          <w:rFonts w:hint="eastAsia" w:ascii="仿宋" w:hAnsi="仿宋" w:eastAsia="仿宋" w:cs="仿宋"/>
          <w:sz w:val="24"/>
          <w:szCs w:val="24"/>
        </w:rPr>
        <w:t>（加盖公章）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法定代表人或被授权人：</w:t>
      </w:r>
      <w:r>
        <w:rPr>
          <w:rFonts w:hint="eastAsia" w:ascii="仿宋" w:hAnsi="仿宋" w:eastAsia="仿宋" w:cs="仿宋"/>
          <w:sz w:val="24"/>
          <w:szCs w:val="24"/>
          <w:u w:val="single"/>
        </w:rPr>
        <w:t xml:space="preserve">          </w:t>
      </w:r>
      <w:r>
        <w:rPr>
          <w:rFonts w:hint="eastAsia" w:ascii="仿宋" w:hAnsi="仿宋" w:eastAsia="仿宋" w:cs="仿宋"/>
          <w:sz w:val="24"/>
          <w:szCs w:val="24"/>
        </w:rPr>
        <w:t>（签字或盖章）</w:t>
      </w:r>
    </w:p>
    <w:p>
      <w:pPr>
        <w:spacing w:line="360" w:lineRule="auto"/>
        <w:ind w:firstLine="1320" w:firstLineChars="550"/>
        <w:rPr>
          <w:rFonts w:ascii="仿宋" w:hAnsi="仿宋" w:eastAsia="仿宋" w:cs="仿宋"/>
          <w:sz w:val="24"/>
          <w:szCs w:val="24"/>
        </w:rPr>
      </w:pPr>
      <w:r>
        <w:rPr>
          <w:rFonts w:hint="eastAsia" w:ascii="仿宋" w:hAnsi="仿宋" w:eastAsia="仿宋" w:cs="仿宋"/>
          <w:sz w:val="24"/>
          <w:szCs w:val="24"/>
        </w:rPr>
        <w:t xml:space="preserve">年      月    </w:t>
      </w:r>
    </w:p>
    <w:p>
      <w:pPr>
        <w:spacing w:line="360" w:lineRule="auto"/>
        <w:ind w:firstLine="1320" w:firstLineChars="550"/>
        <w:rPr>
          <w:rFonts w:ascii="仿宋" w:hAnsi="仿宋" w:eastAsia="仿宋" w:cs="仿宋"/>
          <w:sz w:val="24"/>
          <w:szCs w:val="24"/>
        </w:rPr>
      </w:pPr>
    </w:p>
    <w:p>
      <w:pPr>
        <w:spacing w:line="360" w:lineRule="auto"/>
        <w:ind w:firstLine="1325" w:firstLineChars="550"/>
        <w:rPr>
          <w:rFonts w:ascii="仿宋" w:hAnsi="仿宋" w:eastAsia="仿宋" w:cs="仿宋"/>
          <w:b/>
          <w:sz w:val="24"/>
          <w:szCs w:val="24"/>
        </w:rPr>
      </w:pPr>
    </w:p>
    <w:p>
      <w:pPr>
        <w:spacing w:line="360" w:lineRule="auto"/>
        <w:ind w:firstLine="1325" w:firstLineChars="550"/>
        <w:rPr>
          <w:rFonts w:ascii="仿宋" w:hAnsi="仿宋" w:eastAsia="仿宋" w:cs="仿宋"/>
          <w:b/>
          <w:sz w:val="24"/>
          <w:szCs w:val="24"/>
        </w:rPr>
      </w:pPr>
    </w:p>
    <w:p>
      <w:pPr>
        <w:spacing w:line="360" w:lineRule="auto"/>
        <w:ind w:firstLine="1325" w:firstLineChars="550"/>
        <w:rPr>
          <w:rFonts w:ascii="仿宋" w:hAnsi="仿宋" w:eastAsia="仿宋" w:cs="仿宋"/>
          <w:b/>
          <w:sz w:val="24"/>
          <w:szCs w:val="24"/>
        </w:rPr>
      </w:pPr>
    </w:p>
    <w:p>
      <w:pPr>
        <w:spacing w:line="360" w:lineRule="auto"/>
        <w:ind w:firstLine="1325" w:firstLineChars="550"/>
        <w:rPr>
          <w:rFonts w:ascii="仿宋" w:hAnsi="仿宋" w:eastAsia="仿宋" w:cs="仿宋"/>
          <w:b/>
          <w:sz w:val="24"/>
          <w:szCs w:val="24"/>
        </w:rPr>
      </w:pPr>
    </w:p>
    <w:p>
      <w:pPr>
        <w:spacing w:line="360" w:lineRule="auto"/>
        <w:ind w:firstLine="1325" w:firstLineChars="550"/>
        <w:rPr>
          <w:rFonts w:ascii="仿宋" w:hAnsi="仿宋" w:eastAsia="仿宋" w:cs="仿宋"/>
          <w:b/>
          <w:sz w:val="24"/>
          <w:szCs w:val="24"/>
        </w:rPr>
      </w:pPr>
    </w:p>
    <w:p>
      <w:pPr>
        <w:spacing w:line="360" w:lineRule="auto"/>
        <w:ind w:firstLine="1325" w:firstLineChars="550"/>
        <w:rPr>
          <w:rFonts w:ascii="仿宋" w:hAnsi="仿宋" w:eastAsia="仿宋" w:cs="仿宋"/>
          <w:b/>
          <w:sz w:val="24"/>
          <w:szCs w:val="24"/>
        </w:rPr>
      </w:pPr>
    </w:p>
    <w:p>
      <w:pPr>
        <w:widowControl/>
        <w:jc w:val="left"/>
        <w:rPr>
          <w:rFonts w:ascii="仿宋_GB2312" w:hAnsi="Helvetica" w:eastAsia="仿宋_GB2312" w:cs="Helvetica"/>
          <w:sz w:val="32"/>
          <w:szCs w:val="32"/>
          <w:shd w:val="clear" w:color="auto" w:fill="FFFFFF"/>
        </w:rPr>
      </w:pP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 </w:t>
      </w: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p>
    <w:p>
      <w:pPr>
        <w:adjustRightInd w:val="0"/>
        <w:snapToGrid w:val="0"/>
        <w:spacing w:line="520" w:lineRule="exact"/>
        <w:ind w:firstLine="640" w:firstLineChars="200"/>
        <w:rPr>
          <w:rFonts w:ascii="仿宋" w:hAnsi="仿宋" w:eastAsia="仿宋" w:cs="仿宋"/>
          <w:sz w:val="28"/>
          <w:szCs w:val="28"/>
        </w:rPr>
      </w:pPr>
      <w:r>
        <w:rPr>
          <w:rFonts w:ascii="仿宋_GB2312" w:hAnsi="Helvetica" w:eastAsia="仿宋_GB2312" w:cs="Helvetica"/>
          <w:sz w:val="32"/>
          <w:szCs w:val="32"/>
          <w:shd w:val="clear" w:color="auto" w:fill="FFFFFF"/>
        </w:rPr>
        <w:t>（二）商务报价响应文件相关的格式文件及表格</w:t>
      </w:r>
      <w:r>
        <w:rPr>
          <w:rFonts w:ascii="仿宋_GB2312" w:hAnsi="Helvetica" w:eastAsia="仿宋_GB2312" w:cs="Helvetica"/>
          <w:sz w:val="32"/>
          <w:szCs w:val="32"/>
          <w:shd w:val="clear" w:color="auto" w:fill="FFFFFF"/>
        </w:rPr>
        <w:br w:type="textWrapping"/>
      </w:r>
      <w:r>
        <w:rPr>
          <w:rFonts w:ascii="仿宋_GB2312" w:hAnsi="Helvetica" w:eastAsia="仿宋_GB2312" w:cs="Helvetica"/>
          <w:sz w:val="32"/>
          <w:szCs w:val="32"/>
          <w:shd w:val="clear" w:color="auto" w:fill="FFFFFF"/>
        </w:rPr>
        <w:t>1.开标一览表</w:t>
      </w:r>
      <w:r>
        <w:rPr>
          <w:rFonts w:ascii="仿宋_GB2312" w:hAnsi="Helvetica" w:eastAsia="仿宋_GB2312" w:cs="Helvetica"/>
          <w:sz w:val="32"/>
          <w:szCs w:val="32"/>
          <w:shd w:val="clear" w:color="auto" w:fill="FFFFFF"/>
        </w:rPr>
        <w:br w:type="textWrapping"/>
      </w:r>
      <w:r>
        <w:rPr>
          <w:rFonts w:hint="eastAsia" w:ascii="仿宋" w:hAnsi="仿宋" w:eastAsia="仿宋" w:cs="仿宋"/>
          <w:sz w:val="28"/>
          <w:szCs w:val="28"/>
        </w:rPr>
        <w:t>报价一览表</w:t>
      </w:r>
    </w:p>
    <w:p>
      <w:pPr>
        <w:rPr>
          <w:rFonts w:ascii="仿宋" w:hAnsi="仿宋" w:eastAsia="仿宋" w:cs="仿宋"/>
          <w:sz w:val="28"/>
          <w:szCs w:val="28"/>
        </w:rPr>
      </w:pPr>
      <w:r>
        <w:rPr>
          <w:rFonts w:hint="eastAsia" w:ascii="仿宋" w:hAnsi="仿宋" w:eastAsia="仿宋" w:cs="仿宋"/>
          <w:sz w:val="28"/>
          <w:szCs w:val="28"/>
        </w:rPr>
        <w:t>投标人全称（加盖公章）：</w:t>
      </w:r>
    </w:p>
    <w:p>
      <w:pPr>
        <w:spacing w:line="360" w:lineRule="auto"/>
        <w:rPr>
          <w:rFonts w:ascii="仿宋" w:hAnsi="仿宋" w:eastAsia="仿宋" w:cs="仿宋"/>
          <w:sz w:val="24"/>
          <w:szCs w:val="24"/>
        </w:rPr>
      </w:pPr>
      <w:r>
        <w:rPr>
          <w:rFonts w:hint="eastAsia" w:ascii="仿宋" w:hAnsi="仿宋" w:eastAsia="仿宋" w:cs="仿宋"/>
          <w:sz w:val="28"/>
          <w:szCs w:val="28"/>
        </w:rPr>
        <w:t>项目名称：南通市殡仪馆空调维修维保项目</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2379" w:type="dxa"/>
            <w:vMerge w:val="restart"/>
            <w:tcBorders>
              <w:top w:val="single" w:color="auto" w:sz="4" w:space="0"/>
              <w:left w:val="single" w:color="auto" w:sz="4" w:space="0"/>
              <w:right w:val="single" w:color="auto" w:sz="4" w:space="0"/>
            </w:tcBorders>
            <w:vAlign w:val="center"/>
          </w:tcPr>
          <w:p>
            <w:pPr>
              <w:pStyle w:val="2"/>
              <w:spacing w:after="0"/>
              <w:jc w:val="both"/>
              <w:rPr>
                <w:rFonts w:ascii="仿宋" w:hAnsi="仿宋" w:eastAsia="仿宋" w:cs="仿宋"/>
                <w:sz w:val="24"/>
                <w:szCs w:val="24"/>
              </w:rPr>
            </w:pPr>
            <w:r>
              <w:rPr>
                <w:rFonts w:hint="eastAsia" w:ascii="仿宋" w:hAnsi="仿宋" w:eastAsia="仿宋" w:cs="仿宋"/>
                <w:sz w:val="24"/>
                <w:szCs w:val="24"/>
              </w:rPr>
              <w:t>南通市殡仪馆空调维修维保项目</w:t>
            </w:r>
          </w:p>
        </w:tc>
        <w:tc>
          <w:tcPr>
            <w:tcW w:w="614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8" w:hRule="atLeast"/>
        </w:trPr>
        <w:tc>
          <w:tcPr>
            <w:tcW w:w="2379" w:type="dxa"/>
            <w:vMerge w:val="continue"/>
            <w:tcBorders>
              <w:left w:val="single" w:color="auto" w:sz="4" w:space="0"/>
              <w:bottom w:val="single" w:color="auto" w:sz="4" w:space="0"/>
              <w:right w:val="single" w:color="auto" w:sz="4" w:space="0"/>
            </w:tcBorders>
            <w:vAlign w:val="center"/>
          </w:tcPr>
          <w:p>
            <w:pPr>
              <w:rPr>
                <w:rFonts w:ascii="仿宋" w:hAnsi="仿宋" w:eastAsia="仿宋" w:cs="仿宋"/>
                <w:sz w:val="24"/>
                <w:szCs w:val="24"/>
              </w:rPr>
            </w:pPr>
          </w:p>
        </w:tc>
        <w:tc>
          <w:tcPr>
            <w:tcW w:w="6143" w:type="dxa"/>
            <w:tcBorders>
              <w:top w:val="single" w:color="auto" w:sz="4" w:space="0"/>
              <w:left w:val="single" w:color="auto" w:sz="4" w:space="0"/>
              <w:bottom w:val="single" w:color="auto" w:sz="4" w:space="0"/>
              <w:right w:val="single" w:color="auto" w:sz="4" w:space="0"/>
            </w:tcBorders>
            <w:vAlign w:val="center"/>
          </w:tcPr>
          <w:p>
            <w:pPr>
              <w:pStyle w:val="2"/>
              <w:spacing w:after="0"/>
              <w:jc w:val="both"/>
              <w:rPr>
                <w:rFonts w:ascii="仿宋" w:hAnsi="仿宋" w:eastAsia="仿宋" w:cs="仿宋"/>
                <w:sz w:val="24"/>
                <w:szCs w:val="24"/>
              </w:rPr>
            </w:pPr>
            <w:r>
              <w:rPr>
                <w:rFonts w:hint="eastAsia" w:ascii="仿宋" w:hAnsi="仿宋" w:eastAsia="仿宋" w:cs="仿宋"/>
                <w:sz w:val="24"/>
                <w:szCs w:val="24"/>
              </w:rPr>
              <w:t xml:space="preserve">大写：   </w:t>
            </w:r>
          </w:p>
          <w:p>
            <w:pPr>
              <w:pStyle w:val="6"/>
              <w:spacing w:before="0" w:after="0" w:line="240" w:lineRule="auto"/>
              <w:ind w:firstLine="0"/>
              <w:jc w:val="both"/>
              <w:rPr>
                <w:rFonts w:ascii="仿宋" w:hAnsi="仿宋" w:eastAsia="仿宋" w:cs="仿宋"/>
              </w:rPr>
            </w:pPr>
          </w:p>
          <w:p>
            <w:pPr>
              <w:pStyle w:val="6"/>
              <w:spacing w:before="0" w:after="0" w:line="240" w:lineRule="auto"/>
              <w:ind w:firstLine="0"/>
              <w:jc w:val="both"/>
              <w:rPr>
                <w:rFonts w:ascii="仿宋" w:hAnsi="仿宋" w:eastAsia="仿宋" w:cs="仿宋"/>
              </w:rPr>
            </w:pPr>
            <w:r>
              <w:rPr>
                <w:rFonts w:hint="eastAsia" w:ascii="仿宋" w:hAnsi="仿宋" w:eastAsia="仿宋" w:cs="仿宋"/>
              </w:rPr>
              <w:t xml:space="preserve">小写：    </w:t>
            </w:r>
            <w:r>
              <w:rPr>
                <w:rFonts w:ascii="仿宋" w:hAnsi="仿宋" w:eastAsia="仿宋" w:cs="仿宋"/>
              </w:rPr>
              <w:t xml:space="preserve">   </w:t>
            </w:r>
            <w:r>
              <w:rPr>
                <w:rFonts w:hint="eastAsia" w:ascii="仿宋" w:hAnsi="仿宋" w:eastAsia="仿宋" w:cs="仿宋"/>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379" w:type="dxa"/>
            <w:tcBorders>
              <w:top w:val="single" w:color="auto" w:sz="4" w:space="0"/>
              <w:left w:val="single" w:color="auto" w:sz="4" w:space="0"/>
              <w:bottom w:val="single" w:color="auto" w:sz="4" w:space="0"/>
              <w:right w:val="single" w:color="auto" w:sz="4" w:space="0"/>
            </w:tcBorders>
            <w:vAlign w:val="center"/>
          </w:tcPr>
          <w:p>
            <w:pPr>
              <w:pStyle w:val="2"/>
              <w:spacing w:after="0"/>
              <w:ind w:firstLine="480"/>
              <w:jc w:val="both"/>
              <w:rPr>
                <w:rFonts w:ascii="仿宋" w:hAnsi="仿宋" w:eastAsia="仿宋" w:cs="仿宋"/>
                <w:sz w:val="24"/>
                <w:szCs w:val="24"/>
              </w:rPr>
            </w:pPr>
            <w:r>
              <w:rPr>
                <w:rFonts w:hint="eastAsia" w:ascii="仿宋" w:hAnsi="仿宋" w:eastAsia="仿宋" w:cs="仿宋"/>
                <w:sz w:val="24"/>
                <w:szCs w:val="24"/>
              </w:rPr>
              <w:t>服务期</w:t>
            </w:r>
          </w:p>
        </w:tc>
        <w:tc>
          <w:tcPr>
            <w:tcW w:w="6143" w:type="dxa"/>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cs="仿宋"/>
                <w:sz w:val="24"/>
                <w:szCs w:val="24"/>
              </w:rPr>
            </w:pPr>
            <w:r>
              <w:rPr>
                <w:rFonts w:hint="eastAsia" w:ascii="仿宋" w:hAnsi="仿宋" w:eastAsia="仿宋" w:cs="仿宋"/>
                <w:sz w:val="24"/>
                <w:szCs w:val="24"/>
              </w:rPr>
              <w:t>合同签订后十个工作日内全部完成所有空调维修维保。</w:t>
            </w:r>
          </w:p>
        </w:tc>
      </w:tr>
    </w:tbl>
    <w:p>
      <w:pPr>
        <w:ind w:firstLine="480" w:firstLineChars="200"/>
        <w:rPr>
          <w:rFonts w:ascii="仿宋" w:hAnsi="仿宋" w:eastAsia="仿宋" w:cs="仿宋"/>
          <w:sz w:val="24"/>
          <w:szCs w:val="24"/>
        </w:rPr>
      </w:pPr>
    </w:p>
    <w:p>
      <w:pPr>
        <w:ind w:firstLine="480" w:firstLineChars="200"/>
        <w:rPr>
          <w:rFonts w:ascii="仿宋" w:hAnsi="仿宋" w:eastAsia="仿宋" w:cs="仿宋"/>
          <w:sz w:val="24"/>
          <w:szCs w:val="24"/>
        </w:rPr>
      </w:pPr>
      <w:r>
        <w:rPr>
          <w:rFonts w:hint="eastAsia" w:ascii="仿宋" w:hAnsi="仿宋" w:eastAsia="仿宋" w:cs="仿宋"/>
          <w:sz w:val="24"/>
          <w:szCs w:val="24"/>
        </w:rPr>
        <w:t>日期：  年  月  日                  联系方式：</w:t>
      </w:r>
    </w:p>
    <w:p>
      <w:pPr>
        <w:ind w:firstLine="480" w:firstLineChars="200"/>
        <w:rPr>
          <w:rFonts w:ascii="仿宋" w:hAnsi="仿宋" w:eastAsia="仿宋" w:cs="仿宋"/>
          <w:sz w:val="24"/>
          <w:szCs w:val="24"/>
        </w:rPr>
      </w:pP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r>
        <w:rPr>
          <w:rFonts w:ascii="仿宋_GB2312" w:hAnsi="Helvetica" w:eastAsia="仿宋_GB2312" w:cs="Helvetica"/>
          <w:sz w:val="32"/>
          <w:szCs w:val="32"/>
          <w:shd w:val="clear" w:color="auto" w:fill="FFFFFF"/>
        </w:rPr>
        <w:t>填写说明：</w:t>
      </w:r>
      <w:r>
        <w:rPr>
          <w:rFonts w:ascii="仿宋_GB2312" w:hAnsi="Helvetica" w:eastAsia="仿宋_GB2312" w:cs="Helvetica"/>
          <w:sz w:val="32"/>
          <w:szCs w:val="32"/>
          <w:shd w:val="clear" w:color="auto" w:fill="FFFFFF"/>
        </w:rPr>
        <w:br w:type="textWrapping"/>
      </w:r>
      <w:r>
        <w:rPr>
          <w:rFonts w:ascii="仿宋_GB2312" w:hAnsi="Helvetica" w:eastAsia="仿宋_GB2312" w:cs="Helvetica"/>
          <w:sz w:val="32"/>
          <w:szCs w:val="32"/>
          <w:shd w:val="clear" w:color="auto" w:fill="FFFFFF"/>
        </w:rPr>
        <w:t>1.开标一览表必须加盖投标单位公章（复印件无效）。</w:t>
      </w:r>
      <w:r>
        <w:rPr>
          <w:rFonts w:ascii="仿宋_GB2312" w:hAnsi="Helvetica" w:eastAsia="仿宋_GB2312" w:cs="Helvetica"/>
          <w:sz w:val="32"/>
          <w:szCs w:val="32"/>
          <w:shd w:val="clear" w:color="auto" w:fill="FFFFFF"/>
        </w:rPr>
        <w:br w:type="textWrapping"/>
      </w:r>
      <w:r>
        <w:rPr>
          <w:rFonts w:ascii="仿宋_GB2312" w:hAnsi="Helvetica" w:eastAsia="仿宋_GB2312" w:cs="Helvetica"/>
          <w:sz w:val="32"/>
          <w:szCs w:val="32"/>
          <w:shd w:val="clear" w:color="auto" w:fill="FFFFFF"/>
        </w:rPr>
        <w:t>2.响应报价应包括询价文件所确定的该项目的全部内容，包括响应及完成委托工作所需的一切费用，包含但不限于人工、服务及相关劳务支出等工作所发生的全部费用以及供应商企业利润、税金和政策性文件规定及合同包含的所有风险、责任，即响应本询价文件规定的各项应有费用。</w:t>
      </w:r>
      <w:r>
        <w:rPr>
          <w:rFonts w:ascii="仿宋_GB2312" w:hAnsi="Helvetica" w:eastAsia="仿宋_GB2312" w:cs="Helvetica"/>
          <w:sz w:val="32"/>
          <w:szCs w:val="32"/>
          <w:shd w:val="clear" w:color="auto" w:fill="FFFFFF"/>
        </w:rPr>
        <w:br w:type="textWrapping"/>
      </w:r>
      <w:r>
        <w:rPr>
          <w:rFonts w:ascii="仿宋_GB2312" w:hAnsi="Helvetica" w:eastAsia="仿宋_GB2312" w:cs="Helvetica"/>
          <w:sz w:val="32"/>
          <w:szCs w:val="32"/>
          <w:shd w:val="clear" w:color="auto" w:fill="FFFFFF"/>
        </w:rPr>
        <w:t>3.投标总价超过限价的为无效报价。</w:t>
      </w:r>
    </w:p>
    <w:p>
      <w:pPr>
        <w:spacing w:line="540" w:lineRule="exact"/>
        <w:ind w:firstLine="482" w:firstLineChars="200"/>
        <w:jc w:val="center"/>
        <w:rPr>
          <w:rFonts w:ascii="仿宋" w:hAnsi="仿宋" w:eastAsia="仿宋" w:cs="仿宋"/>
          <w:b/>
          <w:iCs/>
          <w:sz w:val="24"/>
          <w:szCs w:val="24"/>
        </w:rPr>
      </w:pPr>
    </w:p>
    <w:p>
      <w:pPr>
        <w:spacing w:line="540" w:lineRule="exact"/>
        <w:ind w:firstLine="482" w:firstLineChars="200"/>
        <w:jc w:val="center"/>
        <w:rPr>
          <w:rFonts w:ascii="仿宋" w:hAnsi="仿宋" w:eastAsia="仿宋" w:cs="仿宋"/>
          <w:b/>
          <w:iCs/>
          <w:sz w:val="24"/>
          <w:szCs w:val="24"/>
        </w:rPr>
      </w:pPr>
    </w:p>
    <w:p>
      <w:pPr>
        <w:spacing w:line="540" w:lineRule="exact"/>
        <w:ind w:firstLine="482" w:firstLineChars="200"/>
        <w:jc w:val="center"/>
        <w:rPr>
          <w:rFonts w:ascii="仿宋" w:hAnsi="仿宋" w:eastAsia="仿宋" w:cs="仿宋"/>
          <w:b/>
          <w:iCs/>
          <w:sz w:val="24"/>
          <w:szCs w:val="24"/>
        </w:rPr>
      </w:pPr>
    </w:p>
    <w:p>
      <w:pPr>
        <w:spacing w:line="540" w:lineRule="exact"/>
        <w:ind w:firstLine="482" w:firstLineChars="200"/>
        <w:jc w:val="center"/>
        <w:rPr>
          <w:rFonts w:ascii="仿宋" w:hAnsi="仿宋" w:eastAsia="仿宋" w:cs="仿宋"/>
          <w:b/>
          <w:iCs/>
          <w:sz w:val="24"/>
          <w:szCs w:val="24"/>
        </w:rPr>
      </w:pPr>
    </w:p>
    <w:p>
      <w:pPr>
        <w:widowControl/>
        <w:jc w:val="left"/>
        <w:rPr>
          <w:rFonts w:ascii="仿宋" w:hAnsi="仿宋" w:eastAsia="仿宋" w:cs="仿宋"/>
          <w:b/>
          <w:iCs/>
          <w:sz w:val="24"/>
          <w:szCs w:val="24"/>
        </w:rPr>
      </w:pPr>
      <w:r>
        <w:rPr>
          <w:rFonts w:ascii="仿宋" w:hAnsi="仿宋" w:eastAsia="仿宋" w:cs="仿宋"/>
          <w:b/>
          <w:iCs/>
          <w:sz w:val="24"/>
          <w:szCs w:val="24"/>
        </w:rPr>
        <w:br w:type="page"/>
      </w:r>
    </w:p>
    <w:p>
      <w:pPr>
        <w:spacing w:line="540" w:lineRule="exact"/>
        <w:ind w:firstLine="482" w:firstLineChars="200"/>
        <w:jc w:val="center"/>
        <w:rPr>
          <w:rFonts w:ascii="仿宋" w:hAnsi="仿宋" w:eastAsia="仿宋" w:cs="仿宋"/>
          <w:b/>
          <w:iCs/>
          <w:sz w:val="24"/>
          <w:szCs w:val="24"/>
        </w:rPr>
      </w:pPr>
    </w:p>
    <w:p>
      <w:pPr>
        <w:spacing w:line="540" w:lineRule="exact"/>
        <w:ind w:firstLine="482" w:firstLineChars="200"/>
        <w:jc w:val="center"/>
        <w:rPr>
          <w:rFonts w:ascii="仿宋" w:hAnsi="仿宋" w:eastAsia="仿宋" w:cs="仿宋"/>
          <w:b/>
          <w:iCs/>
          <w:sz w:val="24"/>
          <w:szCs w:val="24"/>
        </w:rPr>
      </w:pPr>
    </w:p>
    <w:p>
      <w:pPr>
        <w:spacing w:line="540" w:lineRule="exact"/>
        <w:ind w:firstLine="482" w:firstLineChars="200"/>
        <w:jc w:val="center"/>
        <w:rPr>
          <w:rFonts w:ascii="仿宋" w:hAnsi="仿宋" w:eastAsia="仿宋" w:cs="仿宋"/>
          <w:b/>
          <w:iCs/>
          <w:sz w:val="24"/>
          <w:szCs w:val="24"/>
        </w:rPr>
      </w:pPr>
    </w:p>
    <w:p>
      <w:pPr>
        <w:spacing w:line="540" w:lineRule="exact"/>
        <w:ind w:firstLine="482" w:firstLineChars="200"/>
        <w:jc w:val="center"/>
        <w:rPr>
          <w:rFonts w:ascii="仿宋" w:hAnsi="仿宋" w:eastAsia="仿宋" w:cs="仿宋"/>
          <w:b/>
          <w:iCs/>
          <w:sz w:val="24"/>
          <w:szCs w:val="24"/>
        </w:rPr>
      </w:pPr>
      <w:r>
        <w:rPr>
          <w:rFonts w:hint="eastAsia" w:ascii="仿宋" w:hAnsi="仿宋" w:eastAsia="仿宋" w:cs="仿宋"/>
          <w:b/>
          <w:iCs/>
          <w:sz w:val="24"/>
          <w:szCs w:val="24"/>
        </w:rPr>
        <w:t>2.小微企业声明函（如需）</w:t>
      </w:r>
    </w:p>
    <w:p>
      <w:pPr>
        <w:spacing w:line="540" w:lineRule="exact"/>
        <w:ind w:firstLine="480" w:firstLineChars="200"/>
        <w:rPr>
          <w:rFonts w:ascii="仿宋" w:hAnsi="仿宋" w:eastAsia="仿宋" w:cs="仿宋"/>
          <w:bCs/>
          <w:iCs/>
          <w:sz w:val="24"/>
          <w:szCs w:val="24"/>
        </w:rPr>
      </w:pPr>
      <w:r>
        <w:rPr>
          <w:rFonts w:hint="eastAsia" w:ascii="仿宋" w:hAnsi="仿宋" w:eastAsia="仿宋" w:cs="仿宋"/>
          <w:bCs/>
          <w:iCs/>
          <w:sz w:val="24"/>
          <w:szCs w:val="24"/>
        </w:rPr>
        <w:t>本公司郑重声明，根据《政府采购促进中小企业发展管理办法》（财库﹝2020﹞46 号）的规定，本公司参加</w:t>
      </w:r>
      <w:r>
        <w:rPr>
          <w:rFonts w:hint="eastAsia" w:ascii="仿宋" w:hAnsi="仿宋" w:eastAsia="仿宋" w:cs="仿宋"/>
          <w:bCs/>
          <w:iCs/>
          <w:sz w:val="24"/>
          <w:szCs w:val="24"/>
          <w:u w:val="single"/>
        </w:rPr>
        <w:t>（单位名称）</w:t>
      </w:r>
      <w:r>
        <w:rPr>
          <w:rFonts w:hint="eastAsia" w:ascii="仿宋" w:hAnsi="仿宋" w:eastAsia="仿宋" w:cs="仿宋"/>
          <w:bCs/>
          <w:iCs/>
          <w:sz w:val="24"/>
          <w:szCs w:val="24"/>
        </w:rPr>
        <w:t>的</w:t>
      </w:r>
      <w:r>
        <w:rPr>
          <w:rFonts w:hint="eastAsia" w:ascii="仿宋" w:hAnsi="仿宋" w:eastAsia="仿宋" w:cs="仿宋"/>
          <w:bCs/>
          <w:iCs/>
          <w:sz w:val="24"/>
          <w:szCs w:val="24"/>
          <w:u w:val="single"/>
        </w:rPr>
        <w:t>（项目名称）</w:t>
      </w:r>
      <w:r>
        <w:rPr>
          <w:rFonts w:hint="eastAsia" w:ascii="仿宋" w:hAnsi="仿宋" w:eastAsia="仿宋" w:cs="仿宋"/>
          <w:bCs/>
          <w:iCs/>
          <w:sz w:val="24"/>
          <w:szCs w:val="24"/>
        </w:rPr>
        <w:t>采购活动，提供的货物全部由符合政策要求的中小企业制造。具体情况如下：</w:t>
      </w:r>
    </w:p>
    <w:p>
      <w:pPr>
        <w:spacing w:line="540" w:lineRule="exact"/>
        <w:ind w:firstLine="480" w:firstLineChars="200"/>
        <w:rPr>
          <w:rFonts w:ascii="仿宋" w:hAnsi="仿宋" w:eastAsia="仿宋" w:cs="仿宋"/>
          <w:bCs/>
          <w:iCs/>
          <w:sz w:val="24"/>
          <w:szCs w:val="24"/>
        </w:rPr>
      </w:pPr>
      <w:r>
        <w:rPr>
          <w:rFonts w:hint="eastAsia" w:ascii="仿宋" w:hAnsi="仿宋" w:eastAsia="仿宋" w:cs="仿宋"/>
          <w:bCs/>
          <w:iCs/>
          <w:sz w:val="24"/>
          <w:szCs w:val="24"/>
          <w:u w:val="single"/>
        </w:rPr>
        <w:t xml:space="preserve"> （标的名称） </w:t>
      </w:r>
      <w:r>
        <w:rPr>
          <w:rFonts w:hint="eastAsia" w:ascii="仿宋" w:hAnsi="仿宋" w:eastAsia="仿宋" w:cs="仿宋"/>
          <w:bCs/>
          <w:iCs/>
          <w:sz w:val="24"/>
          <w:szCs w:val="24"/>
        </w:rPr>
        <w:t>，属于（采购文件中明确的所属行业）行业；制造商为（企业名称），从业人员</w:t>
      </w:r>
      <w:r>
        <w:rPr>
          <w:rFonts w:hint="eastAsia" w:ascii="仿宋" w:hAnsi="仿宋" w:eastAsia="仿宋" w:cs="仿宋"/>
          <w:bCs/>
          <w:iCs/>
          <w:sz w:val="24"/>
          <w:szCs w:val="24"/>
          <w:u w:val="single"/>
        </w:rPr>
        <w:t xml:space="preserve">      </w:t>
      </w:r>
      <w:r>
        <w:rPr>
          <w:rFonts w:hint="eastAsia" w:ascii="仿宋" w:hAnsi="仿宋" w:eastAsia="仿宋" w:cs="仿宋"/>
          <w:bCs/>
          <w:iCs/>
          <w:sz w:val="24"/>
          <w:szCs w:val="24"/>
          <w:u w:val="single"/>
        </w:rPr>
        <w:tab/>
      </w:r>
      <w:r>
        <w:rPr>
          <w:rFonts w:hint="eastAsia" w:ascii="仿宋" w:hAnsi="仿宋" w:eastAsia="仿宋" w:cs="仿宋"/>
          <w:bCs/>
          <w:iCs/>
          <w:sz w:val="24"/>
          <w:szCs w:val="24"/>
        </w:rPr>
        <w:t>人，营业收入为</w:t>
      </w:r>
      <w:r>
        <w:rPr>
          <w:rFonts w:hint="eastAsia" w:ascii="仿宋" w:hAnsi="仿宋" w:eastAsia="仿宋" w:cs="仿宋"/>
          <w:bCs/>
          <w:iCs/>
          <w:sz w:val="24"/>
          <w:szCs w:val="24"/>
          <w:u w:val="single"/>
        </w:rPr>
        <w:t xml:space="preserve">    </w:t>
      </w:r>
      <w:r>
        <w:rPr>
          <w:rFonts w:hint="eastAsia" w:ascii="仿宋" w:hAnsi="仿宋" w:eastAsia="仿宋" w:cs="仿宋"/>
          <w:bCs/>
          <w:iCs/>
          <w:sz w:val="24"/>
          <w:szCs w:val="24"/>
        </w:rPr>
        <w:t>万元，资产总额为</w:t>
      </w:r>
      <w:r>
        <w:rPr>
          <w:rFonts w:hint="eastAsia" w:ascii="仿宋" w:hAnsi="仿宋" w:eastAsia="仿宋" w:cs="仿宋"/>
          <w:bCs/>
          <w:iCs/>
          <w:sz w:val="24"/>
          <w:szCs w:val="24"/>
          <w:u w:val="single"/>
        </w:rPr>
        <w:t xml:space="preserve">    万</w:t>
      </w:r>
      <w:r>
        <w:rPr>
          <w:rFonts w:hint="eastAsia" w:ascii="仿宋" w:hAnsi="仿宋" w:eastAsia="仿宋" w:cs="仿宋"/>
          <w:bCs/>
          <w:iCs/>
          <w:sz w:val="24"/>
          <w:szCs w:val="24"/>
        </w:rPr>
        <w:t>元</w:t>
      </w:r>
      <w:r>
        <w:fldChar w:fldCharType="begin"/>
      </w:r>
      <w:r>
        <w:instrText xml:space="preserve"> HYPERLINK \l "_bookmark0" </w:instrText>
      </w:r>
      <w:r>
        <w:fldChar w:fldCharType="separate"/>
      </w:r>
      <w:r>
        <w:rPr>
          <w:rFonts w:hint="eastAsia" w:ascii="仿宋" w:hAnsi="仿宋" w:eastAsia="仿宋" w:cs="仿宋"/>
          <w:bCs/>
          <w:iCs/>
          <w:sz w:val="24"/>
          <w:szCs w:val="24"/>
        </w:rPr>
        <w:t>1</w:t>
      </w:r>
      <w:r>
        <w:rPr>
          <w:rFonts w:hint="eastAsia" w:ascii="仿宋" w:hAnsi="仿宋" w:eastAsia="仿宋" w:cs="仿宋"/>
          <w:bCs/>
          <w:iCs/>
          <w:sz w:val="24"/>
          <w:szCs w:val="24"/>
        </w:rPr>
        <w:fldChar w:fldCharType="end"/>
      </w:r>
      <w:r>
        <w:rPr>
          <w:rFonts w:hint="eastAsia" w:ascii="仿宋" w:hAnsi="仿宋" w:eastAsia="仿宋" w:cs="仿宋"/>
          <w:bCs/>
          <w:iCs/>
          <w:sz w:val="24"/>
          <w:szCs w:val="24"/>
        </w:rPr>
        <w:t>，属于</w:t>
      </w:r>
      <w:r>
        <w:rPr>
          <w:rFonts w:hint="eastAsia" w:ascii="仿宋" w:hAnsi="仿宋" w:eastAsia="仿宋" w:cs="仿宋"/>
          <w:bCs/>
          <w:iCs/>
          <w:sz w:val="24"/>
          <w:szCs w:val="24"/>
          <w:u w:val="single"/>
        </w:rPr>
        <w:t>（中型企业、小型企业、微型企业）</w:t>
      </w:r>
      <w:r>
        <w:rPr>
          <w:rFonts w:hint="eastAsia" w:ascii="仿宋" w:hAnsi="仿宋" w:eastAsia="仿宋" w:cs="仿宋"/>
          <w:bCs/>
          <w:iCs/>
          <w:sz w:val="24"/>
          <w:szCs w:val="24"/>
        </w:rPr>
        <w:t>；</w:t>
      </w:r>
    </w:p>
    <w:p>
      <w:pPr>
        <w:spacing w:line="540" w:lineRule="exact"/>
        <w:ind w:firstLine="480" w:firstLineChars="200"/>
        <w:rPr>
          <w:rFonts w:ascii="仿宋" w:hAnsi="仿宋" w:eastAsia="仿宋" w:cs="仿宋"/>
          <w:bCs/>
          <w:iCs/>
          <w:sz w:val="24"/>
          <w:szCs w:val="24"/>
        </w:rPr>
      </w:pPr>
    </w:p>
    <w:p>
      <w:pPr>
        <w:spacing w:line="540" w:lineRule="exact"/>
        <w:ind w:firstLine="480" w:firstLineChars="200"/>
        <w:rPr>
          <w:rFonts w:ascii="仿宋" w:hAnsi="仿宋" w:eastAsia="仿宋" w:cs="仿宋"/>
          <w:bCs/>
          <w:iCs/>
          <w:sz w:val="24"/>
          <w:szCs w:val="24"/>
        </w:rPr>
      </w:pPr>
    </w:p>
    <w:p>
      <w:pPr>
        <w:spacing w:line="540" w:lineRule="exact"/>
        <w:ind w:firstLine="480" w:firstLineChars="200"/>
        <w:rPr>
          <w:rFonts w:ascii="仿宋" w:hAnsi="仿宋" w:eastAsia="仿宋" w:cs="仿宋"/>
          <w:bCs/>
          <w:iCs/>
          <w:sz w:val="24"/>
          <w:szCs w:val="24"/>
        </w:rPr>
      </w:pPr>
    </w:p>
    <w:p>
      <w:pPr>
        <w:spacing w:line="540" w:lineRule="exact"/>
        <w:ind w:firstLine="480" w:firstLineChars="200"/>
        <w:rPr>
          <w:rFonts w:ascii="仿宋" w:hAnsi="仿宋" w:eastAsia="仿宋" w:cs="仿宋"/>
          <w:bCs/>
          <w:iCs/>
          <w:sz w:val="24"/>
          <w:szCs w:val="24"/>
        </w:rPr>
      </w:pPr>
    </w:p>
    <w:p>
      <w:pPr>
        <w:spacing w:line="540" w:lineRule="exact"/>
        <w:ind w:firstLine="480" w:firstLineChars="200"/>
        <w:rPr>
          <w:rFonts w:ascii="仿宋" w:hAnsi="仿宋" w:eastAsia="仿宋" w:cs="仿宋"/>
          <w:bCs/>
          <w:iCs/>
          <w:sz w:val="24"/>
          <w:szCs w:val="24"/>
        </w:rPr>
      </w:pPr>
      <w:r>
        <w:rPr>
          <w:rFonts w:hint="eastAsia" w:ascii="仿宋" w:hAnsi="仿宋" w:eastAsia="仿宋" w:cs="仿宋"/>
          <w:bCs/>
          <w:iCs/>
          <w:sz w:val="24"/>
          <w:szCs w:val="24"/>
        </w:rPr>
        <w:t>……</w:t>
      </w:r>
    </w:p>
    <w:p>
      <w:pPr>
        <w:spacing w:line="540" w:lineRule="exact"/>
        <w:ind w:firstLine="480" w:firstLineChars="200"/>
        <w:rPr>
          <w:rFonts w:ascii="仿宋" w:hAnsi="仿宋" w:eastAsia="仿宋" w:cs="仿宋"/>
          <w:bCs/>
          <w:iCs/>
          <w:sz w:val="24"/>
          <w:szCs w:val="24"/>
        </w:rPr>
      </w:pPr>
      <w:r>
        <w:rPr>
          <w:rFonts w:hint="eastAsia" w:ascii="仿宋" w:hAnsi="仿宋" w:eastAsia="仿宋" w:cs="仿宋"/>
          <w:bCs/>
          <w:iCs/>
          <w:sz w:val="24"/>
          <w:szCs w:val="24"/>
        </w:rPr>
        <w:t>以上企业，不属于大企业的分支机构，不存在控股股东为大企业的情形，也不存在与大企业的负责人为同一人的情形。</w:t>
      </w:r>
    </w:p>
    <w:p>
      <w:pPr>
        <w:spacing w:line="540" w:lineRule="exact"/>
        <w:ind w:firstLine="480" w:firstLineChars="200"/>
        <w:rPr>
          <w:rFonts w:ascii="仿宋" w:hAnsi="仿宋" w:eastAsia="仿宋" w:cs="仿宋"/>
          <w:bCs/>
          <w:iCs/>
          <w:sz w:val="24"/>
          <w:szCs w:val="24"/>
        </w:rPr>
      </w:pPr>
      <w:r>
        <w:rPr>
          <w:rFonts w:hint="eastAsia" w:ascii="仿宋" w:hAnsi="仿宋" w:eastAsia="仿宋" w:cs="仿宋"/>
          <w:bCs/>
          <w:iCs/>
          <w:sz w:val="24"/>
          <w:szCs w:val="24"/>
        </w:rPr>
        <w:t>本企业对上述声明内容的真实性负责。如有虚假，将依法承担相应责任。</w:t>
      </w:r>
    </w:p>
    <w:p>
      <w:pPr>
        <w:spacing w:line="540" w:lineRule="exact"/>
        <w:ind w:firstLine="480" w:firstLineChars="200"/>
        <w:jc w:val="right"/>
        <w:rPr>
          <w:rFonts w:ascii="仿宋" w:hAnsi="仿宋" w:eastAsia="仿宋" w:cs="仿宋"/>
          <w:bCs/>
          <w:iCs/>
          <w:sz w:val="24"/>
          <w:szCs w:val="24"/>
        </w:rPr>
      </w:pPr>
      <w:r>
        <w:rPr>
          <w:rFonts w:hint="eastAsia" w:ascii="仿宋" w:hAnsi="仿宋" w:eastAsia="仿宋" w:cs="仿宋"/>
          <w:bCs/>
          <w:iCs/>
          <w:sz w:val="24"/>
          <w:szCs w:val="24"/>
        </w:rPr>
        <w:t>企业名称（盖章）：</w:t>
      </w:r>
    </w:p>
    <w:p>
      <w:pPr>
        <w:spacing w:line="540" w:lineRule="exact"/>
        <w:ind w:right="960" w:firstLine="480" w:firstLineChars="200"/>
        <w:jc w:val="center"/>
        <w:rPr>
          <w:rFonts w:ascii="仿宋" w:hAnsi="仿宋" w:eastAsia="仿宋" w:cs="仿宋"/>
          <w:bCs/>
          <w:iCs/>
          <w:sz w:val="24"/>
          <w:szCs w:val="24"/>
        </w:rPr>
      </w:pPr>
      <w:r>
        <w:rPr>
          <w:rFonts w:hint="eastAsia" w:ascii="仿宋" w:hAnsi="仿宋" w:eastAsia="仿宋" w:cs="仿宋"/>
          <w:bCs/>
          <w:iCs/>
          <w:sz w:val="24"/>
          <w:szCs w:val="24"/>
        </w:rPr>
        <w:t xml:space="preserve">                                                                                        日 期：</w:t>
      </w:r>
    </w:p>
    <w:p>
      <w:pPr>
        <w:spacing w:line="225" w:lineRule="exact"/>
        <w:ind w:left="20"/>
        <w:rPr>
          <w:rFonts w:ascii="宋体"/>
          <w:sz w:val="18"/>
        </w:rPr>
      </w:pPr>
    </w:p>
    <w:p>
      <w:pPr>
        <w:spacing w:line="225" w:lineRule="exact"/>
        <w:ind w:left="20"/>
        <w:rPr>
          <w:rFonts w:ascii="宋体"/>
          <w:sz w:val="18"/>
        </w:rPr>
      </w:pPr>
    </w:p>
    <w:p>
      <w:pPr>
        <w:spacing w:line="540" w:lineRule="exact"/>
        <w:rPr>
          <w:rFonts w:ascii="仿宋" w:hAnsi="仿宋" w:eastAsia="仿宋" w:cs="仿宋"/>
          <w:bCs/>
          <w:iCs/>
        </w:rPr>
      </w:pPr>
      <w:r>
        <w:rPr>
          <w:rFonts w:hint="eastAsia" w:ascii="仿宋" w:hAnsi="仿宋" w:eastAsia="仿宋" w:cs="仿宋"/>
          <w:bCs/>
          <w:iCs/>
        </w:rPr>
        <w:t>从业人员、营业收入、资产总额填报上一年度数据，无上一年度数据的新成立企业可不填报。</w:t>
      </w:r>
    </w:p>
    <w:p>
      <w:pPr>
        <w:rPr>
          <w:rFonts w:ascii="仿宋_GB2312" w:hAnsi="Helvetica" w:eastAsia="仿宋_GB2312" w:cs="Helvetica"/>
          <w:sz w:val="32"/>
          <w:szCs w:val="32"/>
          <w:shd w:val="clear" w:color="auto" w:fill="FFFFFF"/>
        </w:rPr>
      </w:pPr>
    </w:p>
    <w:p>
      <w:pPr>
        <w:adjustRightInd w:val="0"/>
        <w:snapToGrid w:val="0"/>
        <w:spacing w:line="520" w:lineRule="exact"/>
        <w:ind w:firstLine="640" w:firstLineChars="200"/>
        <w:rPr>
          <w:rFonts w:ascii="仿宋_GB2312" w:hAnsi="Helvetica" w:eastAsia="仿宋_GB2312" w:cs="Helvetica"/>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0NGNlNWY1Mzc2YzEzYmU1MzI1MWNiMTVhYWEzYjEifQ=="/>
  </w:docVars>
  <w:rsids>
    <w:rsidRoot w:val="00212045"/>
    <w:rsid w:val="00212045"/>
    <w:rsid w:val="00B13DAB"/>
    <w:rsid w:val="614D0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link w:val="5"/>
    <w:semiHidden/>
    <w:unhideWhenUsed/>
    <w:qFormat/>
    <w:uiPriority w:val="0"/>
    <w:pPr>
      <w:widowControl/>
      <w:adjustRightInd w:val="0"/>
      <w:snapToGrid w:val="0"/>
      <w:spacing w:after="120"/>
      <w:jc w:val="left"/>
    </w:pPr>
    <w:rPr>
      <w:rFonts w:ascii="Tahoma" w:hAnsi="Tahoma" w:eastAsia="宋体" w:cs="Times New Roman"/>
      <w:kern w:val="0"/>
      <w:sz w:val="22"/>
    </w:rPr>
  </w:style>
  <w:style w:type="character" w:customStyle="1" w:styleId="5">
    <w:name w:val="正文文本 字符"/>
    <w:basedOn w:val="4"/>
    <w:link w:val="2"/>
    <w:semiHidden/>
    <w:uiPriority w:val="0"/>
    <w:rPr>
      <w:rFonts w:ascii="Tahoma" w:hAnsi="Tahoma" w:eastAsia="宋体" w:cs="Times New Roman"/>
      <w:kern w:val="0"/>
      <w:sz w:val="22"/>
    </w:rPr>
  </w:style>
  <w:style w:type="paragraph" w:customStyle="1" w:styleId="6">
    <w:name w:val="普通正文"/>
    <w:basedOn w:val="1"/>
    <w:qFormat/>
    <w:uiPriority w:val="0"/>
    <w:pPr>
      <w:widowControl/>
      <w:adjustRightInd w:val="0"/>
      <w:snapToGrid w:val="0"/>
      <w:spacing w:before="120" w:after="120" w:line="360" w:lineRule="auto"/>
      <w:ind w:firstLine="480"/>
      <w:jc w:val="left"/>
    </w:pPr>
    <w:rPr>
      <w:rFonts w:ascii="Arial" w:hAnsi="Arial" w:eastAsia="宋体" w:cs="Times New Roman"/>
      <w:kern w:val="0"/>
      <w:sz w:val="24"/>
      <w:szCs w:val="24"/>
    </w:rPr>
  </w:style>
  <w:style w:type="paragraph" w:customStyle="1" w:styleId="7">
    <w:name w:val="BodyText1I2"/>
    <w:basedOn w:val="1"/>
    <w:qFormat/>
    <w:uiPriority w:val="0"/>
    <w:pPr>
      <w:widowControl/>
      <w:adjustRightInd w:val="0"/>
      <w:snapToGrid w:val="0"/>
      <w:spacing w:after="200"/>
      <w:ind w:firstLine="420" w:firstLineChars="200"/>
      <w:textAlignment w:val="baseline"/>
    </w:pPr>
    <w:rPr>
      <w:rFonts w:ascii="Tahoma" w:hAnsi="Tahoma" w:eastAsia="楷体_GB2312" w:cs="Times New Roman"/>
      <w:sz w:val="24"/>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3802</Words>
  <Characters>3994</Characters>
  <Lines>32</Lines>
  <Paragraphs>9</Paragraphs>
  <TotalTime>2</TotalTime>
  <ScaleCrop>false</ScaleCrop>
  <LinksUpToDate>false</LinksUpToDate>
  <CharactersWithSpaces>4384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2022-07-04T07:53:00Z</dcterms:created>
  <dc:creator>邵 一笑</dc:creator>
  <cp:lastModifiedBy>Administrator</cp:lastModifiedBy>
  <dcterms:modified xsi:type="dcterms:W3CDTF">2022-07-07T06:04:50Z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DFDA6EAF6A1D4FF99EDBD8B51E4598EC</vt:lpwstr>
  </property>
</Properties>
</file>