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B0596" w14:textId="77777777" w:rsidR="00553B3A" w:rsidRDefault="00553B3A" w:rsidP="00B14E68">
      <w:pPr>
        <w:spacing w:line="600" w:lineRule="exact"/>
        <w:rPr>
          <w:rFonts w:eastAsia="方正仿宋简体"/>
          <w:sz w:val="32"/>
          <w:szCs w:val="32"/>
        </w:rPr>
        <w:sectPr w:rsidR="00553B3A">
          <w:headerReference w:type="even" r:id="rId7"/>
          <w:headerReference w:type="default" r:id="rId8"/>
          <w:footerReference w:type="default" r:id="rId9"/>
          <w:headerReference w:type="first" r:id="rId10"/>
          <w:pgSz w:w="15842" w:h="12242" w:orient="landscape"/>
          <w:pgMar w:top="1418" w:right="1247" w:bottom="1134" w:left="1247" w:header="851" w:footer="850" w:gutter="0"/>
          <w:cols w:space="425"/>
          <w:docGrid w:linePitch="312"/>
        </w:sectPr>
      </w:pPr>
    </w:p>
    <w:p w14:paraId="25F8662D" w14:textId="64D2FEE5" w:rsidR="00553B3A" w:rsidRDefault="00553B3A" w:rsidP="00B14E68">
      <w:pPr>
        <w:pStyle w:val="1"/>
        <w:spacing w:before="0" w:after="0" w:line="700" w:lineRule="exact"/>
        <w:rPr>
          <w:rFonts w:eastAsia="仿宋_GB2312"/>
          <w:sz w:val="32"/>
          <w:szCs w:val="32"/>
        </w:rPr>
      </w:pPr>
    </w:p>
    <w:p w14:paraId="4574927B" w14:textId="77777777" w:rsidR="00553B3A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24245320" w14:textId="77777777" w:rsidR="00553B3A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553B3A" w14:paraId="523009D7" w14:textId="77777777">
        <w:trPr>
          <w:trHeight w:val="647"/>
        </w:trPr>
        <w:tc>
          <w:tcPr>
            <w:tcW w:w="2269" w:type="dxa"/>
            <w:vAlign w:val="center"/>
          </w:tcPr>
          <w:p w14:paraId="2095AF52" w14:textId="77777777" w:rsidR="00553B3A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29739536" w14:textId="2FE33CB1" w:rsidR="00553B3A" w:rsidRPr="00D403BE" w:rsidRDefault="004D5279" w:rsidP="00711A06">
            <w:pPr>
              <w:spacing w:line="400" w:lineRule="exact"/>
              <w:jc w:val="center"/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</w:pPr>
            <w:r w:rsidRPr="004D5279">
              <w:rPr>
                <w:rStyle w:val="title1"/>
                <w:rFonts w:ascii="仿宋" w:eastAsia="仿宋" w:hAnsi="仿宋" w:cs="___WRD_EMBED_SUB_45" w:hint="eastAsia"/>
                <w:b w:val="0"/>
                <w:color w:val="auto"/>
                <w:sz w:val="28"/>
              </w:rPr>
              <w:t>恶劣极端环境下高强耐腐蚀混凝土关键制备技术及应用</w:t>
            </w:r>
          </w:p>
        </w:tc>
      </w:tr>
      <w:tr w:rsidR="00553B3A" w14:paraId="36AFF891" w14:textId="77777777">
        <w:trPr>
          <w:trHeight w:val="561"/>
        </w:trPr>
        <w:tc>
          <w:tcPr>
            <w:tcW w:w="2269" w:type="dxa"/>
            <w:vAlign w:val="center"/>
          </w:tcPr>
          <w:p w14:paraId="17F6530D" w14:textId="77777777" w:rsidR="00553B3A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FDCDA4F" w14:textId="77777777" w:rsidR="00553B3A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二等奖</w:t>
            </w:r>
          </w:p>
        </w:tc>
      </w:tr>
      <w:tr w:rsidR="00553B3A" w14:paraId="7E4D09AB" w14:textId="77777777">
        <w:trPr>
          <w:trHeight w:val="2461"/>
        </w:trPr>
        <w:tc>
          <w:tcPr>
            <w:tcW w:w="2269" w:type="dxa"/>
            <w:vAlign w:val="center"/>
          </w:tcPr>
          <w:p w14:paraId="17DFB3C9" w14:textId="77777777" w:rsidR="00553B3A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7C00E914" w14:textId="77777777" w:rsidR="00553B3A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49FA93E9" w14:textId="77777777" w:rsidR="00553B3A" w:rsidRPr="00B14E68" w:rsidRDefault="00000000" w:rsidP="00B14E6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14E68">
              <w:rPr>
                <w:rFonts w:eastAsia="仿宋_GB2312" w:hint="eastAsia"/>
                <w:bCs/>
                <w:sz w:val="24"/>
                <w:szCs w:val="24"/>
              </w:rPr>
              <w:t>代表性论文：</w:t>
            </w:r>
          </w:p>
          <w:p w14:paraId="2D091DFF" w14:textId="6B80A87B" w:rsidR="00553B3A" w:rsidRPr="00B14E68" w:rsidRDefault="00EB2F88" w:rsidP="00B14E68">
            <w:pPr>
              <w:numPr>
                <w:ilvl w:val="0"/>
                <w:numId w:val="1"/>
              </w:numPr>
              <w:spacing w:line="440" w:lineRule="exact"/>
              <w:rPr>
                <w:rFonts w:ascii="宋体" w:hAnsi="宋体" w:cs="宋体" w:hint="eastAsia"/>
                <w:bCs/>
                <w:sz w:val="24"/>
                <w:szCs w:val="24"/>
              </w:rPr>
            </w:pPr>
            <w:r w:rsidRPr="00B14E68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何海杰，</w:t>
            </w:r>
            <w:r w:rsidRPr="00B14E68">
              <w:rPr>
                <w:rFonts w:ascii="宋体" w:hAnsi="宋体" w:cs="宋体" w:hint="eastAsia"/>
                <w:bCs/>
                <w:sz w:val="24"/>
                <w:szCs w:val="24"/>
              </w:rPr>
              <w:t>鄂爽，艾蠡，王小岗，姚俊，何闯，</w:t>
            </w:r>
            <w:proofErr w:type="gramStart"/>
            <w:r w:rsidRPr="00B14E68">
              <w:rPr>
                <w:rFonts w:ascii="宋体" w:hAnsi="宋体" w:cs="宋体" w:hint="eastAsia"/>
                <w:bCs/>
                <w:sz w:val="24"/>
                <w:szCs w:val="24"/>
              </w:rPr>
              <w:t>程博远</w:t>
            </w:r>
            <w:proofErr w:type="gramEnd"/>
            <w:r w:rsidRPr="00B14E68">
              <w:rPr>
                <w:rFonts w:eastAsiaTheme="minorEastAsia"/>
                <w:bCs/>
                <w:sz w:val="24"/>
                <w:szCs w:val="24"/>
              </w:rPr>
              <w:t>Exploiting machine learning for controlled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synthesis of carbon dots-based corrosion inhibitors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[J].</w:t>
            </w:r>
            <w:r w:rsidR="0098736C" w:rsidRPr="00B14E68">
              <w:rPr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="楷体_GB2312"/>
                <w:sz w:val="24"/>
                <w:szCs w:val="24"/>
              </w:rPr>
              <w:t>Journal of Cleaner Production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, 2023.</w:t>
            </w:r>
          </w:p>
          <w:p w14:paraId="51D09CFF" w14:textId="3C0E119D" w:rsidR="00553B3A" w:rsidRPr="00B14E68" w:rsidRDefault="001367B8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2. </w:t>
            </w:r>
            <w:r w:rsidR="00EB2F88" w:rsidRPr="00B14E68">
              <w:rPr>
                <w:rFonts w:eastAsiaTheme="minorEastAsia" w:hint="eastAsia"/>
                <w:bCs/>
                <w:sz w:val="24"/>
                <w:szCs w:val="24"/>
              </w:rPr>
              <w:t>何海杰，</w:t>
            </w:r>
            <w:r w:rsidR="00487CCF" w:rsidRPr="00B14E68">
              <w:rPr>
                <w:rFonts w:eastAsiaTheme="minorEastAsia" w:hint="eastAsia"/>
                <w:bCs/>
                <w:sz w:val="24"/>
                <w:szCs w:val="24"/>
              </w:rPr>
              <w:t>石健，</w:t>
            </w:r>
            <w:r w:rsidR="00EB2F88" w:rsidRPr="00B14E68">
              <w:rPr>
                <w:rFonts w:eastAsiaTheme="minorEastAsia" w:hint="eastAsia"/>
                <w:bCs/>
                <w:sz w:val="24"/>
                <w:szCs w:val="24"/>
              </w:rPr>
              <w:t>余舒淇，杨杰，许可，何闯，李雪琪</w:t>
            </w:r>
            <w:r w:rsidR="00487CCF" w:rsidRPr="00B14E68">
              <w:rPr>
                <w:rFonts w:eastAsiaTheme="minorEastAsia" w:hint="eastAsia"/>
                <w:bCs/>
                <w:sz w:val="24"/>
                <w:szCs w:val="24"/>
              </w:rPr>
              <w:t>，</w:t>
            </w:r>
            <w:r w:rsidR="00487CCF" w:rsidRPr="00B14E68">
              <w:rPr>
                <w:rFonts w:eastAsiaTheme="minorEastAsia"/>
                <w:bCs/>
                <w:sz w:val="24"/>
                <w:szCs w:val="24"/>
              </w:rPr>
              <w:t>Exploring green and efficient zero-dimensional carbon-based inhibitors for carbon steel: From performance to mechanism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 xml:space="preserve">[J]. </w:t>
            </w:r>
            <w:r w:rsidR="00487CCF" w:rsidRPr="00B14E68">
              <w:rPr>
                <w:rFonts w:eastAsiaTheme="minorEastAsia"/>
                <w:bCs/>
                <w:sz w:val="24"/>
                <w:szCs w:val="24"/>
              </w:rPr>
              <w:t>Construction and Building Materials</w:t>
            </w:r>
            <w:r w:rsidR="0098736C" w:rsidRPr="00B14E68">
              <w:rPr>
                <w:rFonts w:eastAsiaTheme="minorEastAsia" w:hint="eastAsia"/>
                <w:bCs/>
                <w:sz w:val="24"/>
                <w:szCs w:val="24"/>
              </w:rPr>
              <w:t>, 2024.</w:t>
            </w:r>
          </w:p>
          <w:p w14:paraId="4B23C8EA" w14:textId="02C695E5" w:rsidR="00553B3A" w:rsidRPr="00B14E68" w:rsidRDefault="00487CCF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3.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何海杰，乔宏霞，孙天颖，杨海明，何闯，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Research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progress in mechanisms, influence factors and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improvement routes of chloride binding for cement composites</w:t>
            </w:r>
            <w:r w:rsidR="0098736C"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[J].</w:t>
            </w:r>
            <w:r w:rsidR="0098736C" w:rsidRPr="00B14E68">
              <w:rPr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="楷体_GB2312"/>
                <w:sz w:val="24"/>
                <w:szCs w:val="24"/>
              </w:rPr>
              <w:t>Journal of Building Engineering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, 2024.</w:t>
            </w:r>
          </w:p>
          <w:p w14:paraId="40380FB3" w14:textId="29C0909D" w:rsidR="00487CCF" w:rsidRPr="00B14E68" w:rsidRDefault="00487CCF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4.</w:t>
            </w:r>
            <w:r w:rsidRPr="00B14E68">
              <w:rPr>
                <w:sz w:val="24"/>
                <w:szCs w:val="24"/>
              </w:rPr>
              <w:t xml:space="preserve"> </w:t>
            </w:r>
            <w:r w:rsidRPr="00B14E68">
              <w:rPr>
                <w:rFonts w:hint="eastAsia"/>
                <w:sz w:val="24"/>
                <w:szCs w:val="24"/>
              </w:rPr>
              <w:t>何海杰，王</w:t>
            </w:r>
            <w:r w:rsidR="0012779A">
              <w:rPr>
                <w:rFonts w:hint="eastAsia"/>
                <w:sz w:val="24"/>
                <w:szCs w:val="24"/>
              </w:rPr>
              <w:t>钰萱</w:t>
            </w:r>
            <w:r w:rsidRPr="00B14E68">
              <w:rPr>
                <w:rFonts w:hint="eastAsia"/>
                <w:sz w:val="24"/>
                <w:szCs w:val="24"/>
              </w:rPr>
              <w:t>，袁骥，许可，王仕方，乔宏霞，杨杰，刘军定，俞静，王斌</w:t>
            </w:r>
            <w:r w:rsidR="0012779A">
              <w:rPr>
                <w:rFonts w:hint="eastAsia"/>
                <w:sz w:val="24"/>
                <w:szCs w:val="24"/>
              </w:rPr>
              <w:t>，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A New Type of Mineral Admixture and Its Impact on the</w:t>
            </w:r>
            <w:r w:rsidR="0098736C"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Theme="minorEastAsia"/>
                <w:bCs/>
                <w:sz w:val="24"/>
                <w:szCs w:val="24"/>
              </w:rPr>
              <w:t>Carbonation Resistance of EPS Concrete</w:t>
            </w:r>
            <w:r w:rsidR="0098736C"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[J].</w:t>
            </w:r>
            <w:r w:rsidR="0098736C" w:rsidRPr="00B14E68">
              <w:rPr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="楷体_GB2312"/>
                <w:sz w:val="24"/>
                <w:szCs w:val="24"/>
              </w:rPr>
              <w:t>Sustainability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, 2023.</w:t>
            </w:r>
          </w:p>
          <w:p w14:paraId="014FDA32" w14:textId="5FA4C18D" w:rsidR="00487CCF" w:rsidRPr="00B14E68" w:rsidRDefault="00487CCF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5.</w:t>
            </w:r>
            <w:r w:rsidRPr="00B14E68">
              <w:rPr>
                <w:sz w:val="24"/>
                <w:szCs w:val="24"/>
              </w:rPr>
              <w:t xml:space="preserve"> </w:t>
            </w:r>
            <w:r w:rsidRPr="00B14E68">
              <w:rPr>
                <w:rFonts w:hint="eastAsia"/>
                <w:sz w:val="24"/>
                <w:szCs w:val="24"/>
              </w:rPr>
              <w:t>何海杰，高立旦，许可，袁骥，葛威，林才元，何闯，王小岗，刘军定，杨杰，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A study on the effect of microspheres on the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freeze–thaw resistance of EPS concrete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 xml:space="preserve"> </w:t>
            </w:r>
            <w:r w:rsidRPr="00B14E68">
              <w:rPr>
                <w:rFonts w:eastAsiaTheme="minorEastAsia"/>
                <w:bCs/>
                <w:sz w:val="24"/>
                <w:szCs w:val="24"/>
              </w:rPr>
              <w:t>Carbonation Resistance of EPS Concrete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[J].</w:t>
            </w:r>
            <w:r w:rsidR="0098736C" w:rsidRPr="00B14E68">
              <w:rPr>
                <w:sz w:val="24"/>
                <w:szCs w:val="24"/>
              </w:rPr>
              <w:t xml:space="preserve"> </w:t>
            </w:r>
            <w:r w:rsidR="0098736C" w:rsidRPr="00B14E68">
              <w:rPr>
                <w:rFonts w:eastAsia="楷体_GB2312"/>
                <w:sz w:val="24"/>
                <w:szCs w:val="24"/>
              </w:rPr>
              <w:t>Science and Engineering of Composite Materials</w:t>
            </w:r>
            <w:r w:rsidR="0098736C" w:rsidRPr="00B14E68">
              <w:rPr>
                <w:rFonts w:eastAsia="楷体_GB2312" w:hint="eastAsia"/>
                <w:sz w:val="24"/>
                <w:szCs w:val="24"/>
              </w:rPr>
              <w:t>, 2024.</w:t>
            </w:r>
          </w:p>
          <w:p w14:paraId="36DF9086" w14:textId="77777777" w:rsidR="00553B3A" w:rsidRPr="00B14E68" w:rsidRDefault="00000000" w:rsidP="00B14E6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14E68">
              <w:rPr>
                <w:rFonts w:eastAsia="仿宋_GB2312" w:hint="eastAsia"/>
                <w:bCs/>
                <w:sz w:val="24"/>
                <w:szCs w:val="24"/>
              </w:rPr>
              <w:t>发明专利：</w:t>
            </w:r>
          </w:p>
          <w:p w14:paraId="39B84484" w14:textId="1C7DEAB5" w:rsidR="00553B3A" w:rsidRPr="00B14E68" w:rsidRDefault="005E72BF" w:rsidP="00B14E6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6.</w:t>
            </w:r>
            <w:r w:rsidRPr="00B14E68">
              <w:rPr>
                <w:rFonts w:eastAsia="仿宋_GB2312" w:hint="eastAsia"/>
                <w:bCs/>
                <w:sz w:val="24"/>
                <w:szCs w:val="24"/>
              </w:rPr>
              <w:t>一种自修复高性能混凝土，</w:t>
            </w:r>
            <w:r w:rsidRPr="00B14E68">
              <w:rPr>
                <w:rFonts w:eastAsia="仿宋_GB2312" w:hint="eastAsia"/>
                <w:bCs/>
                <w:sz w:val="24"/>
                <w:szCs w:val="24"/>
              </w:rPr>
              <w:t>ZL202210709111.4</w:t>
            </w:r>
            <w:r w:rsidRPr="00B14E68">
              <w:rPr>
                <w:rFonts w:eastAsia="仿宋_GB2312" w:hint="eastAsia"/>
                <w:bCs/>
                <w:sz w:val="24"/>
                <w:szCs w:val="24"/>
              </w:rPr>
              <w:t>，许可，陈</w:t>
            </w:r>
            <w:r w:rsidRPr="00B14E68">
              <w:rPr>
                <w:rFonts w:eastAsia="仿宋_GB2312" w:hint="eastAsia"/>
                <w:bCs/>
                <w:sz w:val="24"/>
                <w:szCs w:val="24"/>
              </w:rPr>
              <w:lastRenderedPageBreak/>
              <w:t>曦，钟林</w:t>
            </w:r>
            <w:proofErr w:type="gramStart"/>
            <w:r w:rsidRPr="00B14E68">
              <w:rPr>
                <w:rFonts w:eastAsia="仿宋_GB2312" w:hint="eastAsia"/>
                <w:bCs/>
                <w:sz w:val="24"/>
                <w:szCs w:val="24"/>
              </w:rPr>
              <w:t>谚</w:t>
            </w:r>
            <w:proofErr w:type="gramEnd"/>
            <w:r w:rsidRPr="00B14E68">
              <w:rPr>
                <w:rFonts w:eastAsia="仿宋_GB2312" w:hint="eastAsia"/>
                <w:bCs/>
                <w:sz w:val="24"/>
                <w:szCs w:val="24"/>
              </w:rPr>
              <w:t>，杨杰，杨益，胡天富，浙江方远新材料股份有限公司；</w:t>
            </w:r>
          </w:p>
          <w:p w14:paraId="6D293BA4" w14:textId="3C9A35AE" w:rsidR="00553B3A" w:rsidRPr="00B14E68" w:rsidRDefault="005E72BF" w:rsidP="00B14E6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7.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一种环保再生混凝土及其制备工艺</w:t>
            </w:r>
            <w:r w:rsidR="0098736C" w:rsidRPr="00B14E68">
              <w:rPr>
                <w:rFonts w:eastAsiaTheme="minorEastAsia" w:hint="eastAsia"/>
                <w:bCs/>
                <w:sz w:val="24"/>
                <w:szCs w:val="24"/>
              </w:rPr>
              <w:t>，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ZL202010624705.6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，杨晓华，杨杰，郭峰雷，蔡其彪，</w:t>
            </w:r>
            <w:proofErr w:type="gramStart"/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台州四</w:t>
            </w:r>
            <w:proofErr w:type="gramEnd"/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强新型建材有限公司；</w:t>
            </w:r>
          </w:p>
          <w:p w14:paraId="0A0FC275" w14:textId="77777777" w:rsidR="00553B3A" w:rsidRPr="00B14E68" w:rsidRDefault="005E72BF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8.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混凝土预制构件的制备工艺，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ZL202011541769.6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，陆铖，高立旦，洪振阳，叶建丰，葛威，朱晨超，李云国，王安康，陈克勤，刘剑锋，周倩，吕杰，台州东部建材科技有限公司；</w:t>
            </w:r>
          </w:p>
          <w:p w14:paraId="21C5DA58" w14:textId="77777777" w:rsidR="005E72BF" w:rsidRPr="00B14E68" w:rsidRDefault="005E72BF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9.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高性能清水混凝土及其制备方法和施工工艺，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ZL202011499266.7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，洪振阳，高立旦，叶建丰，陆铖，葛威，朱晨超，李云国，王安康，陈克勤，葛跃梁，李梦菲，台州东部建材科技有限公司；</w:t>
            </w:r>
          </w:p>
          <w:p w14:paraId="33166C7F" w14:textId="7200752E" w:rsidR="005E72BF" w:rsidRPr="005E72BF" w:rsidRDefault="005E72BF" w:rsidP="00B14E6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10.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一种高强度环保混凝土及其制备方法，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L202011494423.5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，叶建丰，高立旦，洪振阳，陆铖，葛威，朱晨超，李云国，王安康，陈克勤，</w:t>
            </w:r>
            <w:r w:rsidR="00CB1B35" w:rsidRPr="00B14E68">
              <w:rPr>
                <w:rFonts w:eastAsiaTheme="minorEastAsia" w:hint="eastAsia"/>
                <w:bCs/>
                <w:sz w:val="24"/>
                <w:szCs w:val="24"/>
              </w:rPr>
              <w:t>刘剑锋，张晓波</w:t>
            </w:r>
            <w:r w:rsidRPr="00B14E68">
              <w:rPr>
                <w:rFonts w:eastAsiaTheme="minorEastAsia" w:hint="eastAsia"/>
                <w:bCs/>
                <w:sz w:val="24"/>
                <w:szCs w:val="24"/>
              </w:rPr>
              <w:t>，</w:t>
            </w:r>
            <w:r w:rsidR="00CB1B35" w:rsidRPr="00B14E68">
              <w:rPr>
                <w:rFonts w:eastAsiaTheme="minorEastAsia" w:hint="eastAsia"/>
                <w:bCs/>
                <w:sz w:val="24"/>
                <w:szCs w:val="24"/>
              </w:rPr>
              <w:t>李欣，台州东部建材科技有限公司；</w:t>
            </w:r>
          </w:p>
        </w:tc>
      </w:tr>
      <w:tr w:rsidR="00553B3A" w14:paraId="4F9E60DB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C78D489" w14:textId="77777777" w:rsidR="00553B3A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27E8FDE" w14:textId="77777777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何海杰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副教授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台州学院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C621A7A" w14:textId="77777777" w:rsidR="00553B3A" w:rsidRDefault="00000000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乔宏霞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兰州理工大学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8AD84ED" w14:textId="76391EAF" w:rsidR="00D403BE" w:rsidRDefault="00D403BE" w:rsidP="00D403B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杨杰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浙江方远新材料股份有限公司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A9EAAA3" w14:textId="3D3ED885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何闯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D403BE">
              <w:rPr>
                <w:rFonts w:eastAsiaTheme="minorEastAsia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副教授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台州学院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1D71D23" w14:textId="77777777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林才元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温岭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市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市政环境工程公司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4858F1F" w14:textId="77777777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许可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浙江方远新材料股份有限公司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2D07613" w14:textId="77777777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王仕方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教授级高级工程师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台州学院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24E7A44" w14:textId="77777777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高立旦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台州东部建材科技有限公司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7B5417F" w14:textId="77777777" w:rsidR="00553B3A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杨海明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浙江省建材集团有限公司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</w:tc>
      </w:tr>
      <w:tr w:rsidR="00553B3A" w14:paraId="64E4B4EC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09F6827C" w14:textId="77777777" w:rsidR="00553B3A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0F8891E" w14:textId="77777777" w:rsidR="00553B3A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台州学院</w:t>
            </w:r>
          </w:p>
          <w:p w14:paraId="69B114F8" w14:textId="77777777" w:rsidR="00553B3A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兰州理工大学</w:t>
            </w:r>
          </w:p>
          <w:p w14:paraId="497E5C76" w14:textId="77777777" w:rsidR="00553B3A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浙江方远新材料股份有限公司</w:t>
            </w:r>
          </w:p>
          <w:p w14:paraId="0FAE0A10" w14:textId="77777777" w:rsidR="00553B3A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温岭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市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市政环境工程公司</w:t>
            </w:r>
          </w:p>
          <w:p w14:paraId="22C4D092" w14:textId="4290CDD9" w:rsidR="00553B3A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2F0CBC">
              <w:rPr>
                <w:rFonts w:eastAsia="仿宋_GB2312" w:hint="eastAsia"/>
                <w:bCs/>
                <w:sz w:val="24"/>
                <w:szCs w:val="24"/>
              </w:rPr>
              <w:t>台州东部建材科技有限公司</w:t>
            </w:r>
          </w:p>
          <w:p w14:paraId="738232D3" w14:textId="54E4B00D" w:rsidR="00553B3A" w:rsidRDefault="00000000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2F0CBC">
              <w:rPr>
                <w:rFonts w:eastAsia="仿宋_GB2312" w:hint="eastAsia"/>
                <w:bCs/>
                <w:sz w:val="24"/>
                <w:szCs w:val="24"/>
              </w:rPr>
              <w:t>浙江省建材集团有限公司</w:t>
            </w:r>
          </w:p>
        </w:tc>
      </w:tr>
      <w:tr w:rsidR="00553B3A" w14:paraId="5D0C53D5" w14:textId="77777777">
        <w:trPr>
          <w:trHeight w:val="692"/>
        </w:trPr>
        <w:tc>
          <w:tcPr>
            <w:tcW w:w="2269" w:type="dxa"/>
            <w:vAlign w:val="center"/>
          </w:tcPr>
          <w:p w14:paraId="34FDADB5" w14:textId="77777777" w:rsidR="00553B3A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02FDC8C8" w14:textId="6E1B7DB7" w:rsidR="00553B3A" w:rsidRDefault="00000000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台州市</w:t>
            </w:r>
            <w:r w:rsidR="00C758B2">
              <w:rPr>
                <w:rFonts w:eastAsia="仿宋_GB2312" w:hint="eastAsia"/>
                <w:bCs/>
                <w:sz w:val="24"/>
                <w:szCs w:val="24"/>
              </w:rPr>
              <w:t>人民政府</w:t>
            </w:r>
          </w:p>
        </w:tc>
      </w:tr>
      <w:tr w:rsidR="00553B3A" w14:paraId="2F6CA7C0" w14:textId="77777777">
        <w:trPr>
          <w:trHeight w:val="3683"/>
        </w:trPr>
        <w:tc>
          <w:tcPr>
            <w:tcW w:w="2269" w:type="dxa"/>
            <w:vAlign w:val="center"/>
          </w:tcPr>
          <w:p w14:paraId="3CF8EE8B" w14:textId="77777777" w:rsidR="00553B3A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3C3281BF" w14:textId="14387ECE" w:rsidR="00D403BE" w:rsidRPr="00D403BE" w:rsidRDefault="00D403BE" w:rsidP="00D403BE">
            <w:pPr>
              <w:spacing w:line="440" w:lineRule="exact"/>
              <w:rPr>
                <w:rFonts w:ascii="仿宋" w:eastAsia="仿宋" w:hAnsi="仿宋" w:hint="eastAsia"/>
                <w:sz w:val="24"/>
                <w:szCs w:val="22"/>
              </w:rPr>
            </w:pP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研究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团队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创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新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构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建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了滨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腐蚀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环境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中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混凝土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结构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材料的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室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内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加速腐蚀系统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，提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出了滨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腐蚀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环境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中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混凝土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结构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材料的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服役寿命评估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方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法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，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实现了滨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腐蚀地区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混凝土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结构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材料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耐久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性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服役寿命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定量分析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和主要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损伤因素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识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别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，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研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发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了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基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于改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性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纳米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材料的混凝土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耐久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性提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升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技术，有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效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提高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了滨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腐蚀地区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混凝土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结构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材料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长期安全稳定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服役寿命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。</w:t>
            </w:r>
            <w:r w:rsidRPr="00D403BE">
              <w:rPr>
                <w:rFonts w:ascii="仿宋" w:eastAsia="仿宋" w:hAnsi="仿宋" w:hint="eastAsia"/>
                <w:sz w:val="24"/>
                <w:szCs w:val="22"/>
              </w:rPr>
              <w:t>项目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研究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成果应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用于我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国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十多处滨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海工程项目建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设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，提高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了滨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腐蚀地区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混凝土工程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结构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服役寿命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，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对我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国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滨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海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腐蚀地区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的混凝土工程的规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划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、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设计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、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施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工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具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有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重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要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参考价值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，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取得了显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著的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经济效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益和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社会效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益。</w:t>
            </w:r>
          </w:p>
          <w:p w14:paraId="34E42503" w14:textId="4418B962" w:rsidR="00553B3A" w:rsidRDefault="00D403BE" w:rsidP="00D403BE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 w:rsidRPr="00D403BE">
              <w:rPr>
                <w:rFonts w:ascii="仿宋" w:eastAsia="仿宋" w:hAnsi="仿宋" w:hint="eastAsia"/>
                <w:sz w:val="24"/>
                <w:szCs w:val="22"/>
              </w:rPr>
              <w:t>提名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该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成果</w:t>
            </w:r>
            <w:r w:rsidRPr="00D403BE">
              <w:rPr>
                <w:rFonts w:ascii="仿宋" w:eastAsia="仿宋" w:hAnsi="仿宋" w:cs="宋体" w:hint="eastAsia"/>
                <w:sz w:val="24"/>
                <w:szCs w:val="22"/>
              </w:rPr>
              <w:t>为</w:t>
            </w:r>
            <w:r>
              <w:rPr>
                <w:rFonts w:ascii="仿宋" w:eastAsia="仿宋" w:hAnsi="仿宋" w:cs="宋体" w:hint="eastAsia"/>
                <w:sz w:val="24"/>
                <w:szCs w:val="22"/>
              </w:rPr>
              <w:t>浙江</w:t>
            </w:r>
            <w:r w:rsidRPr="00D403BE">
              <w:rPr>
                <w:rFonts w:ascii="仿宋" w:eastAsia="仿宋" w:hAnsi="仿宋" w:cs="___WRD_EMBED_SUB_45" w:hint="eastAsia"/>
                <w:sz w:val="24"/>
                <w:szCs w:val="22"/>
              </w:rPr>
              <w:t>省科学技术进步奖</w:t>
            </w:r>
            <w:r w:rsidRPr="00D403BE">
              <w:rPr>
                <w:rFonts w:ascii="仿宋" w:eastAsia="仿宋" w:hAnsi="仿宋" w:hint="eastAsia"/>
                <w:sz w:val="24"/>
                <w:szCs w:val="22"/>
              </w:rPr>
              <w:t>二等奖。</w:t>
            </w:r>
          </w:p>
        </w:tc>
      </w:tr>
    </w:tbl>
    <w:p w14:paraId="766C4B69" w14:textId="77777777" w:rsidR="00553B3A" w:rsidRDefault="00553B3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3395F31B" w14:textId="77777777" w:rsidR="00553B3A" w:rsidRPr="00D403BE" w:rsidRDefault="00553B3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553B3A" w:rsidRPr="00D403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2E3E1" w14:textId="77777777" w:rsidR="00EC60A5" w:rsidRDefault="00EC60A5">
      <w:r>
        <w:separator/>
      </w:r>
    </w:p>
  </w:endnote>
  <w:endnote w:type="continuationSeparator" w:id="0">
    <w:p w14:paraId="2941C13C" w14:textId="77777777" w:rsidR="00EC60A5" w:rsidRDefault="00EC6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9B0CE89-15D6-4307-B80C-6F6EFA9A17FF}"/>
    <w:embedBold r:id="rId2" w:fontKey="{9DD87A09-034D-4548-8D01-3292B2856F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59D746-17BC-4BA2-8F29-ECCB98BCA892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4" w:subsetted="1" w:fontKey="{FC9278A3-68C3-4B27-8508-52F58057B1F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charset w:val="86"/>
    <w:family w:val="script"/>
    <w:pitch w:val="default"/>
    <w:sig w:usb0="00000001" w:usb1="080E0000" w:usb2="00000000" w:usb3="00000000" w:csb0="00040000" w:csb1="00000000"/>
    <w:embedRegular r:id="rId5" w:subsetted="1" w:fontKey="{3A021DFC-7251-4D33-9872-A329B0F1497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DCEC919-71CA-4F29-967B-4C3B4A1F2292}"/>
  </w:font>
  <w:font w:name="___WRD_EMBED_SUB_45"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6286816"/>
    </w:sdtPr>
    <w:sdtEndPr>
      <w:rPr>
        <w:sz w:val="21"/>
        <w:szCs w:val="21"/>
      </w:rPr>
    </w:sdtEndPr>
    <w:sdtContent>
      <w:p w14:paraId="39E25976" w14:textId="77777777" w:rsidR="00553B3A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E3BD1" w14:textId="77777777" w:rsidR="00EC60A5" w:rsidRDefault="00EC60A5">
      <w:r>
        <w:separator/>
      </w:r>
    </w:p>
  </w:footnote>
  <w:footnote w:type="continuationSeparator" w:id="0">
    <w:p w14:paraId="0198B71C" w14:textId="77777777" w:rsidR="00EC60A5" w:rsidRDefault="00EC6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52B73" w14:textId="77777777" w:rsidR="00553B3A" w:rsidRDefault="00553B3A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751D4" w14:textId="77777777" w:rsidR="00553B3A" w:rsidRDefault="00553B3A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7A51A" w14:textId="77777777" w:rsidR="00553B3A" w:rsidRDefault="00553B3A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6DE80AA"/>
    <w:multiLevelType w:val="singleLevel"/>
    <w:tmpl w:val="B6DE80A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D5D1DC7"/>
    <w:multiLevelType w:val="singleLevel"/>
    <w:tmpl w:val="ED5D1DC7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746F074"/>
    <w:multiLevelType w:val="singleLevel"/>
    <w:tmpl w:val="0746F074"/>
    <w:lvl w:ilvl="0">
      <w:start w:val="1"/>
      <w:numFmt w:val="decimal"/>
      <w:suff w:val="space"/>
      <w:lvlText w:val="%1."/>
      <w:lvlJc w:val="left"/>
    </w:lvl>
  </w:abstractNum>
  <w:num w:numId="1" w16cid:durableId="823158400">
    <w:abstractNumId w:val="2"/>
  </w:num>
  <w:num w:numId="2" w16cid:durableId="524247096">
    <w:abstractNumId w:val="1"/>
  </w:num>
  <w:num w:numId="3" w16cid:durableId="983775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ZiZGY1OTZiMzJhN2Q1MTIzZDhlM2Y0NmMwMjRkMzg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134CD"/>
    <w:rsid w:val="0012430D"/>
    <w:rsid w:val="0012779A"/>
    <w:rsid w:val="001367B8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87F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633F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0CBC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20EB"/>
    <w:rsid w:val="00373EDD"/>
    <w:rsid w:val="00377C1C"/>
    <w:rsid w:val="00382214"/>
    <w:rsid w:val="00382EDD"/>
    <w:rsid w:val="00386D85"/>
    <w:rsid w:val="00391C61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87CCF"/>
    <w:rsid w:val="004929AC"/>
    <w:rsid w:val="00492EAC"/>
    <w:rsid w:val="004A6419"/>
    <w:rsid w:val="004B531C"/>
    <w:rsid w:val="004C2337"/>
    <w:rsid w:val="004D3106"/>
    <w:rsid w:val="004D5279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13EB5"/>
    <w:rsid w:val="00521ED7"/>
    <w:rsid w:val="00526964"/>
    <w:rsid w:val="00532D5A"/>
    <w:rsid w:val="005354E4"/>
    <w:rsid w:val="00552729"/>
    <w:rsid w:val="00553165"/>
    <w:rsid w:val="00553B3A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E7016"/>
    <w:rsid w:val="005E72BF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3CA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11A06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B7F59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29CA"/>
    <w:rsid w:val="008C37F3"/>
    <w:rsid w:val="008C5BE5"/>
    <w:rsid w:val="008C7FED"/>
    <w:rsid w:val="008F7813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8736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77753"/>
    <w:rsid w:val="00A83E35"/>
    <w:rsid w:val="00AA6478"/>
    <w:rsid w:val="00AA6A67"/>
    <w:rsid w:val="00AB2670"/>
    <w:rsid w:val="00AB2B0F"/>
    <w:rsid w:val="00AC096E"/>
    <w:rsid w:val="00AC5736"/>
    <w:rsid w:val="00AC69B7"/>
    <w:rsid w:val="00AC7691"/>
    <w:rsid w:val="00AD0793"/>
    <w:rsid w:val="00AD689E"/>
    <w:rsid w:val="00AD7D6F"/>
    <w:rsid w:val="00AE17A3"/>
    <w:rsid w:val="00AE5A16"/>
    <w:rsid w:val="00AF0A71"/>
    <w:rsid w:val="00AF2833"/>
    <w:rsid w:val="00AF2A0E"/>
    <w:rsid w:val="00B03355"/>
    <w:rsid w:val="00B0469B"/>
    <w:rsid w:val="00B127DF"/>
    <w:rsid w:val="00B14566"/>
    <w:rsid w:val="00B14E68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758B2"/>
    <w:rsid w:val="00C83D98"/>
    <w:rsid w:val="00C87EB0"/>
    <w:rsid w:val="00C9140D"/>
    <w:rsid w:val="00C92139"/>
    <w:rsid w:val="00C93206"/>
    <w:rsid w:val="00C94906"/>
    <w:rsid w:val="00CA0830"/>
    <w:rsid w:val="00CA08E7"/>
    <w:rsid w:val="00CA0BB3"/>
    <w:rsid w:val="00CB1B35"/>
    <w:rsid w:val="00CB7617"/>
    <w:rsid w:val="00CC2CF9"/>
    <w:rsid w:val="00CC55CE"/>
    <w:rsid w:val="00CD3458"/>
    <w:rsid w:val="00CE7048"/>
    <w:rsid w:val="00CF0ED4"/>
    <w:rsid w:val="00CF10A0"/>
    <w:rsid w:val="00D0113E"/>
    <w:rsid w:val="00D043A5"/>
    <w:rsid w:val="00D06294"/>
    <w:rsid w:val="00D170C8"/>
    <w:rsid w:val="00D20CA5"/>
    <w:rsid w:val="00D22F7F"/>
    <w:rsid w:val="00D23039"/>
    <w:rsid w:val="00D27104"/>
    <w:rsid w:val="00D35DA8"/>
    <w:rsid w:val="00D403BE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B7B40"/>
    <w:rsid w:val="00DC0F80"/>
    <w:rsid w:val="00DC1C67"/>
    <w:rsid w:val="00DD645A"/>
    <w:rsid w:val="00DD7D0E"/>
    <w:rsid w:val="00DF02D4"/>
    <w:rsid w:val="00DF2AD8"/>
    <w:rsid w:val="00DF7FCB"/>
    <w:rsid w:val="00E066BD"/>
    <w:rsid w:val="00E138BB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0E60"/>
    <w:rsid w:val="00E81909"/>
    <w:rsid w:val="00E83D4E"/>
    <w:rsid w:val="00E84A18"/>
    <w:rsid w:val="00E84C25"/>
    <w:rsid w:val="00E84FF9"/>
    <w:rsid w:val="00E93BC2"/>
    <w:rsid w:val="00EA7020"/>
    <w:rsid w:val="00EB2F88"/>
    <w:rsid w:val="00EB2FD4"/>
    <w:rsid w:val="00EB7300"/>
    <w:rsid w:val="00EC5664"/>
    <w:rsid w:val="00EC60A5"/>
    <w:rsid w:val="00EE0CE1"/>
    <w:rsid w:val="00EE1078"/>
    <w:rsid w:val="00EF79B0"/>
    <w:rsid w:val="00F024DB"/>
    <w:rsid w:val="00F143B1"/>
    <w:rsid w:val="00F1451E"/>
    <w:rsid w:val="00F23CF0"/>
    <w:rsid w:val="00F30382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B6C94"/>
    <w:rsid w:val="00FB77C8"/>
    <w:rsid w:val="00FC18D8"/>
    <w:rsid w:val="00FC7BB3"/>
    <w:rsid w:val="00FC7D4F"/>
    <w:rsid w:val="00FD0CCE"/>
    <w:rsid w:val="00FE48C9"/>
    <w:rsid w:val="00FE69B2"/>
    <w:rsid w:val="00FF1061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39623B"/>
    <w:rsid w:val="0F8B118C"/>
    <w:rsid w:val="10344DD0"/>
    <w:rsid w:val="10633DCE"/>
    <w:rsid w:val="107B4D5D"/>
    <w:rsid w:val="10AC1906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496F00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FA43C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A4C56"/>
  <w15:docId w15:val="{142160A2-7583-4BD3-B005-A19C6FAFF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305</Words>
  <Characters>1740</Characters>
  <Application>Microsoft Office Word</Application>
  <DocSecurity>0</DocSecurity>
  <Lines>14</Lines>
  <Paragraphs>4</Paragraphs>
  <ScaleCrop>false</ScaleCrop>
  <Company>Microsoft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haijie he</cp:lastModifiedBy>
  <cp:revision>13</cp:revision>
  <cp:lastPrinted>2022-01-27T01:53:00Z</cp:lastPrinted>
  <dcterms:created xsi:type="dcterms:W3CDTF">2024-08-02T03:52:00Z</dcterms:created>
  <dcterms:modified xsi:type="dcterms:W3CDTF">2024-08-05T07:10:00Z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