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44"/>
          <w:szCs w:val="44"/>
        </w:rPr>
      </w:pPr>
      <w:r>
        <w:rPr>
          <w:rFonts w:hint="eastAsia" w:ascii="华文中宋" w:hAnsi="华文中宋" w:eastAsia="华文中宋"/>
          <w:b/>
          <w:bCs/>
          <w:sz w:val="36"/>
          <w:szCs w:val="36"/>
        </w:rPr>
        <w:t>潍坊市人民医院</w:t>
      </w:r>
      <w:r>
        <w:rPr>
          <w:rFonts w:hint="eastAsia" w:ascii="华文中宋" w:hAnsi="华文中宋" w:eastAsia="华文中宋"/>
          <w:b/>
          <w:bCs/>
          <w:sz w:val="36"/>
          <w:szCs w:val="36"/>
          <w:lang w:eastAsia="zh-CN"/>
        </w:rPr>
        <w:t>体外反博仪项目</w:t>
      </w:r>
      <w:r>
        <w:rPr>
          <w:rFonts w:hint="eastAsia" w:ascii="华文中宋" w:hAnsi="华文中宋" w:eastAsia="华文中宋"/>
          <w:b/>
          <w:bCs/>
          <w:sz w:val="36"/>
          <w:szCs w:val="36"/>
        </w:rPr>
        <w:t>征集公告</w:t>
      </w:r>
    </w:p>
    <w:p>
      <w:pPr>
        <w:spacing w:line="276" w:lineRule="auto"/>
        <w:ind w:firstLine="640" w:firstLineChars="200"/>
        <w:rPr>
          <w:rFonts w:hint="eastAsia" w:ascii="仿宋" w:hAnsi="仿宋" w:eastAsia="仿宋"/>
          <w:sz w:val="32"/>
          <w:szCs w:val="32"/>
        </w:rPr>
      </w:pP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w:t>
      </w:r>
      <w:r>
        <w:rPr>
          <w:rFonts w:hint="eastAsia" w:ascii="仿宋" w:hAnsi="仿宋" w:eastAsia="仿宋"/>
          <w:sz w:val="32"/>
          <w:szCs w:val="32"/>
          <w:lang w:eastAsia="zh-CN"/>
        </w:rPr>
        <w:t>体外反博仪</w:t>
      </w:r>
      <w:r>
        <w:rPr>
          <w:rFonts w:hint="eastAsia" w:ascii="仿宋" w:hAnsi="仿宋" w:eastAsia="仿宋"/>
          <w:sz w:val="32"/>
          <w:szCs w:val="32"/>
        </w:rPr>
        <w:t>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w:t>
      </w:r>
      <w:bookmarkStart w:id="4" w:name="_GoBack"/>
      <w:bookmarkEnd w:id="4"/>
      <w:r>
        <w:rPr>
          <w:rFonts w:hint="eastAsia" w:ascii="仿宋" w:hAnsi="仿宋" w:eastAsia="仿宋"/>
          <w:sz w:val="32"/>
          <w:szCs w:val="32"/>
        </w:rPr>
        <w:t>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7"/>
        <w:tblW w:w="6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8"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设备名称</w:t>
            </w:r>
          </w:p>
        </w:tc>
        <w:tc>
          <w:tcPr>
            <w:tcW w:w="2552"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eastAsia="zh-CN" w:bidi="ar"/>
              </w:rPr>
              <w:t>体外反博仪</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val="en-US" w:eastAsia="zh-CN" w:bidi="ar"/>
              </w:rPr>
              <w:t>1</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五、征集方式：供应商将填写无误的附件报名表格（同时提交可编辑电子版一份），连同有效期内营业执照副本、进口产品授权代理证书等扫描后以邮件附件形式发送到潍坊市人民医院物资采购办公室邮箱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w:t>
      </w:r>
      <w:r>
        <w:rPr>
          <w:rFonts w:hint="eastAsia" w:ascii="仿宋" w:hAnsi="仿宋" w:eastAsia="仿宋" w:cs="宋体"/>
          <w:color w:val="010005"/>
          <w:kern w:val="0"/>
          <w:sz w:val="32"/>
          <w:szCs w:val="32"/>
          <w:lang w:val="en-US" w:eastAsia="zh-CN"/>
        </w:rPr>
        <w:t>23</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2</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2</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3</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w:t>
      </w:r>
      <w:r>
        <w:rPr>
          <w:rFonts w:hint="eastAsia" w:ascii="黑体" w:hAnsi="黑体" w:eastAsia="黑体" w:cs="黑体"/>
          <w:b/>
          <w:bCs/>
          <w:kern w:val="0"/>
          <w:sz w:val="32"/>
          <w:szCs w:val="32"/>
          <w:lang w:eastAsia="zh-CN"/>
        </w:rPr>
        <w:t>体外反博仪</w:t>
      </w:r>
      <w:r>
        <w:rPr>
          <w:rFonts w:hint="eastAsia" w:ascii="黑体" w:hAnsi="黑体" w:eastAsia="黑体" w:cs="黑体"/>
          <w:b/>
          <w:bCs/>
          <w:kern w:val="0"/>
          <w:sz w:val="32"/>
          <w:szCs w:val="32"/>
        </w:rPr>
        <w:t>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w:t>
      </w:r>
      <w:r>
        <w:rPr>
          <w:rFonts w:hint="eastAsia" w:ascii="仿宋" w:hAnsi="仿宋" w:eastAsia="仿宋"/>
          <w:sz w:val="32"/>
          <w:szCs w:val="32"/>
          <w:lang w:val="en-US" w:eastAsia="zh-CN"/>
        </w:rPr>
        <w:t>23</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31</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ind w:left="0" w:leftChars="0" w:firstLine="0" w:firstLineChars="0"/>
        <w:rPr>
          <w:rFonts w:hint="eastAsia" w:ascii="宋体" w:hAnsi="宋体" w:eastAsia="宋体"/>
          <w:b/>
          <w:sz w:val="36"/>
          <w:szCs w:val="36"/>
          <w:lang w:val="en-US" w:eastAsia="zh-CN"/>
        </w:rPr>
      </w:pPr>
      <w:r>
        <w:rPr>
          <w:rFonts w:hint="eastAsia" w:ascii="宋体" w:hAnsi="宋体" w:eastAsia="宋体"/>
          <w:b/>
          <w:sz w:val="36"/>
          <w:szCs w:val="36"/>
          <w:lang w:val="en-US" w:eastAsia="zh-CN"/>
        </w:rPr>
        <w:t>参考参数：</w:t>
      </w:r>
    </w:p>
    <w:tbl>
      <w:tblPr>
        <w:tblStyle w:val="16"/>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7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1559" w:type="dxa"/>
            <w:noWrap w:val="0"/>
            <w:vAlign w:val="center"/>
          </w:tcPr>
          <w:p>
            <w:pPr>
              <w:jc w:val="center"/>
              <w:rPr>
                <w:rFonts w:hint="default" w:ascii="宋体" w:hAnsi="宋体" w:eastAsia="宋体"/>
                <w:sz w:val="28"/>
                <w:szCs w:val="28"/>
                <w:lang w:val="en-US" w:eastAsia="zh-CN"/>
              </w:rPr>
            </w:pPr>
            <w:r>
              <w:rPr>
                <w:rFonts w:hint="eastAsia" w:ascii="宋体" w:hAnsi="宋体"/>
                <w:sz w:val="28"/>
                <w:szCs w:val="28"/>
                <w:lang w:val="en-US" w:eastAsia="zh-CN"/>
              </w:rPr>
              <w:t>功能要求</w:t>
            </w:r>
          </w:p>
        </w:tc>
        <w:tc>
          <w:tcPr>
            <w:tcW w:w="7798" w:type="dxa"/>
            <w:noWrap w:val="0"/>
            <w:vAlign w:val="center"/>
          </w:tcPr>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体外反搏治疗的作用治疗是一种物理治疗方法，主要用于治疗全身缺血性疾病，无痛苦性，无创性，临床上应用比较广泛，它的主要作用是维持有效的血流量，抗自由基，降低血液黏度，改变心脏灌流等。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1559" w:type="dxa"/>
            <w:noWrap w:val="0"/>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技术参数要求</w:t>
            </w:r>
          </w:p>
        </w:tc>
        <w:tc>
          <w:tcPr>
            <w:tcW w:w="7798" w:type="dxa"/>
            <w:noWrap w:val="0"/>
            <w:vAlign w:val="top"/>
          </w:tcPr>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1．以心电R波为触发信号，以QRS波为判别依据。</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#2．触发模式：心电R波正负可触发, 备房颤病人触发模式.(需提供界面操作证明)</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#3．设备具有超静音设计，整机嗓音≤63dB(需提供检验报告）。</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4．设有体外反搏保压期舒适模式，并且有低中高三级调节。</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5．心电信号采集、血氧功能计算和系统控制模块化</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6．心率显示：35次/min～165次/min时，心率显示误差≤1次/min心率与脉率同频双显示。</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7．具有氧饱和度监测功能</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8．氧饱和度监测范围及精度：范围不低于70%-100%，误差≤2%。</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9．脉搏显示：35次/min～165次/min时，脉率显示误差≤2次/min。</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10．指脉波波形采用滚动推进式显示，同屏可显示多个充气点和排气点周期，波形显示完整无覆盖。</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11．治疗时间可以设定5到60分钟，为了操作方便，可以5分钟为单位进行调节，治疗完成后自动停机。</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12．压力可以调节高低，每次加或减5 mmHg, 压力单位以毫米汞柱和帕斯卡同屏双显示。</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13．实时监测气囊压力，自动消除机械-电子延迟。</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14．触摸工控液晶显示器，人机对话。</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15．防腰背疲劳支撑设计。</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16．卡扣式强化式治疗外囊套，材料环保耐用，容易包裹。</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17．复合弹性内囊充气受力均衡，增加挤压效率，减少挤压疼痛，耐用。</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18．管道连接头使用定制式推拉式快速接头。</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19．具有多重安全保护措施，配置急停开关。</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20．自动压力过高保护限制，并弹出提示消息框，提供界面显示。</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#21．产品输入功率不高于1500VA(需提供设备铭牌证明）。</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配件要求：</w:t>
            </w:r>
          </w:p>
          <w:p>
            <w:pPr>
              <w:keepNext w:val="0"/>
              <w:keepLines w:val="0"/>
              <w:pageBreakBefore w:val="0"/>
              <w:kinsoku/>
              <w:wordWrap/>
              <w:overflowPunct/>
              <w:topLinePunct w:val="0"/>
              <w:autoSpaceDE/>
              <w:autoSpaceDN/>
              <w:bidi w:val="0"/>
              <w:adjustRightInd/>
              <w:spacing w:line="360" w:lineRule="auto"/>
              <w:jc w:val="left"/>
              <w:textAlignment w:val="auto"/>
              <w:rPr>
                <w:rFonts w:hint="eastAsia" w:ascii="宋体" w:hAnsi="宋体"/>
                <w:sz w:val="10"/>
                <w:szCs w:val="10"/>
              </w:rPr>
            </w:pPr>
            <w:r>
              <w:rPr>
                <w:rFonts w:hint="eastAsia" w:ascii="宋体" w:hAnsi="宋体" w:eastAsia="宋体" w:cs="宋体"/>
                <w:sz w:val="21"/>
                <w:szCs w:val="21"/>
                <w:lang w:val="en-US" w:eastAsia="zh-CN"/>
              </w:rPr>
              <w:t>22.工控触屏液晶显示器，插拔式快速气管接头</w:t>
            </w:r>
          </w:p>
        </w:tc>
      </w:tr>
    </w:tbl>
    <w:p>
      <w:pPr>
        <w:pStyle w:val="2"/>
        <w:rPr>
          <w:rFonts w:ascii="宋体" w:hAnsi="宋体" w:eastAsia="宋体"/>
          <w:b/>
          <w:sz w:val="36"/>
          <w:szCs w:val="36"/>
        </w:rPr>
      </w:pPr>
    </w:p>
    <w:p>
      <w:pPr>
        <w:rPr>
          <w:rFonts w:ascii="宋体" w:hAnsi="宋体" w:eastAsia="宋体"/>
          <w:b/>
          <w:sz w:val="36"/>
          <w:szCs w:val="36"/>
        </w:rPr>
      </w:pPr>
    </w:p>
    <w:p>
      <w:pPr>
        <w:rPr>
          <w:rFonts w:ascii="宋体" w:hAnsi="宋体" w:eastAsia="宋体"/>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279DA"/>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E7153"/>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D3ADF"/>
    <w:rsid w:val="009E04CC"/>
    <w:rsid w:val="009E58F7"/>
    <w:rsid w:val="009F112C"/>
    <w:rsid w:val="00A066BF"/>
    <w:rsid w:val="00A06960"/>
    <w:rsid w:val="00A22E88"/>
    <w:rsid w:val="00A275B0"/>
    <w:rsid w:val="00A308B3"/>
    <w:rsid w:val="00A436ED"/>
    <w:rsid w:val="00A449D9"/>
    <w:rsid w:val="00A6030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36ADB"/>
    <w:rsid w:val="00F409C5"/>
    <w:rsid w:val="00F55D42"/>
    <w:rsid w:val="00F6651A"/>
    <w:rsid w:val="00F66D0B"/>
    <w:rsid w:val="00F858E4"/>
    <w:rsid w:val="00F90675"/>
    <w:rsid w:val="00FD511A"/>
    <w:rsid w:val="00FF27C6"/>
    <w:rsid w:val="00FF3541"/>
    <w:rsid w:val="00FF53CD"/>
    <w:rsid w:val="05224B3C"/>
    <w:rsid w:val="09784CA3"/>
    <w:rsid w:val="0D312E2B"/>
    <w:rsid w:val="0E2C1FD5"/>
    <w:rsid w:val="12295B6E"/>
    <w:rsid w:val="1BB95724"/>
    <w:rsid w:val="1D196C6B"/>
    <w:rsid w:val="1D9549DC"/>
    <w:rsid w:val="204C2EB5"/>
    <w:rsid w:val="262D4656"/>
    <w:rsid w:val="2A5E2C90"/>
    <w:rsid w:val="2BC2669F"/>
    <w:rsid w:val="2C5E77B9"/>
    <w:rsid w:val="2EAC236E"/>
    <w:rsid w:val="3709261A"/>
    <w:rsid w:val="375826BB"/>
    <w:rsid w:val="3A0113A9"/>
    <w:rsid w:val="3EA575EF"/>
    <w:rsid w:val="478E144F"/>
    <w:rsid w:val="4B7257E4"/>
    <w:rsid w:val="4F3F6BAE"/>
    <w:rsid w:val="5D6B15F8"/>
    <w:rsid w:val="5ED05F70"/>
    <w:rsid w:val="6042463D"/>
    <w:rsid w:val="6FC96CC3"/>
    <w:rsid w:val="7202348B"/>
    <w:rsid w:val="7933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32"/>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rPr>
      <w:szCs w:val="21"/>
    </w:rPr>
  </w:style>
  <w:style w:type="paragraph" w:customStyle="1" w:styleId="4">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6">
    <w:name w:val="caption"/>
    <w:basedOn w:val="1"/>
    <w:next w:val="1"/>
    <w:unhideWhenUsed/>
    <w:qFormat/>
    <w:uiPriority w:val="0"/>
    <w:rPr>
      <w:rFonts w:ascii="Cambria" w:hAnsi="Cambria" w:eastAsia="黑体" w:cs="Times New Roman"/>
      <w:sz w:val="20"/>
      <w:szCs w:val="20"/>
    </w:rPr>
  </w:style>
  <w:style w:type="paragraph" w:styleId="7">
    <w:name w:val="annotation text"/>
    <w:basedOn w:val="1"/>
    <w:link w:val="27"/>
    <w:qFormat/>
    <w:uiPriority w:val="0"/>
  </w:style>
  <w:style w:type="paragraph" w:styleId="8">
    <w:name w:val="Body Text"/>
    <w:basedOn w:val="1"/>
    <w:link w:val="30"/>
    <w:qFormat/>
    <w:uiPriority w:val="0"/>
    <w:pPr>
      <w:widowControl/>
      <w:jc w:val="left"/>
    </w:pPr>
    <w:rPr>
      <w:rFonts w:ascii="Arial" w:hAnsi="Arial" w:eastAsia="宋体" w:cs="Arial"/>
      <w:kern w:val="0"/>
      <w:sz w:val="20"/>
      <w:szCs w:val="24"/>
      <w:lang w:val="de-DE" w:eastAsia="en-US"/>
    </w:rPr>
  </w:style>
  <w:style w:type="paragraph" w:styleId="9">
    <w:name w:val="Plain Text"/>
    <w:basedOn w:val="1"/>
    <w:link w:val="48"/>
    <w:qFormat/>
    <w:uiPriority w:val="0"/>
    <w:rPr>
      <w:rFonts w:ascii="宋体" w:hAnsi="Courier New" w:eastAsia="宋体" w:cs="Times New Roman"/>
      <w:szCs w:val="24"/>
    </w:rPr>
  </w:style>
  <w:style w:type="paragraph" w:styleId="10">
    <w:name w:val="Date"/>
    <w:basedOn w:val="1"/>
    <w:next w:val="1"/>
    <w:link w:val="26"/>
    <w:unhideWhenUsed/>
    <w:qFormat/>
    <w:uiPriority w:val="0"/>
    <w:pPr>
      <w:ind w:left="100" w:leftChars="2500"/>
    </w:p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szCs w:val="24"/>
    </w:rPr>
  </w:style>
  <w:style w:type="paragraph" w:styleId="14">
    <w:name w:val="Body Text 2"/>
    <w:basedOn w:val="1"/>
    <w:link w:val="39"/>
    <w:semiHidden/>
    <w:unhideWhenUsed/>
    <w:qFormat/>
    <w:uiPriority w:val="99"/>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qFormat/>
    <w:uiPriority w:val="0"/>
    <w:rPr>
      <w:rFonts w:ascii="Times New Roman" w:hAnsi="Times New Roman" w:eastAsia="宋体" w:cs="Times New Roman"/>
      <w:sz w:val="16"/>
      <w:szCs w:val="16"/>
    </w:rPr>
  </w:style>
  <w:style w:type="paragraph" w:customStyle="1" w:styleId="22">
    <w:name w:val="UserStyle_0"/>
    <w:basedOn w:val="1"/>
    <w:qFormat/>
    <w:uiPriority w:val="0"/>
    <w:pPr>
      <w:ind w:firstLine="420" w:firstLineChars="200"/>
      <w:textAlignment w:val="baseline"/>
    </w:pPr>
    <w:rPr>
      <w:rFonts w:ascii="Calibri" w:hAnsi="Calibri" w:eastAsia="宋体"/>
    </w:rPr>
  </w:style>
  <w:style w:type="character" w:customStyle="1" w:styleId="23">
    <w:name w:val="页眉 字符"/>
    <w:basedOn w:val="18"/>
    <w:link w:val="12"/>
    <w:qFormat/>
    <w:uiPriority w:val="99"/>
    <w:rPr>
      <w:sz w:val="18"/>
      <w:szCs w:val="18"/>
    </w:rPr>
  </w:style>
  <w:style w:type="character" w:customStyle="1" w:styleId="24">
    <w:name w:val="页脚 字符"/>
    <w:basedOn w:val="18"/>
    <w:link w:val="11"/>
    <w:qFormat/>
    <w:uiPriority w:val="99"/>
    <w:rPr>
      <w:sz w:val="18"/>
      <w:szCs w:val="18"/>
    </w:rPr>
  </w:style>
  <w:style w:type="paragraph" w:styleId="25">
    <w:name w:val="List Paragraph"/>
    <w:basedOn w:val="1"/>
    <w:qFormat/>
    <w:uiPriority w:val="34"/>
    <w:pPr>
      <w:ind w:firstLine="420" w:firstLineChars="200"/>
    </w:pPr>
    <w:rPr>
      <w:rFonts w:ascii="Calibri" w:hAnsi="Calibri" w:eastAsia="宋体" w:cs="Arial"/>
    </w:rPr>
  </w:style>
  <w:style w:type="character" w:customStyle="1" w:styleId="26">
    <w:name w:val="日期 字符"/>
    <w:basedOn w:val="18"/>
    <w:link w:val="10"/>
    <w:semiHidden/>
    <w:qFormat/>
    <w:uiPriority w:val="99"/>
  </w:style>
  <w:style w:type="character" w:customStyle="1" w:styleId="27">
    <w:name w:val="批注文字 字符"/>
    <w:link w:val="7"/>
    <w:qFormat/>
    <w:uiPriority w:val="0"/>
  </w:style>
  <w:style w:type="character" w:customStyle="1" w:styleId="28">
    <w:name w:val="批注文字 Char1"/>
    <w:basedOn w:val="18"/>
    <w:semiHidden/>
    <w:qFormat/>
    <w:uiPriority w:val="99"/>
  </w:style>
  <w:style w:type="character" w:customStyle="1" w:styleId="29">
    <w:name w:val="Anrede1IhrZeichen"/>
    <w:qFormat/>
    <w:uiPriority w:val="0"/>
    <w:rPr>
      <w:rFonts w:ascii="Arial" w:hAnsi="Arial" w:eastAsia="宋体" w:cs="Times New Roman"/>
      <w:sz w:val="20"/>
    </w:rPr>
  </w:style>
  <w:style w:type="character" w:customStyle="1" w:styleId="30">
    <w:name w:val="正文文本 字符"/>
    <w:basedOn w:val="18"/>
    <w:link w:val="8"/>
    <w:qFormat/>
    <w:uiPriority w:val="0"/>
    <w:rPr>
      <w:rFonts w:ascii="Arial" w:hAnsi="Arial" w:eastAsia="宋体" w:cs="Arial"/>
      <w:kern w:val="0"/>
      <w:sz w:val="20"/>
      <w:szCs w:val="24"/>
      <w:lang w:val="de-DE" w:eastAsia="en-US"/>
    </w:rPr>
  </w:style>
  <w:style w:type="paragraph" w:customStyle="1" w:styleId="31">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2">
    <w:name w:val="标题 2 字符"/>
    <w:basedOn w:val="18"/>
    <w:link w:val="5"/>
    <w:qFormat/>
    <w:uiPriority w:val="0"/>
    <w:rPr>
      <w:rFonts w:ascii="Arial" w:hAnsi="Arial" w:eastAsia="黑体" w:cs="Times New Roman"/>
      <w:b/>
      <w:sz w:val="32"/>
      <w:szCs w:val="24"/>
    </w:rPr>
  </w:style>
  <w:style w:type="character" w:customStyle="1" w:styleId="33">
    <w:name w:val="font161"/>
    <w:basedOn w:val="18"/>
    <w:qFormat/>
    <w:uiPriority w:val="0"/>
    <w:rPr>
      <w:rFonts w:hint="eastAsia" w:ascii="宋体" w:hAnsi="宋体" w:eastAsia="宋体" w:cs="宋体"/>
      <w:color w:val="000000"/>
      <w:sz w:val="24"/>
      <w:szCs w:val="24"/>
      <w:u w:val="none"/>
    </w:rPr>
  </w:style>
  <w:style w:type="character" w:customStyle="1" w:styleId="34">
    <w:name w:val="font131"/>
    <w:basedOn w:val="18"/>
    <w:qFormat/>
    <w:uiPriority w:val="0"/>
    <w:rPr>
      <w:rFonts w:ascii="微软雅黑" w:hAnsi="微软雅黑" w:eastAsia="微软雅黑" w:cs="微软雅黑"/>
      <w:color w:val="000000"/>
      <w:sz w:val="24"/>
      <w:szCs w:val="24"/>
      <w:u w:val="none"/>
    </w:rPr>
  </w:style>
  <w:style w:type="character" w:customStyle="1" w:styleId="35">
    <w:name w:val="font51"/>
    <w:basedOn w:val="18"/>
    <w:qFormat/>
    <w:uiPriority w:val="0"/>
    <w:rPr>
      <w:rFonts w:hint="eastAsia" w:ascii="宋体" w:hAnsi="宋体" w:eastAsia="宋体" w:cs="宋体"/>
      <w:b/>
      <w:color w:val="FF0000"/>
      <w:sz w:val="24"/>
      <w:szCs w:val="24"/>
      <w:u w:val="none"/>
    </w:rPr>
  </w:style>
  <w:style w:type="character" w:customStyle="1" w:styleId="36">
    <w:name w:val="font12"/>
    <w:basedOn w:val="18"/>
    <w:qFormat/>
    <w:uiPriority w:val="0"/>
    <w:rPr>
      <w:rFonts w:hint="eastAsia" w:ascii="微软雅黑" w:hAnsi="微软雅黑" w:eastAsia="微软雅黑" w:cs="微软雅黑"/>
      <w:b/>
      <w:color w:val="FF0000"/>
      <w:sz w:val="24"/>
      <w:szCs w:val="24"/>
      <w:u w:val="none"/>
    </w:rPr>
  </w:style>
  <w:style w:type="character" w:customStyle="1" w:styleId="37">
    <w:name w:val="font11"/>
    <w:basedOn w:val="18"/>
    <w:qFormat/>
    <w:uiPriority w:val="0"/>
    <w:rPr>
      <w:rFonts w:hint="eastAsia" w:ascii="宋体" w:hAnsi="宋体" w:eastAsia="宋体" w:cs="宋体"/>
      <w:color w:val="000000"/>
      <w:sz w:val="21"/>
      <w:szCs w:val="21"/>
      <w:u w:val="none"/>
    </w:rPr>
  </w:style>
  <w:style w:type="paragraph" w:customStyle="1" w:styleId="38">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9">
    <w:name w:val="正文文本 2 字符"/>
    <w:basedOn w:val="18"/>
    <w:link w:val="14"/>
    <w:semiHidden/>
    <w:qFormat/>
    <w:uiPriority w:val="99"/>
    <w:rPr>
      <w:kern w:val="2"/>
      <w:sz w:val="21"/>
      <w:szCs w:val="22"/>
    </w:rPr>
  </w:style>
  <w:style w:type="paragraph" w:customStyle="1" w:styleId="40">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41">
    <w:name w:val="表格非标题文字"/>
    <w:link w:val="42"/>
    <w:qFormat/>
    <w:uiPriority w:val="0"/>
    <w:pPr>
      <w:snapToGrid w:val="0"/>
      <w:spacing w:before="80" w:after="40"/>
    </w:pPr>
    <w:rPr>
      <w:rFonts w:ascii="Arial" w:hAnsi="Arial" w:eastAsia="宋体" w:cs="黑体"/>
      <w:kern w:val="2"/>
      <w:sz w:val="18"/>
      <w:szCs w:val="21"/>
      <w:lang w:val="en-US" w:eastAsia="zh-CN" w:bidi="ar-SA"/>
    </w:rPr>
  </w:style>
  <w:style w:type="character" w:customStyle="1" w:styleId="42">
    <w:name w:val="表格非标题文字 Char"/>
    <w:basedOn w:val="18"/>
    <w:link w:val="41"/>
    <w:qFormat/>
    <w:uiPriority w:val="0"/>
    <w:rPr>
      <w:rFonts w:ascii="Arial" w:hAnsi="Arial" w:eastAsia="宋体" w:cs="黑体"/>
      <w:kern w:val="2"/>
      <w:sz w:val="18"/>
      <w:szCs w:val="21"/>
    </w:rPr>
  </w:style>
  <w:style w:type="paragraph" w:customStyle="1" w:styleId="43">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4">
    <w:name w:val="正文格式"/>
    <w:basedOn w:val="8"/>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5">
    <w:name w:val="表格样式1"/>
    <w:basedOn w:val="1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未处理的提及1"/>
    <w:basedOn w:val="18"/>
    <w:semiHidden/>
    <w:unhideWhenUsed/>
    <w:qFormat/>
    <w:uiPriority w:val="99"/>
    <w:rPr>
      <w:color w:val="605E5C"/>
      <w:shd w:val="clear" w:color="auto" w:fill="E1DFDD"/>
    </w:rPr>
  </w:style>
  <w:style w:type="paragraph" w:customStyle="1" w:styleId="47">
    <w:name w:val="_Style 41"/>
    <w:basedOn w:val="1"/>
    <w:next w:val="25"/>
    <w:qFormat/>
    <w:uiPriority w:val="99"/>
    <w:pPr>
      <w:ind w:firstLine="420" w:firstLineChars="200"/>
    </w:pPr>
    <w:rPr>
      <w:rFonts w:ascii="Times New Roman" w:hAnsi="Times New Roman" w:eastAsia="宋体" w:cs="Times New Roman"/>
      <w:szCs w:val="24"/>
    </w:rPr>
  </w:style>
  <w:style w:type="character" w:customStyle="1" w:styleId="48">
    <w:name w:val="纯文本 字符"/>
    <w:basedOn w:val="18"/>
    <w:link w:val="9"/>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416</Words>
  <Characters>453</Characters>
  <Lines>6</Lines>
  <Paragraphs>1</Paragraphs>
  <TotalTime>1</TotalTime>
  <ScaleCrop>false</ScaleCrop>
  <LinksUpToDate>false</LinksUpToDate>
  <CharactersWithSpaces>481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2023-01-31T03:30:28Z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8E798E42FC7548008365FD03C647FBFD</vt:lpwstr>
  </property>
</Properties>
</file>