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697" w14:textId="098C5A2B" w:rsidR="00B11D20" w:rsidRDefault="00DC64B2" w:rsidP="00C86E77">
      <w:pPr>
        <w:spacing w:line="540" w:lineRule="exact"/>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bookmarkStart w:id="0" w:name="_Hlk86937999"/>
      <w:r w:rsidR="00593833">
        <w:rPr>
          <w:rFonts w:ascii="华文中宋" w:eastAsia="华文中宋" w:hAnsi="华文中宋" w:hint="eastAsia"/>
          <w:b/>
          <w:bCs/>
          <w:sz w:val="36"/>
          <w:szCs w:val="36"/>
        </w:rPr>
        <w:t>科教南楼装修改造</w:t>
      </w:r>
      <w:bookmarkEnd w:id="0"/>
      <w:r w:rsidR="00FD511A">
        <w:rPr>
          <w:rFonts w:ascii="华文中宋" w:eastAsia="华文中宋" w:hAnsi="华文中宋" w:hint="eastAsia"/>
          <w:b/>
          <w:bCs/>
          <w:sz w:val="36"/>
          <w:szCs w:val="36"/>
        </w:rPr>
        <w:t>项目</w:t>
      </w:r>
      <w:r>
        <w:rPr>
          <w:rFonts w:ascii="华文中宋" w:eastAsia="华文中宋" w:hAnsi="华文中宋" w:hint="eastAsia"/>
          <w:b/>
          <w:bCs/>
          <w:sz w:val="36"/>
          <w:szCs w:val="36"/>
        </w:rPr>
        <w:t>征集公告</w:t>
      </w:r>
    </w:p>
    <w:p w14:paraId="05A72FED" w14:textId="09C5746F" w:rsidR="00B11D20" w:rsidRDefault="00DC64B2" w:rsidP="00C86E77">
      <w:pPr>
        <w:spacing w:line="540" w:lineRule="exact"/>
        <w:ind w:firstLineChars="200" w:firstLine="640"/>
        <w:jc w:val="left"/>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593833" w:rsidRPr="00593833">
        <w:rPr>
          <w:rFonts w:ascii="仿宋" w:eastAsia="仿宋" w:hAnsi="仿宋" w:hint="eastAsia"/>
          <w:sz w:val="32"/>
          <w:szCs w:val="32"/>
        </w:rPr>
        <w:t>科教南楼装修改造</w:t>
      </w:r>
      <w:r w:rsidR="00FD511A">
        <w:rPr>
          <w:rFonts w:ascii="仿宋" w:eastAsia="仿宋" w:hAnsi="仿宋" w:hint="eastAsia"/>
          <w:sz w:val="32"/>
          <w:szCs w:val="32"/>
        </w:rPr>
        <w:t>项目</w:t>
      </w:r>
      <w:r>
        <w:rPr>
          <w:rFonts w:ascii="仿宋" w:eastAsia="仿宋" w:hAnsi="仿宋" w:hint="eastAsia"/>
          <w:sz w:val="32"/>
          <w:szCs w:val="32"/>
        </w:rPr>
        <w:t>进行</w:t>
      </w:r>
      <w:bookmarkStart w:id="1" w:name="_Hlk82868843"/>
      <w:r>
        <w:rPr>
          <w:rFonts w:ascii="仿宋" w:eastAsia="仿宋" w:hAnsi="仿宋" w:hint="eastAsia"/>
          <w:sz w:val="32"/>
          <w:szCs w:val="32"/>
        </w:rPr>
        <w:t>市场</w:t>
      </w:r>
      <w:bookmarkStart w:id="2" w:name="_Hlk84666644"/>
      <w:r>
        <w:rPr>
          <w:rFonts w:ascii="仿宋" w:eastAsia="仿宋" w:hAnsi="仿宋" w:hint="eastAsia"/>
          <w:sz w:val="32"/>
          <w:szCs w:val="32"/>
        </w:rPr>
        <w:t>价格</w:t>
      </w:r>
      <w:bookmarkEnd w:id="2"/>
      <w:r>
        <w:rPr>
          <w:rFonts w:ascii="仿宋" w:eastAsia="仿宋" w:hAnsi="仿宋" w:hint="eastAsia"/>
          <w:sz w:val="32"/>
          <w:szCs w:val="32"/>
        </w:rPr>
        <w:t>等</w:t>
      </w:r>
      <w:bookmarkStart w:id="3" w:name="_Hlk84666660"/>
      <w:r>
        <w:rPr>
          <w:rFonts w:ascii="仿宋" w:eastAsia="仿宋" w:hAnsi="仿宋" w:hint="eastAsia"/>
          <w:sz w:val="32"/>
          <w:szCs w:val="32"/>
        </w:rPr>
        <w:t>调查</w:t>
      </w:r>
      <w:bookmarkEnd w:id="3"/>
      <w:r>
        <w:rPr>
          <w:rFonts w:ascii="仿宋" w:eastAsia="仿宋" w:hAnsi="仿宋" w:hint="eastAsia"/>
          <w:sz w:val="32"/>
          <w:szCs w:val="32"/>
        </w:rPr>
        <w:t>征集，</w:t>
      </w:r>
      <w:bookmarkEnd w:id="1"/>
      <w:r>
        <w:rPr>
          <w:rFonts w:ascii="仿宋" w:eastAsia="仿宋" w:hAnsi="仿宋" w:hint="eastAsia"/>
          <w:sz w:val="32"/>
          <w:szCs w:val="32"/>
        </w:rPr>
        <w:t>欢迎广大符合条件的供应商积极参与。</w:t>
      </w:r>
    </w:p>
    <w:p w14:paraId="79E64E51" w14:textId="77777777" w:rsidR="00B11D20" w:rsidRDefault="00DC64B2" w:rsidP="00C86E77">
      <w:pPr>
        <w:spacing w:line="540" w:lineRule="exact"/>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77777777" w:rsidR="00B11D20" w:rsidRDefault="00DC64B2" w:rsidP="00C86E77">
      <w:pPr>
        <w:spacing w:line="540" w:lineRule="exact"/>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6A9A3381" w14:textId="73A7509E" w:rsidR="00FB60BF" w:rsidRDefault="00DC64B2" w:rsidP="00C86E77">
      <w:pPr>
        <w:tabs>
          <w:tab w:val="left" w:pos="0"/>
        </w:tabs>
        <w:spacing w:line="540" w:lineRule="exact"/>
        <w:jc w:val="left"/>
        <w:rPr>
          <w:rFonts w:ascii="仿宋" w:eastAsia="仿宋" w:hAnsi="仿宋" w:cs="宋体"/>
          <w:color w:val="010005"/>
          <w:kern w:val="0"/>
          <w:sz w:val="32"/>
          <w:szCs w:val="32"/>
        </w:rPr>
      </w:pPr>
      <w:r>
        <w:rPr>
          <w:rFonts w:ascii="仿宋" w:eastAsia="仿宋" w:hAnsi="仿宋" w:hint="eastAsia"/>
          <w:sz w:val="32"/>
          <w:szCs w:val="32"/>
        </w:rPr>
        <w:t>三、</w:t>
      </w:r>
      <w:r>
        <w:rPr>
          <w:rFonts w:ascii="仿宋" w:eastAsia="仿宋" w:hAnsi="仿宋" w:cs="宋体" w:hint="eastAsia"/>
          <w:color w:val="010005"/>
          <w:kern w:val="0"/>
          <w:sz w:val="32"/>
          <w:szCs w:val="32"/>
        </w:rPr>
        <w:t>参考要求</w:t>
      </w:r>
      <w:r w:rsidR="00593833">
        <w:rPr>
          <w:rFonts w:ascii="仿宋" w:eastAsia="仿宋" w:hAnsi="仿宋" w:cs="宋体" w:hint="eastAsia"/>
          <w:color w:val="010005"/>
          <w:kern w:val="0"/>
          <w:sz w:val="32"/>
          <w:szCs w:val="32"/>
        </w:rPr>
        <w:t>：</w:t>
      </w:r>
    </w:p>
    <w:p w14:paraId="38B5B970" w14:textId="1342AAFA" w:rsidR="00593833" w:rsidRPr="00593833" w:rsidRDefault="00593833" w:rsidP="00C86E77">
      <w:pPr>
        <w:tabs>
          <w:tab w:val="left" w:pos="0"/>
        </w:tabs>
        <w:spacing w:line="540" w:lineRule="exact"/>
        <w:jc w:val="left"/>
        <w:rPr>
          <w:rFonts w:ascii="仿宋" w:eastAsia="仿宋" w:hAnsi="仿宋"/>
          <w:sz w:val="32"/>
          <w:szCs w:val="32"/>
        </w:rPr>
      </w:pPr>
      <w:r>
        <w:rPr>
          <w:rFonts w:ascii="仿宋" w:eastAsia="仿宋" w:hAnsi="仿宋" w:hint="eastAsia"/>
          <w:sz w:val="32"/>
          <w:szCs w:val="32"/>
        </w:rPr>
        <w:t>（一）</w:t>
      </w:r>
      <w:r w:rsidRPr="00593833">
        <w:rPr>
          <w:rFonts w:ascii="仿宋" w:eastAsia="仿宋" w:hAnsi="仿宋"/>
          <w:sz w:val="32"/>
          <w:szCs w:val="32"/>
        </w:rPr>
        <w:t>各分部分项的施工方法及技术要求</w:t>
      </w:r>
    </w:p>
    <w:p w14:paraId="2E97D355" w14:textId="4D6364FB" w:rsidR="00593833" w:rsidRPr="00593833" w:rsidRDefault="00593833" w:rsidP="00C86E77">
      <w:pPr>
        <w:tabs>
          <w:tab w:val="left" w:pos="0"/>
        </w:tabs>
        <w:spacing w:line="540" w:lineRule="exact"/>
        <w:jc w:val="left"/>
        <w:rPr>
          <w:rFonts w:ascii="仿宋" w:eastAsia="仿宋" w:hAnsi="仿宋"/>
          <w:sz w:val="32"/>
          <w:szCs w:val="32"/>
        </w:rPr>
      </w:pPr>
      <w:r>
        <w:rPr>
          <w:rFonts w:ascii="仿宋" w:eastAsia="仿宋" w:hAnsi="仿宋"/>
          <w:sz w:val="32"/>
          <w:szCs w:val="32"/>
        </w:rPr>
        <w:t>1.</w:t>
      </w:r>
      <w:r w:rsidRPr="00593833">
        <w:rPr>
          <w:rFonts w:ascii="仿宋" w:eastAsia="仿宋" w:hAnsi="仿宋"/>
          <w:sz w:val="32"/>
          <w:szCs w:val="32"/>
        </w:rPr>
        <w:t>卫生间墙面砖、地面砖铺贴及防水施工的方法及要求：</w:t>
      </w:r>
    </w:p>
    <w:p w14:paraId="11932EF6" w14:textId="77777777" w:rsidR="00593833" w:rsidRPr="00593833" w:rsidRDefault="00593833" w:rsidP="00C86E77">
      <w:pPr>
        <w:tabs>
          <w:tab w:val="left" w:pos="0"/>
        </w:tabs>
        <w:spacing w:line="540" w:lineRule="exact"/>
        <w:jc w:val="left"/>
        <w:rPr>
          <w:rFonts w:ascii="仿宋" w:eastAsia="仿宋" w:hAnsi="仿宋"/>
          <w:sz w:val="32"/>
          <w:szCs w:val="32"/>
        </w:rPr>
      </w:pPr>
      <w:r w:rsidRPr="00593833">
        <w:rPr>
          <w:rFonts w:ascii="仿宋" w:eastAsia="仿宋" w:hAnsi="仿宋" w:hint="eastAsia"/>
          <w:sz w:val="32"/>
          <w:szCs w:val="32"/>
        </w:rPr>
        <w:t>施工流程：铲除原抹灰层→水泥砂浆抹找平层→铺贴丙纶布及封边处理→收头固定、密封→闭水试验→墙面粘贴瓷砖→地面铺贴防滑砖。</w:t>
      </w:r>
    </w:p>
    <w:p w14:paraId="567D46FE" w14:textId="77777777" w:rsidR="00593833" w:rsidRPr="00593833" w:rsidRDefault="00593833" w:rsidP="00C86E77">
      <w:pPr>
        <w:tabs>
          <w:tab w:val="left" w:pos="0"/>
        </w:tabs>
        <w:spacing w:line="540" w:lineRule="exact"/>
        <w:jc w:val="left"/>
        <w:rPr>
          <w:rFonts w:ascii="仿宋" w:eastAsia="仿宋" w:hAnsi="仿宋"/>
          <w:sz w:val="32"/>
          <w:szCs w:val="32"/>
        </w:rPr>
      </w:pPr>
      <w:r w:rsidRPr="00593833">
        <w:rPr>
          <w:rFonts w:ascii="仿宋" w:eastAsia="仿宋" w:hAnsi="仿宋" w:hint="eastAsia"/>
          <w:sz w:val="32"/>
          <w:szCs w:val="32"/>
        </w:rPr>
        <w:t>地面基层处理找平找坡，卫生间漏水率最大的部位主要是阴阳角、水管根部，为了降低漏水风险先将这些部位做成圆弧并顺直；门口处应先贴好门槛石，丙纶布上翻至门槛石粘贴，防止向外渗水。</w:t>
      </w:r>
    </w:p>
    <w:p w14:paraId="1F195DE2" w14:textId="77777777" w:rsidR="00593833" w:rsidRPr="00593833" w:rsidRDefault="00593833" w:rsidP="00C86E77">
      <w:pPr>
        <w:tabs>
          <w:tab w:val="left" w:pos="0"/>
        </w:tabs>
        <w:spacing w:line="540" w:lineRule="exact"/>
        <w:jc w:val="left"/>
        <w:rPr>
          <w:rFonts w:ascii="仿宋" w:eastAsia="仿宋" w:hAnsi="仿宋"/>
          <w:sz w:val="32"/>
          <w:szCs w:val="32"/>
        </w:rPr>
      </w:pPr>
      <w:r w:rsidRPr="00593833">
        <w:rPr>
          <w:rFonts w:ascii="仿宋" w:eastAsia="仿宋" w:hAnsi="仿宋" w:hint="eastAsia"/>
          <w:sz w:val="32"/>
          <w:szCs w:val="32"/>
        </w:rPr>
        <w:t>粘贴瓷砖采用</w:t>
      </w:r>
      <w:r w:rsidRPr="00593833">
        <w:rPr>
          <w:rFonts w:ascii="仿宋" w:eastAsia="仿宋" w:hAnsi="仿宋"/>
          <w:sz w:val="32"/>
          <w:szCs w:val="32"/>
        </w:rPr>
        <w:t>425号水泥及强力瓷砖胶加水搅拌后粘贴与墙面，墙砖铺贴高度要高于吊顶的高度，一般不小于100mm；地面砖采用水泥砂浆干硬灰铺贴，必须等地面干固后才能在砖面走动或进行其他项目的装修。</w:t>
      </w:r>
    </w:p>
    <w:p w14:paraId="2B337840" w14:textId="0C71C33E" w:rsidR="00593833" w:rsidRPr="00593833" w:rsidRDefault="00593833" w:rsidP="00C86E77">
      <w:pPr>
        <w:tabs>
          <w:tab w:val="left" w:pos="0"/>
        </w:tabs>
        <w:spacing w:line="540" w:lineRule="exact"/>
        <w:jc w:val="left"/>
        <w:rPr>
          <w:rFonts w:ascii="仿宋" w:eastAsia="仿宋" w:hAnsi="仿宋"/>
          <w:sz w:val="32"/>
          <w:szCs w:val="32"/>
        </w:rPr>
      </w:pPr>
      <w:r>
        <w:rPr>
          <w:rFonts w:ascii="仿宋" w:eastAsia="仿宋" w:hAnsi="仿宋"/>
          <w:sz w:val="32"/>
          <w:szCs w:val="32"/>
        </w:rPr>
        <w:t>2.</w:t>
      </w:r>
      <w:r w:rsidRPr="00593833">
        <w:rPr>
          <w:rFonts w:ascii="仿宋" w:eastAsia="仿宋" w:hAnsi="仿宋"/>
          <w:sz w:val="32"/>
          <w:szCs w:val="32"/>
        </w:rPr>
        <w:t>上下水改造安装要求：</w:t>
      </w:r>
    </w:p>
    <w:p w14:paraId="7098FE39" w14:textId="77777777" w:rsidR="00593833" w:rsidRPr="00593833" w:rsidRDefault="00593833" w:rsidP="00C86E77">
      <w:pPr>
        <w:tabs>
          <w:tab w:val="left" w:pos="0"/>
        </w:tabs>
        <w:spacing w:line="540" w:lineRule="exact"/>
        <w:jc w:val="left"/>
        <w:rPr>
          <w:rFonts w:ascii="仿宋" w:eastAsia="仿宋" w:hAnsi="仿宋"/>
          <w:sz w:val="32"/>
          <w:szCs w:val="32"/>
        </w:rPr>
      </w:pPr>
      <w:r w:rsidRPr="00593833">
        <w:rPr>
          <w:rFonts w:ascii="仿宋" w:eastAsia="仿宋" w:hAnsi="仿宋" w:hint="eastAsia"/>
          <w:sz w:val="32"/>
          <w:szCs w:val="32"/>
        </w:rPr>
        <w:t>供水管均采用</w:t>
      </w:r>
      <w:r w:rsidRPr="00593833">
        <w:rPr>
          <w:rFonts w:ascii="仿宋" w:eastAsia="仿宋" w:hAnsi="仿宋"/>
          <w:sz w:val="32"/>
          <w:szCs w:val="32"/>
        </w:rPr>
        <w:t>PPR热熔管，主管统一为</w:t>
      </w:r>
      <w:r w:rsidRPr="00593833">
        <w:rPr>
          <w:rFonts w:ascii="Calibri" w:eastAsia="仿宋" w:hAnsi="Calibri" w:cs="Calibri"/>
          <w:sz w:val="32"/>
          <w:szCs w:val="32"/>
        </w:rPr>
        <w:t>Ø</w:t>
      </w:r>
      <w:r w:rsidRPr="00593833">
        <w:rPr>
          <w:rFonts w:ascii="仿宋" w:eastAsia="仿宋" w:hAnsi="仿宋"/>
          <w:sz w:val="32"/>
          <w:szCs w:val="32"/>
        </w:rPr>
        <w:t>25mm，分管为</w:t>
      </w:r>
      <w:r w:rsidRPr="00593833">
        <w:rPr>
          <w:rFonts w:ascii="Calibri" w:eastAsia="仿宋" w:hAnsi="Calibri" w:cs="Calibri"/>
          <w:sz w:val="32"/>
          <w:szCs w:val="32"/>
        </w:rPr>
        <w:t>Ø</w:t>
      </w:r>
      <w:r w:rsidRPr="00593833">
        <w:rPr>
          <w:rFonts w:ascii="仿宋" w:eastAsia="仿宋" w:hAnsi="仿宋"/>
          <w:sz w:val="32"/>
          <w:szCs w:val="32"/>
        </w:rPr>
        <w:t>20mm，热熔后应检查管道是否畅通；排水管均采用PVC管，主管采用</w:t>
      </w:r>
      <w:r w:rsidRPr="00593833">
        <w:rPr>
          <w:rFonts w:ascii="Calibri" w:eastAsia="仿宋" w:hAnsi="Calibri" w:cs="Calibri"/>
          <w:sz w:val="32"/>
          <w:szCs w:val="32"/>
        </w:rPr>
        <w:t>Ø</w:t>
      </w:r>
      <w:r w:rsidRPr="00593833">
        <w:rPr>
          <w:rFonts w:ascii="仿宋" w:eastAsia="仿宋" w:hAnsi="仿宋"/>
          <w:sz w:val="32"/>
          <w:szCs w:val="32"/>
        </w:rPr>
        <w:t>75mm,分管为</w:t>
      </w:r>
      <w:r w:rsidRPr="00593833">
        <w:rPr>
          <w:rFonts w:ascii="Calibri" w:eastAsia="仿宋" w:hAnsi="Calibri" w:cs="Calibri"/>
          <w:sz w:val="32"/>
          <w:szCs w:val="32"/>
        </w:rPr>
        <w:t>Ø</w:t>
      </w:r>
      <w:r w:rsidRPr="00593833">
        <w:rPr>
          <w:rFonts w:ascii="仿宋" w:eastAsia="仿宋" w:hAnsi="仿宋"/>
          <w:sz w:val="32"/>
          <w:szCs w:val="32"/>
        </w:rPr>
        <w:t>50mm;管道安装应达到横平竖直，固定牢固，PVC排水管必须胶粘严密，坡度符合达到排水要求。洗</w:t>
      </w:r>
      <w:r w:rsidRPr="00593833">
        <w:rPr>
          <w:rFonts w:ascii="仿宋" w:eastAsia="仿宋" w:hAnsi="仿宋"/>
          <w:sz w:val="32"/>
          <w:szCs w:val="32"/>
        </w:rPr>
        <w:lastRenderedPageBreak/>
        <w:t>手盆及蹲便器安装必须牢固，不得松动，排水畅通。管道安装后，所有孔洞采用堵漏王灌实做防水处理。</w:t>
      </w:r>
    </w:p>
    <w:p w14:paraId="385DBBC8" w14:textId="7B03078B" w:rsidR="00593833" w:rsidRPr="00593833" w:rsidRDefault="00593833" w:rsidP="00C86E77">
      <w:pPr>
        <w:tabs>
          <w:tab w:val="left" w:pos="0"/>
        </w:tabs>
        <w:spacing w:line="540" w:lineRule="exact"/>
        <w:jc w:val="left"/>
        <w:rPr>
          <w:rFonts w:ascii="仿宋" w:eastAsia="仿宋" w:hAnsi="仿宋"/>
          <w:sz w:val="32"/>
          <w:szCs w:val="32"/>
        </w:rPr>
      </w:pPr>
      <w:r>
        <w:rPr>
          <w:rFonts w:ascii="仿宋" w:eastAsia="仿宋" w:hAnsi="仿宋"/>
          <w:sz w:val="32"/>
          <w:szCs w:val="32"/>
        </w:rPr>
        <w:t>3.</w:t>
      </w:r>
      <w:r w:rsidRPr="00593833">
        <w:rPr>
          <w:rFonts w:ascii="仿宋" w:eastAsia="仿宋" w:hAnsi="仿宋"/>
          <w:sz w:val="32"/>
          <w:szCs w:val="32"/>
        </w:rPr>
        <w:t>强弱电安装方法及技术要求：</w:t>
      </w:r>
    </w:p>
    <w:p w14:paraId="7EF9B0DC" w14:textId="77777777" w:rsidR="00593833" w:rsidRPr="00593833" w:rsidRDefault="00593833" w:rsidP="00C86E77">
      <w:pPr>
        <w:tabs>
          <w:tab w:val="left" w:pos="0"/>
        </w:tabs>
        <w:spacing w:line="540" w:lineRule="exact"/>
        <w:jc w:val="left"/>
        <w:rPr>
          <w:rFonts w:ascii="仿宋" w:eastAsia="仿宋" w:hAnsi="仿宋"/>
          <w:sz w:val="32"/>
          <w:szCs w:val="32"/>
        </w:rPr>
      </w:pPr>
      <w:r w:rsidRPr="00593833">
        <w:rPr>
          <w:rFonts w:ascii="仿宋" w:eastAsia="仿宋" w:hAnsi="仿宋" w:hint="eastAsia"/>
          <w:sz w:val="32"/>
          <w:szCs w:val="32"/>
        </w:rPr>
        <w:t>弱电系统与强电线路不得同管敷设、同出线盒、同连接箱安装。严禁将线路直接敷设在抹灰层、吊顶内，必须敷设在穿线管中，导线在管内严禁有接头，接头应设在接线盒内。相线进开关，零线进灯头，开关的位置应便于操作，高度为距离地面</w:t>
      </w:r>
      <w:r w:rsidRPr="00593833">
        <w:rPr>
          <w:rFonts w:ascii="仿宋" w:eastAsia="仿宋" w:hAnsi="仿宋"/>
          <w:sz w:val="32"/>
          <w:szCs w:val="32"/>
        </w:rPr>
        <w:t>1.3米，开关不易安装在门后；插座离地面不应低于0.3米；壁挂空调插座一律使用15A的规格，2匹单相带电加热或3匹单相柜机应选用4mm</w:t>
      </w:r>
      <w:r w:rsidRPr="00593833">
        <w:rPr>
          <w:rFonts w:ascii="Calibri" w:eastAsia="仿宋" w:hAnsi="Calibri" w:cs="Calibri"/>
          <w:sz w:val="32"/>
          <w:szCs w:val="32"/>
        </w:rPr>
        <w:t>²</w:t>
      </w:r>
      <w:r w:rsidRPr="00593833">
        <w:rPr>
          <w:rFonts w:ascii="仿宋" w:eastAsia="仿宋" w:hAnsi="仿宋"/>
          <w:sz w:val="32"/>
          <w:szCs w:val="32"/>
        </w:rPr>
        <w:t>铜芯线；暗装开关、插座必须使用接线盒。灯具的安装应按灯具安装说明进行安装。弱电系统配线采用8芯电缆线。</w:t>
      </w:r>
    </w:p>
    <w:p w14:paraId="4C02D385" w14:textId="0901CE99" w:rsidR="00593833" w:rsidRPr="00593833" w:rsidRDefault="00593833" w:rsidP="00C86E77">
      <w:pPr>
        <w:tabs>
          <w:tab w:val="left" w:pos="0"/>
        </w:tabs>
        <w:spacing w:line="540" w:lineRule="exact"/>
        <w:jc w:val="left"/>
        <w:rPr>
          <w:rFonts w:ascii="仿宋" w:eastAsia="仿宋" w:hAnsi="仿宋"/>
          <w:sz w:val="32"/>
          <w:szCs w:val="32"/>
        </w:rPr>
      </w:pPr>
      <w:r>
        <w:rPr>
          <w:rFonts w:ascii="仿宋" w:eastAsia="仿宋" w:hAnsi="仿宋"/>
          <w:sz w:val="32"/>
          <w:szCs w:val="32"/>
        </w:rPr>
        <w:t>4.</w:t>
      </w:r>
      <w:r w:rsidRPr="00593833">
        <w:rPr>
          <w:rFonts w:ascii="仿宋" w:eastAsia="仿宋" w:hAnsi="仿宋"/>
          <w:sz w:val="32"/>
          <w:szCs w:val="32"/>
        </w:rPr>
        <w:t>墙面粉刷施工方法及技术要求：</w:t>
      </w:r>
    </w:p>
    <w:p w14:paraId="237968DD" w14:textId="77777777" w:rsidR="00593833" w:rsidRPr="00593833" w:rsidRDefault="00593833" w:rsidP="00C86E77">
      <w:pPr>
        <w:tabs>
          <w:tab w:val="left" w:pos="0"/>
        </w:tabs>
        <w:spacing w:line="540" w:lineRule="exact"/>
        <w:rPr>
          <w:rFonts w:ascii="仿宋" w:eastAsia="仿宋" w:hAnsi="仿宋"/>
          <w:sz w:val="32"/>
          <w:szCs w:val="32"/>
        </w:rPr>
      </w:pPr>
      <w:r w:rsidRPr="00593833">
        <w:rPr>
          <w:rFonts w:ascii="仿宋" w:eastAsia="仿宋" w:hAnsi="仿宋" w:hint="eastAsia"/>
          <w:sz w:val="32"/>
          <w:szCs w:val="32"/>
        </w:rPr>
        <w:t>施工流程：墙面灰尘清扫干净→铲除起鼓部位→涂抹一遍墙固→刮石膏补平→挂内墙腻子两遍→人工打磨→门窗防护→喷刷乳胶漆。</w:t>
      </w:r>
    </w:p>
    <w:p w14:paraId="03B8AE12" w14:textId="77777777" w:rsidR="00593833" w:rsidRPr="00593833" w:rsidRDefault="00593833" w:rsidP="00C86E77">
      <w:pPr>
        <w:tabs>
          <w:tab w:val="left" w:pos="0"/>
        </w:tabs>
        <w:spacing w:line="540" w:lineRule="exact"/>
        <w:jc w:val="left"/>
        <w:rPr>
          <w:rFonts w:ascii="仿宋" w:eastAsia="仿宋" w:hAnsi="仿宋"/>
          <w:sz w:val="32"/>
          <w:szCs w:val="32"/>
        </w:rPr>
      </w:pPr>
      <w:r w:rsidRPr="00593833">
        <w:rPr>
          <w:rFonts w:ascii="仿宋" w:eastAsia="仿宋" w:hAnsi="仿宋" w:hint="eastAsia"/>
          <w:sz w:val="32"/>
          <w:szCs w:val="32"/>
        </w:rPr>
        <w:t>墙面粉刷完成后，看看是否有掉粉、起皮、漏刷的情况，是否有流坠的现象。平整度方面，可以看看阴阳角部位是否垂直；外观方面主要是色差的问题，看看是否有明显的色差和一些咬色的情况。</w:t>
      </w:r>
    </w:p>
    <w:p w14:paraId="5EFA9C76" w14:textId="633B422F" w:rsidR="00593833" w:rsidRPr="00593833" w:rsidRDefault="00593833" w:rsidP="00C86E77">
      <w:pPr>
        <w:tabs>
          <w:tab w:val="left" w:pos="0"/>
        </w:tabs>
        <w:spacing w:line="540" w:lineRule="exact"/>
        <w:jc w:val="left"/>
        <w:rPr>
          <w:rFonts w:ascii="仿宋" w:eastAsia="仿宋" w:hAnsi="仿宋"/>
          <w:sz w:val="32"/>
          <w:szCs w:val="32"/>
        </w:rPr>
      </w:pPr>
      <w:r>
        <w:rPr>
          <w:rFonts w:ascii="仿宋" w:eastAsia="仿宋" w:hAnsi="仿宋"/>
          <w:sz w:val="32"/>
          <w:szCs w:val="32"/>
        </w:rPr>
        <w:t>5.</w:t>
      </w:r>
      <w:r w:rsidRPr="00593833">
        <w:rPr>
          <w:rFonts w:ascii="仿宋" w:eastAsia="仿宋" w:hAnsi="仿宋"/>
          <w:sz w:val="32"/>
          <w:szCs w:val="32"/>
        </w:rPr>
        <w:t>成品防盗门安装及技术要求：</w:t>
      </w:r>
    </w:p>
    <w:p w14:paraId="4F515659" w14:textId="4CB41D68" w:rsidR="00593833" w:rsidRDefault="00593833" w:rsidP="00C86E77">
      <w:pPr>
        <w:tabs>
          <w:tab w:val="left" w:pos="0"/>
        </w:tabs>
        <w:spacing w:line="540" w:lineRule="exact"/>
        <w:jc w:val="left"/>
        <w:rPr>
          <w:rFonts w:ascii="仿宋" w:eastAsia="仿宋" w:hAnsi="仿宋"/>
          <w:sz w:val="32"/>
          <w:szCs w:val="32"/>
        </w:rPr>
      </w:pPr>
      <w:r w:rsidRPr="00593833">
        <w:rPr>
          <w:rFonts w:ascii="仿宋" w:eastAsia="仿宋" w:hAnsi="仿宋" w:hint="eastAsia"/>
          <w:sz w:val="32"/>
          <w:szCs w:val="32"/>
        </w:rPr>
        <w:t>拆除原有木门，重新安装钢制防盗门，门框用膨胀螺栓固定在墙体，应先找直、吊正，门缝的间隙不要过大，拉手、门锁等五金件一个都不能少；门扇及门框要避免磕碰、刮花、刮伤、掉漆等现象。</w:t>
      </w:r>
    </w:p>
    <w:p w14:paraId="34D90E0D" w14:textId="72F54984" w:rsidR="00EC533A" w:rsidRPr="00EC533A" w:rsidRDefault="00EC533A" w:rsidP="00C86E77">
      <w:pPr>
        <w:tabs>
          <w:tab w:val="left" w:pos="0"/>
        </w:tabs>
        <w:spacing w:line="540" w:lineRule="exact"/>
        <w:jc w:val="left"/>
        <w:rPr>
          <w:rFonts w:ascii="仿宋" w:eastAsia="仿宋" w:hAnsi="仿宋" w:hint="eastAsia"/>
          <w:sz w:val="32"/>
          <w:szCs w:val="32"/>
        </w:rPr>
      </w:pPr>
      <w:r>
        <w:rPr>
          <w:rFonts w:ascii="仿宋" w:eastAsia="仿宋" w:hAnsi="仿宋"/>
          <w:sz w:val="32"/>
          <w:szCs w:val="32"/>
        </w:rPr>
        <w:lastRenderedPageBreak/>
        <w:t>6.</w:t>
      </w:r>
      <w:r>
        <w:rPr>
          <w:rFonts w:ascii="仿宋" w:eastAsia="仿宋" w:hAnsi="仿宋" w:hint="eastAsia"/>
          <w:sz w:val="32"/>
          <w:szCs w:val="32"/>
        </w:rPr>
        <w:t>施工工期2</w:t>
      </w:r>
      <w:r>
        <w:rPr>
          <w:rFonts w:ascii="仿宋" w:eastAsia="仿宋" w:hAnsi="仿宋"/>
          <w:sz w:val="32"/>
          <w:szCs w:val="32"/>
        </w:rPr>
        <w:t>0</w:t>
      </w:r>
      <w:r>
        <w:rPr>
          <w:rFonts w:ascii="仿宋" w:eastAsia="仿宋" w:hAnsi="仿宋" w:hint="eastAsia"/>
          <w:sz w:val="32"/>
          <w:szCs w:val="32"/>
        </w:rPr>
        <w:t>天。</w:t>
      </w:r>
    </w:p>
    <w:p w14:paraId="7E6A7B5B" w14:textId="2A43FDC3" w:rsidR="00593833" w:rsidRPr="00593833" w:rsidRDefault="00593833" w:rsidP="00C86E77">
      <w:pPr>
        <w:tabs>
          <w:tab w:val="left" w:pos="0"/>
        </w:tabs>
        <w:spacing w:line="540" w:lineRule="exact"/>
        <w:jc w:val="left"/>
        <w:rPr>
          <w:rFonts w:ascii="仿宋" w:eastAsia="仿宋" w:hAnsi="仿宋"/>
          <w:sz w:val="32"/>
          <w:szCs w:val="32"/>
        </w:rPr>
      </w:pPr>
      <w:r>
        <w:rPr>
          <w:rFonts w:ascii="仿宋" w:eastAsia="仿宋" w:hAnsi="仿宋" w:hint="eastAsia"/>
          <w:sz w:val="32"/>
          <w:szCs w:val="32"/>
        </w:rPr>
        <w:t>（二）</w:t>
      </w:r>
      <w:r w:rsidRPr="00593833">
        <w:rPr>
          <w:rFonts w:ascii="仿宋" w:eastAsia="仿宋" w:hAnsi="仿宋"/>
          <w:sz w:val="32"/>
          <w:szCs w:val="32"/>
        </w:rPr>
        <w:t>质量标准</w:t>
      </w:r>
    </w:p>
    <w:p w14:paraId="560B48E5" w14:textId="77777777" w:rsidR="00593833" w:rsidRPr="00593833" w:rsidRDefault="00593833" w:rsidP="00C86E77">
      <w:pPr>
        <w:tabs>
          <w:tab w:val="left" w:pos="0"/>
        </w:tabs>
        <w:spacing w:line="540" w:lineRule="exact"/>
        <w:jc w:val="left"/>
        <w:rPr>
          <w:rFonts w:ascii="仿宋" w:eastAsia="仿宋" w:hAnsi="仿宋"/>
          <w:sz w:val="32"/>
          <w:szCs w:val="32"/>
        </w:rPr>
      </w:pPr>
      <w:r w:rsidRPr="00593833">
        <w:rPr>
          <w:rFonts w:ascii="仿宋" w:eastAsia="仿宋" w:hAnsi="仿宋" w:hint="eastAsia"/>
          <w:sz w:val="32"/>
          <w:szCs w:val="32"/>
        </w:rPr>
        <w:t>产品质量应符合设计要求和施工及验收规范的规定，</w:t>
      </w:r>
      <w:r w:rsidRPr="00593833">
        <w:rPr>
          <w:rFonts w:ascii="仿宋" w:eastAsia="仿宋" w:hAnsi="仿宋"/>
          <w:sz w:val="32"/>
          <w:szCs w:val="32"/>
        </w:rPr>
        <w:t xml:space="preserve"> 同时应符合以下国家标准，《建筑装饰装修工程质量验收规范》、</w:t>
      </w:r>
    </w:p>
    <w:p w14:paraId="09F85655" w14:textId="77777777" w:rsidR="00593833" w:rsidRPr="00593833" w:rsidRDefault="00593833" w:rsidP="00C86E77">
      <w:pPr>
        <w:tabs>
          <w:tab w:val="left" w:pos="0"/>
        </w:tabs>
        <w:spacing w:line="540" w:lineRule="exact"/>
        <w:jc w:val="left"/>
        <w:rPr>
          <w:rFonts w:ascii="仿宋" w:eastAsia="仿宋" w:hAnsi="仿宋"/>
          <w:sz w:val="32"/>
          <w:szCs w:val="32"/>
        </w:rPr>
      </w:pPr>
      <w:r w:rsidRPr="00593833">
        <w:rPr>
          <w:rFonts w:ascii="仿宋" w:eastAsia="仿宋" w:hAnsi="仿宋" w:hint="eastAsia"/>
          <w:sz w:val="32"/>
          <w:szCs w:val="32"/>
        </w:rPr>
        <w:t>《给排水管道工程施工及验收规范》、《建筑电气安装施工工艺标准》、《钢制防盗门通用技术条件》</w:t>
      </w:r>
    </w:p>
    <w:p w14:paraId="1714A5E4" w14:textId="77777777" w:rsidR="00593833" w:rsidRPr="00593833" w:rsidRDefault="00593833" w:rsidP="00C86E77">
      <w:pPr>
        <w:tabs>
          <w:tab w:val="left" w:pos="0"/>
        </w:tabs>
        <w:spacing w:line="540" w:lineRule="exact"/>
        <w:jc w:val="left"/>
        <w:rPr>
          <w:rFonts w:ascii="仿宋" w:eastAsia="仿宋" w:hAnsi="仿宋"/>
          <w:sz w:val="32"/>
          <w:szCs w:val="32"/>
        </w:rPr>
      </w:pPr>
      <w:r w:rsidRPr="00593833">
        <w:rPr>
          <w:rFonts w:ascii="仿宋" w:eastAsia="仿宋" w:hAnsi="仿宋" w:hint="eastAsia"/>
          <w:sz w:val="32"/>
          <w:szCs w:val="32"/>
        </w:rPr>
        <w:t>我们的质量目标是满足甲方对工程产品的质量要求和期望。施工质量控制是项目管理的重要内容，以先进的技术和经济的方法将各种生产要素有效的组合，按施工规范要求、设计意图，对施工的全过程进行有效的控制。</w:t>
      </w:r>
    </w:p>
    <w:p w14:paraId="234878BD" w14:textId="1FE2EA58" w:rsidR="00B11D20" w:rsidRDefault="00593833" w:rsidP="00C86E77">
      <w:pPr>
        <w:spacing w:line="54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四、</w:t>
      </w:r>
      <w:r w:rsidR="00DC64B2">
        <w:rPr>
          <w:rFonts w:ascii="仿宋" w:eastAsia="仿宋" w:hAnsi="仿宋" w:cs="宋体" w:hint="eastAsia"/>
          <w:color w:val="010005"/>
          <w:kern w:val="0"/>
          <w:sz w:val="32"/>
          <w:szCs w:val="32"/>
        </w:rPr>
        <w:t>征集方式：供应商将填写无误的附件报名表格（</w:t>
      </w:r>
      <w:r w:rsidR="00DC64B2" w:rsidRPr="00D22006">
        <w:rPr>
          <w:rFonts w:ascii="仿宋" w:eastAsia="仿宋" w:hAnsi="仿宋" w:cs="宋体" w:hint="eastAsia"/>
          <w:b/>
          <w:bCs/>
          <w:color w:val="010005"/>
          <w:kern w:val="0"/>
          <w:sz w:val="32"/>
          <w:szCs w:val="32"/>
        </w:rPr>
        <w:t>同时提交可编辑电子版一份</w:t>
      </w:r>
      <w:r w:rsidR="00DC64B2">
        <w:rPr>
          <w:rFonts w:ascii="仿宋" w:eastAsia="仿宋" w:hAnsi="仿宋" w:cs="宋体" w:hint="eastAsia"/>
          <w:color w:val="010005"/>
          <w:kern w:val="0"/>
          <w:sz w:val="32"/>
          <w:szCs w:val="32"/>
        </w:rPr>
        <w:t>），连同有效期内营业执照副本、税务登记证副本扫描后以邮件附件形式发送到潍坊市人民医院物资采购办公室邮箱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7D40C4B0" w:rsidR="00B11D20" w:rsidRDefault="00D22006" w:rsidP="00C86E77">
      <w:pPr>
        <w:widowControl/>
        <w:spacing w:line="540" w:lineRule="exact"/>
        <w:rPr>
          <w:rFonts w:ascii="仿宋" w:eastAsia="仿宋" w:hAnsi="仿宋" w:cs="宋体"/>
          <w:kern w:val="0"/>
          <w:sz w:val="32"/>
          <w:szCs w:val="32"/>
        </w:rPr>
      </w:pPr>
      <w:r>
        <w:rPr>
          <w:rFonts w:ascii="仿宋" w:eastAsia="仿宋" w:hAnsi="仿宋" w:cs="宋体" w:hint="eastAsia"/>
          <w:color w:val="010005"/>
          <w:kern w:val="0"/>
          <w:sz w:val="32"/>
          <w:szCs w:val="32"/>
        </w:rPr>
        <w:t>五</w:t>
      </w:r>
      <w:r w:rsidR="00DC64B2">
        <w:rPr>
          <w:rFonts w:ascii="仿宋" w:eastAsia="仿宋" w:hAnsi="仿宋" w:cs="宋体" w:hint="eastAsia"/>
          <w:color w:val="010005"/>
          <w:kern w:val="0"/>
          <w:sz w:val="32"/>
          <w:szCs w:val="32"/>
        </w:rPr>
        <w:t>、征集时间：2021年</w:t>
      </w:r>
      <w:r>
        <w:rPr>
          <w:rFonts w:ascii="仿宋" w:eastAsia="仿宋" w:hAnsi="仿宋" w:cs="宋体"/>
          <w:color w:val="010005"/>
          <w:kern w:val="0"/>
          <w:sz w:val="32"/>
          <w:szCs w:val="32"/>
        </w:rPr>
        <w:t>11</w:t>
      </w:r>
      <w:r w:rsidR="00DC64B2">
        <w:rPr>
          <w:rFonts w:ascii="仿宋" w:eastAsia="仿宋" w:hAnsi="仿宋" w:cs="宋体" w:hint="eastAsia"/>
          <w:color w:val="010005"/>
          <w:kern w:val="0"/>
          <w:sz w:val="32"/>
          <w:szCs w:val="32"/>
        </w:rPr>
        <w:t>月</w:t>
      </w:r>
      <w:r>
        <w:rPr>
          <w:rFonts w:ascii="仿宋" w:eastAsia="仿宋" w:hAnsi="仿宋" w:cs="宋体"/>
          <w:color w:val="010005"/>
          <w:kern w:val="0"/>
          <w:sz w:val="32"/>
          <w:szCs w:val="32"/>
        </w:rPr>
        <w:t>5</w:t>
      </w:r>
      <w:r w:rsidR="00DC64B2">
        <w:rPr>
          <w:rFonts w:ascii="仿宋" w:eastAsia="仿宋" w:hAnsi="仿宋" w:cs="宋体" w:hint="eastAsia"/>
          <w:color w:val="010005"/>
          <w:kern w:val="0"/>
          <w:sz w:val="32"/>
          <w:szCs w:val="32"/>
        </w:rPr>
        <w:t>日上午9点至</w:t>
      </w:r>
      <w:r>
        <w:rPr>
          <w:rFonts w:ascii="仿宋" w:eastAsia="仿宋" w:hAnsi="仿宋" w:cs="宋体"/>
          <w:color w:val="010005"/>
          <w:kern w:val="0"/>
          <w:sz w:val="32"/>
          <w:szCs w:val="32"/>
        </w:rPr>
        <w:t>11</w:t>
      </w:r>
      <w:r w:rsidR="00DC64B2">
        <w:rPr>
          <w:rFonts w:ascii="仿宋" w:eastAsia="仿宋" w:hAnsi="仿宋" w:cs="宋体" w:hint="eastAsia"/>
          <w:color w:val="010005"/>
          <w:kern w:val="0"/>
          <w:sz w:val="32"/>
          <w:szCs w:val="32"/>
        </w:rPr>
        <w:t>月</w:t>
      </w:r>
      <w:r>
        <w:rPr>
          <w:rFonts w:ascii="仿宋" w:eastAsia="仿宋" w:hAnsi="仿宋" w:cs="宋体"/>
          <w:color w:val="010005"/>
          <w:kern w:val="0"/>
          <w:sz w:val="32"/>
          <w:szCs w:val="32"/>
        </w:rPr>
        <w:t>9</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35141C11" w:rsidR="00B11D20" w:rsidRDefault="00D22006" w:rsidP="00C86E77">
      <w:pPr>
        <w:spacing w:line="540" w:lineRule="exact"/>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037A9AF3" w:rsidR="00B11D20" w:rsidRDefault="00DC64B2" w:rsidP="00C86E77">
      <w:pPr>
        <w:widowControl/>
        <w:spacing w:line="540" w:lineRule="exact"/>
        <w:rPr>
          <w:rFonts w:ascii="黑体" w:eastAsia="黑体" w:hAnsi="黑体" w:cs="黑体"/>
          <w:b/>
          <w:bCs/>
          <w:kern w:val="0"/>
          <w:sz w:val="32"/>
          <w:szCs w:val="32"/>
        </w:rPr>
      </w:pPr>
      <w:r>
        <w:rPr>
          <w:rFonts w:ascii="黑体" w:eastAsia="黑体" w:hAnsi="黑体" w:cs="黑体" w:hint="eastAsia"/>
          <w:b/>
          <w:bCs/>
          <w:kern w:val="0"/>
          <w:sz w:val="32"/>
          <w:szCs w:val="32"/>
        </w:rPr>
        <w:t>备注：本次征集仅作为</w:t>
      </w:r>
      <w:r w:rsidR="00D22006" w:rsidRPr="00D22006">
        <w:rPr>
          <w:rFonts w:ascii="黑体" w:eastAsia="黑体" w:hAnsi="黑体" w:cs="黑体" w:hint="eastAsia"/>
          <w:b/>
          <w:bCs/>
          <w:kern w:val="0"/>
          <w:sz w:val="32"/>
          <w:szCs w:val="32"/>
        </w:rPr>
        <w:t>科教南楼装修改造</w:t>
      </w:r>
      <w:r w:rsidR="00487092">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4" w:name="_Hlk84667809"/>
      <w:r>
        <w:rPr>
          <w:rFonts w:ascii="黑体" w:eastAsia="黑体" w:hAnsi="黑体" w:cs="黑体" w:hint="eastAsia"/>
          <w:b/>
          <w:bCs/>
          <w:kern w:val="0"/>
          <w:sz w:val="32"/>
          <w:szCs w:val="32"/>
        </w:rPr>
        <w:t>等需求</w:t>
      </w:r>
      <w:bookmarkEnd w:id="4"/>
      <w:r>
        <w:rPr>
          <w:rFonts w:ascii="黑体" w:eastAsia="黑体" w:hAnsi="黑体" w:cs="黑体" w:hint="eastAsia"/>
          <w:b/>
          <w:bCs/>
          <w:kern w:val="0"/>
          <w:sz w:val="32"/>
          <w:szCs w:val="32"/>
        </w:rPr>
        <w:t>调查，不属于采购公开招标，望各供应商知悉。如有疑问，请拨打联系电话咨询。</w:t>
      </w:r>
    </w:p>
    <w:p w14:paraId="6BB047E1" w14:textId="77777777" w:rsidR="00C86E77" w:rsidRDefault="00C86E77" w:rsidP="00C86E77">
      <w:pPr>
        <w:spacing w:line="540" w:lineRule="exact"/>
        <w:ind w:firstLineChars="1100" w:firstLine="3520"/>
        <w:rPr>
          <w:rFonts w:ascii="仿宋" w:eastAsia="仿宋" w:hAnsi="仿宋"/>
          <w:sz w:val="32"/>
          <w:szCs w:val="32"/>
        </w:rPr>
      </w:pPr>
    </w:p>
    <w:p w14:paraId="7475F62B" w14:textId="2E6B7690" w:rsidR="00B11D20" w:rsidRDefault="00DC64B2" w:rsidP="00C86E77">
      <w:pPr>
        <w:spacing w:line="540" w:lineRule="exact"/>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160FA77B" w:rsidR="00B11D20" w:rsidRDefault="00DC64B2" w:rsidP="00C86E77">
      <w:pPr>
        <w:spacing w:line="540" w:lineRule="exact"/>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2968D5">
        <w:rPr>
          <w:rFonts w:ascii="仿宋" w:eastAsia="仿宋" w:hAnsi="仿宋"/>
          <w:sz w:val="32"/>
          <w:szCs w:val="32"/>
        </w:rPr>
        <w:t>1</w:t>
      </w:r>
      <w:r w:rsidR="00D22006">
        <w:rPr>
          <w:rFonts w:ascii="仿宋" w:eastAsia="仿宋" w:hAnsi="仿宋"/>
          <w:sz w:val="32"/>
          <w:szCs w:val="32"/>
        </w:rPr>
        <w:t>1</w:t>
      </w:r>
      <w:r>
        <w:rPr>
          <w:rFonts w:ascii="仿宋" w:eastAsia="仿宋" w:hAnsi="仿宋" w:hint="eastAsia"/>
          <w:sz w:val="32"/>
          <w:szCs w:val="32"/>
        </w:rPr>
        <w:t>月</w:t>
      </w:r>
      <w:r w:rsidR="00D22006">
        <w:rPr>
          <w:rFonts w:ascii="仿宋" w:eastAsia="仿宋" w:hAnsi="仿宋"/>
          <w:sz w:val="32"/>
          <w:szCs w:val="32"/>
        </w:rPr>
        <w:t>5</w:t>
      </w:r>
      <w:r>
        <w:rPr>
          <w:rFonts w:ascii="仿宋" w:eastAsia="仿宋" w:hAnsi="仿宋"/>
          <w:sz w:val="32"/>
          <w:szCs w:val="32"/>
        </w:rPr>
        <w:t>日</w:t>
      </w:r>
    </w:p>
    <w:p w14:paraId="394E4365" w14:textId="77777777" w:rsidR="009F7AF2" w:rsidRDefault="009F7AF2">
      <w:pPr>
        <w:rPr>
          <w:rFonts w:ascii="仿宋" w:eastAsia="仿宋" w:hAnsi="仿宋"/>
          <w:b/>
          <w:sz w:val="36"/>
          <w:szCs w:val="36"/>
        </w:rPr>
      </w:pPr>
    </w:p>
    <w:sectPr w:rsidR="009F7AF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F0F9" w14:textId="77777777" w:rsidR="00616C2C" w:rsidRDefault="00616C2C" w:rsidP="00F021D3">
      <w:r>
        <w:separator/>
      </w:r>
    </w:p>
  </w:endnote>
  <w:endnote w:type="continuationSeparator" w:id="0">
    <w:p w14:paraId="556AD9E8" w14:textId="77777777" w:rsidR="00616C2C" w:rsidRDefault="00616C2C"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94BB" w14:textId="77777777" w:rsidR="00616C2C" w:rsidRDefault="00616C2C" w:rsidP="00F021D3">
      <w:r>
        <w:separator/>
      </w:r>
    </w:p>
  </w:footnote>
  <w:footnote w:type="continuationSeparator" w:id="0">
    <w:p w14:paraId="206A7A71" w14:textId="77777777" w:rsidR="00616C2C" w:rsidRDefault="00616C2C"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3CCFF5"/>
    <w:multiLevelType w:val="singleLevel"/>
    <w:tmpl w:val="623CCFF5"/>
    <w:lvl w:ilvl="0">
      <w:start w:val="1"/>
      <w:numFmt w:val="decimal"/>
      <w:lvlText w:val="%1."/>
      <w:lvlJc w:val="left"/>
      <w:pPr>
        <w:tabs>
          <w:tab w:val="left" w:pos="312"/>
        </w:tabs>
      </w:pPr>
    </w:lvl>
  </w:abstractNum>
  <w:abstractNum w:abstractNumId="4"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698D"/>
    <w:rsid w:val="00023E5A"/>
    <w:rsid w:val="00027607"/>
    <w:rsid w:val="0003021E"/>
    <w:rsid w:val="00030264"/>
    <w:rsid w:val="00050A33"/>
    <w:rsid w:val="00052A87"/>
    <w:rsid w:val="00065B85"/>
    <w:rsid w:val="00066D69"/>
    <w:rsid w:val="00082DF6"/>
    <w:rsid w:val="000903FF"/>
    <w:rsid w:val="000B4A4C"/>
    <w:rsid w:val="000B7CFF"/>
    <w:rsid w:val="000C6DA2"/>
    <w:rsid w:val="000C6F90"/>
    <w:rsid w:val="000D1C72"/>
    <w:rsid w:val="001033A6"/>
    <w:rsid w:val="00110E1D"/>
    <w:rsid w:val="0011379A"/>
    <w:rsid w:val="0012018E"/>
    <w:rsid w:val="00137443"/>
    <w:rsid w:val="00140C4B"/>
    <w:rsid w:val="001858ED"/>
    <w:rsid w:val="001A09DF"/>
    <w:rsid w:val="001B4B80"/>
    <w:rsid w:val="001C3422"/>
    <w:rsid w:val="001C7A4E"/>
    <w:rsid w:val="001D647D"/>
    <w:rsid w:val="00204185"/>
    <w:rsid w:val="00216E84"/>
    <w:rsid w:val="00223E7C"/>
    <w:rsid w:val="00245E8E"/>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45258"/>
    <w:rsid w:val="00373CD5"/>
    <w:rsid w:val="0037516A"/>
    <w:rsid w:val="00390709"/>
    <w:rsid w:val="003B4DC5"/>
    <w:rsid w:val="0041576B"/>
    <w:rsid w:val="00416DD8"/>
    <w:rsid w:val="00440FE4"/>
    <w:rsid w:val="004507B2"/>
    <w:rsid w:val="00454366"/>
    <w:rsid w:val="00487092"/>
    <w:rsid w:val="00491B24"/>
    <w:rsid w:val="00496FD1"/>
    <w:rsid w:val="004B72E4"/>
    <w:rsid w:val="004D0E76"/>
    <w:rsid w:val="004D5C26"/>
    <w:rsid w:val="004F2922"/>
    <w:rsid w:val="00500849"/>
    <w:rsid w:val="005050E4"/>
    <w:rsid w:val="00527466"/>
    <w:rsid w:val="00537BD2"/>
    <w:rsid w:val="00540D5C"/>
    <w:rsid w:val="00563775"/>
    <w:rsid w:val="00587AB9"/>
    <w:rsid w:val="00593833"/>
    <w:rsid w:val="005B3717"/>
    <w:rsid w:val="005B58E2"/>
    <w:rsid w:val="005B780D"/>
    <w:rsid w:val="005C6D7F"/>
    <w:rsid w:val="005D32B5"/>
    <w:rsid w:val="005E2C51"/>
    <w:rsid w:val="005F1A4A"/>
    <w:rsid w:val="00616AC7"/>
    <w:rsid w:val="00616C2C"/>
    <w:rsid w:val="00625773"/>
    <w:rsid w:val="00655D76"/>
    <w:rsid w:val="00667BB9"/>
    <w:rsid w:val="00670CAB"/>
    <w:rsid w:val="00672653"/>
    <w:rsid w:val="00677A3E"/>
    <w:rsid w:val="006A4CDA"/>
    <w:rsid w:val="006A7F38"/>
    <w:rsid w:val="006C28D1"/>
    <w:rsid w:val="006F30D7"/>
    <w:rsid w:val="006F54C1"/>
    <w:rsid w:val="00707CCC"/>
    <w:rsid w:val="0072018A"/>
    <w:rsid w:val="00741392"/>
    <w:rsid w:val="00750701"/>
    <w:rsid w:val="007511C7"/>
    <w:rsid w:val="00762C7C"/>
    <w:rsid w:val="007679FB"/>
    <w:rsid w:val="00782336"/>
    <w:rsid w:val="00793701"/>
    <w:rsid w:val="00795972"/>
    <w:rsid w:val="007C62C1"/>
    <w:rsid w:val="007F7AC8"/>
    <w:rsid w:val="008104DE"/>
    <w:rsid w:val="008274F4"/>
    <w:rsid w:val="00832F93"/>
    <w:rsid w:val="0083409B"/>
    <w:rsid w:val="00834AFA"/>
    <w:rsid w:val="00850697"/>
    <w:rsid w:val="00851CC4"/>
    <w:rsid w:val="0086698D"/>
    <w:rsid w:val="008751BB"/>
    <w:rsid w:val="00880331"/>
    <w:rsid w:val="008822B6"/>
    <w:rsid w:val="0088312E"/>
    <w:rsid w:val="0088613C"/>
    <w:rsid w:val="008B6253"/>
    <w:rsid w:val="008C340E"/>
    <w:rsid w:val="008C689E"/>
    <w:rsid w:val="008D2DC9"/>
    <w:rsid w:val="008E2EEB"/>
    <w:rsid w:val="008E4F76"/>
    <w:rsid w:val="008E75C7"/>
    <w:rsid w:val="008F460B"/>
    <w:rsid w:val="00901B8F"/>
    <w:rsid w:val="009054A2"/>
    <w:rsid w:val="00907E79"/>
    <w:rsid w:val="00934F98"/>
    <w:rsid w:val="00935645"/>
    <w:rsid w:val="009448CD"/>
    <w:rsid w:val="009546F0"/>
    <w:rsid w:val="009736D1"/>
    <w:rsid w:val="00974C5C"/>
    <w:rsid w:val="0098573B"/>
    <w:rsid w:val="00997E6D"/>
    <w:rsid w:val="009A1C31"/>
    <w:rsid w:val="009B44A1"/>
    <w:rsid w:val="009B59FA"/>
    <w:rsid w:val="009D0DA5"/>
    <w:rsid w:val="009E04CC"/>
    <w:rsid w:val="009E58F7"/>
    <w:rsid w:val="009F7AF2"/>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A7F13"/>
    <w:rsid w:val="00AD7390"/>
    <w:rsid w:val="00AE047E"/>
    <w:rsid w:val="00AE0F16"/>
    <w:rsid w:val="00AE4415"/>
    <w:rsid w:val="00B0073C"/>
    <w:rsid w:val="00B02C94"/>
    <w:rsid w:val="00B11D20"/>
    <w:rsid w:val="00B1403B"/>
    <w:rsid w:val="00B22AE3"/>
    <w:rsid w:val="00B4022A"/>
    <w:rsid w:val="00B450BF"/>
    <w:rsid w:val="00B45B39"/>
    <w:rsid w:val="00B5537A"/>
    <w:rsid w:val="00B55C43"/>
    <w:rsid w:val="00B73B87"/>
    <w:rsid w:val="00B8030A"/>
    <w:rsid w:val="00B8144E"/>
    <w:rsid w:val="00B85AB1"/>
    <w:rsid w:val="00BA53B2"/>
    <w:rsid w:val="00BC050B"/>
    <w:rsid w:val="00BD4CAF"/>
    <w:rsid w:val="00BE7C74"/>
    <w:rsid w:val="00C06614"/>
    <w:rsid w:val="00C305ED"/>
    <w:rsid w:val="00C439C1"/>
    <w:rsid w:val="00C524D5"/>
    <w:rsid w:val="00C56B1C"/>
    <w:rsid w:val="00C836D8"/>
    <w:rsid w:val="00C86E77"/>
    <w:rsid w:val="00C948B0"/>
    <w:rsid w:val="00C95A23"/>
    <w:rsid w:val="00CA63D1"/>
    <w:rsid w:val="00CC54CD"/>
    <w:rsid w:val="00CD0F32"/>
    <w:rsid w:val="00CD411F"/>
    <w:rsid w:val="00CE6098"/>
    <w:rsid w:val="00CF7406"/>
    <w:rsid w:val="00D10B33"/>
    <w:rsid w:val="00D15D43"/>
    <w:rsid w:val="00D22006"/>
    <w:rsid w:val="00D24C9B"/>
    <w:rsid w:val="00D32DF2"/>
    <w:rsid w:val="00D51514"/>
    <w:rsid w:val="00D54303"/>
    <w:rsid w:val="00D57B3E"/>
    <w:rsid w:val="00D61AC3"/>
    <w:rsid w:val="00D620B0"/>
    <w:rsid w:val="00D622E0"/>
    <w:rsid w:val="00D70187"/>
    <w:rsid w:val="00D7429D"/>
    <w:rsid w:val="00D76493"/>
    <w:rsid w:val="00D87029"/>
    <w:rsid w:val="00DA4C8D"/>
    <w:rsid w:val="00DA5A2F"/>
    <w:rsid w:val="00DC240E"/>
    <w:rsid w:val="00DC64B2"/>
    <w:rsid w:val="00DD4972"/>
    <w:rsid w:val="00DE2911"/>
    <w:rsid w:val="00E004BC"/>
    <w:rsid w:val="00E2317C"/>
    <w:rsid w:val="00E23ADD"/>
    <w:rsid w:val="00E2564C"/>
    <w:rsid w:val="00E36412"/>
    <w:rsid w:val="00E37D01"/>
    <w:rsid w:val="00E523F6"/>
    <w:rsid w:val="00E55EDA"/>
    <w:rsid w:val="00E706AC"/>
    <w:rsid w:val="00EB7C26"/>
    <w:rsid w:val="00EC533A"/>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B60BF"/>
    <w:rsid w:val="00FD511A"/>
    <w:rsid w:val="00FD6EE2"/>
    <w:rsid w:val="00FF3541"/>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basedOn w:val="a"/>
    <w:uiPriority w:val="99"/>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4</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159</cp:revision>
  <cp:lastPrinted>2021-09-18T10:31:00Z</cp:lastPrinted>
  <dcterms:created xsi:type="dcterms:W3CDTF">2021-08-27T06:23:00Z</dcterms:created>
  <dcterms:modified xsi:type="dcterms:W3CDTF">2021-11-04T10:10:00Z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