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129" w14:textId="75369DA6" w:rsidR="002A7A34" w:rsidRDefault="00E94D96" w:rsidP="008F0137">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bookmarkStart w:id="0" w:name="_Hlk89273124"/>
      <w:r w:rsidR="0021080A">
        <w:rPr>
          <w:rFonts w:ascii="华文中宋" w:eastAsia="华文中宋" w:hAnsi="华文中宋" w:hint="eastAsia"/>
          <w:b/>
          <w:bCs/>
          <w:sz w:val="36"/>
          <w:szCs w:val="36"/>
        </w:rPr>
        <w:t>新建</w:t>
      </w:r>
      <w:r>
        <w:rPr>
          <w:rFonts w:ascii="华文中宋" w:eastAsia="华文中宋" w:hAnsi="华文中宋" w:hint="eastAsia"/>
          <w:b/>
          <w:bCs/>
          <w:sz w:val="36"/>
          <w:szCs w:val="36"/>
        </w:rPr>
        <w:t>PCR实验室</w:t>
      </w:r>
      <w:bookmarkEnd w:id="0"/>
      <w:r>
        <w:rPr>
          <w:rFonts w:ascii="华文中宋" w:eastAsia="华文中宋" w:hAnsi="华文中宋" w:hint="eastAsia"/>
          <w:b/>
          <w:bCs/>
          <w:sz w:val="36"/>
          <w:szCs w:val="36"/>
        </w:rPr>
        <w:t>项目征集公告</w:t>
      </w:r>
    </w:p>
    <w:p w14:paraId="02DDA7BA" w14:textId="245D6B7E" w:rsidR="002A7A34" w:rsidRDefault="00E94D96" w:rsidP="00741D78">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21080A" w:rsidRPr="0021080A">
        <w:rPr>
          <w:rFonts w:ascii="仿宋" w:eastAsia="仿宋" w:hAnsi="仿宋" w:hint="eastAsia"/>
          <w:sz w:val="32"/>
          <w:szCs w:val="32"/>
        </w:rPr>
        <w:t>新建</w:t>
      </w:r>
      <w:r w:rsidR="0021080A" w:rsidRPr="0021080A">
        <w:rPr>
          <w:rFonts w:ascii="仿宋" w:eastAsia="仿宋" w:hAnsi="仿宋"/>
          <w:sz w:val="32"/>
          <w:szCs w:val="32"/>
        </w:rPr>
        <w:t>PCR实验室</w:t>
      </w:r>
      <w:r>
        <w:rPr>
          <w:rFonts w:ascii="仿宋" w:eastAsia="仿宋" w:hAnsi="仿宋" w:hint="eastAsia"/>
          <w:sz w:val="32"/>
          <w:szCs w:val="32"/>
        </w:rPr>
        <w:t>项目进行</w:t>
      </w:r>
      <w:bookmarkStart w:id="1" w:name="_Hlk82868843"/>
      <w:r>
        <w:rPr>
          <w:rFonts w:ascii="仿宋" w:eastAsia="仿宋" w:hAnsi="仿宋" w:hint="eastAsia"/>
          <w:sz w:val="32"/>
          <w:szCs w:val="32"/>
        </w:rPr>
        <w:t>市场</w:t>
      </w:r>
      <w:bookmarkStart w:id="2" w:name="_Hlk84666644"/>
      <w:r>
        <w:rPr>
          <w:rFonts w:ascii="仿宋" w:eastAsia="仿宋" w:hAnsi="仿宋" w:hint="eastAsia"/>
          <w:sz w:val="32"/>
          <w:szCs w:val="32"/>
        </w:rPr>
        <w:t>价格</w:t>
      </w:r>
      <w:bookmarkEnd w:id="2"/>
      <w:r>
        <w:rPr>
          <w:rFonts w:ascii="仿宋" w:eastAsia="仿宋" w:hAnsi="仿宋" w:hint="eastAsia"/>
          <w:sz w:val="32"/>
          <w:szCs w:val="32"/>
        </w:rPr>
        <w:t>等</w:t>
      </w:r>
      <w:bookmarkStart w:id="3" w:name="_Hlk84666660"/>
      <w:r>
        <w:rPr>
          <w:rFonts w:ascii="仿宋" w:eastAsia="仿宋" w:hAnsi="仿宋" w:hint="eastAsia"/>
          <w:sz w:val="32"/>
          <w:szCs w:val="32"/>
        </w:rPr>
        <w:t>调查</w:t>
      </w:r>
      <w:bookmarkEnd w:id="3"/>
      <w:r>
        <w:rPr>
          <w:rFonts w:ascii="仿宋" w:eastAsia="仿宋" w:hAnsi="仿宋" w:hint="eastAsia"/>
          <w:sz w:val="32"/>
          <w:szCs w:val="32"/>
        </w:rPr>
        <w:t>征集，</w:t>
      </w:r>
      <w:bookmarkEnd w:id="1"/>
      <w:r>
        <w:rPr>
          <w:rFonts w:ascii="仿宋" w:eastAsia="仿宋" w:hAnsi="仿宋" w:hint="eastAsia"/>
          <w:sz w:val="32"/>
          <w:szCs w:val="32"/>
        </w:rPr>
        <w:t>欢迎广大符合条件的供应商积极参与。</w:t>
      </w:r>
    </w:p>
    <w:p w14:paraId="0C783848" w14:textId="77777777" w:rsidR="002A7A34" w:rsidRDefault="00E94D96">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7B13CDFD" w14:textId="295B58E0" w:rsidR="002A7A34" w:rsidRDefault="00E94D96">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06D5295" w14:textId="13342CFA" w:rsidR="00741D78" w:rsidRDefault="00741D78">
      <w:pPr>
        <w:spacing w:line="276" w:lineRule="auto"/>
        <w:jc w:val="left"/>
        <w:rPr>
          <w:rFonts w:ascii="仿宋" w:eastAsia="仿宋" w:hAnsi="仿宋"/>
          <w:sz w:val="32"/>
          <w:szCs w:val="32"/>
        </w:rPr>
      </w:pPr>
      <w:r>
        <w:rPr>
          <w:rFonts w:ascii="仿宋" w:eastAsia="仿宋" w:hAnsi="仿宋" w:hint="eastAsia"/>
          <w:sz w:val="32"/>
          <w:szCs w:val="32"/>
        </w:rPr>
        <w:t>三、</w:t>
      </w:r>
      <w:r w:rsidRPr="00741D78">
        <w:rPr>
          <w:rFonts w:ascii="仿宋" w:eastAsia="仿宋" w:hAnsi="仿宋" w:hint="eastAsia"/>
          <w:sz w:val="32"/>
          <w:szCs w:val="32"/>
        </w:rPr>
        <w:t>项目概况：</w:t>
      </w:r>
      <w:proofErr w:type="gramStart"/>
      <w:r w:rsidRPr="00741D78">
        <w:rPr>
          <w:rFonts w:ascii="仿宋" w:eastAsia="仿宋" w:hAnsi="仿宋" w:hint="eastAsia"/>
          <w:sz w:val="32"/>
          <w:szCs w:val="32"/>
        </w:rPr>
        <w:t>因现有</w:t>
      </w:r>
      <w:proofErr w:type="gramEnd"/>
      <w:r w:rsidRPr="00741D78">
        <w:rPr>
          <w:rFonts w:ascii="仿宋" w:eastAsia="仿宋" w:hAnsi="仿宋"/>
          <w:sz w:val="32"/>
          <w:szCs w:val="32"/>
        </w:rPr>
        <w:t>PCR实验室即将拆迁，根据工作需要及医院安排，拟在外科楼一楼新建PCR实验室。</w:t>
      </w:r>
    </w:p>
    <w:p w14:paraId="41D25DB5" w14:textId="03976E6D" w:rsidR="002A7A34" w:rsidRDefault="00741D78">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E94D96">
        <w:rPr>
          <w:rFonts w:ascii="仿宋" w:eastAsia="仿宋" w:hAnsi="仿宋" w:cs="宋体" w:hint="eastAsia"/>
          <w:color w:val="010005"/>
          <w:kern w:val="0"/>
          <w:sz w:val="32"/>
          <w:szCs w:val="32"/>
        </w:rPr>
        <w:t>参考要求详见附件。</w:t>
      </w:r>
    </w:p>
    <w:p w14:paraId="4968F251" w14:textId="77777777" w:rsidR="008861AF" w:rsidRDefault="00741D78">
      <w:pPr>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五、</w:t>
      </w:r>
      <w:r w:rsidR="00E94D96">
        <w:rPr>
          <w:rFonts w:ascii="仿宋" w:eastAsia="仿宋" w:hAnsi="仿宋" w:cs="宋体" w:hint="eastAsia"/>
          <w:color w:val="010005"/>
          <w:kern w:val="0"/>
          <w:sz w:val="32"/>
          <w:szCs w:val="32"/>
        </w:rPr>
        <w:t>供应商资质要求：</w:t>
      </w:r>
      <w:r w:rsidR="008861AF">
        <w:rPr>
          <w:rFonts w:ascii="仿宋" w:eastAsia="仿宋" w:hAnsi="仿宋" w:cs="宋体" w:hint="eastAsia"/>
          <w:kern w:val="0"/>
          <w:sz w:val="32"/>
          <w:szCs w:val="32"/>
        </w:rPr>
        <w:t>1</w:t>
      </w:r>
      <w:r w:rsidR="008861AF">
        <w:rPr>
          <w:rFonts w:ascii="仿宋" w:eastAsia="仿宋" w:hAnsi="仿宋" w:cs="宋体"/>
          <w:kern w:val="0"/>
          <w:sz w:val="32"/>
          <w:szCs w:val="32"/>
        </w:rPr>
        <w:t>.</w:t>
      </w:r>
      <w:r w:rsidRPr="00741D78">
        <w:rPr>
          <w:rFonts w:ascii="仿宋" w:eastAsia="仿宋" w:hAnsi="仿宋" w:cs="宋体" w:hint="eastAsia"/>
          <w:kern w:val="0"/>
          <w:sz w:val="32"/>
          <w:szCs w:val="32"/>
        </w:rPr>
        <w:t>钢结构工程专业承包三级及以上资质（旧）或建筑工程施工总承包乙级及以上资质（新）；</w:t>
      </w:r>
      <w:r w:rsidR="008861AF">
        <w:rPr>
          <w:rFonts w:ascii="仿宋" w:eastAsia="仿宋" w:hAnsi="仿宋" w:cs="宋体" w:hint="eastAsia"/>
          <w:kern w:val="0"/>
          <w:sz w:val="32"/>
          <w:szCs w:val="32"/>
        </w:rPr>
        <w:t>2</w:t>
      </w:r>
      <w:r w:rsidR="008861AF">
        <w:rPr>
          <w:rFonts w:ascii="仿宋" w:eastAsia="仿宋" w:hAnsi="仿宋" w:cs="宋体"/>
          <w:kern w:val="0"/>
          <w:sz w:val="32"/>
          <w:szCs w:val="32"/>
        </w:rPr>
        <w:t>.</w:t>
      </w:r>
      <w:r w:rsidRPr="00741D78">
        <w:rPr>
          <w:rFonts w:ascii="仿宋" w:eastAsia="仿宋" w:hAnsi="仿宋" w:cs="宋体" w:hint="eastAsia"/>
          <w:kern w:val="0"/>
          <w:sz w:val="32"/>
          <w:szCs w:val="32"/>
        </w:rPr>
        <w:t>建筑装饰装修工程专业承包二级及以上资质（旧）或建筑装修装饰工程专业承包乙级及以上资质（新）；</w:t>
      </w:r>
      <w:r w:rsidR="008861AF">
        <w:rPr>
          <w:rFonts w:ascii="仿宋" w:eastAsia="仿宋" w:hAnsi="仿宋" w:cs="宋体" w:hint="eastAsia"/>
          <w:kern w:val="0"/>
          <w:sz w:val="32"/>
          <w:szCs w:val="32"/>
        </w:rPr>
        <w:t>3</w:t>
      </w:r>
      <w:r w:rsidR="008861AF">
        <w:rPr>
          <w:rFonts w:ascii="仿宋" w:eastAsia="仿宋" w:hAnsi="仿宋" w:cs="宋体"/>
          <w:kern w:val="0"/>
          <w:sz w:val="32"/>
          <w:szCs w:val="32"/>
        </w:rPr>
        <w:t>.</w:t>
      </w:r>
      <w:r w:rsidRPr="00741D78">
        <w:rPr>
          <w:rFonts w:ascii="仿宋" w:eastAsia="仿宋" w:hAnsi="仿宋" w:cs="宋体" w:hint="eastAsia"/>
          <w:kern w:val="0"/>
          <w:sz w:val="32"/>
          <w:szCs w:val="32"/>
        </w:rPr>
        <w:t>建筑机电安装工程专业承包三级及以上资质（旧）或建筑机电工程专业承包乙级及以上资质（新）；</w:t>
      </w:r>
      <w:r w:rsidR="008861AF">
        <w:rPr>
          <w:rFonts w:ascii="仿宋" w:eastAsia="仿宋" w:hAnsi="仿宋" w:cs="宋体" w:hint="eastAsia"/>
          <w:kern w:val="0"/>
          <w:sz w:val="32"/>
          <w:szCs w:val="32"/>
        </w:rPr>
        <w:t>4</w:t>
      </w:r>
      <w:r w:rsidR="008861AF">
        <w:rPr>
          <w:rFonts w:ascii="仿宋" w:eastAsia="仿宋" w:hAnsi="仿宋" w:cs="宋体"/>
          <w:kern w:val="0"/>
          <w:sz w:val="32"/>
          <w:szCs w:val="32"/>
        </w:rPr>
        <w:t>.</w:t>
      </w:r>
      <w:r w:rsidRPr="00741D78">
        <w:rPr>
          <w:rFonts w:ascii="仿宋" w:eastAsia="仿宋" w:hAnsi="仿宋" w:cs="宋体" w:hint="eastAsia"/>
          <w:kern w:val="0"/>
          <w:sz w:val="32"/>
          <w:szCs w:val="32"/>
        </w:rPr>
        <w:t>电子与智能化专业承包二级及以上资质（旧）或建筑机电工程专业承包乙级及以上资质（新）；</w:t>
      </w:r>
      <w:r w:rsidR="008861AF">
        <w:rPr>
          <w:rFonts w:ascii="仿宋" w:eastAsia="仿宋" w:hAnsi="仿宋" w:cs="宋体" w:hint="eastAsia"/>
          <w:kern w:val="0"/>
          <w:sz w:val="32"/>
          <w:szCs w:val="32"/>
        </w:rPr>
        <w:t>5</w:t>
      </w:r>
      <w:r w:rsidR="008861AF">
        <w:rPr>
          <w:rFonts w:ascii="仿宋" w:eastAsia="仿宋" w:hAnsi="仿宋" w:cs="宋体"/>
          <w:kern w:val="0"/>
          <w:sz w:val="32"/>
          <w:szCs w:val="32"/>
        </w:rPr>
        <w:t>.</w:t>
      </w:r>
      <w:r w:rsidRPr="00741D78">
        <w:rPr>
          <w:rFonts w:ascii="仿宋" w:eastAsia="仿宋" w:hAnsi="仿宋" w:cs="宋体" w:hint="eastAsia"/>
          <w:kern w:val="0"/>
          <w:sz w:val="32"/>
          <w:szCs w:val="32"/>
        </w:rPr>
        <w:t>环保工程专业承包三级及以上资质（旧）或通用专业承包资质（新）。</w:t>
      </w:r>
    </w:p>
    <w:p w14:paraId="493EFE33" w14:textId="4A87738E" w:rsidR="002A7A34" w:rsidRDefault="00741D78">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E94D96">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E94D96">
        <w:rPr>
          <w:rFonts w:ascii="仿宋" w:eastAsia="仿宋" w:hAnsi="仿宋" w:cs="宋体"/>
          <w:color w:val="010005"/>
          <w:kern w:val="0"/>
          <w:sz w:val="32"/>
          <w:szCs w:val="32"/>
        </w:rPr>
        <w:t>wfrmgyszj@163</w:t>
      </w:r>
      <w:r w:rsidR="00E94D96">
        <w:rPr>
          <w:rFonts w:ascii="仿宋" w:eastAsia="仿宋" w:hAnsi="仿宋" w:cs="宋体" w:hint="eastAsia"/>
          <w:color w:val="010005"/>
          <w:kern w:val="0"/>
          <w:sz w:val="32"/>
          <w:szCs w:val="32"/>
        </w:rPr>
        <w:t>.</w:t>
      </w:r>
      <w:r w:rsidR="00E94D96">
        <w:rPr>
          <w:rFonts w:ascii="仿宋" w:eastAsia="仿宋" w:hAnsi="仿宋" w:cs="宋体"/>
          <w:color w:val="010005"/>
          <w:kern w:val="0"/>
          <w:sz w:val="32"/>
          <w:szCs w:val="32"/>
        </w:rPr>
        <w:t>com</w:t>
      </w:r>
      <w:r w:rsidR="00E94D96">
        <w:rPr>
          <w:rFonts w:ascii="仿宋" w:eastAsia="仿宋" w:hAnsi="仿宋" w:cs="宋体" w:hint="eastAsia"/>
          <w:color w:val="010005"/>
          <w:kern w:val="0"/>
          <w:sz w:val="32"/>
          <w:szCs w:val="32"/>
        </w:rPr>
        <w:t>,邮件主题为：项目</w:t>
      </w:r>
      <w:r w:rsidR="00E94D96">
        <w:rPr>
          <w:rFonts w:ascii="仿宋" w:eastAsia="仿宋" w:hAnsi="仿宋" w:cs="宋体" w:hint="eastAsia"/>
          <w:color w:val="010005"/>
          <w:kern w:val="0"/>
          <w:sz w:val="32"/>
          <w:szCs w:val="32"/>
        </w:rPr>
        <w:lastRenderedPageBreak/>
        <w:t>名称+公司名称。</w:t>
      </w:r>
    </w:p>
    <w:p w14:paraId="10AABCBA" w14:textId="72C4047C" w:rsidR="002A7A34" w:rsidRDefault="00741D78">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w:t>
      </w:r>
      <w:r w:rsidR="00E94D96">
        <w:rPr>
          <w:rFonts w:ascii="仿宋" w:eastAsia="仿宋" w:hAnsi="仿宋" w:cs="宋体" w:hint="eastAsia"/>
          <w:color w:val="010005"/>
          <w:kern w:val="0"/>
          <w:sz w:val="32"/>
          <w:szCs w:val="32"/>
        </w:rPr>
        <w:t>、征集时间：2021年</w:t>
      </w:r>
      <w:r w:rsidR="00E94D96">
        <w:rPr>
          <w:rFonts w:ascii="仿宋" w:eastAsia="仿宋" w:hAnsi="仿宋" w:cs="宋体"/>
          <w:color w:val="010005"/>
          <w:kern w:val="0"/>
          <w:sz w:val="32"/>
          <w:szCs w:val="32"/>
        </w:rPr>
        <w:t>12</w:t>
      </w:r>
      <w:r w:rsidR="00E94D96">
        <w:rPr>
          <w:rFonts w:ascii="仿宋" w:eastAsia="仿宋" w:hAnsi="仿宋" w:cs="宋体" w:hint="eastAsia"/>
          <w:color w:val="010005"/>
          <w:kern w:val="0"/>
          <w:sz w:val="32"/>
          <w:szCs w:val="32"/>
        </w:rPr>
        <w:t>月7日上午9点至</w:t>
      </w:r>
      <w:r w:rsidR="00E94D96">
        <w:rPr>
          <w:rFonts w:ascii="仿宋" w:eastAsia="仿宋" w:hAnsi="仿宋" w:cs="宋体"/>
          <w:color w:val="010005"/>
          <w:kern w:val="0"/>
          <w:sz w:val="32"/>
          <w:szCs w:val="32"/>
        </w:rPr>
        <w:t>12</w:t>
      </w:r>
      <w:r w:rsidR="00E94D96">
        <w:rPr>
          <w:rFonts w:ascii="仿宋" w:eastAsia="仿宋" w:hAnsi="仿宋" w:cs="宋体" w:hint="eastAsia"/>
          <w:color w:val="010005"/>
          <w:kern w:val="0"/>
          <w:sz w:val="32"/>
          <w:szCs w:val="32"/>
        </w:rPr>
        <w:t>月</w:t>
      </w:r>
      <w:r w:rsidR="0021080A">
        <w:rPr>
          <w:rFonts w:ascii="仿宋" w:eastAsia="仿宋" w:hAnsi="仿宋" w:cs="宋体"/>
          <w:color w:val="010005"/>
          <w:kern w:val="0"/>
          <w:sz w:val="32"/>
          <w:szCs w:val="32"/>
        </w:rPr>
        <w:t>9</w:t>
      </w:r>
      <w:r w:rsidR="00E94D96">
        <w:rPr>
          <w:rFonts w:ascii="仿宋" w:eastAsia="仿宋" w:hAnsi="仿宋" w:cs="宋体" w:hint="eastAsia"/>
          <w:color w:val="010005"/>
          <w:kern w:val="0"/>
          <w:sz w:val="32"/>
          <w:szCs w:val="32"/>
        </w:rPr>
        <w:t>日下午3点（休息日除外）。</w:t>
      </w:r>
    </w:p>
    <w:p w14:paraId="0116E904" w14:textId="73F61484" w:rsidR="002A7A34" w:rsidRDefault="00741D78">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E94D96">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6F5EFD4" w14:textId="68BAD737" w:rsidR="002A7A34" w:rsidRDefault="00E94D96">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w:t>
      </w:r>
      <w:r w:rsidR="009A64BC">
        <w:rPr>
          <w:rFonts w:ascii="黑体" w:eastAsia="黑体" w:hAnsi="黑体" w:cs="黑体" w:hint="eastAsia"/>
          <w:b/>
          <w:bCs/>
          <w:kern w:val="0"/>
          <w:sz w:val="32"/>
          <w:szCs w:val="32"/>
        </w:rPr>
        <w:t>为</w:t>
      </w:r>
      <w:r w:rsidR="009A64BC" w:rsidRPr="009A64BC">
        <w:rPr>
          <w:rFonts w:ascii="黑体" w:eastAsia="黑体" w:hAnsi="黑体" w:cs="黑体" w:hint="eastAsia"/>
          <w:b/>
          <w:bCs/>
          <w:kern w:val="0"/>
          <w:sz w:val="32"/>
          <w:szCs w:val="32"/>
        </w:rPr>
        <w:t>新建</w:t>
      </w:r>
      <w:r w:rsidR="009A64BC" w:rsidRPr="009A64BC">
        <w:rPr>
          <w:rFonts w:ascii="黑体" w:eastAsia="黑体" w:hAnsi="黑体" w:cs="黑体"/>
          <w:b/>
          <w:bCs/>
          <w:kern w:val="0"/>
          <w:sz w:val="32"/>
          <w:szCs w:val="32"/>
        </w:rPr>
        <w:t>PCR实验室</w:t>
      </w:r>
      <w:r>
        <w:rPr>
          <w:rFonts w:ascii="黑体" w:eastAsia="黑体" w:hAnsi="黑体" w:cs="黑体" w:hint="eastAsia"/>
          <w:b/>
          <w:bCs/>
          <w:kern w:val="0"/>
          <w:sz w:val="32"/>
          <w:szCs w:val="32"/>
        </w:rPr>
        <w:t>项目市场价格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03FE8CC2" w14:textId="77777777" w:rsidR="002A7A34" w:rsidRDefault="002A7A34">
      <w:pPr>
        <w:ind w:firstLineChars="1100" w:firstLine="3520"/>
        <w:rPr>
          <w:rFonts w:ascii="仿宋" w:eastAsia="仿宋" w:hAnsi="仿宋"/>
          <w:sz w:val="32"/>
          <w:szCs w:val="32"/>
        </w:rPr>
      </w:pPr>
    </w:p>
    <w:p w14:paraId="576AAD44" w14:textId="77777777" w:rsidR="002A7A34" w:rsidRDefault="002A7A34">
      <w:pPr>
        <w:ind w:firstLineChars="1100" w:firstLine="3520"/>
        <w:rPr>
          <w:rFonts w:ascii="仿宋" w:eastAsia="仿宋" w:hAnsi="仿宋"/>
          <w:sz w:val="32"/>
          <w:szCs w:val="32"/>
        </w:rPr>
      </w:pPr>
    </w:p>
    <w:p w14:paraId="3285EBC9" w14:textId="77777777" w:rsidR="002A7A34" w:rsidRDefault="002A7A34">
      <w:pPr>
        <w:ind w:firstLineChars="1100" w:firstLine="3520"/>
        <w:rPr>
          <w:rFonts w:ascii="仿宋" w:eastAsia="仿宋" w:hAnsi="仿宋"/>
          <w:sz w:val="32"/>
          <w:szCs w:val="32"/>
        </w:rPr>
      </w:pPr>
    </w:p>
    <w:p w14:paraId="56B34EF1" w14:textId="77777777" w:rsidR="002A7A34" w:rsidRDefault="002A7A34">
      <w:pPr>
        <w:ind w:firstLineChars="1100" w:firstLine="3520"/>
        <w:rPr>
          <w:rFonts w:ascii="仿宋" w:eastAsia="仿宋" w:hAnsi="仿宋"/>
          <w:sz w:val="32"/>
          <w:szCs w:val="32"/>
        </w:rPr>
      </w:pPr>
    </w:p>
    <w:p w14:paraId="37E853FC" w14:textId="77777777" w:rsidR="002A7A34" w:rsidRDefault="00E94D96">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6EABB9E" w14:textId="77777777" w:rsidR="002A7A34" w:rsidRDefault="00E94D96">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月6</w:t>
      </w:r>
      <w:r>
        <w:rPr>
          <w:rFonts w:ascii="仿宋" w:eastAsia="仿宋" w:hAnsi="仿宋"/>
          <w:sz w:val="32"/>
          <w:szCs w:val="32"/>
        </w:rPr>
        <w:t>日</w:t>
      </w:r>
    </w:p>
    <w:p w14:paraId="562C8AC4" w14:textId="77777777" w:rsidR="002A7A34" w:rsidRDefault="002A7A34">
      <w:pPr>
        <w:rPr>
          <w:rFonts w:ascii="仿宋" w:eastAsia="仿宋" w:hAnsi="仿宋"/>
          <w:b/>
          <w:sz w:val="36"/>
          <w:szCs w:val="36"/>
        </w:rPr>
      </w:pPr>
    </w:p>
    <w:p w14:paraId="05D47067" w14:textId="77777777" w:rsidR="002A7A34" w:rsidRDefault="002A7A34">
      <w:pPr>
        <w:rPr>
          <w:rFonts w:ascii="仿宋" w:eastAsia="仿宋" w:hAnsi="仿宋"/>
          <w:b/>
          <w:sz w:val="36"/>
          <w:szCs w:val="36"/>
        </w:rPr>
      </w:pPr>
    </w:p>
    <w:p w14:paraId="41E8C1CF" w14:textId="77777777" w:rsidR="002A7A34" w:rsidRDefault="002A7A34">
      <w:pPr>
        <w:rPr>
          <w:rFonts w:ascii="仿宋" w:eastAsia="仿宋" w:hAnsi="仿宋"/>
          <w:b/>
          <w:sz w:val="36"/>
          <w:szCs w:val="36"/>
        </w:rPr>
      </w:pPr>
    </w:p>
    <w:p w14:paraId="19600A5A" w14:textId="77777777" w:rsidR="002A7A34" w:rsidRDefault="002A7A34">
      <w:pPr>
        <w:rPr>
          <w:rFonts w:ascii="仿宋" w:eastAsia="仿宋" w:hAnsi="仿宋"/>
          <w:b/>
          <w:sz w:val="36"/>
          <w:szCs w:val="36"/>
        </w:rPr>
      </w:pPr>
    </w:p>
    <w:p w14:paraId="1479E49B" w14:textId="77777777" w:rsidR="002A7A34" w:rsidRDefault="002A7A34">
      <w:pPr>
        <w:rPr>
          <w:rFonts w:ascii="仿宋" w:eastAsia="仿宋" w:hAnsi="仿宋"/>
          <w:b/>
          <w:sz w:val="36"/>
          <w:szCs w:val="36"/>
        </w:rPr>
      </w:pPr>
    </w:p>
    <w:p w14:paraId="2343D3D8" w14:textId="77777777" w:rsidR="002A7A34" w:rsidRDefault="002A7A34">
      <w:pPr>
        <w:rPr>
          <w:rFonts w:ascii="仿宋" w:eastAsia="仿宋" w:hAnsi="仿宋"/>
          <w:b/>
          <w:sz w:val="36"/>
          <w:szCs w:val="36"/>
        </w:rPr>
      </w:pPr>
    </w:p>
    <w:p w14:paraId="7C22CE85" w14:textId="77777777" w:rsidR="002A7A34" w:rsidRDefault="002A7A34">
      <w:pPr>
        <w:rPr>
          <w:rFonts w:ascii="仿宋" w:eastAsia="仿宋" w:hAnsi="仿宋"/>
          <w:b/>
          <w:sz w:val="36"/>
          <w:szCs w:val="36"/>
        </w:rPr>
      </w:pPr>
    </w:p>
    <w:p w14:paraId="5E59C857" w14:textId="77777777" w:rsidR="002A7A34" w:rsidRDefault="002A7A34">
      <w:pPr>
        <w:rPr>
          <w:rFonts w:ascii="仿宋" w:eastAsia="仿宋" w:hAnsi="仿宋"/>
          <w:b/>
          <w:sz w:val="36"/>
          <w:szCs w:val="36"/>
        </w:rPr>
      </w:pPr>
    </w:p>
    <w:p w14:paraId="73CF9319" w14:textId="62DF56EF" w:rsidR="002A7A34" w:rsidRDefault="00E94D96">
      <w:pPr>
        <w:rPr>
          <w:rFonts w:ascii="仿宋" w:eastAsia="仿宋" w:hAnsi="仿宋"/>
          <w:b/>
          <w:sz w:val="36"/>
          <w:szCs w:val="36"/>
        </w:rPr>
      </w:pPr>
      <w:r>
        <w:rPr>
          <w:rFonts w:ascii="仿宋" w:eastAsia="仿宋" w:hAnsi="仿宋" w:hint="eastAsia"/>
          <w:b/>
          <w:sz w:val="36"/>
          <w:szCs w:val="36"/>
        </w:rPr>
        <w:lastRenderedPageBreak/>
        <w:t>附件：</w:t>
      </w:r>
    </w:p>
    <w:p w14:paraId="7D4B16EC" w14:textId="57273FE8" w:rsidR="002A7A34" w:rsidRDefault="00E94D96">
      <w:pPr>
        <w:jc w:val="left"/>
        <w:textAlignment w:val="baseline"/>
        <w:rPr>
          <w:rFonts w:ascii="华文中宋" w:eastAsia="华文中宋" w:hAnsi="华文中宋"/>
          <w:sz w:val="32"/>
          <w:szCs w:val="32"/>
        </w:rPr>
      </w:pPr>
      <w:r>
        <w:rPr>
          <w:rFonts w:ascii="华文中宋" w:eastAsia="华文中宋" w:hAnsi="华文中宋" w:hint="eastAsia"/>
          <w:sz w:val="32"/>
          <w:szCs w:val="32"/>
        </w:rPr>
        <w:t>参考</w:t>
      </w:r>
      <w:r w:rsidR="00A50730">
        <w:rPr>
          <w:rFonts w:ascii="华文中宋" w:eastAsia="华文中宋" w:hAnsi="华文中宋" w:hint="eastAsia"/>
          <w:sz w:val="32"/>
          <w:szCs w:val="32"/>
        </w:rPr>
        <w:t>要求</w:t>
      </w:r>
      <w:r>
        <w:rPr>
          <w:rFonts w:ascii="华文中宋" w:eastAsia="华文中宋" w:hAnsi="华文中宋" w:hint="eastAsia"/>
          <w:sz w:val="32"/>
          <w:szCs w:val="32"/>
        </w:rPr>
        <w:t>及工程量参考清单</w:t>
      </w:r>
    </w:p>
    <w:p w14:paraId="4D1C7C25" w14:textId="103177A9" w:rsidR="00A50730" w:rsidRDefault="00A50730" w:rsidP="00A50730">
      <w:pPr>
        <w:spacing w:line="360" w:lineRule="auto"/>
        <w:rPr>
          <w:rFonts w:ascii="宋体" w:eastAsia="宋体" w:hAnsi="宋体" w:cs="宋体"/>
          <w:sz w:val="24"/>
          <w:szCs w:val="32"/>
        </w:rPr>
      </w:pPr>
      <w:r>
        <w:rPr>
          <w:rFonts w:ascii="宋体" w:eastAsia="宋体" w:hAnsi="宋体" w:cs="宋体" w:hint="eastAsia"/>
          <w:b/>
          <w:bCs/>
          <w:sz w:val="24"/>
          <w:szCs w:val="32"/>
        </w:rPr>
        <w:t>一、</w:t>
      </w:r>
      <w:r>
        <w:rPr>
          <w:rFonts w:ascii="宋体" w:eastAsia="宋体" w:hAnsi="宋体" w:cs="宋体" w:hint="eastAsia"/>
          <w:b/>
          <w:bCs/>
          <w:sz w:val="24"/>
          <w:szCs w:val="32"/>
        </w:rPr>
        <w:t>工程范围：</w:t>
      </w:r>
      <w:r>
        <w:rPr>
          <w:rFonts w:ascii="宋体" w:eastAsia="宋体" w:hAnsi="宋体" w:cs="宋体" w:hint="eastAsia"/>
          <w:sz w:val="24"/>
          <w:szCs w:val="32"/>
        </w:rPr>
        <w:t>拆除工程、装饰装修工程,给排水工程，空调工程，电气工程。</w:t>
      </w:r>
    </w:p>
    <w:p w14:paraId="73562085" w14:textId="15F61B3A" w:rsidR="00A50730" w:rsidRDefault="00A50730" w:rsidP="00A50730">
      <w:pPr>
        <w:spacing w:line="360" w:lineRule="auto"/>
        <w:rPr>
          <w:rFonts w:ascii="宋体" w:eastAsia="宋体" w:hAnsi="宋体" w:cs="宋体"/>
          <w:sz w:val="24"/>
          <w:szCs w:val="32"/>
        </w:rPr>
      </w:pPr>
      <w:r>
        <w:rPr>
          <w:rFonts w:ascii="宋体" w:eastAsia="宋体" w:hAnsi="宋体" w:cs="宋体" w:hint="eastAsia"/>
          <w:b/>
          <w:bCs/>
          <w:sz w:val="24"/>
          <w:szCs w:val="32"/>
        </w:rPr>
        <w:t>二、</w:t>
      </w:r>
      <w:r>
        <w:rPr>
          <w:rFonts w:ascii="宋体" w:eastAsia="宋体" w:hAnsi="宋体" w:cs="宋体" w:hint="eastAsia"/>
          <w:b/>
          <w:bCs/>
          <w:sz w:val="24"/>
          <w:szCs w:val="32"/>
        </w:rPr>
        <w:t>工程施工内容：</w:t>
      </w:r>
      <w:r>
        <w:rPr>
          <w:rFonts w:ascii="宋体" w:eastAsia="宋体" w:hAnsi="宋体" w:cs="宋体" w:hint="eastAsia"/>
          <w:sz w:val="24"/>
          <w:szCs w:val="32"/>
        </w:rPr>
        <w:t>（1）墙板为机制洁净彩钢板，顶板为手工洁净彩钢板，地面为抗菌PVC塑胶地板</w:t>
      </w:r>
      <w:r>
        <w:rPr>
          <w:rFonts w:ascii="宋体" w:eastAsia="宋体" w:hAnsi="宋体" w:cs="宋体" w:hint="eastAsia"/>
          <w:sz w:val="24"/>
          <w:szCs w:val="32"/>
        </w:rPr>
        <w:t>；</w:t>
      </w:r>
      <w:r>
        <w:rPr>
          <w:rFonts w:ascii="宋体" w:eastAsia="宋体" w:hAnsi="宋体" w:cs="宋体" w:hint="eastAsia"/>
          <w:sz w:val="24"/>
          <w:szCs w:val="32"/>
        </w:rPr>
        <w:t>（2）门、窗：门采用净化医用气密门</w:t>
      </w:r>
      <w:r>
        <w:rPr>
          <w:rFonts w:ascii="宋体" w:eastAsia="宋体" w:hAnsi="宋体" w:cs="宋体" w:hint="eastAsia"/>
          <w:sz w:val="24"/>
          <w:szCs w:val="32"/>
        </w:rPr>
        <w:t>；</w:t>
      </w:r>
      <w:r>
        <w:rPr>
          <w:rFonts w:ascii="宋体" w:eastAsia="宋体" w:hAnsi="宋体" w:cs="宋体" w:hint="eastAsia"/>
          <w:sz w:val="24"/>
          <w:szCs w:val="32"/>
        </w:rPr>
        <w:t>（3）PCR实验室采用实验室专用全新风机组，排风静音高</w:t>
      </w:r>
      <w:proofErr w:type="gramStart"/>
      <w:r>
        <w:rPr>
          <w:rFonts w:ascii="宋体" w:eastAsia="宋体" w:hAnsi="宋体" w:cs="宋体" w:hint="eastAsia"/>
          <w:sz w:val="24"/>
          <w:szCs w:val="32"/>
        </w:rPr>
        <w:t>效</w:t>
      </w:r>
      <w:proofErr w:type="gramEnd"/>
      <w:r>
        <w:rPr>
          <w:rFonts w:ascii="宋体" w:eastAsia="宋体" w:hAnsi="宋体" w:cs="宋体" w:hint="eastAsia"/>
          <w:sz w:val="24"/>
          <w:szCs w:val="32"/>
        </w:rPr>
        <w:t>排风机，满足实验室使用，空调满足房间内冷热负荷。</w:t>
      </w:r>
    </w:p>
    <w:p w14:paraId="2F97FFE8" w14:textId="77777777" w:rsidR="00A50730" w:rsidRDefault="00A50730" w:rsidP="00A50730">
      <w:pPr>
        <w:spacing w:line="360" w:lineRule="auto"/>
        <w:rPr>
          <w:rFonts w:ascii="宋体" w:eastAsia="宋体" w:hAnsi="宋体" w:cs="宋体"/>
          <w:b/>
          <w:bCs/>
          <w:sz w:val="24"/>
          <w:szCs w:val="32"/>
        </w:rPr>
      </w:pPr>
      <w:r>
        <w:rPr>
          <w:rFonts w:ascii="宋体" w:eastAsia="宋体" w:hAnsi="宋体" w:cs="宋体" w:hint="eastAsia"/>
          <w:b/>
          <w:bCs/>
          <w:sz w:val="24"/>
          <w:szCs w:val="32"/>
        </w:rPr>
        <w:t>三、参考</w:t>
      </w:r>
      <w:r>
        <w:rPr>
          <w:rFonts w:ascii="宋体" w:eastAsia="宋体" w:hAnsi="宋体" w:cs="宋体" w:hint="eastAsia"/>
          <w:b/>
          <w:bCs/>
          <w:sz w:val="24"/>
          <w:szCs w:val="32"/>
        </w:rPr>
        <w:t>要求：</w:t>
      </w:r>
    </w:p>
    <w:p w14:paraId="448383C4" w14:textId="4550AA92" w:rsidR="00A50730" w:rsidRPr="00A50730" w:rsidRDefault="00A50730" w:rsidP="00A50730">
      <w:pPr>
        <w:spacing w:line="360" w:lineRule="auto"/>
        <w:ind w:firstLineChars="100" w:firstLine="240"/>
        <w:rPr>
          <w:rFonts w:ascii="宋体" w:eastAsia="宋体" w:hAnsi="宋体" w:cs="宋体"/>
          <w:b/>
          <w:bCs/>
          <w:sz w:val="24"/>
          <w:szCs w:val="32"/>
        </w:rPr>
      </w:pPr>
      <w:r>
        <w:rPr>
          <w:rFonts w:ascii="宋体" w:eastAsia="宋体" w:hAnsi="宋体" w:cs="宋体" w:hint="eastAsia"/>
          <w:sz w:val="24"/>
          <w:szCs w:val="32"/>
        </w:rPr>
        <w:t>（1）</w:t>
      </w:r>
      <w:r>
        <w:rPr>
          <w:rFonts w:ascii="宋体" w:eastAsia="宋体" w:hAnsi="宋体" w:cs="宋体" w:hint="eastAsia"/>
          <w:sz w:val="24"/>
          <w:szCs w:val="32"/>
        </w:rPr>
        <w:t>供应商收到邀请文件</w:t>
      </w:r>
      <w:r>
        <w:rPr>
          <w:rFonts w:ascii="宋体" w:eastAsia="宋体" w:hAnsi="宋体" w:cs="宋体" w:hint="eastAsia"/>
          <w:sz w:val="24"/>
          <w:szCs w:val="32"/>
        </w:rPr>
        <w:t>报价时应充分结合现场实际情况，在综合单价中充分考虑施工中的各种损耗和需要增加的工程量，所报综合单价应包含清单子目的所有工作内容，并考虑一定范围风险因素。</w:t>
      </w:r>
    </w:p>
    <w:p w14:paraId="0462D8BD" w14:textId="4F865010" w:rsidR="00A50730" w:rsidRDefault="00A50730" w:rsidP="00A50730">
      <w:pPr>
        <w:spacing w:line="360" w:lineRule="auto"/>
        <w:ind w:firstLineChars="100" w:firstLine="240"/>
        <w:rPr>
          <w:rFonts w:ascii="宋体" w:eastAsia="宋体" w:hAnsi="宋体" w:cs="宋体"/>
          <w:sz w:val="24"/>
          <w:szCs w:val="32"/>
        </w:rPr>
      </w:pPr>
      <w:r>
        <w:rPr>
          <w:rFonts w:ascii="宋体" w:eastAsia="宋体" w:hAnsi="宋体" w:cs="宋体" w:hint="eastAsia"/>
          <w:sz w:val="24"/>
          <w:szCs w:val="32"/>
        </w:rPr>
        <w:t>（2）</w:t>
      </w:r>
      <w:r w:rsidRPr="00A50730">
        <w:rPr>
          <w:rFonts w:ascii="宋体" w:eastAsia="宋体" w:hAnsi="宋体" w:cs="宋体" w:hint="eastAsia"/>
          <w:sz w:val="24"/>
          <w:szCs w:val="32"/>
        </w:rPr>
        <w:t>供应商</w:t>
      </w:r>
      <w:r>
        <w:rPr>
          <w:rFonts w:ascii="宋体" w:eastAsia="宋体" w:hAnsi="宋体" w:cs="宋体" w:hint="eastAsia"/>
          <w:sz w:val="24"/>
          <w:szCs w:val="32"/>
        </w:rPr>
        <w:t>请</w:t>
      </w:r>
      <w:r>
        <w:rPr>
          <w:rFonts w:ascii="宋体" w:eastAsia="宋体" w:hAnsi="宋体" w:cs="宋体" w:hint="eastAsia"/>
          <w:sz w:val="24"/>
          <w:szCs w:val="32"/>
        </w:rPr>
        <w:t>自行勘察现场，因现场安全文明及施工需要的临时道路、临时设施、车辆清洗、安全监控、扬尘治理等所有费用，清单报价中应综合考虑，结算时不再调整。</w:t>
      </w:r>
    </w:p>
    <w:p w14:paraId="5F2178AA" w14:textId="32BE3DFE" w:rsidR="00A50730" w:rsidRDefault="00A50730" w:rsidP="00A50730">
      <w:pPr>
        <w:spacing w:line="360" w:lineRule="auto"/>
        <w:ind w:firstLineChars="100" w:firstLine="240"/>
        <w:rPr>
          <w:rFonts w:ascii="宋体" w:eastAsia="宋体" w:hAnsi="宋体" w:cs="宋体"/>
          <w:sz w:val="24"/>
          <w:szCs w:val="32"/>
        </w:rPr>
      </w:pPr>
      <w:r>
        <w:rPr>
          <w:rFonts w:ascii="宋体" w:eastAsia="宋体" w:hAnsi="宋体" w:cs="宋体" w:hint="eastAsia"/>
          <w:sz w:val="24"/>
          <w:szCs w:val="32"/>
        </w:rPr>
        <w:t>（3）因临时工程设施、场地、临时道路等造成的施工垃圾，由</w:t>
      </w:r>
      <w:r>
        <w:rPr>
          <w:rFonts w:ascii="宋体" w:eastAsia="宋体" w:hAnsi="宋体" w:cs="宋体" w:hint="eastAsia"/>
          <w:sz w:val="24"/>
          <w:szCs w:val="32"/>
        </w:rPr>
        <w:t>施工单位</w:t>
      </w:r>
      <w:r>
        <w:rPr>
          <w:rFonts w:ascii="宋体" w:eastAsia="宋体" w:hAnsi="宋体" w:cs="宋体" w:hint="eastAsia"/>
          <w:sz w:val="24"/>
          <w:szCs w:val="32"/>
        </w:rPr>
        <w:t>负责清理外运，其费用在投标报价中综合考虑，结算时不再另行记取。</w:t>
      </w:r>
    </w:p>
    <w:p w14:paraId="221EFFD4" w14:textId="77777777" w:rsidR="00A50730" w:rsidRDefault="00A50730" w:rsidP="00A50730">
      <w:pPr>
        <w:spacing w:line="360" w:lineRule="auto"/>
        <w:ind w:firstLineChars="100" w:firstLine="240"/>
        <w:rPr>
          <w:rFonts w:ascii="宋体" w:eastAsia="宋体" w:hAnsi="宋体" w:cs="宋体"/>
          <w:sz w:val="24"/>
          <w:szCs w:val="32"/>
        </w:rPr>
      </w:pPr>
      <w:r>
        <w:rPr>
          <w:rFonts w:ascii="宋体" w:eastAsia="宋体" w:hAnsi="宋体" w:cs="宋体" w:hint="eastAsia"/>
          <w:sz w:val="24"/>
          <w:szCs w:val="32"/>
        </w:rPr>
        <w:t>（4）施工用水自行考虑，结算时不再调整。</w:t>
      </w:r>
    </w:p>
    <w:p w14:paraId="1A493B57" w14:textId="2CB5834E" w:rsidR="00A50730" w:rsidRDefault="00A50730" w:rsidP="00A50730">
      <w:pPr>
        <w:spacing w:line="360" w:lineRule="auto"/>
        <w:ind w:firstLineChars="100" w:firstLine="240"/>
        <w:rPr>
          <w:rFonts w:ascii="宋体" w:eastAsia="宋体" w:hAnsi="宋体" w:cs="宋体"/>
          <w:sz w:val="24"/>
          <w:szCs w:val="32"/>
        </w:rPr>
      </w:pPr>
      <w:r>
        <w:rPr>
          <w:rFonts w:ascii="宋体" w:eastAsia="宋体" w:hAnsi="宋体" w:cs="宋体" w:hint="eastAsia"/>
          <w:sz w:val="24"/>
          <w:szCs w:val="32"/>
        </w:rPr>
        <w:t>（5）业主不提供取土场和弃土场，</w:t>
      </w:r>
      <w:bookmarkStart w:id="5" w:name="_Hlk89681748"/>
      <w:r>
        <w:rPr>
          <w:rFonts w:ascii="宋体" w:eastAsia="宋体" w:hAnsi="宋体" w:cs="宋体" w:hint="eastAsia"/>
          <w:sz w:val="24"/>
          <w:szCs w:val="32"/>
        </w:rPr>
        <w:t>供应商</w:t>
      </w:r>
      <w:bookmarkEnd w:id="5"/>
      <w:r>
        <w:rPr>
          <w:rFonts w:ascii="宋体" w:eastAsia="宋体" w:hAnsi="宋体" w:cs="宋体" w:hint="eastAsia"/>
          <w:sz w:val="24"/>
          <w:szCs w:val="32"/>
        </w:rPr>
        <w:t>在相应项目报价时应充分考虑，土方外购</w:t>
      </w:r>
      <w:r w:rsidRPr="00A50730">
        <w:rPr>
          <w:rFonts w:ascii="宋体" w:eastAsia="宋体" w:hAnsi="宋体" w:cs="宋体" w:hint="eastAsia"/>
          <w:sz w:val="24"/>
          <w:szCs w:val="32"/>
        </w:rPr>
        <w:t>供应商</w:t>
      </w:r>
      <w:r>
        <w:rPr>
          <w:rFonts w:ascii="宋体" w:eastAsia="宋体" w:hAnsi="宋体" w:cs="宋体" w:hint="eastAsia"/>
          <w:sz w:val="24"/>
          <w:szCs w:val="32"/>
        </w:rPr>
        <w:t>自行考虑，结算时不再调整。</w:t>
      </w:r>
    </w:p>
    <w:p w14:paraId="06762B7C" w14:textId="25D7C47E" w:rsidR="00A50730" w:rsidRDefault="00A50730" w:rsidP="00A50730">
      <w:pPr>
        <w:spacing w:line="360" w:lineRule="auto"/>
        <w:ind w:firstLineChars="100" w:firstLine="240"/>
        <w:rPr>
          <w:rFonts w:ascii="宋体" w:eastAsia="宋体" w:hAnsi="宋体" w:cs="宋体"/>
          <w:sz w:val="24"/>
          <w:szCs w:val="32"/>
        </w:rPr>
      </w:pPr>
      <w:r>
        <w:rPr>
          <w:rFonts w:ascii="宋体" w:eastAsia="宋体" w:hAnsi="宋体" w:cs="宋体" w:hint="eastAsia"/>
          <w:sz w:val="24"/>
          <w:szCs w:val="32"/>
        </w:rPr>
        <w:t>（6）措施项目投标人应根据施工组织设计和现场实际情况自行报价，对于总价措施项目清单与计价表中未列出，而</w:t>
      </w:r>
      <w:r w:rsidR="003077B5" w:rsidRPr="003077B5">
        <w:rPr>
          <w:rFonts w:ascii="宋体" w:eastAsia="宋体" w:hAnsi="宋体" w:cs="宋体" w:hint="eastAsia"/>
          <w:sz w:val="24"/>
          <w:szCs w:val="32"/>
        </w:rPr>
        <w:t>供应商</w:t>
      </w:r>
      <w:r>
        <w:rPr>
          <w:rFonts w:ascii="宋体" w:eastAsia="宋体" w:hAnsi="宋体" w:cs="宋体" w:hint="eastAsia"/>
          <w:sz w:val="24"/>
          <w:szCs w:val="32"/>
        </w:rPr>
        <w:t>认为可能发生的应自行补充。</w:t>
      </w:r>
    </w:p>
    <w:p w14:paraId="7E6EF455" w14:textId="77777777" w:rsidR="00A50730" w:rsidRDefault="00A50730" w:rsidP="00A50730">
      <w:pPr>
        <w:spacing w:line="360" w:lineRule="auto"/>
        <w:ind w:firstLineChars="100" w:firstLine="240"/>
        <w:rPr>
          <w:rFonts w:ascii="宋体" w:eastAsia="宋体" w:hAnsi="宋体" w:cs="宋体"/>
          <w:sz w:val="24"/>
          <w:szCs w:val="32"/>
        </w:rPr>
      </w:pPr>
      <w:r>
        <w:rPr>
          <w:rFonts w:ascii="宋体" w:eastAsia="宋体" w:hAnsi="宋体" w:cs="宋体" w:hint="eastAsia"/>
          <w:sz w:val="24"/>
          <w:szCs w:val="32"/>
        </w:rPr>
        <w:t>（7）其他不明事宜待结算时按实调整。</w:t>
      </w:r>
    </w:p>
    <w:p w14:paraId="44FD1153" w14:textId="77777777" w:rsidR="00A50730" w:rsidRPr="00A50730" w:rsidRDefault="00A50730">
      <w:pPr>
        <w:jc w:val="left"/>
        <w:textAlignment w:val="baseline"/>
        <w:rPr>
          <w:rFonts w:ascii="华文中宋" w:eastAsia="华文中宋" w:hAnsi="华文中宋" w:hint="eastAsia"/>
          <w:sz w:val="32"/>
          <w:szCs w:val="32"/>
        </w:rPr>
      </w:pPr>
    </w:p>
    <w:sectPr w:rsidR="00A50730" w:rsidRPr="00A50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F185" w14:textId="77777777" w:rsidR="00DF5F7E" w:rsidRDefault="00DF5F7E" w:rsidP="008F0137">
      <w:r>
        <w:separator/>
      </w:r>
    </w:p>
  </w:endnote>
  <w:endnote w:type="continuationSeparator" w:id="0">
    <w:p w14:paraId="55438B21" w14:textId="77777777" w:rsidR="00DF5F7E" w:rsidRDefault="00DF5F7E" w:rsidP="008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53A4" w14:textId="77777777" w:rsidR="00DF5F7E" w:rsidRDefault="00DF5F7E" w:rsidP="008F0137">
      <w:r>
        <w:separator/>
      </w:r>
    </w:p>
  </w:footnote>
  <w:footnote w:type="continuationSeparator" w:id="0">
    <w:p w14:paraId="0DBA625F" w14:textId="77777777" w:rsidR="00DF5F7E" w:rsidRDefault="00DF5F7E" w:rsidP="008F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A43066"/>
    <w:multiLevelType w:val="singleLevel"/>
    <w:tmpl w:val="E5A43066"/>
    <w:lvl w:ilvl="0">
      <w:start w:val="1"/>
      <w:numFmt w:val="chineseCounting"/>
      <w:suff w:val="nothing"/>
      <w:lvlText w:val="%1、"/>
      <w:lvlJc w:val="left"/>
      <w:rPr>
        <w:rFonts w:hint="eastAsia"/>
      </w:rPr>
    </w:lvl>
  </w:abstractNum>
  <w:abstractNum w:abstractNumId="1" w15:restartNumberingAfterBreak="0">
    <w:nsid w:val="0D7DC283"/>
    <w:multiLevelType w:val="singleLevel"/>
    <w:tmpl w:val="0D7DC283"/>
    <w:lvl w:ilvl="0">
      <w:start w:val="3"/>
      <w:numFmt w:val="decimal"/>
      <w:suff w:val="nothing"/>
      <w:lvlText w:val="%1、"/>
      <w:lvlJc w:val="left"/>
    </w:lvl>
  </w:abstractNum>
  <w:abstractNum w:abstractNumId="2" w15:restartNumberingAfterBreak="0">
    <w:nsid w:val="216DCD6D"/>
    <w:multiLevelType w:val="singleLevel"/>
    <w:tmpl w:val="216DCD6D"/>
    <w:lvl w:ilvl="0">
      <w:start w:val="2"/>
      <w:numFmt w:val="decimal"/>
      <w:suff w:val="nothing"/>
      <w:lvlText w:val="%1、"/>
      <w:lvlJc w:val="left"/>
    </w:lvl>
  </w:abstractNum>
  <w:abstractNum w:abstractNumId="3" w15:restartNumberingAfterBreak="0">
    <w:nsid w:val="2656C10E"/>
    <w:multiLevelType w:val="singleLevel"/>
    <w:tmpl w:val="2656C10E"/>
    <w:lvl w:ilvl="0">
      <w:start w:val="1"/>
      <w:numFmt w:val="decimal"/>
      <w:suff w:val="nothing"/>
      <w:lvlText w:val="%1、"/>
      <w:lvlJc w:val="left"/>
      <w:pPr>
        <w:ind w:left="420"/>
      </w:pPr>
    </w:lvl>
  </w:abstractNum>
  <w:abstractNum w:abstractNumId="4" w15:restartNumberingAfterBreak="0">
    <w:nsid w:val="64AED653"/>
    <w:multiLevelType w:val="singleLevel"/>
    <w:tmpl w:val="64AED653"/>
    <w:lvl w:ilvl="0">
      <w:start w:val="1"/>
      <w:numFmt w:val="chineseCounting"/>
      <w:suff w:val="nothing"/>
      <w:lvlText w:val="（%1）"/>
      <w:lvlJc w:val="left"/>
      <w:pPr>
        <w:ind w:left="300" w:firstLine="0"/>
      </w:pPr>
      <w:rPr>
        <w:rFonts w:hint="eastAsi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D"/>
    <w:rsid w:val="00023E5A"/>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3422"/>
    <w:rsid w:val="001C7A4E"/>
    <w:rsid w:val="001D647D"/>
    <w:rsid w:val="00204185"/>
    <w:rsid w:val="0021080A"/>
    <w:rsid w:val="00216E84"/>
    <w:rsid w:val="00220C69"/>
    <w:rsid w:val="00223E7C"/>
    <w:rsid w:val="00245E8E"/>
    <w:rsid w:val="002726A4"/>
    <w:rsid w:val="002729E2"/>
    <w:rsid w:val="00285F00"/>
    <w:rsid w:val="002968D5"/>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58"/>
    <w:rsid w:val="00A81AC7"/>
    <w:rsid w:val="00A827EA"/>
    <w:rsid w:val="00A90442"/>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90675"/>
    <w:rsid w:val="00FA150A"/>
    <w:rsid w:val="00FD511A"/>
    <w:rsid w:val="00FF3541"/>
    <w:rsid w:val="00FF53CD"/>
    <w:rsid w:val="09784CA3"/>
    <w:rsid w:val="12295B6E"/>
    <w:rsid w:val="1BB95724"/>
    <w:rsid w:val="1D9549DC"/>
    <w:rsid w:val="2A5E2C90"/>
    <w:rsid w:val="2C5E77B9"/>
    <w:rsid w:val="2EAC236E"/>
    <w:rsid w:val="375826BB"/>
    <w:rsid w:val="4CCC4A44"/>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AA901"/>
  <w15:docId w15:val="{345EB8BD-0B49-4DD8-983B-3162450D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cs="Times New Roman"/>
      <w:sz w:val="20"/>
      <w:szCs w:val="20"/>
    </w:rPr>
  </w:style>
  <w:style w:type="paragraph" w:styleId="a4">
    <w:name w:val="annotation text"/>
    <w:basedOn w:val="a"/>
    <w:link w:val="a5"/>
    <w:qFormat/>
  </w:style>
  <w:style w:type="paragraph" w:styleId="a6">
    <w:name w:val="Body Text"/>
    <w:basedOn w:val="a"/>
    <w:link w:val="a7"/>
    <w:qFormat/>
    <w:pPr>
      <w:widowControl/>
      <w:jc w:val="left"/>
    </w:pPr>
    <w:rPr>
      <w:rFonts w:ascii="Arial" w:eastAsia="宋体" w:hAnsi="Arial" w:cs="Arial"/>
      <w:kern w:val="0"/>
      <w:sz w:val="20"/>
      <w:szCs w:val="24"/>
      <w:lang w:val="de-DE" w:eastAsia="en-US"/>
    </w:rPr>
  </w:style>
  <w:style w:type="paragraph" w:styleId="a8">
    <w:name w:val="Date"/>
    <w:basedOn w:val="a"/>
    <w:next w:val="a"/>
    <w:link w:val="a9"/>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pPr>
      <w:spacing w:after="120" w:line="480" w:lineRule="auto"/>
    </w:p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annotation reference"/>
    <w:qFormat/>
    <w:rPr>
      <w:rFonts w:ascii="Times New Roman" w:eastAsia="宋体" w:hAnsi="Times New Roman" w:cs="Times New Roman"/>
      <w:sz w:val="16"/>
      <w:szCs w:val="16"/>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2">
    <w:name w:val="List Paragraph"/>
    <w:basedOn w:val="a"/>
    <w:uiPriority w:val="34"/>
    <w:qFormat/>
    <w:pPr>
      <w:ind w:firstLineChars="200" w:firstLine="420"/>
    </w:pPr>
    <w:rPr>
      <w:rFonts w:ascii="Calibri" w:eastAsia="宋体" w:hAnsi="Calibri" w:cs="Arial"/>
    </w:rPr>
  </w:style>
  <w:style w:type="character" w:customStyle="1" w:styleId="a9">
    <w:name w:val="日期 字符"/>
    <w:basedOn w:val="a0"/>
    <w:link w:val="a8"/>
    <w:uiPriority w:val="99"/>
    <w:semiHidden/>
    <w:qFormat/>
  </w:style>
  <w:style w:type="character" w:customStyle="1" w:styleId="a5">
    <w:name w:val="批注文字 字符"/>
    <w:link w:val="a4"/>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7">
    <w:name w:val="正文文本 字符"/>
    <w:basedOn w:val="a0"/>
    <w:link w:val="a6"/>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3">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0"/>
    <w:link w:val="21"/>
    <w:uiPriority w:val="99"/>
    <w:semiHidden/>
    <w:rPr>
      <w:kern w:val="2"/>
      <w:sz w:val="21"/>
      <w:szCs w:val="22"/>
    </w:rPr>
  </w:style>
  <w:style w:type="paragraph" w:customStyle="1" w:styleId="1">
    <w:name w:val="列出段落1"/>
    <w:basedOn w:val="a"/>
    <w:uiPriority w:val="34"/>
    <w:qFormat/>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Pr>
      <w:rFonts w:ascii="Arial" w:eastAsia="宋体" w:hAnsi="Arial" w:cs="黑体"/>
      <w:kern w:val="2"/>
      <w:sz w:val="18"/>
      <w:szCs w:val="21"/>
    </w:rPr>
  </w:style>
  <w:style w:type="paragraph" w:customStyle="1" w:styleId="af5">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cp:lastPrinted>2021-09-18T10:31:00Z</cp:lastPrinted>
  <dcterms:created xsi:type="dcterms:W3CDTF">2021-10-09T03:10:00Z</dcterms:created>
  <dcterms:modified xsi:type="dcterms:W3CDTF">2021-12-06T03:15:00Z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8E798E42FC7548008365FD03C647FBFD</vt:lpwstr>
  </property>
</Properties>
</file>