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3695" w14:textId="77777777" w:rsidR="0099574A"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p>
    <w:p w14:paraId="6D5C3697" w14:textId="4ACAB7BD" w:rsidR="00B11D20" w:rsidRDefault="00BC1685" w:rsidP="0099574A">
      <w:pPr>
        <w:jc w:val="center"/>
        <w:rPr>
          <w:rFonts w:ascii="华文中宋" w:eastAsia="华文中宋" w:hAnsi="华文中宋"/>
          <w:b/>
          <w:bCs/>
          <w:sz w:val="36"/>
          <w:szCs w:val="36"/>
        </w:rPr>
      </w:pPr>
      <w:r w:rsidRPr="00BC1685">
        <w:rPr>
          <w:rFonts w:ascii="华文中宋" w:eastAsia="华文中宋" w:hAnsi="华文中宋" w:hint="eastAsia"/>
          <w:b/>
          <w:bCs/>
          <w:sz w:val="36"/>
          <w:szCs w:val="36"/>
        </w:rPr>
        <w:t>后勤维修业务及维修材料外包</w:t>
      </w:r>
      <w:r w:rsidR="00FD511A">
        <w:rPr>
          <w:rFonts w:ascii="华文中宋" w:eastAsia="华文中宋" w:hAnsi="华文中宋" w:hint="eastAsia"/>
          <w:b/>
          <w:bCs/>
          <w:sz w:val="36"/>
          <w:szCs w:val="36"/>
        </w:rPr>
        <w:t>项目</w:t>
      </w:r>
      <w:r w:rsidR="00DC64B2">
        <w:rPr>
          <w:rFonts w:ascii="华文中宋" w:eastAsia="华文中宋" w:hAnsi="华文中宋" w:hint="eastAsia"/>
          <w:b/>
          <w:bCs/>
          <w:sz w:val="36"/>
          <w:szCs w:val="36"/>
        </w:rPr>
        <w:t>征集公告</w:t>
      </w:r>
    </w:p>
    <w:p w14:paraId="05A72FED" w14:textId="0730A863" w:rsidR="00B11D20" w:rsidRDefault="009538EC" w:rsidP="0099574A">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BC1685" w:rsidRPr="00BC1685">
        <w:rPr>
          <w:rFonts w:ascii="仿宋" w:eastAsia="仿宋" w:hAnsi="仿宋" w:hint="eastAsia"/>
          <w:sz w:val="32"/>
          <w:szCs w:val="32"/>
        </w:rPr>
        <w:t>后勤维修业务及维修材料外包</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055644DC" w14:textId="5210E768" w:rsidR="00FF53CD" w:rsidRDefault="00FF53CD" w:rsidP="002968D5">
      <w:pPr>
        <w:spacing w:line="276" w:lineRule="auto"/>
        <w:jc w:val="left"/>
        <w:rPr>
          <w:rFonts w:ascii="仿宋" w:eastAsia="仿宋" w:hAnsi="仿宋"/>
          <w:sz w:val="32"/>
          <w:szCs w:val="32"/>
        </w:rPr>
      </w:pPr>
      <w:r>
        <w:rPr>
          <w:rFonts w:ascii="仿宋" w:eastAsia="仿宋" w:hAnsi="仿宋" w:hint="eastAsia"/>
          <w:sz w:val="32"/>
          <w:szCs w:val="32"/>
        </w:rPr>
        <w:t>三、</w:t>
      </w:r>
      <w:bookmarkStart w:id="3" w:name="_Hlk87603803"/>
      <w:r>
        <w:rPr>
          <w:rFonts w:ascii="仿宋" w:eastAsia="仿宋" w:hAnsi="仿宋" w:hint="eastAsia"/>
          <w:sz w:val="32"/>
          <w:szCs w:val="32"/>
        </w:rPr>
        <w:t>项目内容：</w:t>
      </w:r>
    </w:p>
    <w:tbl>
      <w:tblPr>
        <w:tblStyle w:val="ad"/>
        <w:tblW w:w="9358" w:type="dxa"/>
        <w:jc w:val="center"/>
        <w:tblLook w:val="04A0" w:firstRow="1" w:lastRow="0" w:firstColumn="1" w:lastColumn="0" w:noHBand="0" w:noVBand="1"/>
      </w:tblPr>
      <w:tblGrid>
        <w:gridCol w:w="2122"/>
        <w:gridCol w:w="1701"/>
        <w:gridCol w:w="3243"/>
        <w:gridCol w:w="2292"/>
      </w:tblGrid>
      <w:tr w:rsidR="00D43DFD" w14:paraId="52921799" w14:textId="731F77B1" w:rsidTr="00D43DFD">
        <w:trPr>
          <w:trHeight w:val="168"/>
          <w:jc w:val="center"/>
        </w:trPr>
        <w:tc>
          <w:tcPr>
            <w:tcW w:w="2122" w:type="dxa"/>
          </w:tcPr>
          <w:p w14:paraId="640421EF" w14:textId="2EDEAAFA" w:rsidR="00D43DFD" w:rsidRPr="000F75A5" w:rsidRDefault="00D43DFD" w:rsidP="003B72A0">
            <w:pPr>
              <w:spacing w:line="276" w:lineRule="auto"/>
              <w:jc w:val="center"/>
              <w:rPr>
                <w:rFonts w:ascii="宋体" w:hAnsi="宋体"/>
                <w:sz w:val="28"/>
                <w:szCs w:val="28"/>
              </w:rPr>
            </w:pPr>
            <w:r w:rsidRPr="000F75A5">
              <w:rPr>
                <w:rFonts w:ascii="宋体" w:hAnsi="宋体" w:hint="eastAsia"/>
                <w:sz w:val="28"/>
                <w:szCs w:val="28"/>
              </w:rPr>
              <w:t>项目名称</w:t>
            </w:r>
          </w:p>
        </w:tc>
        <w:tc>
          <w:tcPr>
            <w:tcW w:w="1701" w:type="dxa"/>
          </w:tcPr>
          <w:p w14:paraId="6B8A470A" w14:textId="114D8FED" w:rsidR="00D43DFD" w:rsidRPr="000F75A5" w:rsidRDefault="00D43DFD" w:rsidP="003B72A0">
            <w:pPr>
              <w:spacing w:line="276" w:lineRule="auto"/>
              <w:jc w:val="center"/>
              <w:rPr>
                <w:rFonts w:ascii="宋体" w:hAnsi="宋体"/>
                <w:sz w:val="28"/>
                <w:szCs w:val="28"/>
              </w:rPr>
            </w:pPr>
            <w:r w:rsidRPr="000F75A5">
              <w:rPr>
                <w:rFonts w:ascii="宋体" w:hAnsi="宋体" w:hint="eastAsia"/>
                <w:sz w:val="28"/>
                <w:szCs w:val="28"/>
              </w:rPr>
              <w:t>项目包号</w:t>
            </w:r>
          </w:p>
        </w:tc>
        <w:tc>
          <w:tcPr>
            <w:tcW w:w="3243" w:type="dxa"/>
          </w:tcPr>
          <w:p w14:paraId="0D96A9C4" w14:textId="20DB778D" w:rsidR="00D43DFD" w:rsidRPr="000F75A5" w:rsidRDefault="00D43DFD" w:rsidP="003B72A0">
            <w:pPr>
              <w:spacing w:line="276" w:lineRule="auto"/>
              <w:jc w:val="center"/>
              <w:rPr>
                <w:rFonts w:ascii="宋体" w:hAnsi="宋体"/>
                <w:sz w:val="28"/>
                <w:szCs w:val="28"/>
              </w:rPr>
            </w:pPr>
            <w:r w:rsidRPr="000F75A5">
              <w:rPr>
                <w:rFonts w:ascii="宋体" w:hAnsi="宋体" w:hint="eastAsia"/>
                <w:sz w:val="28"/>
                <w:szCs w:val="28"/>
              </w:rPr>
              <w:t>分包内容</w:t>
            </w:r>
          </w:p>
        </w:tc>
        <w:tc>
          <w:tcPr>
            <w:tcW w:w="2292" w:type="dxa"/>
          </w:tcPr>
          <w:p w14:paraId="193FA3C2" w14:textId="5C5D9E83" w:rsidR="00D43DFD" w:rsidRPr="000F75A5" w:rsidRDefault="00D43DFD" w:rsidP="003B72A0">
            <w:pPr>
              <w:spacing w:line="276" w:lineRule="auto"/>
              <w:jc w:val="center"/>
              <w:rPr>
                <w:rFonts w:ascii="宋体" w:hAnsi="宋体"/>
                <w:sz w:val="28"/>
                <w:szCs w:val="28"/>
              </w:rPr>
            </w:pPr>
            <w:r>
              <w:rPr>
                <w:rFonts w:ascii="宋体" w:hAnsi="宋体" w:hint="eastAsia"/>
                <w:sz w:val="28"/>
                <w:szCs w:val="28"/>
              </w:rPr>
              <w:t>备注</w:t>
            </w:r>
          </w:p>
        </w:tc>
      </w:tr>
      <w:tr w:rsidR="00D43DFD" w14:paraId="7EE64A56" w14:textId="1CD6C250" w:rsidTr="00D43DFD">
        <w:trPr>
          <w:trHeight w:val="701"/>
          <w:jc w:val="center"/>
        </w:trPr>
        <w:tc>
          <w:tcPr>
            <w:tcW w:w="2122" w:type="dxa"/>
            <w:vMerge w:val="restart"/>
            <w:vAlign w:val="center"/>
          </w:tcPr>
          <w:p w14:paraId="04A4B6B3" w14:textId="2C0330E8" w:rsidR="00D43DFD" w:rsidRPr="00BC1685" w:rsidRDefault="00D43DFD" w:rsidP="0099574A">
            <w:pPr>
              <w:spacing w:line="276" w:lineRule="auto"/>
              <w:jc w:val="center"/>
              <w:rPr>
                <w:rFonts w:ascii="宋体" w:hAnsi="宋体"/>
                <w:sz w:val="24"/>
                <w:szCs w:val="24"/>
              </w:rPr>
            </w:pPr>
            <w:r w:rsidRPr="00BC1685">
              <w:rPr>
                <w:rFonts w:ascii="宋体" w:hAnsi="宋体" w:hint="eastAsia"/>
                <w:sz w:val="24"/>
                <w:szCs w:val="24"/>
              </w:rPr>
              <w:t>后勤维修业务及维修材料外包</w:t>
            </w:r>
          </w:p>
        </w:tc>
        <w:tc>
          <w:tcPr>
            <w:tcW w:w="1701" w:type="dxa"/>
            <w:vAlign w:val="center"/>
          </w:tcPr>
          <w:p w14:paraId="134AFC75" w14:textId="2C6EDBF1" w:rsidR="00D43DFD" w:rsidRPr="00BC1685" w:rsidRDefault="00D43DFD" w:rsidP="003B72A0">
            <w:pPr>
              <w:spacing w:line="276" w:lineRule="auto"/>
              <w:jc w:val="center"/>
              <w:rPr>
                <w:rFonts w:ascii="宋体" w:hAnsi="宋体"/>
                <w:sz w:val="24"/>
                <w:szCs w:val="24"/>
              </w:rPr>
            </w:pPr>
            <w:r w:rsidRPr="00BC1685">
              <w:rPr>
                <w:rFonts w:ascii="宋体" w:hAnsi="宋体" w:hint="eastAsia"/>
                <w:sz w:val="24"/>
                <w:szCs w:val="24"/>
              </w:rPr>
              <w:t>一</w:t>
            </w:r>
          </w:p>
        </w:tc>
        <w:tc>
          <w:tcPr>
            <w:tcW w:w="3243" w:type="dxa"/>
            <w:vAlign w:val="center"/>
          </w:tcPr>
          <w:p w14:paraId="3E01AA7F" w14:textId="2984C309" w:rsidR="00D43DFD" w:rsidRPr="00BC1685" w:rsidRDefault="00D43DFD" w:rsidP="0099574A">
            <w:pPr>
              <w:spacing w:line="276" w:lineRule="auto"/>
              <w:jc w:val="center"/>
              <w:rPr>
                <w:rFonts w:ascii="宋体" w:hAnsi="宋体"/>
                <w:sz w:val="24"/>
                <w:szCs w:val="24"/>
              </w:rPr>
            </w:pPr>
            <w:bookmarkStart w:id="4" w:name="_Hlk88211376"/>
            <w:r w:rsidRPr="00BC1685">
              <w:rPr>
                <w:rFonts w:ascii="宋体" w:hAnsi="宋体" w:hint="eastAsia"/>
                <w:sz w:val="24"/>
                <w:szCs w:val="24"/>
              </w:rPr>
              <w:t>采取</w:t>
            </w:r>
            <w:r w:rsidRPr="00BC1685">
              <w:rPr>
                <w:rFonts w:ascii="宋体" w:hAnsi="宋体" w:hint="eastAsia"/>
                <w:sz w:val="24"/>
                <w:szCs w:val="24"/>
              </w:rPr>
              <w:t>包</w:t>
            </w:r>
            <w:r w:rsidRPr="00BC1685">
              <w:rPr>
                <w:rFonts w:ascii="宋体" w:hAnsi="宋体" w:hint="eastAsia"/>
                <w:sz w:val="24"/>
                <w:szCs w:val="24"/>
              </w:rPr>
              <w:t>清工模式对后勤综合维修业务外包</w:t>
            </w:r>
            <w:bookmarkEnd w:id="4"/>
          </w:p>
        </w:tc>
        <w:tc>
          <w:tcPr>
            <w:tcW w:w="2292" w:type="dxa"/>
            <w:vMerge w:val="restart"/>
            <w:vAlign w:val="center"/>
          </w:tcPr>
          <w:p w14:paraId="75E94655" w14:textId="63CF984F" w:rsidR="00D43DFD" w:rsidRPr="00BC1685" w:rsidRDefault="00D43DFD" w:rsidP="0099574A">
            <w:pPr>
              <w:spacing w:line="276" w:lineRule="auto"/>
              <w:jc w:val="center"/>
              <w:rPr>
                <w:rFonts w:ascii="宋体" w:hAnsi="宋体"/>
                <w:sz w:val="24"/>
                <w:szCs w:val="24"/>
              </w:rPr>
            </w:pPr>
            <w:r>
              <w:rPr>
                <w:rFonts w:ascii="宋体" w:hAnsi="宋体" w:hint="eastAsia"/>
                <w:sz w:val="24"/>
                <w:szCs w:val="24"/>
              </w:rPr>
              <w:t>本项目可分包报名</w:t>
            </w:r>
          </w:p>
        </w:tc>
      </w:tr>
      <w:tr w:rsidR="00D43DFD" w14:paraId="6CC9EBE0" w14:textId="24C0F542" w:rsidTr="00D43DFD">
        <w:trPr>
          <w:trHeight w:val="1056"/>
          <w:jc w:val="center"/>
        </w:trPr>
        <w:tc>
          <w:tcPr>
            <w:tcW w:w="2122" w:type="dxa"/>
            <w:vMerge/>
          </w:tcPr>
          <w:p w14:paraId="7A48491A" w14:textId="3353E1A7" w:rsidR="00D43DFD" w:rsidRPr="00BC1685" w:rsidRDefault="00D43DFD" w:rsidP="003B72A0">
            <w:pPr>
              <w:spacing w:line="276" w:lineRule="auto"/>
              <w:jc w:val="center"/>
              <w:rPr>
                <w:rFonts w:ascii="宋体" w:hAnsi="宋体"/>
                <w:sz w:val="24"/>
                <w:szCs w:val="24"/>
              </w:rPr>
            </w:pPr>
          </w:p>
        </w:tc>
        <w:tc>
          <w:tcPr>
            <w:tcW w:w="1701" w:type="dxa"/>
            <w:vAlign w:val="center"/>
          </w:tcPr>
          <w:p w14:paraId="04DBD16C" w14:textId="4823C39C" w:rsidR="00D43DFD" w:rsidRPr="00BC1685" w:rsidRDefault="00D43DFD" w:rsidP="00384037">
            <w:pPr>
              <w:spacing w:line="276" w:lineRule="auto"/>
              <w:jc w:val="center"/>
              <w:rPr>
                <w:rFonts w:ascii="宋体" w:hAnsi="宋体"/>
                <w:sz w:val="24"/>
                <w:szCs w:val="24"/>
              </w:rPr>
            </w:pPr>
            <w:r w:rsidRPr="00BC1685">
              <w:rPr>
                <w:rFonts w:ascii="宋体" w:hAnsi="宋体" w:hint="eastAsia"/>
                <w:sz w:val="24"/>
                <w:szCs w:val="24"/>
              </w:rPr>
              <w:t>二</w:t>
            </w:r>
          </w:p>
        </w:tc>
        <w:tc>
          <w:tcPr>
            <w:tcW w:w="3243" w:type="dxa"/>
            <w:vAlign w:val="center"/>
          </w:tcPr>
          <w:p w14:paraId="422970DE" w14:textId="39037C23" w:rsidR="00D43DFD" w:rsidRPr="00BC1685" w:rsidRDefault="00D43DFD" w:rsidP="003B72A0">
            <w:pPr>
              <w:spacing w:line="276" w:lineRule="auto"/>
              <w:jc w:val="center"/>
              <w:rPr>
                <w:rFonts w:ascii="宋体" w:hAnsi="宋体"/>
                <w:sz w:val="24"/>
                <w:szCs w:val="24"/>
              </w:rPr>
            </w:pPr>
            <w:r w:rsidRPr="00BC1685">
              <w:rPr>
                <w:rFonts w:ascii="宋体" w:hAnsi="宋体" w:hint="eastAsia"/>
                <w:sz w:val="24"/>
                <w:szCs w:val="24"/>
              </w:rPr>
              <w:t>维修材料外包</w:t>
            </w:r>
          </w:p>
        </w:tc>
        <w:tc>
          <w:tcPr>
            <w:tcW w:w="2292" w:type="dxa"/>
            <w:vMerge/>
            <w:vAlign w:val="center"/>
          </w:tcPr>
          <w:p w14:paraId="198DA066" w14:textId="77777777" w:rsidR="00D43DFD" w:rsidRPr="00BC1685" w:rsidRDefault="00D43DFD" w:rsidP="003B72A0">
            <w:pPr>
              <w:spacing w:line="276" w:lineRule="auto"/>
              <w:jc w:val="center"/>
              <w:rPr>
                <w:rFonts w:ascii="宋体" w:hAnsi="宋体"/>
                <w:sz w:val="24"/>
                <w:szCs w:val="24"/>
              </w:rPr>
            </w:pPr>
          </w:p>
        </w:tc>
      </w:tr>
    </w:tbl>
    <w:bookmarkEnd w:id="3"/>
    <w:p w14:paraId="3576A298" w14:textId="1603FEA0" w:rsidR="00B11D20" w:rsidRDefault="00771DBD"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四</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54A6B754" w14:textId="2969F2FE" w:rsidR="00A81AC7" w:rsidRPr="00C76DF1" w:rsidRDefault="00C76DF1" w:rsidP="0099574A">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r w:rsidRPr="000C6F90">
        <w:rPr>
          <w:rFonts w:ascii="仿宋" w:eastAsia="仿宋" w:hAnsi="仿宋" w:cs="宋体"/>
          <w:kern w:val="0"/>
          <w:sz w:val="32"/>
          <w:szCs w:val="32"/>
        </w:rPr>
        <w:t>在</w:t>
      </w:r>
      <w:r>
        <w:rPr>
          <w:rFonts w:ascii="仿宋" w:eastAsia="仿宋" w:hAnsi="仿宋" w:cs="宋体" w:hint="eastAsia"/>
          <w:kern w:val="0"/>
          <w:sz w:val="32"/>
          <w:szCs w:val="32"/>
        </w:rPr>
        <w:t>国</w:t>
      </w:r>
      <w:r w:rsidRPr="000C6F90">
        <w:rPr>
          <w:rFonts w:ascii="仿宋" w:eastAsia="仿宋" w:hAnsi="仿宋" w:cs="宋体"/>
          <w:kern w:val="0"/>
          <w:sz w:val="32"/>
          <w:szCs w:val="32"/>
        </w:rPr>
        <w:t>内注册，具有独立承担民事责任的能力和经营许可，</w:t>
      </w:r>
      <w:r w:rsidRPr="000C6F90">
        <w:rPr>
          <w:rFonts w:ascii="仿宋" w:eastAsia="仿宋" w:hAnsi="仿宋" w:cs="宋体" w:hint="eastAsia"/>
          <w:kern w:val="0"/>
          <w:sz w:val="32"/>
          <w:szCs w:val="32"/>
        </w:rPr>
        <w:t>可</w:t>
      </w:r>
      <w:r w:rsidRPr="000C6F90">
        <w:rPr>
          <w:rFonts w:ascii="仿宋" w:eastAsia="仿宋" w:hAnsi="仿宋" w:cs="宋体"/>
          <w:kern w:val="0"/>
          <w:sz w:val="32"/>
          <w:szCs w:val="32"/>
        </w:rPr>
        <w:t>提供货物和服务的法人、其他组织或自然人</w:t>
      </w:r>
      <w:r w:rsidRPr="000C6F90">
        <w:rPr>
          <w:rFonts w:ascii="仿宋" w:eastAsia="仿宋" w:hAnsi="仿宋" w:cs="宋体" w:hint="eastAsia"/>
          <w:kern w:val="0"/>
          <w:sz w:val="32"/>
          <w:szCs w:val="32"/>
        </w:rPr>
        <w:t>；</w:t>
      </w:r>
      <w:r w:rsidR="00BC1685" w:rsidRPr="00BC1685">
        <w:rPr>
          <w:rFonts w:ascii="仿宋" w:eastAsia="仿宋" w:hAnsi="仿宋" w:cs="宋体"/>
          <w:kern w:val="0"/>
          <w:sz w:val="32"/>
          <w:szCs w:val="32"/>
        </w:rPr>
        <w:t>具有相关运维产品销售资质</w:t>
      </w:r>
      <w:r w:rsidRPr="00966F6C">
        <w:rPr>
          <w:rFonts w:ascii="仿宋" w:eastAsia="仿宋" w:hAnsi="仿宋" w:cs="宋体" w:hint="eastAsia"/>
          <w:kern w:val="0"/>
          <w:sz w:val="32"/>
          <w:szCs w:val="32"/>
        </w:rPr>
        <w:t>；</w:t>
      </w:r>
      <w:r w:rsidR="007D5C47" w:rsidRPr="007D5C47">
        <w:rPr>
          <w:rFonts w:ascii="仿宋" w:eastAsia="仿宋" w:hAnsi="仿宋" w:cs="宋体"/>
          <w:kern w:val="0"/>
          <w:sz w:val="32"/>
          <w:szCs w:val="32"/>
        </w:rPr>
        <w:t>具有良好的社会信誉</w:t>
      </w:r>
      <w:r w:rsidRPr="00966F6C">
        <w:rPr>
          <w:rFonts w:ascii="仿宋" w:eastAsia="仿宋" w:hAnsi="仿宋" w:cs="宋体"/>
          <w:kern w:val="0"/>
          <w:sz w:val="32"/>
          <w:szCs w:val="32"/>
        </w:rPr>
        <w:t>；</w:t>
      </w:r>
      <w:r w:rsidR="007D5C47" w:rsidRPr="007D5C47">
        <w:rPr>
          <w:rFonts w:ascii="仿宋" w:eastAsia="仿宋" w:hAnsi="仿宋" w:cs="宋体"/>
          <w:kern w:val="0"/>
          <w:sz w:val="32"/>
          <w:szCs w:val="32"/>
        </w:rPr>
        <w:t>具有信息化管理能力，与医院后勤智慧保障平台无缝对接</w:t>
      </w:r>
      <w:r w:rsidR="007D5C47">
        <w:rPr>
          <w:rFonts w:ascii="仿宋" w:eastAsia="仿宋" w:hAnsi="仿宋" w:cs="宋体" w:hint="eastAsia"/>
          <w:kern w:val="0"/>
          <w:sz w:val="32"/>
          <w:szCs w:val="32"/>
        </w:rPr>
        <w:t>；</w:t>
      </w:r>
      <w:r w:rsidRPr="00966F6C">
        <w:rPr>
          <w:rFonts w:ascii="仿宋" w:eastAsia="仿宋" w:hAnsi="仿宋" w:cs="宋体"/>
          <w:kern w:val="0"/>
          <w:sz w:val="32"/>
          <w:szCs w:val="32"/>
        </w:rPr>
        <w:t>近三年内（</w:t>
      </w:r>
      <w:r w:rsidRPr="00966F6C">
        <w:rPr>
          <w:rFonts w:ascii="仿宋" w:eastAsia="仿宋" w:hAnsi="仿宋" w:cs="宋体" w:hint="eastAsia"/>
          <w:kern w:val="0"/>
          <w:sz w:val="32"/>
          <w:szCs w:val="32"/>
        </w:rPr>
        <w:t>本次征集公告截止日期前</w:t>
      </w:r>
      <w:r w:rsidRPr="00966F6C">
        <w:rPr>
          <w:rFonts w:ascii="仿宋" w:eastAsia="仿宋" w:hAnsi="仿宋" w:cs="宋体"/>
          <w:kern w:val="0"/>
          <w:sz w:val="32"/>
          <w:szCs w:val="32"/>
        </w:rPr>
        <w:t>）在经营活动中没有重大违法</w:t>
      </w:r>
      <w:r w:rsidRPr="00966F6C">
        <w:rPr>
          <w:rFonts w:ascii="仿宋" w:eastAsia="仿宋" w:hAnsi="仿宋" w:cs="宋体" w:hint="eastAsia"/>
          <w:kern w:val="0"/>
          <w:sz w:val="32"/>
          <w:szCs w:val="32"/>
        </w:rPr>
        <w:t>、</w:t>
      </w:r>
      <w:r w:rsidRPr="00966F6C">
        <w:rPr>
          <w:rFonts w:ascii="仿宋" w:eastAsia="仿宋" w:hAnsi="仿宋" w:cs="宋体"/>
          <w:kern w:val="0"/>
          <w:sz w:val="32"/>
          <w:szCs w:val="32"/>
        </w:rPr>
        <w:t>失信记录</w:t>
      </w:r>
      <w:r w:rsidRPr="00966F6C">
        <w:rPr>
          <w:rFonts w:ascii="仿宋" w:eastAsia="仿宋" w:hAnsi="仿宋" w:cs="宋体" w:hint="eastAsia"/>
          <w:kern w:val="0"/>
          <w:sz w:val="32"/>
          <w:szCs w:val="32"/>
        </w:rPr>
        <w:t>（信用中国网站）</w:t>
      </w:r>
      <w:r w:rsidRPr="00966F6C">
        <w:rPr>
          <w:rFonts w:ascii="仿宋" w:eastAsia="仿宋" w:hAnsi="仿宋" w:cs="宋体"/>
          <w:kern w:val="0"/>
          <w:sz w:val="32"/>
          <w:szCs w:val="32"/>
        </w:rPr>
        <w:t>的供应商</w:t>
      </w:r>
      <w:r w:rsidRPr="00966F6C">
        <w:rPr>
          <w:rFonts w:ascii="仿宋" w:eastAsia="仿宋" w:hAnsi="仿宋" w:cs="宋体" w:hint="eastAsia"/>
          <w:kern w:val="0"/>
          <w:sz w:val="32"/>
          <w:szCs w:val="32"/>
        </w:rPr>
        <w:t>；</w:t>
      </w:r>
      <w:r w:rsidRPr="00935645">
        <w:rPr>
          <w:rFonts w:ascii="仿宋" w:eastAsia="仿宋" w:hAnsi="仿宋" w:cs="宋体"/>
          <w:color w:val="010005"/>
          <w:kern w:val="0"/>
          <w:sz w:val="32"/>
          <w:szCs w:val="32"/>
        </w:rPr>
        <w:t>本</w:t>
      </w:r>
      <w:r>
        <w:rPr>
          <w:rFonts w:ascii="仿宋" w:eastAsia="仿宋" w:hAnsi="仿宋" w:cs="宋体" w:hint="eastAsia"/>
          <w:color w:val="010005"/>
          <w:kern w:val="0"/>
          <w:sz w:val="32"/>
          <w:szCs w:val="32"/>
        </w:rPr>
        <w:t>次征集</w:t>
      </w:r>
      <w:r w:rsidRPr="00935645">
        <w:rPr>
          <w:rFonts w:ascii="仿宋" w:eastAsia="仿宋" w:hAnsi="仿宋" w:cs="宋体"/>
          <w:color w:val="010005"/>
          <w:kern w:val="0"/>
          <w:sz w:val="32"/>
          <w:szCs w:val="32"/>
        </w:rPr>
        <w:t>不接受联合体</w:t>
      </w:r>
      <w:r>
        <w:rPr>
          <w:rFonts w:ascii="仿宋" w:eastAsia="仿宋" w:hAnsi="仿宋" w:cs="宋体" w:hint="eastAsia"/>
          <w:color w:val="010005"/>
          <w:kern w:val="0"/>
          <w:sz w:val="32"/>
          <w:szCs w:val="32"/>
        </w:rPr>
        <w:t>报名。</w:t>
      </w:r>
    </w:p>
    <w:p w14:paraId="234878BD" w14:textId="25EFF713" w:rsidR="00B11D20" w:rsidRDefault="00C76DF1"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w:t>
      </w:r>
      <w:r w:rsidR="00DC64B2">
        <w:rPr>
          <w:rFonts w:ascii="仿宋" w:eastAsia="仿宋" w:hAnsi="仿宋" w:cs="宋体" w:hint="eastAsia"/>
          <w:color w:val="010005"/>
          <w:kern w:val="0"/>
          <w:sz w:val="32"/>
          <w:szCs w:val="32"/>
        </w:rPr>
        <w:lastRenderedPageBreak/>
        <w:t>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18A177BF" w:rsidR="00B11D20" w:rsidRDefault="00C76DF1"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、征集时间：2021年</w:t>
      </w:r>
      <w:r w:rsidR="00EC69E3">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7D5C47">
        <w:rPr>
          <w:rFonts w:ascii="仿宋" w:eastAsia="仿宋" w:hAnsi="仿宋" w:cs="宋体"/>
          <w:color w:val="010005"/>
          <w:kern w:val="0"/>
          <w:sz w:val="32"/>
          <w:szCs w:val="32"/>
        </w:rPr>
        <w:t>22</w:t>
      </w:r>
      <w:r w:rsidR="00DC64B2">
        <w:rPr>
          <w:rFonts w:ascii="仿宋" w:eastAsia="仿宋" w:hAnsi="仿宋" w:cs="宋体" w:hint="eastAsia"/>
          <w:color w:val="010005"/>
          <w:kern w:val="0"/>
          <w:sz w:val="32"/>
          <w:szCs w:val="32"/>
        </w:rPr>
        <w:t>日上午9点至</w:t>
      </w:r>
      <w:r w:rsidR="00DC64B2">
        <w:rPr>
          <w:rFonts w:ascii="仿宋" w:eastAsia="仿宋" w:hAnsi="仿宋" w:cs="宋体"/>
          <w:color w:val="010005"/>
          <w:kern w:val="0"/>
          <w:sz w:val="32"/>
          <w:szCs w:val="32"/>
        </w:rPr>
        <w:t>1</w:t>
      </w:r>
      <w:r w:rsidR="006D0289">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7D5C47">
        <w:rPr>
          <w:rFonts w:ascii="仿宋" w:eastAsia="仿宋" w:hAnsi="仿宋" w:cs="宋体"/>
          <w:color w:val="010005"/>
          <w:kern w:val="0"/>
          <w:sz w:val="32"/>
          <w:szCs w:val="32"/>
        </w:rPr>
        <w:t>24</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43B6FACD" w:rsidR="00B11D20" w:rsidRDefault="00C76DF1"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八</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59987F25"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t>备注：本次征集仅作为</w:t>
      </w:r>
      <w:r w:rsidR="00BC1685" w:rsidRPr="00BC1685">
        <w:rPr>
          <w:rFonts w:ascii="黑体" w:eastAsia="黑体" w:hAnsi="黑体" w:cs="黑体" w:hint="eastAsia"/>
          <w:b/>
          <w:bCs/>
          <w:kern w:val="0"/>
          <w:sz w:val="32"/>
          <w:szCs w:val="32"/>
        </w:rPr>
        <w:t>后勤维修业务及维修材料外包</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5" w:name="_Hlk84667809"/>
      <w:r>
        <w:rPr>
          <w:rFonts w:ascii="黑体" w:eastAsia="黑体" w:hAnsi="黑体" w:cs="黑体" w:hint="eastAsia"/>
          <w:b/>
          <w:bCs/>
          <w:kern w:val="0"/>
          <w:sz w:val="32"/>
          <w:szCs w:val="32"/>
        </w:rPr>
        <w:t>等需求</w:t>
      </w:r>
      <w:bookmarkEnd w:id="5"/>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745976C7"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EC69E3">
        <w:rPr>
          <w:rFonts w:ascii="仿宋" w:eastAsia="仿宋" w:hAnsi="仿宋"/>
          <w:sz w:val="32"/>
          <w:szCs w:val="32"/>
        </w:rPr>
        <w:t>1</w:t>
      </w:r>
      <w:r w:rsidR="007D5C47">
        <w:rPr>
          <w:rFonts w:ascii="仿宋" w:eastAsia="仿宋" w:hAnsi="仿宋"/>
          <w:sz w:val="32"/>
          <w:szCs w:val="32"/>
        </w:rPr>
        <w:t>9</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2AC1C627" w14:textId="77777777" w:rsidR="0067422B" w:rsidRDefault="0067422B">
      <w:pPr>
        <w:rPr>
          <w:rFonts w:ascii="仿宋" w:eastAsia="仿宋" w:hAnsi="仿宋"/>
          <w:b/>
          <w:sz w:val="36"/>
          <w:szCs w:val="36"/>
        </w:rPr>
      </w:pPr>
    </w:p>
    <w:p w14:paraId="18ED8C66" w14:textId="77777777" w:rsidR="0082696E" w:rsidRDefault="0082696E">
      <w:pPr>
        <w:rPr>
          <w:rFonts w:ascii="宋体" w:eastAsia="宋体" w:hAnsi="宋体"/>
          <w:b/>
          <w:sz w:val="36"/>
          <w:szCs w:val="36"/>
        </w:rPr>
      </w:pPr>
    </w:p>
    <w:p w14:paraId="0A9B56A0" w14:textId="66A667EB" w:rsidR="00EC69E3" w:rsidRDefault="00DC64B2">
      <w:pPr>
        <w:rPr>
          <w:rFonts w:ascii="仿宋" w:eastAsia="仿宋" w:hAnsi="仿宋"/>
          <w:b/>
          <w:sz w:val="36"/>
          <w:szCs w:val="36"/>
        </w:rPr>
      </w:pPr>
      <w:r w:rsidRPr="00056993">
        <w:rPr>
          <w:rFonts w:ascii="宋体" w:eastAsia="宋体" w:hAnsi="宋体" w:hint="eastAsia"/>
          <w:b/>
          <w:sz w:val="36"/>
          <w:szCs w:val="36"/>
        </w:rPr>
        <w:lastRenderedPageBreak/>
        <w:t>附件：</w:t>
      </w:r>
      <w:r w:rsidR="008C2A87" w:rsidRPr="00056993">
        <w:rPr>
          <w:rFonts w:ascii="宋体" w:eastAsia="宋体" w:hAnsi="宋体" w:hint="eastAsia"/>
          <w:b/>
          <w:sz w:val="36"/>
          <w:szCs w:val="36"/>
        </w:rPr>
        <w:t>参考参数</w:t>
      </w:r>
    </w:p>
    <w:p w14:paraId="467DCAB9" w14:textId="6F3AEBBD" w:rsidR="001D794B" w:rsidRPr="006C221B" w:rsidRDefault="008D3950" w:rsidP="007D5C47">
      <w:pPr>
        <w:rPr>
          <w:rFonts w:ascii="宋体" w:eastAsia="宋体" w:hAnsi="宋体"/>
          <w:b/>
          <w:sz w:val="28"/>
          <w:szCs w:val="28"/>
        </w:rPr>
      </w:pPr>
      <w:r>
        <w:rPr>
          <w:rFonts w:ascii="宋体" w:eastAsia="宋体" w:hAnsi="宋体" w:hint="eastAsia"/>
          <w:b/>
          <w:sz w:val="28"/>
          <w:szCs w:val="28"/>
        </w:rPr>
        <w:t xml:space="preserve">标段一 </w:t>
      </w:r>
      <w:r>
        <w:rPr>
          <w:rFonts w:ascii="宋体" w:eastAsia="宋体" w:hAnsi="宋体"/>
          <w:b/>
          <w:sz w:val="28"/>
          <w:szCs w:val="28"/>
        </w:rPr>
        <w:t xml:space="preserve"> </w:t>
      </w:r>
      <w:r w:rsidR="007D5C47" w:rsidRPr="007D5C47">
        <w:rPr>
          <w:rFonts w:ascii="宋体" w:eastAsia="宋体" w:hAnsi="宋体" w:hint="eastAsia"/>
          <w:b/>
          <w:sz w:val="28"/>
          <w:szCs w:val="28"/>
        </w:rPr>
        <w:t>采取</w:t>
      </w:r>
      <w:r w:rsidR="00503AC3" w:rsidRPr="007D5C47">
        <w:rPr>
          <w:rFonts w:ascii="宋体" w:eastAsia="宋体" w:hAnsi="宋体" w:hint="eastAsia"/>
          <w:b/>
          <w:sz w:val="28"/>
          <w:szCs w:val="28"/>
        </w:rPr>
        <w:t>包</w:t>
      </w:r>
      <w:r w:rsidR="007D5C47" w:rsidRPr="007D5C47">
        <w:rPr>
          <w:rFonts w:ascii="宋体" w:eastAsia="宋体" w:hAnsi="宋体" w:hint="eastAsia"/>
          <w:b/>
          <w:sz w:val="28"/>
          <w:szCs w:val="28"/>
        </w:rPr>
        <w:t>清工模式对后勤综合维修业务外包</w:t>
      </w:r>
      <w:r w:rsidR="001D794B" w:rsidRPr="006C221B">
        <w:rPr>
          <w:rFonts w:ascii="宋体" w:eastAsia="宋体" w:hAnsi="宋体" w:hint="eastAsia"/>
          <w:b/>
          <w:sz w:val="28"/>
          <w:szCs w:val="28"/>
        </w:rPr>
        <w:t>：</w:t>
      </w:r>
    </w:p>
    <w:p w14:paraId="225EA97C" w14:textId="2E9DCDAC" w:rsidR="007D5C47" w:rsidRPr="00801B6A" w:rsidRDefault="007D5C47" w:rsidP="00801B6A">
      <w:pPr>
        <w:spacing w:line="276" w:lineRule="auto"/>
        <w:rPr>
          <w:rFonts w:ascii="宋体" w:eastAsia="宋体" w:hAnsi="宋体"/>
          <w:b/>
          <w:bCs/>
          <w:sz w:val="24"/>
          <w:szCs w:val="24"/>
        </w:rPr>
      </w:pPr>
      <w:r w:rsidRPr="00801B6A">
        <w:rPr>
          <w:rFonts w:ascii="宋体" w:eastAsia="宋体" w:hAnsi="宋体" w:hint="eastAsia"/>
          <w:b/>
          <w:bCs/>
          <w:sz w:val="24"/>
          <w:szCs w:val="24"/>
        </w:rPr>
        <w:t>一、专业要求：</w:t>
      </w:r>
    </w:p>
    <w:p w14:paraId="2498BA1D" w14:textId="50A9085C" w:rsidR="007D5C47" w:rsidRPr="00801B6A" w:rsidRDefault="0082696E"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1</w:t>
      </w:r>
      <w:r w:rsidRPr="00801B6A">
        <w:rPr>
          <w:rFonts w:ascii="宋体" w:eastAsia="宋体" w:hAnsi="宋体" w:cs="宋体"/>
          <w:sz w:val="24"/>
          <w:szCs w:val="24"/>
        </w:rPr>
        <w:t>.</w:t>
      </w:r>
      <w:r w:rsidR="007D5C47" w:rsidRPr="00801B6A">
        <w:rPr>
          <w:rFonts w:ascii="宋体" w:eastAsia="宋体" w:hAnsi="宋体" w:cs="宋体" w:hint="eastAsia"/>
          <w:sz w:val="24"/>
          <w:szCs w:val="24"/>
        </w:rPr>
        <w:t>具有ISO14001环境管理体系认证证书、ISO9001质量管理体系认证证书、ISO45001/OHSAS18001职业健康安全管理体系认证证书；</w:t>
      </w:r>
    </w:p>
    <w:p w14:paraId="1228A9A1" w14:textId="28771220" w:rsidR="007D5C47" w:rsidRPr="00801B6A" w:rsidRDefault="0082696E"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2</w:t>
      </w:r>
      <w:r w:rsidRPr="00801B6A">
        <w:rPr>
          <w:rFonts w:ascii="宋体" w:eastAsia="宋体" w:hAnsi="宋体" w:cs="宋体"/>
          <w:sz w:val="24"/>
          <w:szCs w:val="24"/>
        </w:rPr>
        <w:t>.</w:t>
      </w:r>
      <w:r w:rsidR="007D5C47" w:rsidRPr="00801B6A">
        <w:rPr>
          <w:rFonts w:ascii="宋体" w:eastAsia="宋体" w:hAnsi="宋体" w:cs="宋体" w:hint="eastAsia"/>
          <w:sz w:val="24"/>
          <w:szCs w:val="24"/>
        </w:rPr>
        <w:t>具有运维专业人员的管理、组织、协调能力，能够保证潍坊市人民医院后勤运维工作良好开展。</w:t>
      </w:r>
    </w:p>
    <w:p w14:paraId="750FF48F" w14:textId="133B465E" w:rsidR="007D5C47" w:rsidRPr="00801B6A" w:rsidRDefault="007D5C47" w:rsidP="00801B6A">
      <w:pPr>
        <w:spacing w:line="276" w:lineRule="auto"/>
        <w:rPr>
          <w:rFonts w:ascii="宋体" w:eastAsia="宋体" w:hAnsi="宋体"/>
          <w:b/>
          <w:bCs/>
          <w:sz w:val="24"/>
          <w:szCs w:val="24"/>
        </w:rPr>
      </w:pPr>
      <w:r w:rsidRPr="00801B6A">
        <w:rPr>
          <w:rFonts w:ascii="宋体" w:eastAsia="宋体" w:hAnsi="宋体" w:hint="eastAsia"/>
          <w:b/>
          <w:bCs/>
          <w:sz w:val="24"/>
          <w:szCs w:val="24"/>
        </w:rPr>
        <w:t>二、人员配备：</w:t>
      </w:r>
    </w:p>
    <w:p w14:paraId="041BC4BB" w14:textId="1CE6528A" w:rsidR="007D5C47" w:rsidRPr="00801B6A" w:rsidRDefault="007D5C47"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1.管理岗位须具有水、电专业中级职称，大专以上学历，熟悉运维服务行业，具有较高的素质与管理经验、沟通能力。有同类型行业的工作、管理经验；</w:t>
      </w:r>
    </w:p>
    <w:p w14:paraId="3856F7C0" w14:textId="346DB781" w:rsidR="007D5C47" w:rsidRPr="00801B6A" w:rsidRDefault="007D5C47"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2</w:t>
      </w:r>
      <w:r w:rsidRPr="00801B6A">
        <w:rPr>
          <w:rFonts w:ascii="宋体" w:eastAsia="宋体" w:hAnsi="宋体" w:cs="宋体"/>
          <w:sz w:val="24"/>
          <w:szCs w:val="24"/>
        </w:rPr>
        <w:t>.</w:t>
      </w:r>
      <w:r w:rsidRPr="00801B6A">
        <w:rPr>
          <w:rFonts w:ascii="宋体" w:eastAsia="宋体" w:hAnsi="宋体" w:cs="宋体" w:hint="eastAsia"/>
          <w:sz w:val="24"/>
          <w:szCs w:val="24"/>
        </w:rPr>
        <w:t>须配有足量的高、低压电工证资质的工作人员；</w:t>
      </w:r>
    </w:p>
    <w:p w14:paraId="7B6B54F7" w14:textId="6BD01F65" w:rsidR="007D5C47" w:rsidRPr="00801B6A" w:rsidRDefault="007D5C47"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3</w:t>
      </w:r>
      <w:r w:rsidRPr="00801B6A">
        <w:rPr>
          <w:rFonts w:ascii="宋体" w:eastAsia="宋体" w:hAnsi="宋体" w:cs="宋体"/>
          <w:sz w:val="24"/>
          <w:szCs w:val="24"/>
        </w:rPr>
        <w:t>.</w:t>
      </w:r>
      <w:r w:rsidRPr="00801B6A">
        <w:rPr>
          <w:rFonts w:ascii="宋体" w:eastAsia="宋体" w:hAnsi="宋体" w:cs="宋体" w:hint="eastAsia"/>
          <w:sz w:val="24"/>
          <w:szCs w:val="24"/>
        </w:rPr>
        <w:t>其他特殊工种（如电焊工、水质检测员等）须持证上岗；</w:t>
      </w:r>
    </w:p>
    <w:p w14:paraId="5FA78E3A" w14:textId="446370A0" w:rsidR="007D5C47" w:rsidRPr="00801B6A" w:rsidRDefault="007D5C47"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4</w:t>
      </w:r>
      <w:r w:rsidRPr="00801B6A">
        <w:rPr>
          <w:rFonts w:ascii="宋体" w:eastAsia="宋体" w:hAnsi="宋体" w:cs="宋体"/>
          <w:sz w:val="24"/>
          <w:szCs w:val="24"/>
        </w:rPr>
        <w:t>.</w:t>
      </w:r>
      <w:r w:rsidRPr="00801B6A">
        <w:rPr>
          <w:rFonts w:ascii="宋体" w:eastAsia="宋体" w:hAnsi="宋体" w:cs="宋体" w:hint="eastAsia"/>
          <w:sz w:val="24"/>
          <w:szCs w:val="24"/>
        </w:rPr>
        <w:t>具有为员工支付工资、缴纳保险、承担用工风险的能力。</w:t>
      </w:r>
    </w:p>
    <w:p w14:paraId="640738D2" w14:textId="3B25B186" w:rsidR="007D5C47" w:rsidRPr="00801B6A" w:rsidRDefault="007D5C47" w:rsidP="00801B6A">
      <w:pPr>
        <w:spacing w:line="276" w:lineRule="auto"/>
        <w:rPr>
          <w:rFonts w:ascii="宋体" w:eastAsia="宋体" w:hAnsi="宋体"/>
          <w:b/>
          <w:bCs/>
          <w:sz w:val="24"/>
          <w:szCs w:val="24"/>
        </w:rPr>
      </w:pPr>
      <w:r w:rsidRPr="00801B6A">
        <w:rPr>
          <w:rFonts w:ascii="宋体" w:eastAsia="宋体" w:hAnsi="宋体" w:hint="eastAsia"/>
          <w:b/>
          <w:bCs/>
          <w:sz w:val="24"/>
          <w:szCs w:val="24"/>
        </w:rPr>
        <w:t>三、财务要求：</w:t>
      </w:r>
    </w:p>
    <w:p w14:paraId="6F720752" w14:textId="243558DF" w:rsidR="007D5C47" w:rsidRPr="00801B6A" w:rsidRDefault="00DA4235"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1</w:t>
      </w:r>
      <w:r w:rsidRPr="00801B6A">
        <w:rPr>
          <w:rFonts w:ascii="宋体" w:eastAsia="宋体" w:hAnsi="宋体" w:cs="宋体"/>
          <w:sz w:val="24"/>
          <w:szCs w:val="24"/>
        </w:rPr>
        <w:t>.</w:t>
      </w:r>
      <w:r w:rsidR="007D5C47" w:rsidRPr="00801B6A">
        <w:rPr>
          <w:rFonts w:ascii="宋体" w:eastAsia="宋体" w:hAnsi="宋体" w:cs="宋体" w:hint="eastAsia"/>
          <w:sz w:val="24"/>
          <w:szCs w:val="24"/>
        </w:rPr>
        <w:t>具有良好的财务运营状况，能够时刻保证医院运维板块的正常业务开展；</w:t>
      </w:r>
    </w:p>
    <w:p w14:paraId="048FB886" w14:textId="4CE0978E" w:rsidR="007D5C47" w:rsidRPr="00801B6A" w:rsidRDefault="00DA4235"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2</w:t>
      </w:r>
      <w:r w:rsidRPr="00801B6A">
        <w:rPr>
          <w:rFonts w:ascii="宋体" w:eastAsia="宋体" w:hAnsi="宋体" w:cs="宋体"/>
          <w:sz w:val="24"/>
          <w:szCs w:val="24"/>
        </w:rPr>
        <w:t>.</w:t>
      </w:r>
      <w:r w:rsidR="007D5C47" w:rsidRPr="00801B6A">
        <w:rPr>
          <w:rFonts w:ascii="宋体" w:eastAsia="宋体" w:hAnsi="宋体" w:cs="宋体" w:hint="eastAsia"/>
          <w:sz w:val="24"/>
          <w:szCs w:val="24"/>
        </w:rPr>
        <w:t>具有良好的账目及档案管理水平，便于医院核查；</w:t>
      </w:r>
    </w:p>
    <w:p w14:paraId="30183334" w14:textId="2D51EC83" w:rsidR="007D5C47" w:rsidRPr="00801B6A" w:rsidRDefault="00DA4235"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3</w:t>
      </w:r>
      <w:r w:rsidRPr="00801B6A">
        <w:rPr>
          <w:rFonts w:ascii="宋体" w:eastAsia="宋体" w:hAnsi="宋体" w:cs="宋体"/>
          <w:sz w:val="24"/>
          <w:szCs w:val="24"/>
        </w:rPr>
        <w:t>.</w:t>
      </w:r>
      <w:r w:rsidR="007D5C47" w:rsidRPr="00801B6A">
        <w:rPr>
          <w:rFonts w:ascii="宋体" w:eastAsia="宋体" w:hAnsi="宋体" w:cs="宋体" w:hint="eastAsia"/>
          <w:sz w:val="24"/>
          <w:szCs w:val="24"/>
        </w:rPr>
        <w:t>提供近3年财务审计报告。</w:t>
      </w:r>
    </w:p>
    <w:p w14:paraId="460A3617" w14:textId="3AEB2380" w:rsidR="007D5C47" w:rsidRPr="00801B6A" w:rsidRDefault="007D5C47" w:rsidP="00801B6A">
      <w:pPr>
        <w:spacing w:line="276" w:lineRule="auto"/>
        <w:rPr>
          <w:rFonts w:ascii="宋体" w:eastAsia="宋体" w:hAnsi="宋体" w:cs="宋体"/>
          <w:b/>
          <w:sz w:val="24"/>
          <w:szCs w:val="24"/>
        </w:rPr>
      </w:pPr>
      <w:r w:rsidRPr="00801B6A">
        <w:rPr>
          <w:rFonts w:ascii="宋体" w:eastAsia="宋体" w:hAnsi="宋体" w:cs="宋体" w:hint="eastAsia"/>
          <w:b/>
          <w:sz w:val="24"/>
          <w:szCs w:val="24"/>
        </w:rPr>
        <w:t>四、特殊行业要求：</w:t>
      </w:r>
    </w:p>
    <w:p w14:paraId="3974AA62" w14:textId="68284020" w:rsidR="00DA4235" w:rsidRPr="00801B6A" w:rsidRDefault="00DA4235"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1</w:t>
      </w:r>
      <w:r w:rsidRPr="00801B6A">
        <w:rPr>
          <w:rFonts w:ascii="宋体" w:eastAsia="宋体" w:hAnsi="宋体" w:cs="宋体"/>
          <w:sz w:val="24"/>
          <w:szCs w:val="24"/>
        </w:rPr>
        <w:t>.</w:t>
      </w:r>
      <w:r w:rsidRPr="00801B6A">
        <w:rPr>
          <w:rFonts w:ascii="宋体" w:eastAsia="宋体" w:hAnsi="宋体" w:cs="宋体" w:hint="eastAsia"/>
          <w:sz w:val="24"/>
          <w:szCs w:val="24"/>
        </w:rPr>
        <w:t>由于医院人流量大、密度高，特殊人群较多，导致了有些工作不能在白天开展，需要在下班后或夜间进行工作，供应商应保证能够妥善安排；</w:t>
      </w:r>
    </w:p>
    <w:p w14:paraId="4BB93EED" w14:textId="50CB3647" w:rsidR="00DA4235" w:rsidRPr="00801B6A" w:rsidRDefault="00DA4235"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2</w:t>
      </w:r>
      <w:r w:rsidRPr="00801B6A">
        <w:rPr>
          <w:rFonts w:ascii="宋体" w:eastAsia="宋体" w:hAnsi="宋体" w:cs="宋体"/>
          <w:sz w:val="24"/>
          <w:szCs w:val="24"/>
        </w:rPr>
        <w:t>.</w:t>
      </w:r>
      <w:r w:rsidRPr="00801B6A">
        <w:rPr>
          <w:rFonts w:ascii="宋体" w:eastAsia="宋体" w:hAnsi="宋体" w:cs="宋体" w:hint="eastAsia"/>
          <w:sz w:val="24"/>
          <w:szCs w:val="24"/>
        </w:rPr>
        <w:t>由于医院的工作性质，供应商应保证对医院提供全年24小时的服务，不会出现人员空档期；</w:t>
      </w:r>
    </w:p>
    <w:p w14:paraId="1CAFF553" w14:textId="3002E363" w:rsidR="00DA4235" w:rsidRPr="00801B6A" w:rsidRDefault="00DA4235"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3</w:t>
      </w:r>
      <w:r w:rsidRPr="00801B6A">
        <w:rPr>
          <w:rFonts w:ascii="宋体" w:eastAsia="宋体" w:hAnsi="宋体" w:cs="宋体"/>
          <w:sz w:val="24"/>
          <w:szCs w:val="24"/>
        </w:rPr>
        <w:t>.</w:t>
      </w:r>
      <w:r w:rsidRPr="00801B6A">
        <w:rPr>
          <w:rFonts w:ascii="宋体" w:eastAsia="宋体" w:hAnsi="宋体" w:cs="宋体" w:hint="eastAsia"/>
          <w:sz w:val="24"/>
          <w:szCs w:val="24"/>
        </w:rPr>
        <w:t>供应商须有备用团队，在医院发生需要加急的项目时，能够提供足量的人员与材料，保证医院工作顺利开展；</w:t>
      </w:r>
    </w:p>
    <w:p w14:paraId="256321DC" w14:textId="3E7A5C41" w:rsidR="00DA4235" w:rsidRPr="00801B6A" w:rsidRDefault="00DA4235"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4</w:t>
      </w:r>
      <w:r w:rsidRPr="00801B6A">
        <w:rPr>
          <w:rFonts w:ascii="宋体" w:eastAsia="宋体" w:hAnsi="宋体" w:cs="宋体"/>
          <w:sz w:val="24"/>
          <w:szCs w:val="24"/>
        </w:rPr>
        <w:t>.</w:t>
      </w:r>
      <w:r w:rsidRPr="00801B6A">
        <w:rPr>
          <w:rFonts w:ascii="宋体" w:eastAsia="宋体" w:hAnsi="宋体" w:cs="宋体" w:hint="eastAsia"/>
          <w:sz w:val="24"/>
          <w:szCs w:val="24"/>
        </w:rPr>
        <w:t>供应商在运行时建立完善的应急预案，针对医院可能出现的风险，提供相应的解决办法，并每季度对员工培训、演习一次；</w:t>
      </w:r>
    </w:p>
    <w:p w14:paraId="6716AAF1" w14:textId="52FADEFD" w:rsidR="00DA4235" w:rsidRPr="00801B6A" w:rsidRDefault="00DA4235"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5</w:t>
      </w:r>
      <w:r w:rsidRPr="00801B6A">
        <w:rPr>
          <w:rFonts w:ascii="宋体" w:eastAsia="宋体" w:hAnsi="宋体" w:cs="宋体"/>
          <w:sz w:val="24"/>
          <w:szCs w:val="24"/>
        </w:rPr>
        <w:t>.</w:t>
      </w:r>
      <w:r w:rsidRPr="00801B6A">
        <w:rPr>
          <w:rFonts w:ascii="宋体" w:eastAsia="宋体" w:hAnsi="宋体" w:cs="宋体" w:hint="eastAsia"/>
          <w:sz w:val="24"/>
          <w:szCs w:val="24"/>
        </w:rPr>
        <w:t>即使发生不可抗力的因素，只要医院正常运行，供应商应按要求为医院提供正常运维服务；</w:t>
      </w:r>
    </w:p>
    <w:p w14:paraId="69BDAB08" w14:textId="55F0594D" w:rsidR="00DA4235" w:rsidRPr="00801B6A" w:rsidRDefault="00DA4235" w:rsidP="00801B6A">
      <w:pPr>
        <w:spacing w:line="276" w:lineRule="auto"/>
        <w:rPr>
          <w:rFonts w:ascii="宋体" w:eastAsia="宋体" w:hAnsi="宋体" w:cs="宋体"/>
          <w:sz w:val="24"/>
          <w:szCs w:val="24"/>
        </w:rPr>
      </w:pPr>
      <w:r w:rsidRPr="00801B6A">
        <w:rPr>
          <w:rFonts w:ascii="宋体" w:eastAsia="宋体" w:hAnsi="宋体" w:cs="宋体" w:hint="eastAsia"/>
          <w:sz w:val="24"/>
          <w:szCs w:val="24"/>
        </w:rPr>
        <w:t>6.供应商须根据医院及上级部门的要求，全力配合做好各种活动或社会任务（如创城），随时响应新的工作标准。</w:t>
      </w:r>
    </w:p>
    <w:p w14:paraId="32B77AE1" w14:textId="5EB29F44" w:rsidR="001D794B" w:rsidRPr="008D3950" w:rsidRDefault="008D3950" w:rsidP="00801B6A">
      <w:pPr>
        <w:spacing w:line="276" w:lineRule="auto"/>
        <w:rPr>
          <w:rFonts w:ascii="宋体" w:eastAsia="宋体" w:hAnsi="宋体"/>
          <w:b/>
          <w:sz w:val="28"/>
          <w:szCs w:val="28"/>
        </w:rPr>
      </w:pPr>
      <w:r w:rsidRPr="008D3950">
        <w:rPr>
          <w:rFonts w:ascii="宋体" w:eastAsia="宋体" w:hAnsi="宋体" w:hint="eastAsia"/>
          <w:b/>
          <w:sz w:val="28"/>
          <w:szCs w:val="28"/>
        </w:rPr>
        <w:t xml:space="preserve">标段二 </w:t>
      </w:r>
      <w:r w:rsidRPr="008D3950">
        <w:rPr>
          <w:rFonts w:ascii="宋体" w:eastAsia="宋体" w:hAnsi="宋体"/>
          <w:b/>
          <w:sz w:val="28"/>
          <w:szCs w:val="28"/>
        </w:rPr>
        <w:t xml:space="preserve"> </w:t>
      </w:r>
      <w:r w:rsidR="00DA4235" w:rsidRPr="008D3950">
        <w:rPr>
          <w:rFonts w:ascii="宋体" w:eastAsia="宋体" w:hAnsi="宋体" w:hint="eastAsia"/>
          <w:b/>
          <w:sz w:val="28"/>
          <w:szCs w:val="28"/>
        </w:rPr>
        <w:t>维修材料外包</w:t>
      </w:r>
      <w:r w:rsidR="001D794B" w:rsidRPr="008D3950">
        <w:rPr>
          <w:rFonts w:ascii="宋体" w:eastAsia="宋体" w:hAnsi="宋体" w:hint="eastAsia"/>
          <w:b/>
          <w:sz w:val="28"/>
          <w:szCs w:val="28"/>
        </w:rPr>
        <w:t>：</w:t>
      </w:r>
    </w:p>
    <w:p w14:paraId="3B05303B" w14:textId="77777777" w:rsidR="00DA4235" w:rsidRPr="00801B6A" w:rsidRDefault="001D794B" w:rsidP="00801B6A">
      <w:pPr>
        <w:widowControl/>
        <w:spacing w:line="276" w:lineRule="auto"/>
        <w:textAlignment w:val="baseline"/>
        <w:rPr>
          <w:rFonts w:ascii="宋体" w:eastAsia="宋体" w:hAnsi="宋体" w:cs="宋体"/>
          <w:b/>
          <w:sz w:val="24"/>
          <w:szCs w:val="24"/>
        </w:rPr>
      </w:pPr>
      <w:r w:rsidRPr="00801B6A">
        <w:rPr>
          <w:rFonts w:ascii="宋体" w:eastAsia="宋体" w:hAnsi="宋体" w:cs="宋体" w:hint="eastAsia"/>
          <w:b/>
          <w:sz w:val="24"/>
          <w:szCs w:val="24"/>
        </w:rPr>
        <w:t>一、</w:t>
      </w:r>
      <w:r w:rsidR="00DA4235" w:rsidRPr="00801B6A">
        <w:rPr>
          <w:rFonts w:ascii="宋体" w:eastAsia="宋体" w:hAnsi="宋体" w:cs="宋体"/>
          <w:b/>
          <w:sz w:val="24"/>
          <w:szCs w:val="24"/>
        </w:rPr>
        <w:t>经营业绩：</w:t>
      </w:r>
    </w:p>
    <w:p w14:paraId="58287A55" w14:textId="51181F8C" w:rsidR="001D794B" w:rsidRPr="00801B6A" w:rsidRDefault="00DA4235" w:rsidP="00801B6A">
      <w:pPr>
        <w:spacing w:line="276" w:lineRule="auto"/>
        <w:rPr>
          <w:rFonts w:ascii="宋体" w:eastAsia="宋体" w:hAnsi="宋体" w:cs="宋体"/>
          <w:bCs/>
          <w:sz w:val="24"/>
          <w:szCs w:val="24"/>
        </w:rPr>
      </w:pPr>
      <w:r w:rsidRPr="00801B6A">
        <w:rPr>
          <w:rFonts w:ascii="宋体" w:eastAsia="宋体" w:hAnsi="宋体" w:cs="宋体"/>
          <w:sz w:val="24"/>
          <w:szCs w:val="24"/>
        </w:rPr>
        <w:t>具有二级甲等以上医院或规模以上企业维修材料供应的业绩。</w:t>
      </w:r>
      <w:r w:rsidR="001D794B" w:rsidRPr="00801B6A">
        <w:rPr>
          <w:rFonts w:ascii="宋体" w:eastAsia="宋体" w:hAnsi="宋体" w:cs="宋体" w:hint="eastAsia"/>
          <w:bCs/>
          <w:sz w:val="24"/>
          <w:szCs w:val="24"/>
        </w:rPr>
        <w:t xml:space="preserve">   </w:t>
      </w:r>
    </w:p>
    <w:p w14:paraId="573EDED6" w14:textId="6E4A3A6C" w:rsidR="00C76DF1" w:rsidRPr="00801B6A" w:rsidRDefault="00DA4235" w:rsidP="00801B6A">
      <w:pPr>
        <w:spacing w:line="276" w:lineRule="auto"/>
        <w:rPr>
          <w:rFonts w:ascii="宋体" w:eastAsia="宋体" w:hAnsi="宋体" w:cs="宋体"/>
          <w:b/>
          <w:sz w:val="24"/>
          <w:szCs w:val="24"/>
        </w:rPr>
      </w:pPr>
      <w:r w:rsidRPr="00801B6A">
        <w:rPr>
          <w:rFonts w:ascii="宋体" w:eastAsia="宋体" w:hAnsi="宋体" w:cs="宋体" w:hint="eastAsia"/>
          <w:b/>
          <w:sz w:val="24"/>
          <w:szCs w:val="24"/>
        </w:rPr>
        <w:t>二、专业要求：</w:t>
      </w:r>
    </w:p>
    <w:p w14:paraId="2FFECA75" w14:textId="7C7FDF01" w:rsidR="00DA4235" w:rsidRPr="00801B6A" w:rsidRDefault="00DA4235" w:rsidP="00801B6A">
      <w:pPr>
        <w:widowControl/>
        <w:spacing w:line="276" w:lineRule="auto"/>
        <w:textAlignment w:val="baseline"/>
        <w:rPr>
          <w:rFonts w:ascii="宋体" w:eastAsia="宋体" w:hAnsi="宋体" w:cs="宋体"/>
          <w:sz w:val="24"/>
          <w:szCs w:val="24"/>
        </w:rPr>
      </w:pPr>
      <w:r w:rsidRPr="00801B6A">
        <w:rPr>
          <w:rFonts w:ascii="宋体" w:eastAsia="宋体" w:hAnsi="宋体" w:cs="宋体" w:hint="eastAsia"/>
          <w:sz w:val="24"/>
          <w:szCs w:val="24"/>
        </w:rPr>
        <w:t>1</w:t>
      </w:r>
      <w:r w:rsidRPr="00801B6A">
        <w:rPr>
          <w:rFonts w:ascii="宋体" w:eastAsia="宋体" w:hAnsi="宋体" w:cs="宋体"/>
          <w:sz w:val="24"/>
          <w:szCs w:val="24"/>
        </w:rPr>
        <w:t>.具有专业的采购、质检、仓储管理人员；</w:t>
      </w:r>
    </w:p>
    <w:p w14:paraId="5CA9B2F5" w14:textId="68017A9A" w:rsidR="00DA4235" w:rsidRPr="00801B6A" w:rsidRDefault="00DA4235" w:rsidP="00801B6A">
      <w:pPr>
        <w:widowControl/>
        <w:spacing w:line="276" w:lineRule="auto"/>
        <w:textAlignment w:val="baseline"/>
        <w:rPr>
          <w:rFonts w:ascii="宋体" w:eastAsia="宋体" w:hAnsi="宋体" w:cs="宋体"/>
          <w:sz w:val="24"/>
          <w:szCs w:val="24"/>
        </w:rPr>
      </w:pPr>
      <w:r w:rsidRPr="00801B6A">
        <w:rPr>
          <w:rFonts w:ascii="宋体" w:eastAsia="宋体" w:hAnsi="宋体" w:cs="宋体" w:hint="eastAsia"/>
          <w:sz w:val="24"/>
          <w:szCs w:val="24"/>
        </w:rPr>
        <w:lastRenderedPageBreak/>
        <w:t>2</w:t>
      </w:r>
      <w:r w:rsidRPr="00801B6A">
        <w:rPr>
          <w:rFonts w:ascii="宋体" w:eastAsia="宋体" w:hAnsi="宋体" w:cs="宋体"/>
          <w:sz w:val="24"/>
          <w:szCs w:val="24"/>
        </w:rPr>
        <w:t>.具有人员的管理、组织、协调能力，能够保证潍坊市人民医院后勤运维工作良好开展。</w:t>
      </w:r>
    </w:p>
    <w:p w14:paraId="118613E1" w14:textId="77777777" w:rsidR="00DA4235" w:rsidRPr="00801B6A" w:rsidRDefault="00DA4235" w:rsidP="00801B6A">
      <w:pPr>
        <w:widowControl/>
        <w:spacing w:line="276" w:lineRule="auto"/>
        <w:textAlignment w:val="baseline"/>
        <w:rPr>
          <w:rStyle w:val="NormalCharacter"/>
          <w:rFonts w:ascii="宋体" w:eastAsia="宋体" w:hAnsi="宋体"/>
          <w:b/>
          <w:sz w:val="24"/>
          <w:szCs w:val="24"/>
        </w:rPr>
      </w:pPr>
      <w:r w:rsidRPr="00801B6A">
        <w:rPr>
          <w:rFonts w:ascii="宋体" w:eastAsia="宋体" w:hAnsi="宋体" w:hint="eastAsia"/>
          <w:b/>
          <w:sz w:val="24"/>
          <w:szCs w:val="24"/>
        </w:rPr>
        <w:t>三、</w:t>
      </w:r>
      <w:r w:rsidRPr="00801B6A">
        <w:rPr>
          <w:rStyle w:val="NormalCharacter"/>
          <w:rFonts w:ascii="宋体" w:eastAsia="宋体" w:hAnsi="宋体"/>
          <w:b/>
          <w:sz w:val="24"/>
          <w:szCs w:val="24"/>
        </w:rPr>
        <w:t>财务要求：</w:t>
      </w:r>
    </w:p>
    <w:p w14:paraId="5FB5568F" w14:textId="6BD1F265" w:rsidR="00DA4235" w:rsidRPr="00801B6A" w:rsidRDefault="00DA4235" w:rsidP="00801B6A">
      <w:pPr>
        <w:widowControl/>
        <w:spacing w:line="276" w:lineRule="auto"/>
        <w:textAlignment w:val="baseline"/>
        <w:rPr>
          <w:rFonts w:ascii="宋体" w:eastAsia="宋体" w:hAnsi="宋体" w:cs="宋体"/>
          <w:sz w:val="24"/>
          <w:szCs w:val="24"/>
        </w:rPr>
      </w:pPr>
      <w:r w:rsidRPr="00801B6A">
        <w:rPr>
          <w:rFonts w:ascii="宋体" w:eastAsia="宋体" w:hAnsi="宋体" w:cs="宋体" w:hint="eastAsia"/>
          <w:sz w:val="24"/>
          <w:szCs w:val="24"/>
        </w:rPr>
        <w:t>1</w:t>
      </w:r>
      <w:r w:rsidRPr="00801B6A">
        <w:rPr>
          <w:rFonts w:ascii="宋体" w:eastAsia="宋体" w:hAnsi="宋体" w:cs="宋体"/>
          <w:sz w:val="24"/>
          <w:szCs w:val="24"/>
        </w:rPr>
        <w:t>.具有良好的财务运营状况，资金充足，能够时刻保证医院维修材料供应业务的开展；</w:t>
      </w:r>
    </w:p>
    <w:p w14:paraId="4AC69227" w14:textId="56002A01" w:rsidR="00DA4235" w:rsidRPr="00801B6A" w:rsidRDefault="00DA4235" w:rsidP="00801B6A">
      <w:pPr>
        <w:widowControl/>
        <w:spacing w:line="276" w:lineRule="auto"/>
        <w:textAlignment w:val="baseline"/>
        <w:rPr>
          <w:rFonts w:ascii="宋体" w:eastAsia="宋体" w:hAnsi="宋体" w:cs="宋体"/>
          <w:sz w:val="24"/>
          <w:szCs w:val="24"/>
        </w:rPr>
      </w:pPr>
      <w:r w:rsidRPr="00801B6A">
        <w:rPr>
          <w:rFonts w:ascii="宋体" w:eastAsia="宋体" w:hAnsi="宋体" w:cs="宋体" w:hint="eastAsia"/>
          <w:sz w:val="24"/>
          <w:szCs w:val="24"/>
        </w:rPr>
        <w:t>2</w:t>
      </w:r>
      <w:r w:rsidRPr="00801B6A">
        <w:rPr>
          <w:rFonts w:ascii="宋体" w:eastAsia="宋体" w:hAnsi="宋体" w:cs="宋体"/>
          <w:sz w:val="24"/>
          <w:szCs w:val="24"/>
        </w:rPr>
        <w:t>.具有良好的账目及档案管理水平，便于医院核查；</w:t>
      </w:r>
    </w:p>
    <w:p w14:paraId="3EE1B2B7" w14:textId="5AB9767D" w:rsidR="00DA4235" w:rsidRPr="00801B6A" w:rsidRDefault="00DA4235" w:rsidP="00801B6A">
      <w:pPr>
        <w:widowControl/>
        <w:spacing w:line="276" w:lineRule="auto"/>
        <w:textAlignment w:val="baseline"/>
        <w:rPr>
          <w:rFonts w:ascii="宋体" w:eastAsia="宋体" w:hAnsi="宋体" w:cs="宋体"/>
          <w:sz w:val="24"/>
          <w:szCs w:val="24"/>
        </w:rPr>
      </w:pPr>
      <w:r w:rsidRPr="00801B6A">
        <w:rPr>
          <w:rFonts w:ascii="宋体" w:eastAsia="宋体" w:hAnsi="宋体" w:cs="宋体" w:hint="eastAsia"/>
          <w:sz w:val="24"/>
          <w:szCs w:val="24"/>
        </w:rPr>
        <w:t>3</w:t>
      </w:r>
      <w:r w:rsidRPr="00801B6A">
        <w:rPr>
          <w:rFonts w:ascii="宋体" w:eastAsia="宋体" w:hAnsi="宋体" w:cs="宋体"/>
          <w:sz w:val="24"/>
          <w:szCs w:val="24"/>
        </w:rPr>
        <w:t>.提供近3年财务审计报告。</w:t>
      </w:r>
    </w:p>
    <w:p w14:paraId="30B025F0" w14:textId="0D7B44E3" w:rsidR="00DA4235" w:rsidRPr="00801B6A" w:rsidRDefault="00DA4235" w:rsidP="00801B6A">
      <w:pPr>
        <w:spacing w:line="276" w:lineRule="auto"/>
        <w:rPr>
          <w:rFonts w:ascii="宋体" w:eastAsia="宋体" w:hAnsi="宋体"/>
          <w:b/>
          <w:sz w:val="24"/>
          <w:szCs w:val="24"/>
        </w:rPr>
      </w:pPr>
      <w:r w:rsidRPr="00801B6A">
        <w:rPr>
          <w:rFonts w:ascii="宋体" w:eastAsia="宋体" w:hAnsi="宋体" w:hint="eastAsia"/>
          <w:b/>
          <w:sz w:val="24"/>
          <w:szCs w:val="24"/>
        </w:rPr>
        <w:t>四、材料供应要求：</w:t>
      </w:r>
    </w:p>
    <w:p w14:paraId="2C6DFB44" w14:textId="09B02E0E" w:rsidR="00DA4235" w:rsidRPr="00801B6A" w:rsidRDefault="00DA4235" w:rsidP="00801B6A">
      <w:pPr>
        <w:spacing w:line="276" w:lineRule="auto"/>
        <w:rPr>
          <w:rStyle w:val="NormalCharacter"/>
          <w:rFonts w:ascii="宋体" w:eastAsia="宋体" w:hAnsi="宋体"/>
          <w:sz w:val="24"/>
          <w:szCs w:val="24"/>
        </w:rPr>
      </w:pPr>
      <w:r w:rsidRPr="00801B6A">
        <w:rPr>
          <w:rStyle w:val="NormalCharacter"/>
          <w:rFonts w:ascii="宋体" w:eastAsia="宋体" w:hAnsi="宋体" w:hint="eastAsia"/>
          <w:sz w:val="24"/>
          <w:szCs w:val="24"/>
        </w:rPr>
        <w:t>1</w:t>
      </w:r>
      <w:r w:rsidRPr="00801B6A">
        <w:rPr>
          <w:rStyle w:val="NormalCharacter"/>
          <w:rFonts w:ascii="宋体" w:eastAsia="宋体" w:hAnsi="宋体"/>
          <w:sz w:val="24"/>
          <w:szCs w:val="24"/>
        </w:rPr>
        <w:t>.为医院提供二级材料库，储备材料至少达到院方材料字典种类的70%，保证医院急用、常用的维修物品能够随取随用；</w:t>
      </w:r>
    </w:p>
    <w:p w14:paraId="124D3C18" w14:textId="2364C558" w:rsidR="00DA4235" w:rsidRPr="00801B6A" w:rsidRDefault="00DA4235" w:rsidP="00801B6A">
      <w:pPr>
        <w:spacing w:line="276" w:lineRule="auto"/>
        <w:rPr>
          <w:rStyle w:val="NormalCharacter"/>
          <w:rFonts w:ascii="宋体" w:eastAsia="宋体" w:hAnsi="宋体"/>
          <w:sz w:val="24"/>
          <w:szCs w:val="24"/>
        </w:rPr>
      </w:pPr>
      <w:r w:rsidRPr="00801B6A">
        <w:rPr>
          <w:rStyle w:val="NormalCharacter"/>
          <w:rFonts w:ascii="宋体" w:eastAsia="宋体" w:hAnsi="宋体" w:hint="eastAsia"/>
          <w:sz w:val="24"/>
          <w:szCs w:val="24"/>
        </w:rPr>
        <w:t>2</w:t>
      </w:r>
      <w:r w:rsidRPr="00801B6A">
        <w:rPr>
          <w:rStyle w:val="NormalCharacter"/>
          <w:rFonts w:ascii="宋体" w:eastAsia="宋体" w:hAnsi="宋体"/>
          <w:sz w:val="24"/>
          <w:szCs w:val="24"/>
        </w:rPr>
        <w:t>.供应商要求有良好、正规的供货渠道，保证材料质量符合国家标准；</w:t>
      </w:r>
    </w:p>
    <w:p w14:paraId="380716C6" w14:textId="7AB7D22E" w:rsidR="00DA4235" w:rsidRPr="00801B6A" w:rsidRDefault="00DA4235" w:rsidP="00801B6A">
      <w:pPr>
        <w:spacing w:line="276" w:lineRule="auto"/>
        <w:rPr>
          <w:rStyle w:val="NormalCharacter"/>
          <w:rFonts w:ascii="宋体" w:eastAsia="宋体" w:hAnsi="宋体"/>
          <w:sz w:val="24"/>
          <w:szCs w:val="24"/>
        </w:rPr>
      </w:pPr>
      <w:r w:rsidRPr="00801B6A">
        <w:rPr>
          <w:rStyle w:val="NormalCharacter"/>
          <w:rFonts w:ascii="宋体" w:eastAsia="宋体" w:hAnsi="宋体" w:hint="eastAsia"/>
          <w:color w:val="000000"/>
          <w:sz w:val="24"/>
          <w:szCs w:val="24"/>
        </w:rPr>
        <w:t>3</w:t>
      </w:r>
      <w:r w:rsidRPr="00801B6A">
        <w:rPr>
          <w:rStyle w:val="NormalCharacter"/>
          <w:rFonts w:ascii="宋体" w:eastAsia="宋体" w:hAnsi="宋体"/>
          <w:color w:val="000000"/>
          <w:sz w:val="24"/>
          <w:szCs w:val="24"/>
        </w:rPr>
        <w:t>.材料库配置专职人员管理，建立台账，严格出入库管理，每月对材料库定期清点两次，杜绝“跑、冒、滴、漏”等现象；</w:t>
      </w:r>
    </w:p>
    <w:p w14:paraId="03016A4C" w14:textId="220D2ADD" w:rsidR="00DA4235" w:rsidRPr="00801B6A" w:rsidRDefault="00DA4235" w:rsidP="00801B6A">
      <w:pPr>
        <w:spacing w:line="276" w:lineRule="auto"/>
        <w:rPr>
          <w:rStyle w:val="NormalCharacter"/>
          <w:rFonts w:ascii="宋体" w:eastAsia="宋体" w:hAnsi="宋体"/>
          <w:color w:val="000000"/>
          <w:sz w:val="24"/>
          <w:szCs w:val="24"/>
        </w:rPr>
      </w:pPr>
      <w:r w:rsidRPr="00801B6A">
        <w:rPr>
          <w:rStyle w:val="NormalCharacter"/>
          <w:rFonts w:ascii="宋体" w:eastAsia="宋体" w:hAnsi="宋体" w:hint="eastAsia"/>
          <w:color w:val="000000"/>
          <w:sz w:val="24"/>
          <w:szCs w:val="24"/>
        </w:rPr>
        <w:t>4</w:t>
      </w:r>
      <w:r w:rsidRPr="00801B6A">
        <w:rPr>
          <w:rStyle w:val="NormalCharacter"/>
          <w:rFonts w:ascii="宋体" w:eastAsia="宋体" w:hAnsi="宋体"/>
          <w:color w:val="000000"/>
          <w:sz w:val="24"/>
          <w:szCs w:val="24"/>
        </w:rPr>
        <w:t>.具有相关库管人员管理、材料资金占用、抵御市场风险和仓储安全隐患等风险的能力。</w:t>
      </w:r>
    </w:p>
    <w:p w14:paraId="4D0E82F1" w14:textId="31B8A5C3" w:rsidR="00DA4235" w:rsidRPr="00801B6A" w:rsidRDefault="002D301A" w:rsidP="00801B6A">
      <w:pPr>
        <w:spacing w:line="276" w:lineRule="auto"/>
        <w:rPr>
          <w:rStyle w:val="NormalCharacter"/>
          <w:rFonts w:ascii="宋体" w:eastAsia="宋体" w:hAnsi="宋体"/>
          <w:b/>
          <w:bCs/>
          <w:sz w:val="24"/>
          <w:szCs w:val="24"/>
        </w:rPr>
      </w:pPr>
      <w:r w:rsidRPr="00801B6A">
        <w:rPr>
          <w:rStyle w:val="NormalCharacter"/>
          <w:rFonts w:ascii="宋体" w:eastAsia="宋体" w:hAnsi="宋体" w:hint="eastAsia"/>
          <w:b/>
          <w:bCs/>
          <w:sz w:val="24"/>
          <w:szCs w:val="24"/>
        </w:rPr>
        <w:t>五、特殊行业要求：</w:t>
      </w:r>
    </w:p>
    <w:p w14:paraId="2AFAC905" w14:textId="42733A5D" w:rsidR="002D301A" w:rsidRPr="00801B6A" w:rsidRDefault="002D301A" w:rsidP="00801B6A">
      <w:pPr>
        <w:spacing w:line="276" w:lineRule="auto"/>
        <w:rPr>
          <w:rStyle w:val="NormalCharacter"/>
          <w:rFonts w:ascii="宋体" w:eastAsia="宋体" w:hAnsi="宋体"/>
          <w:sz w:val="24"/>
          <w:szCs w:val="24"/>
        </w:rPr>
      </w:pPr>
      <w:r w:rsidRPr="00801B6A">
        <w:rPr>
          <w:rStyle w:val="NormalCharacter"/>
          <w:rFonts w:ascii="宋体" w:eastAsia="宋体" w:hAnsi="宋体" w:hint="eastAsia"/>
          <w:sz w:val="24"/>
          <w:szCs w:val="24"/>
        </w:rPr>
        <w:t>1</w:t>
      </w:r>
      <w:r w:rsidRPr="00801B6A">
        <w:rPr>
          <w:rStyle w:val="NormalCharacter"/>
          <w:rFonts w:ascii="宋体" w:eastAsia="宋体" w:hAnsi="宋体"/>
          <w:sz w:val="24"/>
          <w:szCs w:val="24"/>
        </w:rPr>
        <w:t>.由于医院人流量大、密度高，特殊人群较多，导致了有些工作不能在白天开展，需要在下班后或夜间进行工作，供应商应保证能够妥善安排；</w:t>
      </w:r>
    </w:p>
    <w:p w14:paraId="71FE8AA6" w14:textId="70626D6B" w:rsidR="002D301A" w:rsidRPr="00801B6A" w:rsidRDefault="002D301A" w:rsidP="00801B6A">
      <w:pPr>
        <w:spacing w:line="276" w:lineRule="auto"/>
        <w:rPr>
          <w:rStyle w:val="NormalCharacter"/>
          <w:rFonts w:ascii="宋体" w:eastAsia="宋体" w:hAnsi="宋体"/>
          <w:sz w:val="24"/>
          <w:szCs w:val="24"/>
        </w:rPr>
      </w:pPr>
      <w:r w:rsidRPr="00801B6A">
        <w:rPr>
          <w:rStyle w:val="NormalCharacter"/>
          <w:rFonts w:ascii="宋体" w:eastAsia="宋体" w:hAnsi="宋体" w:hint="eastAsia"/>
          <w:sz w:val="24"/>
          <w:szCs w:val="24"/>
        </w:rPr>
        <w:t>2</w:t>
      </w:r>
      <w:r w:rsidRPr="00801B6A">
        <w:rPr>
          <w:rStyle w:val="NormalCharacter"/>
          <w:rFonts w:ascii="宋体" w:eastAsia="宋体" w:hAnsi="宋体"/>
          <w:sz w:val="24"/>
          <w:szCs w:val="24"/>
        </w:rPr>
        <w:t>.由于医院的工作性质，供应商应保证对医院提供全年24小时的服务，不会出现空档期；</w:t>
      </w:r>
    </w:p>
    <w:p w14:paraId="4D19E73C" w14:textId="7B936899" w:rsidR="002D301A" w:rsidRPr="00801B6A" w:rsidRDefault="002D301A" w:rsidP="00801B6A">
      <w:pPr>
        <w:spacing w:line="276" w:lineRule="auto"/>
        <w:rPr>
          <w:rStyle w:val="NormalCharacter"/>
          <w:rFonts w:ascii="宋体" w:eastAsia="宋体" w:hAnsi="宋体"/>
          <w:sz w:val="24"/>
          <w:szCs w:val="24"/>
        </w:rPr>
      </w:pPr>
      <w:r w:rsidRPr="00801B6A">
        <w:rPr>
          <w:rStyle w:val="NormalCharacter"/>
          <w:rFonts w:ascii="宋体" w:eastAsia="宋体" w:hAnsi="宋体" w:hint="eastAsia"/>
          <w:sz w:val="24"/>
          <w:szCs w:val="24"/>
        </w:rPr>
        <w:t>3</w:t>
      </w:r>
      <w:r w:rsidRPr="00801B6A">
        <w:rPr>
          <w:rStyle w:val="NormalCharacter"/>
          <w:rFonts w:ascii="宋体" w:eastAsia="宋体" w:hAnsi="宋体"/>
          <w:sz w:val="24"/>
          <w:szCs w:val="24"/>
        </w:rPr>
        <w:t>.供应商须有备用团队，在医院发生需要加急的项目时，能够提供足量的需供材料，保证医院工作顺利开展；</w:t>
      </w:r>
    </w:p>
    <w:p w14:paraId="75C8B60C" w14:textId="3F1B8F7E" w:rsidR="002D301A" w:rsidRPr="00801B6A" w:rsidRDefault="002D301A" w:rsidP="00801B6A">
      <w:pPr>
        <w:spacing w:line="276" w:lineRule="auto"/>
        <w:rPr>
          <w:rStyle w:val="NormalCharacter"/>
          <w:rFonts w:ascii="宋体" w:eastAsia="宋体" w:hAnsi="宋体"/>
          <w:sz w:val="24"/>
          <w:szCs w:val="24"/>
        </w:rPr>
      </w:pPr>
      <w:r w:rsidRPr="00801B6A">
        <w:rPr>
          <w:rStyle w:val="NormalCharacter"/>
          <w:rFonts w:ascii="宋体" w:eastAsia="宋体" w:hAnsi="宋体" w:hint="eastAsia"/>
          <w:sz w:val="24"/>
          <w:szCs w:val="24"/>
        </w:rPr>
        <w:t>4</w:t>
      </w:r>
      <w:r w:rsidRPr="00801B6A">
        <w:rPr>
          <w:rStyle w:val="NormalCharacter"/>
          <w:rFonts w:ascii="宋体" w:eastAsia="宋体" w:hAnsi="宋体"/>
          <w:sz w:val="24"/>
          <w:szCs w:val="24"/>
        </w:rPr>
        <w:t>.供应商在运行时建立完善的应急预案，针对医院可能出现的风险，提供相应的解决办法，并每季度对员工培训、演习一次；</w:t>
      </w:r>
    </w:p>
    <w:p w14:paraId="2FFCCE9D" w14:textId="429223F9" w:rsidR="002D301A" w:rsidRPr="00801B6A" w:rsidRDefault="002D301A" w:rsidP="00801B6A">
      <w:pPr>
        <w:spacing w:line="276" w:lineRule="auto"/>
        <w:rPr>
          <w:rStyle w:val="NormalCharacter"/>
          <w:rFonts w:ascii="宋体" w:eastAsia="宋体" w:hAnsi="宋体"/>
          <w:sz w:val="24"/>
          <w:szCs w:val="24"/>
        </w:rPr>
      </w:pPr>
      <w:r w:rsidRPr="00801B6A">
        <w:rPr>
          <w:rStyle w:val="NormalCharacter"/>
          <w:rFonts w:ascii="宋体" w:eastAsia="宋体" w:hAnsi="宋体" w:hint="eastAsia"/>
          <w:sz w:val="24"/>
          <w:szCs w:val="24"/>
        </w:rPr>
        <w:t>5</w:t>
      </w:r>
      <w:r w:rsidRPr="00801B6A">
        <w:rPr>
          <w:rStyle w:val="NormalCharacter"/>
          <w:rFonts w:ascii="宋体" w:eastAsia="宋体" w:hAnsi="宋体"/>
          <w:sz w:val="24"/>
          <w:szCs w:val="24"/>
        </w:rPr>
        <w:t>.即使发生不可抗力的因素，只要医院正常运行，供应商应按要求为医院提供正常材料供应服务；</w:t>
      </w:r>
    </w:p>
    <w:p w14:paraId="108F3860" w14:textId="348C4D7F" w:rsidR="002D301A" w:rsidRPr="00801B6A" w:rsidRDefault="002D301A" w:rsidP="00801B6A">
      <w:pPr>
        <w:spacing w:line="276" w:lineRule="auto"/>
        <w:rPr>
          <w:rStyle w:val="NormalCharacter"/>
          <w:rFonts w:ascii="宋体" w:eastAsia="宋体" w:hAnsi="宋体"/>
          <w:sz w:val="24"/>
          <w:szCs w:val="24"/>
        </w:rPr>
      </w:pPr>
      <w:r w:rsidRPr="00801B6A">
        <w:rPr>
          <w:rStyle w:val="NormalCharacter"/>
          <w:rFonts w:ascii="宋体" w:eastAsia="宋体" w:hAnsi="宋体" w:hint="eastAsia"/>
          <w:sz w:val="24"/>
          <w:szCs w:val="24"/>
        </w:rPr>
        <w:t>6</w:t>
      </w:r>
      <w:r w:rsidRPr="00801B6A">
        <w:rPr>
          <w:rStyle w:val="NormalCharacter"/>
          <w:rFonts w:ascii="宋体" w:eastAsia="宋体" w:hAnsi="宋体"/>
          <w:sz w:val="24"/>
          <w:szCs w:val="24"/>
        </w:rPr>
        <w:t>.供应商须根据医院及上级部门的要求，全力配合做好各种活动或社会任务（如创城），随时响应新的工作标准。</w:t>
      </w:r>
    </w:p>
    <w:p w14:paraId="13BBE988" w14:textId="77777777" w:rsidR="002D301A" w:rsidRPr="002D301A" w:rsidRDefault="002D301A" w:rsidP="001D794B">
      <w:pPr>
        <w:rPr>
          <w:rFonts w:ascii="宋体" w:eastAsia="宋体" w:hAnsi="宋体"/>
          <w:b/>
          <w:sz w:val="28"/>
          <w:szCs w:val="28"/>
        </w:rPr>
      </w:pPr>
    </w:p>
    <w:sectPr w:rsidR="002D301A" w:rsidRPr="002D30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63F98" w14:textId="77777777" w:rsidR="009D090D" w:rsidRDefault="009D090D" w:rsidP="00F021D3">
      <w:r>
        <w:separator/>
      </w:r>
    </w:p>
  </w:endnote>
  <w:endnote w:type="continuationSeparator" w:id="0">
    <w:p w14:paraId="758010B0" w14:textId="77777777" w:rsidR="009D090D" w:rsidRDefault="009D090D"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77275" w14:textId="77777777" w:rsidR="009D090D" w:rsidRDefault="009D090D" w:rsidP="00F021D3">
      <w:r>
        <w:separator/>
      </w:r>
    </w:p>
  </w:footnote>
  <w:footnote w:type="continuationSeparator" w:id="0">
    <w:p w14:paraId="06548B9D" w14:textId="77777777" w:rsidR="009D090D" w:rsidRDefault="009D090D"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2EB1078"/>
    <w:multiLevelType w:val="singleLevel"/>
    <w:tmpl w:val="B2EB1078"/>
    <w:lvl w:ilvl="0">
      <w:start w:val="1"/>
      <w:numFmt w:val="decimal"/>
      <w:lvlText w:val="%1."/>
      <w:lvlJc w:val="left"/>
      <w:pPr>
        <w:ind w:left="425" w:hanging="425"/>
      </w:pPr>
      <w:rPr>
        <w:rFonts w:hint="default"/>
      </w:rPr>
    </w:lvl>
  </w:abstractNum>
  <w:abstractNum w:abstractNumId="1" w15:restartNumberingAfterBreak="0">
    <w:nsid w:val="CBB23B68"/>
    <w:multiLevelType w:val="singleLevel"/>
    <w:tmpl w:val="CBB23B68"/>
    <w:lvl w:ilvl="0">
      <w:start w:val="1"/>
      <w:numFmt w:val="decimal"/>
      <w:suff w:val="nothing"/>
      <w:lvlText w:val="%1、"/>
      <w:lvlJc w:val="left"/>
    </w:lvl>
  </w:abstractNum>
  <w:abstractNum w:abstractNumId="2" w15:restartNumberingAfterBreak="0">
    <w:nsid w:val="F23DD611"/>
    <w:multiLevelType w:val="singleLevel"/>
    <w:tmpl w:val="F23DD611"/>
    <w:lvl w:ilvl="0">
      <w:start w:val="1"/>
      <w:numFmt w:val="decimal"/>
      <w:suff w:val="nothing"/>
      <w:lvlText w:val="%1、"/>
      <w:lvlJc w:val="left"/>
    </w:lvl>
  </w:abstractNum>
  <w:abstractNum w:abstractNumId="3" w15:restartNumberingAfterBreak="0">
    <w:nsid w:val="074A54F8"/>
    <w:multiLevelType w:val="singleLevel"/>
    <w:tmpl w:val="074A54F8"/>
    <w:lvl w:ilvl="0">
      <w:start w:val="1"/>
      <w:numFmt w:val="decimal"/>
      <w:suff w:val="nothing"/>
      <w:lvlText w:val="%1、"/>
      <w:lvlJc w:val="left"/>
      <w:pPr>
        <w:widowControl/>
        <w:textAlignment w:val="baseline"/>
      </w:pPr>
    </w:lvl>
  </w:abstractNum>
  <w:abstractNum w:abstractNumId="4"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5" w15:restartNumberingAfterBreak="0">
    <w:nsid w:val="2C1267B2"/>
    <w:multiLevelType w:val="singleLevel"/>
    <w:tmpl w:val="2C1267B2"/>
    <w:lvl w:ilvl="0">
      <w:start w:val="1"/>
      <w:numFmt w:val="decimal"/>
      <w:suff w:val="nothing"/>
      <w:lvlText w:val="%1、"/>
      <w:lvlJc w:val="left"/>
    </w:lvl>
  </w:abstractNum>
  <w:abstractNum w:abstractNumId="6" w15:restartNumberingAfterBreak="0">
    <w:nsid w:val="2D0D0293"/>
    <w:multiLevelType w:val="hybridMultilevel"/>
    <w:tmpl w:val="F02A04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246DC81"/>
    <w:multiLevelType w:val="singleLevel"/>
    <w:tmpl w:val="3246DC81"/>
    <w:lvl w:ilvl="0">
      <w:start w:val="1"/>
      <w:numFmt w:val="chineseCounting"/>
      <w:suff w:val="nothing"/>
      <w:lvlText w:val="%1、"/>
      <w:lvlJc w:val="left"/>
      <w:rPr>
        <w:rFonts w:hint="eastAsia"/>
      </w:rPr>
    </w:lvl>
  </w:abstractNum>
  <w:abstractNum w:abstractNumId="9"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23CCFF5"/>
    <w:multiLevelType w:val="singleLevel"/>
    <w:tmpl w:val="623CCFF5"/>
    <w:lvl w:ilvl="0">
      <w:start w:val="1"/>
      <w:numFmt w:val="decimal"/>
      <w:lvlText w:val="%1."/>
      <w:lvlJc w:val="left"/>
      <w:pPr>
        <w:tabs>
          <w:tab w:val="left" w:pos="312"/>
        </w:tabs>
      </w:pPr>
    </w:lvl>
  </w:abstractNum>
  <w:abstractNum w:abstractNumId="13"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4"/>
  </w:num>
  <w:num w:numId="3">
    <w:abstractNumId w:val="11"/>
  </w:num>
  <w:num w:numId="4">
    <w:abstractNumId w:val="13"/>
  </w:num>
  <w:num w:numId="5">
    <w:abstractNumId w:val="9"/>
  </w:num>
  <w:num w:numId="6">
    <w:abstractNumId w:val="10"/>
  </w:num>
  <w:num w:numId="7">
    <w:abstractNumId w:val="7"/>
  </w:num>
  <w:num w:numId="8">
    <w:abstractNumId w:val="14"/>
  </w:num>
  <w:num w:numId="9">
    <w:abstractNumId w:val="8"/>
  </w:num>
  <w:num w:numId="10">
    <w:abstractNumId w:val="5"/>
  </w:num>
  <w:num w:numId="11">
    <w:abstractNumId w:val="2"/>
  </w:num>
  <w:num w:numId="12">
    <w:abstractNumId w:val="1"/>
  </w:num>
  <w:num w:numId="13">
    <w:abstractNumId w:val="0"/>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zh-CN" w:vendorID="64" w:dllVersion="0" w:nlCheck="1" w:checkStyle="0"/>
  <w:activeWritingStyle w:appName="MSWord" w:lang="en-US" w:vendorID="64" w:dllVersion="0" w:nlCheck="1" w:checkStyle="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329C3"/>
    <w:rsid w:val="00052A87"/>
    <w:rsid w:val="00056993"/>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C7B8F"/>
    <w:rsid w:val="001D647D"/>
    <w:rsid w:val="001D794B"/>
    <w:rsid w:val="00204185"/>
    <w:rsid w:val="00216E84"/>
    <w:rsid w:val="00223E7C"/>
    <w:rsid w:val="00245E8E"/>
    <w:rsid w:val="002729E2"/>
    <w:rsid w:val="002968D5"/>
    <w:rsid w:val="002B6BAB"/>
    <w:rsid w:val="002B78E7"/>
    <w:rsid w:val="002D301A"/>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4037"/>
    <w:rsid w:val="00386F9A"/>
    <w:rsid w:val="00387F9C"/>
    <w:rsid w:val="00390709"/>
    <w:rsid w:val="003B4DC5"/>
    <w:rsid w:val="003B72A0"/>
    <w:rsid w:val="003C4227"/>
    <w:rsid w:val="0041576B"/>
    <w:rsid w:val="00416DD8"/>
    <w:rsid w:val="00440FE4"/>
    <w:rsid w:val="004507B2"/>
    <w:rsid w:val="00454366"/>
    <w:rsid w:val="00474165"/>
    <w:rsid w:val="00487092"/>
    <w:rsid w:val="00491B24"/>
    <w:rsid w:val="004956E6"/>
    <w:rsid w:val="00496FD1"/>
    <w:rsid w:val="004A5574"/>
    <w:rsid w:val="004B72E4"/>
    <w:rsid w:val="004D5C26"/>
    <w:rsid w:val="004F2922"/>
    <w:rsid w:val="00500849"/>
    <w:rsid w:val="00503AC3"/>
    <w:rsid w:val="005050E4"/>
    <w:rsid w:val="00527466"/>
    <w:rsid w:val="00537BD2"/>
    <w:rsid w:val="00537FFA"/>
    <w:rsid w:val="00540D5C"/>
    <w:rsid w:val="00563775"/>
    <w:rsid w:val="00587AB9"/>
    <w:rsid w:val="005B3717"/>
    <w:rsid w:val="005B58E2"/>
    <w:rsid w:val="005B780D"/>
    <w:rsid w:val="005C5DC7"/>
    <w:rsid w:val="005C6D7F"/>
    <w:rsid w:val="005D32B5"/>
    <w:rsid w:val="005E2C51"/>
    <w:rsid w:val="005F1A4A"/>
    <w:rsid w:val="006044BB"/>
    <w:rsid w:val="00616AC7"/>
    <w:rsid w:val="00625773"/>
    <w:rsid w:val="00655D76"/>
    <w:rsid w:val="00667BB9"/>
    <w:rsid w:val="00670CAB"/>
    <w:rsid w:val="0067422B"/>
    <w:rsid w:val="00677A3E"/>
    <w:rsid w:val="006A4CDA"/>
    <w:rsid w:val="006A7F38"/>
    <w:rsid w:val="006C221B"/>
    <w:rsid w:val="006C28D1"/>
    <w:rsid w:val="006C7CB7"/>
    <w:rsid w:val="006D0289"/>
    <w:rsid w:val="006D0591"/>
    <w:rsid w:val="006F30D7"/>
    <w:rsid w:val="006F54C1"/>
    <w:rsid w:val="00707CCC"/>
    <w:rsid w:val="0072018A"/>
    <w:rsid w:val="00741392"/>
    <w:rsid w:val="0074166E"/>
    <w:rsid w:val="00742CEF"/>
    <w:rsid w:val="00742FDC"/>
    <w:rsid w:val="00750701"/>
    <w:rsid w:val="007511C7"/>
    <w:rsid w:val="00762C7C"/>
    <w:rsid w:val="007679FB"/>
    <w:rsid w:val="00771DBD"/>
    <w:rsid w:val="00782336"/>
    <w:rsid w:val="007833AB"/>
    <w:rsid w:val="00793701"/>
    <w:rsid w:val="00795972"/>
    <w:rsid w:val="00795E03"/>
    <w:rsid w:val="007A22BA"/>
    <w:rsid w:val="007C62C1"/>
    <w:rsid w:val="007D5C47"/>
    <w:rsid w:val="007F7AC8"/>
    <w:rsid w:val="00801B6A"/>
    <w:rsid w:val="008104DE"/>
    <w:rsid w:val="00811A54"/>
    <w:rsid w:val="0082696E"/>
    <w:rsid w:val="008274F4"/>
    <w:rsid w:val="00832F93"/>
    <w:rsid w:val="0083409B"/>
    <w:rsid w:val="00834AFA"/>
    <w:rsid w:val="00843777"/>
    <w:rsid w:val="00851CC4"/>
    <w:rsid w:val="0086698D"/>
    <w:rsid w:val="008751BB"/>
    <w:rsid w:val="00880331"/>
    <w:rsid w:val="008822B6"/>
    <w:rsid w:val="008A66BB"/>
    <w:rsid w:val="008B6253"/>
    <w:rsid w:val="008C2A87"/>
    <w:rsid w:val="008C340E"/>
    <w:rsid w:val="008C55A8"/>
    <w:rsid w:val="008C689E"/>
    <w:rsid w:val="008D2DC9"/>
    <w:rsid w:val="008D3950"/>
    <w:rsid w:val="008E2EEB"/>
    <w:rsid w:val="008E4F76"/>
    <w:rsid w:val="008E75C7"/>
    <w:rsid w:val="008F460B"/>
    <w:rsid w:val="00901B8F"/>
    <w:rsid w:val="009054A2"/>
    <w:rsid w:val="00907E79"/>
    <w:rsid w:val="00934F98"/>
    <w:rsid w:val="00935645"/>
    <w:rsid w:val="009538EC"/>
    <w:rsid w:val="009546F0"/>
    <w:rsid w:val="00966F6C"/>
    <w:rsid w:val="009736D1"/>
    <w:rsid w:val="00974C5C"/>
    <w:rsid w:val="0098573B"/>
    <w:rsid w:val="009939F7"/>
    <w:rsid w:val="0099574A"/>
    <w:rsid w:val="00997E6D"/>
    <w:rsid w:val="009A1C31"/>
    <w:rsid w:val="009B59FA"/>
    <w:rsid w:val="009D090D"/>
    <w:rsid w:val="009D0DA5"/>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96D1B"/>
    <w:rsid w:val="00BA53B2"/>
    <w:rsid w:val="00BC050B"/>
    <w:rsid w:val="00BC1685"/>
    <w:rsid w:val="00BD4CAF"/>
    <w:rsid w:val="00BD6F07"/>
    <w:rsid w:val="00BE7C74"/>
    <w:rsid w:val="00C06614"/>
    <w:rsid w:val="00C11395"/>
    <w:rsid w:val="00C305ED"/>
    <w:rsid w:val="00C34354"/>
    <w:rsid w:val="00C439C1"/>
    <w:rsid w:val="00C524D5"/>
    <w:rsid w:val="00C56B1C"/>
    <w:rsid w:val="00C76DF1"/>
    <w:rsid w:val="00C836D8"/>
    <w:rsid w:val="00C86B32"/>
    <w:rsid w:val="00C95A23"/>
    <w:rsid w:val="00C96711"/>
    <w:rsid w:val="00CC54CD"/>
    <w:rsid w:val="00CC686F"/>
    <w:rsid w:val="00CD411F"/>
    <w:rsid w:val="00CE6098"/>
    <w:rsid w:val="00CF7406"/>
    <w:rsid w:val="00D10B33"/>
    <w:rsid w:val="00D15D43"/>
    <w:rsid w:val="00D24C9B"/>
    <w:rsid w:val="00D32DF2"/>
    <w:rsid w:val="00D330DC"/>
    <w:rsid w:val="00D43DFD"/>
    <w:rsid w:val="00D51514"/>
    <w:rsid w:val="00D54303"/>
    <w:rsid w:val="00D57B3E"/>
    <w:rsid w:val="00D61AC3"/>
    <w:rsid w:val="00D622E0"/>
    <w:rsid w:val="00D70187"/>
    <w:rsid w:val="00D7429D"/>
    <w:rsid w:val="00D76493"/>
    <w:rsid w:val="00D87029"/>
    <w:rsid w:val="00DA4235"/>
    <w:rsid w:val="00DA4C8D"/>
    <w:rsid w:val="00DA5A2F"/>
    <w:rsid w:val="00DC240E"/>
    <w:rsid w:val="00DC64B2"/>
    <w:rsid w:val="00DD4972"/>
    <w:rsid w:val="00DE2911"/>
    <w:rsid w:val="00E004BC"/>
    <w:rsid w:val="00E2317C"/>
    <w:rsid w:val="00E23ADD"/>
    <w:rsid w:val="00E2564C"/>
    <w:rsid w:val="00E35C59"/>
    <w:rsid w:val="00E37D01"/>
    <w:rsid w:val="00E523F6"/>
    <w:rsid w:val="00E55EDA"/>
    <w:rsid w:val="00E67A49"/>
    <w:rsid w:val="00E706AC"/>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A780A"/>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 w:type="character" w:customStyle="1" w:styleId="NormalCharacter">
    <w:name w:val="NormalCharacter"/>
    <w:semiHidden/>
    <w:rsid w:val="00BC1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2021-09-18T10:31:00Z</cp:lastPrinted>
  <dcterms:created xsi:type="dcterms:W3CDTF">2021-11-19T03:25:00Z</dcterms:created>
  <dcterms:modified xsi:type="dcterms:W3CDTF">2021-11-19T05:47:00Z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