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934"/>
        </w:tabs>
        <w:spacing w:afterLines="50"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潍坊市寒亭区人民医院重症医学科防褥疮床垫购置项目</w:t>
      </w:r>
    </w:p>
    <w:p>
      <w:pPr>
        <w:widowControl/>
        <w:tabs>
          <w:tab w:val="left" w:pos="5934"/>
        </w:tabs>
        <w:spacing w:afterLines="50" w:line="44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2"/>
          <w:szCs w:val="32"/>
        </w:rPr>
        <w:t>竞争性磋商公告</w:t>
      </w:r>
    </w:p>
    <w:p>
      <w:pPr>
        <w:widowControl/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一、采购人：潍坊市寒亭区人民医院；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地址：潍坊市</w:t>
      </w:r>
      <w:r>
        <w:rPr>
          <w:rFonts w:hint="eastAsia" w:cs="Arial" w:asciiTheme="minorEastAsia" w:hAnsiTheme="minorEastAsia" w:eastAsiaTheme="minorEastAsia"/>
        </w:rPr>
        <w:t>寒亭区民主街2600号</w:t>
      </w:r>
      <w:r>
        <w:rPr>
          <w:rFonts w:hint="eastAsia" w:cs="宋体" w:asciiTheme="minorEastAsia" w:hAnsiTheme="minorEastAsia" w:eastAsiaTheme="minorEastAsia"/>
        </w:rPr>
        <w:t>；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hint="eastAsia"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项目名称：潍坊市寒亭区人民医院重症医学科防褥疮床垫购置项目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三、采购内容：</w:t>
      </w:r>
    </w:p>
    <w:p>
      <w:pPr>
        <w:widowControl/>
        <w:adjustRightInd w:val="0"/>
        <w:snapToGrid w:val="0"/>
        <w:spacing w:line="360" w:lineRule="auto"/>
        <w:jc w:val="left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本项目为潍坊市寒亭区人民医院</w:t>
      </w:r>
      <w:r>
        <w:rPr>
          <w:rFonts w:hint="eastAsia" w:cs="宋体" w:asciiTheme="minorEastAsia" w:hAnsiTheme="minorEastAsia" w:eastAsiaTheme="minorEastAsia"/>
          <w:kern w:val="0"/>
          <w:sz w:val="24"/>
          <w:lang w:eastAsia="zh-CN"/>
        </w:rPr>
        <w:t>重症医学科防褥疮床垫购置项目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，详细技术要求详见磋商文件。</w:t>
      </w:r>
    </w:p>
    <w:tbl>
      <w:tblPr>
        <w:tblStyle w:val="4"/>
        <w:tblW w:w="99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98"/>
        <w:gridCol w:w="1560"/>
        <w:gridCol w:w="5250"/>
        <w:gridCol w:w="1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项目名称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技术参数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采购内容</w:t>
            </w:r>
          </w:p>
        </w:tc>
        <w:tc>
          <w:tcPr>
            <w:tcW w:w="5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供应商资格要求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80" w:lineRule="atLeas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总预算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重症医学科防褥疮床垫购置项目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详见磋商文件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防褥疮床垫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5张</w:t>
            </w:r>
          </w:p>
        </w:tc>
        <w:tc>
          <w:tcPr>
            <w:tcW w:w="5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</w:pPr>
            <w:r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  <w:t>1、符合《中华人民共和国政府采购法》第二十二条规定；</w:t>
            </w:r>
          </w:p>
          <w:p>
            <w:pPr>
              <w:adjustRightInd w:val="0"/>
              <w:snapToGrid w:val="0"/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</w:pPr>
            <w:r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  <w:t>2、投标人须具有医疗器械经营许可证或第二类医疗器械经营备案凭证；</w:t>
            </w:r>
          </w:p>
          <w:p>
            <w:pPr>
              <w:adjustRightInd w:val="0"/>
              <w:snapToGrid w:val="0"/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</w:pPr>
            <w:r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  <w:t>3、所投医疗器械应具有医疗器械注册证及登记表；</w:t>
            </w:r>
          </w:p>
          <w:p>
            <w:pPr>
              <w:adjustRightInd w:val="0"/>
              <w:snapToGrid w:val="0"/>
              <w:rPr>
                <w:rFonts w:cs="Dotum" w:asciiTheme="minorEastAsia" w:hAnsiTheme="minorEastAsia" w:eastAsiaTheme="minorEastAsia"/>
                <w:sz w:val="22"/>
                <w:szCs w:val="24"/>
              </w:rPr>
            </w:pPr>
            <w:r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</w:rPr>
              <w:t>4、本项目不接受联合体投标.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cs="Dotum" w:asciiTheme="minorEastAsia" w:hAnsiTheme="minorEastAsia" w:eastAsiaTheme="minorEastAsia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cs="Dotum" w:asciiTheme="minorEastAsia" w:hAnsiTheme="minorEastAsia" w:eastAsiaTheme="minorEastAsia"/>
                <w:color w:val="auto"/>
                <w:sz w:val="22"/>
                <w:szCs w:val="24"/>
                <w:lang w:val="en-US" w:eastAsia="zh-CN"/>
              </w:rPr>
              <w:t>8.5万元</w:t>
            </w:r>
          </w:p>
        </w:tc>
      </w:tr>
    </w:tbl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四、公告期限：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时间：2021年11月 12日-2021年 11月16日（北京时间每天上午08:00-11:00，下午14:30-17:00，节假日除外）；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获取磋商文件方式：通过邮箱将营业执照等资质文件扫描件发送至本项目联系邮箱htqrmyyzbb@163.com，注明项目名称、项目编号、联系人、联系电话</w:t>
      </w:r>
      <w:r>
        <w:rPr>
          <w:rFonts w:hint="eastAsia" w:ascii="宋体" w:hAnsi="宋体" w:cs="Helvetica"/>
          <w:b/>
          <w:bCs w:val="0"/>
          <w:kern w:val="0"/>
          <w:sz w:val="24"/>
          <w:szCs w:val="24"/>
          <w:u w:val="single"/>
          <w:lang w:val="en-US" w:eastAsia="zh-CN"/>
        </w:rPr>
        <w:t>并电话通知采购人</w:t>
      </w: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；采购人审核完毕，通过邮箱发送磋商文件。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五、投标文件递交截止日期：2021年 11 月22日 14时 30 分（北京时间）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 xml:space="preserve">    递交地点：潍坊市寒亭区人民医院营养楼二楼会议室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六、磋商日期：2021年 11 月22日 14时 30 分（北京时间）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磋商地点：潍坊市寒亭区人民医院营养楼二楼会议室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地址：潍坊市寒亭区民主街2600号；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七、本项目联系人：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招标联系人：王老师  联系电话：0536-7269832</w:t>
      </w:r>
    </w:p>
    <w:p>
      <w:pPr>
        <w:widowControl/>
        <w:spacing w:line="460" w:lineRule="exact"/>
        <w:jc w:val="left"/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instrText xml:space="preserve"> HYPERLINK "mailto:htqrmyyzbb@163.com" </w:instrText>
      </w: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t>htqrmyyzbb@163.com</w:t>
      </w:r>
      <w:r>
        <w:rPr>
          <w:rFonts w:hint="eastAsia" w:ascii="宋体" w:hAnsi="宋体" w:cs="Helvetica"/>
          <w:bCs/>
          <w:kern w:val="0"/>
          <w:sz w:val="24"/>
          <w:szCs w:val="24"/>
          <w:lang w:val="en-US" w:eastAsia="zh-CN"/>
        </w:rPr>
        <w:fldChar w:fldCharType="end"/>
      </w:r>
    </w:p>
    <w:p>
      <w:pPr>
        <w:rPr>
          <w:rFonts w:hint="default" w:ascii="宋体" w:hAnsi="宋体" w:cs="Dotum"/>
          <w:b w:val="0"/>
          <w:cap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Helvetica"/>
          <w:bCs/>
          <w:color w:val="000000"/>
          <w:kern w:val="0"/>
          <w:sz w:val="24"/>
          <w:szCs w:val="24"/>
          <w:lang w:val="en-US" w:eastAsia="zh-CN"/>
        </w:rPr>
        <w:t>技术联系人：刘老师  联系电话：</w:t>
      </w:r>
      <w:r>
        <w:rPr>
          <w:rFonts w:hint="eastAsia" w:ascii="宋体" w:hAnsi="宋体" w:eastAsia="宋体" w:cs="Dotum"/>
          <w:b w:val="0"/>
          <w:caps w:val="0"/>
          <w:color w:val="000000"/>
          <w:kern w:val="2"/>
          <w:sz w:val="24"/>
          <w:szCs w:val="24"/>
          <w:lang w:val="en-US" w:eastAsia="zh-CN" w:bidi="ar-SA"/>
        </w:rPr>
        <w:t>0536-</w:t>
      </w:r>
      <w:r>
        <w:rPr>
          <w:rFonts w:hint="eastAsia" w:ascii="宋体" w:hAnsi="宋体" w:cs="Dotum"/>
          <w:b w:val="0"/>
          <w:caps w:val="0"/>
          <w:color w:val="000000"/>
          <w:kern w:val="2"/>
          <w:sz w:val="24"/>
          <w:szCs w:val="24"/>
          <w:lang w:val="en-US" w:eastAsia="zh-CN" w:bidi="ar-SA"/>
        </w:rPr>
        <w:t>7259943</w:t>
      </w:r>
    </w:p>
    <w:p>
      <w:pPr>
        <w:wordWrap w:val="0"/>
        <w:jc w:val="right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B8868"/>
    <w:multiLevelType w:val="singleLevel"/>
    <w:tmpl w:val="E3BB886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5FB"/>
    <w:rsid w:val="000D4DF2"/>
    <w:rsid w:val="00256ED7"/>
    <w:rsid w:val="0027381D"/>
    <w:rsid w:val="003862B4"/>
    <w:rsid w:val="003B2B35"/>
    <w:rsid w:val="004347F6"/>
    <w:rsid w:val="0052316C"/>
    <w:rsid w:val="005863B8"/>
    <w:rsid w:val="00796F15"/>
    <w:rsid w:val="008208EB"/>
    <w:rsid w:val="008C5336"/>
    <w:rsid w:val="008E3693"/>
    <w:rsid w:val="00AE3691"/>
    <w:rsid w:val="00B34690"/>
    <w:rsid w:val="00D0368D"/>
    <w:rsid w:val="00D457B2"/>
    <w:rsid w:val="00D815FB"/>
    <w:rsid w:val="00DB1F01"/>
    <w:rsid w:val="00E12C20"/>
    <w:rsid w:val="19574058"/>
    <w:rsid w:val="1A887750"/>
    <w:rsid w:val="283E32D1"/>
    <w:rsid w:val="455C09C9"/>
    <w:rsid w:val="503F04A5"/>
    <w:rsid w:val="51FD5A84"/>
    <w:rsid w:val="524F1DED"/>
    <w:rsid w:val="52E63C42"/>
    <w:rsid w:val="58A2699C"/>
    <w:rsid w:val="649A63DF"/>
    <w:rsid w:val="64ED4A00"/>
    <w:rsid w:val="657D6786"/>
    <w:rsid w:val="65F95118"/>
    <w:rsid w:val="6BF856B8"/>
    <w:rsid w:val="717130B5"/>
    <w:rsid w:val="73626389"/>
    <w:rsid w:val="77D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/>
      <w:jc w:val="left"/>
    </w:pPr>
    <w:rPr>
      <w:rFonts w:ascii="Cambria" w:hAnsi="Cambria"/>
      <w:b/>
      <w:caps/>
      <w:sz w:val="22"/>
      <w:szCs w:val="2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471</Characters>
  <Lines>3</Lines>
  <Paragraphs>1</Paragraphs>
  <TotalTime>7</TotalTime>
  <ScaleCrop>false</ScaleCrop>
  <LinksUpToDate>false</LinksUpToDate>
  <CharactersWithSpaces>552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2017-12-10T07:13:00Z</dcterms:created>
  <dc:creator>microsoft</dc:creator>
  <cp:lastModifiedBy>13</cp:lastModifiedBy>
  <cp:lastPrinted>2018-01-28T01:44:00Z</cp:lastPrinted>
  <dcterms:modified xsi:type="dcterms:W3CDTF">2021-11-11T08:47:50Z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F302303A4DB04697AE4E854474DF04D0</vt:lpwstr>
  </property>
</Properties>
</file>