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2880" w:hanging="3060" w:hangingChars="900"/>
        <w:jc w:val="center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潍坊市人民医院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en-US" w:eastAsia="zh-CN"/>
        </w:rPr>
        <w:t>肌钙蛋白I（cTnI）测定试剂盒</w:t>
      </w:r>
    </w:p>
    <w:p>
      <w:pPr>
        <w:spacing w:line="440" w:lineRule="exact"/>
        <w:ind w:left="2880" w:hanging="3060" w:hangingChars="900"/>
        <w:jc w:val="center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en-US" w:eastAsia="zh-CN"/>
        </w:rPr>
        <w:t>（电化学发光法）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zh-CN" w:eastAsia="zh-CN"/>
        </w:rPr>
        <w:t>等试剂一批单一来源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公示</w:t>
      </w:r>
    </w:p>
    <w:p>
      <w:pPr>
        <w:pStyle w:val="2"/>
      </w:pPr>
    </w:p>
    <w:p>
      <w:pPr>
        <w:widowControl/>
        <w:adjustRightInd w:val="0"/>
        <w:snapToGrid w:val="0"/>
        <w:spacing w:line="420" w:lineRule="exact"/>
        <w:jc w:val="left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一、采购人：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zh-CN"/>
        </w:rPr>
        <w:t>潍坊市人民医院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 xml:space="preserve">地 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址：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u w:val="single"/>
        </w:rPr>
        <w:t>山东省潍坊市奎文区广文街151号</w:t>
      </w:r>
    </w:p>
    <w:p>
      <w:pPr>
        <w:widowControl/>
        <w:adjustRightInd w:val="0"/>
        <w:snapToGrid w:val="0"/>
        <w:spacing w:line="420" w:lineRule="exact"/>
        <w:jc w:val="left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二、项目内容：</w:t>
      </w:r>
    </w:p>
    <w:tbl>
      <w:tblPr>
        <w:tblStyle w:val="4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5"/>
        <w:gridCol w:w="5175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序号</w:t>
            </w:r>
          </w:p>
        </w:tc>
        <w:tc>
          <w:tcPr>
            <w:tcW w:w="5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  <w:lang w:bidi="ar"/>
              </w:rPr>
              <w:t>项目</w:t>
            </w:r>
            <w:r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名称</w:t>
            </w:r>
          </w:p>
        </w:tc>
        <w:tc>
          <w:tcPr>
            <w:tcW w:w="2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拟定供应商名称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1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第1包</w:t>
            </w:r>
          </w:p>
        </w:tc>
        <w:tc>
          <w:tcPr>
            <w:tcW w:w="51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肌钙蛋白I（cTnI）测定试剂盒（电化学发光法）</w:t>
            </w:r>
          </w:p>
        </w:tc>
        <w:tc>
          <w:tcPr>
            <w:tcW w:w="27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青岛安海昊康医疗技术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15" w:type="dxa"/>
            <w:vMerge w:val="continue"/>
            <w:tcBorders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人绒毛膜促性腺激素测定试剂盒（电化学发光法）</w:t>
            </w:r>
          </w:p>
        </w:tc>
        <w:tc>
          <w:tcPr>
            <w:tcW w:w="274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15" w:type="dxa"/>
            <w:vMerge w:val="continue"/>
            <w:tcBorders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孕酮（PROG）测定试剂盒（电化学发光法）</w:t>
            </w:r>
          </w:p>
        </w:tc>
        <w:tc>
          <w:tcPr>
            <w:tcW w:w="274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15" w:type="dxa"/>
            <w:vMerge w:val="continue"/>
            <w:tcBorders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心肌标志物复合质控品</w:t>
            </w:r>
          </w:p>
        </w:tc>
        <w:tc>
          <w:tcPr>
            <w:tcW w:w="274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15" w:type="dxa"/>
            <w:vMerge w:val="continue"/>
            <w:tcBorders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缓冲液成品</w:t>
            </w:r>
          </w:p>
        </w:tc>
        <w:tc>
          <w:tcPr>
            <w:tcW w:w="274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15" w:type="dxa"/>
            <w:vMerge w:val="continue"/>
            <w:tcBorders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清洗液成品</w:t>
            </w:r>
          </w:p>
        </w:tc>
        <w:tc>
          <w:tcPr>
            <w:tcW w:w="274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15" w:type="dxa"/>
            <w:vMerge w:val="continue"/>
            <w:tcBorders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75" w:type="dxa"/>
            <w:vAlign w:val="bottom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浓缩清洗液</w:t>
            </w:r>
          </w:p>
        </w:tc>
        <w:tc>
          <w:tcPr>
            <w:tcW w:w="274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15" w:type="dxa"/>
            <w:vMerge w:val="continue"/>
            <w:tcBorders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75" w:type="dxa"/>
            <w:vAlign w:val="bottom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反应杯成品</w:t>
            </w:r>
          </w:p>
        </w:tc>
        <w:tc>
          <w:tcPr>
            <w:tcW w:w="274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15" w:type="dxa"/>
            <w:vMerge w:val="continue"/>
            <w:tcBorders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测量池保养液</w:t>
            </w:r>
          </w:p>
        </w:tc>
        <w:tc>
          <w:tcPr>
            <w:tcW w:w="274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" w:hAnsi="仿宋" w:eastAsia="仿宋" w:cs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采用单一来源方式的原因及说明：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>疫情期间潍坊市公共卫生临床中心安装普门电化学发光仪，此批试剂为设备专用试剂、耗材，故该批试剂项目拟采用单一来源方式采购。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四、公示期限：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28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日至2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（休息时间除外）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五、采购部门联系电话：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536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-8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19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2284</w:t>
      </w:r>
      <w:r>
        <w:rPr>
          <w:rFonts w:ascii="宋体" w:hAnsi="宋体" w:cs="宋体"/>
          <w:kern w:val="0"/>
          <w:sz w:val="24"/>
          <w:szCs w:val="24"/>
          <w:lang w:val="zh-CN"/>
        </w:rPr>
        <w:t xml:space="preserve">                         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</w:t>
      </w:r>
    </w:p>
    <w:p>
      <w:pPr>
        <w:jc w:val="righ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潍坊市人民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医院物资采购办公室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0DF8FC"/>
    <w:multiLevelType w:val="singleLevel"/>
    <w:tmpl w:val="600DF8F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2B117D"/>
    <w:rsid w:val="000213DC"/>
    <w:rsid w:val="000D0F9B"/>
    <w:rsid w:val="00170F49"/>
    <w:rsid w:val="001A09DF"/>
    <w:rsid w:val="002B117D"/>
    <w:rsid w:val="002D2EAE"/>
    <w:rsid w:val="00301285"/>
    <w:rsid w:val="00366CB8"/>
    <w:rsid w:val="00591A37"/>
    <w:rsid w:val="005B3819"/>
    <w:rsid w:val="00741189"/>
    <w:rsid w:val="0074530F"/>
    <w:rsid w:val="007E3BF4"/>
    <w:rsid w:val="00803D5E"/>
    <w:rsid w:val="009B7FDD"/>
    <w:rsid w:val="009C2544"/>
    <w:rsid w:val="00AD2506"/>
    <w:rsid w:val="00C30A1E"/>
    <w:rsid w:val="00E85602"/>
    <w:rsid w:val="00F006A4"/>
    <w:rsid w:val="00F66033"/>
    <w:rsid w:val="00F66D0B"/>
    <w:rsid w:val="00F67DD2"/>
    <w:rsid w:val="00FC3791"/>
    <w:rsid w:val="00FD2823"/>
    <w:rsid w:val="15EB406D"/>
    <w:rsid w:val="2DFE0923"/>
    <w:rsid w:val="37D83F93"/>
    <w:rsid w:val="39697599"/>
    <w:rsid w:val="416D7813"/>
    <w:rsid w:val="453942C3"/>
    <w:rsid w:val="45BE2A1A"/>
    <w:rsid w:val="56B063AF"/>
    <w:rsid w:val="5955323E"/>
    <w:rsid w:val="60B408EB"/>
    <w:rsid w:val="64DD52B2"/>
    <w:rsid w:val="64E77440"/>
    <w:rsid w:val="65516FAF"/>
    <w:rsid w:val="6FB16989"/>
    <w:rsid w:val="76284795"/>
    <w:rsid w:val="76361FD5"/>
    <w:rsid w:val="78C57641"/>
    <w:rsid w:val="7C5F1B5A"/>
    <w:rsid w:val="7CE94DF0"/>
    <w:rsid w:val="7F27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371</Characters>
  <Lines>4</Lines>
  <Paragraphs>1</Paragraphs>
  <TotalTime>34</TotalTime>
  <ScaleCrop>false</ScaleCrop>
  <LinksUpToDate>false</LinksUpToDate>
  <CharactersWithSpaces>449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2021-11-23T01:00:00Z</dcterms:created>
  <dc:creator>Lenovo</dc:creator>
  <cp:lastModifiedBy>Lenovo</cp:lastModifiedBy>
  <dcterms:modified xsi:type="dcterms:W3CDTF">2022-06-27T09:09:27Z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FC16F6B15401449DA66FBFACC72F8B99</vt:lpwstr>
  </property>
</Properties>
</file>