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b/>
          <w:sz w:val="32"/>
          <w:szCs w:val="32"/>
        </w:rPr>
      </w:pPr>
      <w:r>
        <w:rPr>
          <w:rFonts w:hint="eastAsia" w:ascii="宋体" w:hAnsi="宋体" w:cs="方正小标宋简体"/>
          <w:b/>
          <w:sz w:val="32"/>
          <w:szCs w:val="32"/>
        </w:rPr>
        <w:t>潍坊市人民医院</w:t>
      </w:r>
      <w:r>
        <w:rPr>
          <w:rFonts w:hint="eastAsia" w:ascii="宋体" w:hAnsi="宋体" w:cs="方正小标宋简体"/>
          <w:b/>
          <w:sz w:val="32"/>
          <w:szCs w:val="32"/>
          <w:lang w:val="en-US" w:eastAsia="zh-CN"/>
        </w:rPr>
        <w:t>感染性、损伤性、病理性医疗废物集中处置</w:t>
      </w:r>
      <w:r>
        <w:rPr>
          <w:rFonts w:hint="eastAsia" w:ascii="宋体" w:hAnsi="宋体" w:cs="方正小标宋简体"/>
          <w:b/>
          <w:sz w:val="32"/>
          <w:szCs w:val="32"/>
        </w:rPr>
        <w:t>项目竞争性谈判公告</w:t>
      </w:r>
    </w:p>
    <w:p>
      <w:pPr>
        <w:pStyle w:val="7"/>
      </w:pPr>
    </w:p>
    <w:p>
      <w:pPr>
        <w:widowControl/>
        <w:adjustRightInd w:val="0"/>
        <w:snapToGrid w:val="0"/>
        <w:spacing w:line="400" w:lineRule="exact"/>
        <w:ind w:left="2880" w:hanging="2880" w:hangingChars="900"/>
        <w:jc w:val="left"/>
        <w:rPr>
          <w:rFonts w:hint="eastAsia"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一、采购项目名称：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感染性、损伤性、病理性医疗废物集中处置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项目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二、采购项目情况：</w:t>
      </w:r>
    </w:p>
    <w:tbl>
      <w:tblPr>
        <w:tblStyle w:val="5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4744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58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474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 w:val="24"/>
                <w:szCs w:val="24"/>
              </w:rPr>
              <w:t>供应商资格要求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 w:val="24"/>
                <w:szCs w:val="24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  <w:jc w:val="center"/>
        </w:trPr>
        <w:tc>
          <w:tcPr>
            <w:tcW w:w="258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宋体" w:hAnsi="宋体" w:eastAsia="宋体" w:cs="宋体"/>
                <w:color w:val="01000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10005"/>
                <w:lang w:val="en-US" w:eastAsia="zh-CN"/>
              </w:rPr>
              <w:t>感染性、损伤性、病理性医疗废物集中处置</w:t>
            </w:r>
            <w:r>
              <w:rPr>
                <w:rFonts w:hint="eastAsia" w:ascii="宋体" w:hAnsi="宋体" w:eastAsia="宋体" w:cs="宋体"/>
                <w:color w:val="010005"/>
                <w:lang w:eastAsia="zh-CN"/>
              </w:rPr>
              <w:t>项目</w:t>
            </w:r>
          </w:p>
        </w:tc>
        <w:tc>
          <w:tcPr>
            <w:tcW w:w="474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01000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10005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10005"/>
                <w:lang w:val="en-US" w:eastAsia="zh-CN"/>
              </w:rPr>
              <w:t>符合《中华人民共和政府采购法》第22条规定，且能够承担本次采购项目的国内独立企业法人（具有处置感染性、损伤性、病理性医疗废物的资质，且经营范围限潍坊地区）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宋体" w:hAnsi="宋体" w:eastAsia="宋体" w:cs="宋体"/>
                <w:color w:val="01000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10005"/>
                <w:lang w:eastAsia="zh-CN"/>
              </w:rPr>
              <w:t>2.本项目不接受联合体投标。</w:t>
            </w:r>
          </w:p>
        </w:tc>
        <w:tc>
          <w:tcPr>
            <w:tcW w:w="1458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宋体" w:hAnsi="宋体" w:eastAsia="宋体" w:cs="宋体"/>
                <w:color w:val="01000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10005"/>
                <w:lang w:val="en-US" w:eastAsia="zh-CN"/>
              </w:rPr>
              <w:t>265</w:t>
            </w:r>
            <w:r>
              <w:rPr>
                <w:rFonts w:hint="eastAsia" w:ascii="宋体" w:hAnsi="宋体" w:eastAsia="宋体" w:cs="宋体"/>
                <w:color w:val="010005"/>
                <w:lang w:eastAsia="zh-CN"/>
              </w:rPr>
              <w:t>万元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 w:bidi="ar-SA"/>
        </w:rPr>
        <w:t>三、报名时间：北京时间2022年2月28日9点至2022年3月2日下午3点（节假日时间除外）。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报名方式：潜在投标人填写附件Excel电子报名表格一份；报名表纸质版、有效期内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各类资质证书等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，以上材料加盖公章复印件一套，以邮件附件形式发送到潍坊市人民医院物资采购办公室邮箱wfrmzbbm@163.com,邮件主题为：项目名称+公司名称，缺项视为报名无效。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textAlignment w:val="auto"/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文件的获取：符合条件的项目，报名截止2个工作日内免费发送至供应商预留邮箱，如未按期收到文件，请务必自行电话联系物资采购办公室核实，未核实视为收悉。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截止时间（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时间）、地点详见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七、备注：1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本次采用资格后审，不接受联合体；2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单位负责人为同一人或者存在控股、管理关系的不同单位，不得参加同一标段投标或者未划分标段的同一项目；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无需现场报名。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520" w:firstLineChars="1100"/>
        <w:jc w:val="left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潍坊市人民医院物资采购办公室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             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7EB4"/>
    <w:rsid w:val="0005035B"/>
    <w:rsid w:val="003D4878"/>
    <w:rsid w:val="00817273"/>
    <w:rsid w:val="00F64280"/>
    <w:rsid w:val="00FF4E7E"/>
    <w:rsid w:val="097A671A"/>
    <w:rsid w:val="169C56A6"/>
    <w:rsid w:val="1E7C4D66"/>
    <w:rsid w:val="36FE3EA5"/>
    <w:rsid w:val="3BE64ED1"/>
    <w:rsid w:val="42894808"/>
    <w:rsid w:val="477D15A8"/>
    <w:rsid w:val="57AD28EF"/>
    <w:rsid w:val="5B152C85"/>
    <w:rsid w:val="5B7E4FFC"/>
    <w:rsid w:val="70867EB4"/>
    <w:rsid w:val="78A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Cs w:val="24"/>
    </w:r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  <w:lang w:eastAsia="zh-TW"/>
    </w:rPr>
  </w:style>
  <w:style w:type="paragraph" w:customStyle="1" w:styleId="7">
    <w:name w:val="正文格式"/>
    <w:basedOn w:val="2"/>
    <w:next w:val="1"/>
    <w:qFormat/>
    <w:uiPriority w:val="0"/>
    <w:pPr>
      <w:spacing w:line="360" w:lineRule="auto"/>
      <w:ind w:firstLine="200" w:firstLineChars="200"/>
    </w:pPr>
    <w:rPr>
      <w:rFonts w:ascii="宋体" w:hAnsi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608</Characters>
  <Lines>5</Lines>
  <Paragraphs>1</Paragraphs>
  <TotalTime>14</TotalTime>
  <ScaleCrop>false</ScaleCrop>
  <LinksUpToDate>false</LinksUpToDate>
  <CharactersWithSpaces>713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2021-12-03T05:43:00Z</dcterms:created>
  <dc:creator>蓝雪</dc:creator>
  <cp:lastModifiedBy>Administrator</cp:lastModifiedBy>
  <dcterms:modified xsi:type="dcterms:W3CDTF">2022-02-25T10:03:55Z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66E141D8D1EC42BFB8E3ED83E394883D</vt:lpwstr>
  </property>
</Properties>
</file>