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华文中宋" w:hAnsi="华文中宋" w:eastAsia="华文中宋"/>
          <w:b/>
          <w:bCs/>
          <w:sz w:val="44"/>
          <w:szCs w:val="44"/>
        </w:rPr>
      </w:pPr>
      <w:r>
        <w:rPr>
          <w:rFonts w:hint="eastAsia" w:ascii="华文中宋" w:hAnsi="华文中宋" w:eastAsia="华文中宋"/>
          <w:b/>
          <w:bCs/>
          <w:sz w:val="44"/>
          <w:szCs w:val="44"/>
        </w:rPr>
        <w:t>潍坊市人民医院</w:t>
      </w:r>
      <w:r>
        <w:rPr>
          <w:rFonts w:hint="eastAsia" w:ascii="华文中宋" w:hAnsi="华文中宋" w:eastAsia="华文中宋"/>
          <w:b/>
          <w:bCs/>
          <w:sz w:val="44"/>
          <w:szCs w:val="44"/>
          <w:lang w:eastAsia="zh-CN"/>
        </w:rPr>
        <w:t>可视电子软镜</w:t>
      </w:r>
      <w:r>
        <w:rPr>
          <w:rFonts w:hint="eastAsia" w:ascii="华文中宋" w:hAnsi="华文中宋" w:eastAsia="华文中宋"/>
          <w:b/>
          <w:bCs/>
          <w:sz w:val="44"/>
          <w:szCs w:val="44"/>
        </w:rPr>
        <w:t>项目征集公告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eastAsia="zh-CN"/>
        </w:rPr>
        <w:t>可视电子软镜</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设备名称</w:t>
            </w:r>
          </w:p>
        </w:tc>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数量（台</w:t>
            </w:r>
            <w:r>
              <w:rPr>
                <w:rFonts w:hint="eastAsia" w:ascii="仿宋" w:hAnsi="仿宋" w:eastAsia="仿宋" w:cs="Times New Roman"/>
                <w:sz w:val="24"/>
                <w:szCs w:val="24"/>
                <w:lang w:val="en-US" w:eastAsia="zh-CN"/>
              </w:rPr>
              <w:t>/套</w:t>
            </w:r>
            <w:r>
              <w:rPr>
                <w:rFonts w:hint="eastAsia" w:ascii="仿宋" w:hAnsi="仿宋"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可视电子软镜</w:t>
            </w:r>
          </w:p>
        </w:tc>
        <w:tc>
          <w:tcPr>
            <w:tcW w:w="4148" w:type="dxa"/>
          </w:tcPr>
          <w:p>
            <w:pPr>
              <w:spacing w:line="276" w:lineRule="auto"/>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2+6</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10</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11</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10</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13</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备注：本次征集仅作为该项目市场价格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10</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r>
        <w:rPr>
          <w:rFonts w:hint="eastAsia" w:ascii="宋体" w:hAnsi="宋体" w:eastAsia="宋体"/>
          <w:b/>
          <w:sz w:val="36"/>
          <w:szCs w:val="36"/>
        </w:rPr>
        <w:t>附件：参考参数</w:t>
      </w:r>
    </w:p>
    <w:p>
      <w:pPr>
        <w:spacing w:line="360" w:lineRule="auto"/>
        <w:jc w:val="left"/>
        <w:outlineLvl w:val="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整机由机身软管和显示器两部分组成，避免交叉感染，性能稳定。重量轻适合长期持镜，且具有拍照录像功能。</w:t>
      </w:r>
    </w:p>
    <w:p>
      <w:pPr>
        <w:spacing w:line="360" w:lineRule="auto"/>
        <w:jc w:val="left"/>
        <w:outlineLvl w:val="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显示器部分： 2.5寸≤显示器屏幕尺寸≤3.0寸，非触摸屏，旋转角度：上下0º～180º，左右0º～180º；视场角：90°；显示器像素不低于640*480；分辨率≥9.92lp/mm；景深：3-100mm；显示屏内置锂电池，具有电量显示标志，内置光源，能够在电量不足情况下直接通过USB数据线充电使用，达到不间断图像，使操作更有保障。</w:t>
      </w:r>
    </w:p>
    <w:p>
      <w:pPr>
        <w:spacing w:line="360" w:lineRule="auto"/>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软管部分：</w:t>
      </w:r>
    </w:p>
    <w:p>
      <w:pPr>
        <w:spacing w:line="360" w:lineRule="auto"/>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3.1其中6条</w:t>
      </w:r>
      <w:r>
        <w:rPr>
          <w:rFonts w:hint="eastAsia" w:ascii="宋体" w:hAnsi="宋体" w:eastAsia="宋体" w:cs="宋体"/>
          <w:sz w:val="24"/>
          <w:szCs w:val="24"/>
          <w:highlight w:val="none"/>
        </w:rPr>
        <w:t>软管直径：</w:t>
      </w:r>
      <w:r>
        <w:rPr>
          <w:rFonts w:hint="eastAsia" w:ascii="宋体" w:hAnsi="宋体" w:eastAsia="宋体" w:cs="宋体"/>
          <w:sz w:val="24"/>
          <w:szCs w:val="24"/>
          <w:highlight w:val="none"/>
          <w:lang w:val="en-US" w:eastAsia="zh-CN"/>
        </w:rPr>
        <w:t>≤5.2</w:t>
      </w:r>
      <w:r>
        <w:rPr>
          <w:rFonts w:hint="eastAsia" w:ascii="宋体" w:hAnsi="宋体" w:eastAsia="宋体" w:cs="宋体"/>
          <w:sz w:val="24"/>
          <w:szCs w:val="24"/>
          <w:highlight w:val="none"/>
        </w:rPr>
        <w:t>mm，内腔道≥2.</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mm。软管前端蛇骨弯曲角度：向上≥130°，向下≥130°。</w:t>
      </w:r>
    </w:p>
    <w:p>
      <w:pPr>
        <w:spacing w:line="360" w:lineRule="auto"/>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3.2其中2条</w:t>
      </w:r>
      <w:r>
        <w:rPr>
          <w:rFonts w:hint="eastAsia" w:ascii="宋体" w:hAnsi="宋体" w:eastAsia="宋体" w:cs="宋体"/>
          <w:sz w:val="24"/>
          <w:szCs w:val="24"/>
          <w:highlight w:val="none"/>
        </w:rPr>
        <w:t>软管直径：</w:t>
      </w:r>
      <w:r>
        <w:rPr>
          <w:rFonts w:hint="eastAsia" w:ascii="宋体" w:hAnsi="宋体" w:eastAsia="宋体" w:cs="宋体"/>
          <w:sz w:val="24"/>
          <w:szCs w:val="24"/>
          <w:highlight w:val="none"/>
          <w:lang w:val="en-US" w:eastAsia="zh-CN"/>
        </w:rPr>
        <w:t>≤5.2</w:t>
      </w:r>
      <w:r>
        <w:rPr>
          <w:rFonts w:hint="eastAsia" w:ascii="宋体" w:hAnsi="宋体" w:eastAsia="宋体" w:cs="宋体"/>
          <w:sz w:val="24"/>
          <w:szCs w:val="24"/>
          <w:highlight w:val="none"/>
        </w:rPr>
        <w:t>mm，内腔道≥2.</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mm。软管前端蛇骨弯曲角度：向上≥1</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0°，向下≥130°。</w:t>
      </w:r>
    </w:p>
    <w:p>
      <w:pPr>
        <w:numPr>
          <w:numId w:val="0"/>
        </w:numPr>
        <w:spacing w:line="360" w:lineRule="auto"/>
        <w:ind w:leftChars="0"/>
        <w:jc w:val="left"/>
        <w:outlineLvl w:val="0"/>
        <w:rPr>
          <w:rFonts w:hint="eastAsia" w:ascii="宋体" w:hAnsi="宋体" w:eastAsia="宋体" w:cs="宋体"/>
          <w:sz w:val="24"/>
          <w:szCs w:val="24"/>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摄像头内置全密</w:t>
      </w:r>
      <w:r>
        <w:rPr>
          <w:rFonts w:hint="eastAsia" w:ascii="宋体" w:hAnsi="宋体" w:eastAsia="宋体" w:cs="宋体"/>
          <w:sz w:val="24"/>
          <w:szCs w:val="24"/>
        </w:rPr>
        <w:t>封防水设计，冷光源，防止灼伤患者气道和组织。光照度：≥700Lux。</w:t>
      </w:r>
    </w:p>
    <w:p>
      <w:pPr>
        <w:spacing w:line="360" w:lineRule="auto"/>
        <w:jc w:val="left"/>
        <w:outlineLvl w:val="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显示器与机身手柄可分离拆卸，显示屏与镜体电信号连接通过嵌入针式连接，确保信号稳定性，非电气平面接触，避免长期使用后显示屏和机身手柄出现空隙，接触不良导致信号断断续续。显示器与机身手柄连接为旋钮连接，旋转圈数1/3圈，通过金属物理刚性固定，连接稳定且方便临床操作。不可一键插拔，避免长期使用出现镜头晃动，甚至脱落导致设备损坏。</w:t>
      </w:r>
    </w:p>
    <w:p>
      <w:pPr>
        <w:spacing w:line="360" w:lineRule="auto"/>
        <w:jc w:val="left"/>
        <w:outlineLvl w:val="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具有ETO消毒帽，能够泄压。满足感染病人的低温等离子、环氧乙烷消毒要求。具有防水帽和ETO通气帽，具有专用标识，能满足消毒液消毒以及低温等离子消毒两类模式，符合院感要求。</w:t>
      </w:r>
    </w:p>
    <w:p>
      <w:pPr>
        <w:spacing w:line="276" w:lineRule="auto"/>
        <w:rPr>
          <w:rFonts w:hint="eastAsia" w:ascii="仿宋" w:hAnsi="仿宋" w:eastAsia="仿宋" w:cs="宋体"/>
          <w:color w:val="010005"/>
          <w:kern w:val="0"/>
          <w:sz w:val="32"/>
          <w:szCs w:val="32"/>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E04CC"/>
    <w:rsid w:val="009E58F7"/>
    <w:rsid w:val="009F112C"/>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409C5"/>
    <w:rsid w:val="00F55D42"/>
    <w:rsid w:val="00F6651A"/>
    <w:rsid w:val="00F66D0B"/>
    <w:rsid w:val="00F858E4"/>
    <w:rsid w:val="00F90675"/>
    <w:rsid w:val="00FD511A"/>
    <w:rsid w:val="00FF27C6"/>
    <w:rsid w:val="00FF3541"/>
    <w:rsid w:val="00FF53CD"/>
    <w:rsid w:val="037751EA"/>
    <w:rsid w:val="09784CA3"/>
    <w:rsid w:val="0DE43AC7"/>
    <w:rsid w:val="12295B6E"/>
    <w:rsid w:val="15842186"/>
    <w:rsid w:val="1BB95724"/>
    <w:rsid w:val="1D9549DC"/>
    <w:rsid w:val="2A5E2C90"/>
    <w:rsid w:val="2C5E77B9"/>
    <w:rsid w:val="2EAC236E"/>
    <w:rsid w:val="375826BB"/>
    <w:rsid w:val="4B134A97"/>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0"/>
    <w:pPr>
      <w:widowControl/>
      <w:jc w:val="left"/>
    </w:pPr>
    <w:rPr>
      <w:rFonts w:ascii="Arial" w:hAnsi="Arial" w:eastAsia="宋体" w:cs="Arial"/>
      <w:kern w:val="0"/>
      <w:sz w:val="20"/>
      <w:szCs w:val="24"/>
      <w:lang w:val="de-DE" w:eastAsia="en-US"/>
    </w:r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3"/>
    <w:qFormat/>
    <w:uiPriority w:val="0"/>
  </w:style>
  <w:style w:type="paragraph" w:styleId="6">
    <w:name w:val="Plain Text"/>
    <w:basedOn w:val="1"/>
    <w:link w:val="44"/>
    <w:qFormat/>
    <w:uiPriority w:val="0"/>
    <w:rPr>
      <w:rFonts w:ascii="宋体" w:hAnsi="Courier New" w:eastAsia="宋体" w:cs="Times New Roman"/>
      <w:szCs w:val="24"/>
    </w:rPr>
  </w:style>
  <w:style w:type="paragraph" w:styleId="7">
    <w:name w:val="Date"/>
    <w:basedOn w:val="1"/>
    <w:next w:val="1"/>
    <w:link w:val="22"/>
    <w:unhideWhenUsed/>
    <w:qFormat/>
    <w:uiPriority w:val="0"/>
    <w:pPr>
      <w:ind w:left="100" w:leftChars="2500"/>
    </w:p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rPr>
      <w:szCs w:val="24"/>
    </w:rPr>
  </w:style>
  <w:style w:type="paragraph" w:styleId="11">
    <w:name w:val="Body Text 2"/>
    <w:basedOn w:val="1"/>
    <w:link w:val="35"/>
    <w:semiHidden/>
    <w:unhideWhenUsed/>
    <w:qFormat/>
    <w:uiPriority w:val="99"/>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qFormat/>
    <w:uiPriority w:val="0"/>
    <w:rPr>
      <w:rFonts w:ascii="Times New Roman" w:hAnsi="Times New Roman" w:eastAsia="宋体" w:cs="Times New Roman"/>
      <w:sz w:val="16"/>
      <w:szCs w:val="16"/>
    </w:r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paragraph" w:styleId="21">
    <w:name w:val="List Paragraph"/>
    <w:basedOn w:val="1"/>
    <w:qFormat/>
    <w:uiPriority w:val="34"/>
    <w:pPr>
      <w:ind w:firstLine="420" w:firstLineChars="200"/>
    </w:pPr>
    <w:rPr>
      <w:rFonts w:ascii="Calibri" w:hAnsi="Calibri" w:eastAsia="宋体" w:cs="Arial"/>
    </w:rPr>
  </w:style>
  <w:style w:type="character" w:customStyle="1" w:styleId="22">
    <w:name w:val="日期 字符"/>
    <w:basedOn w:val="15"/>
    <w:link w:val="7"/>
    <w:semiHidden/>
    <w:qFormat/>
    <w:uiPriority w:val="99"/>
  </w:style>
  <w:style w:type="character" w:customStyle="1" w:styleId="23">
    <w:name w:val="批注文字 字符"/>
    <w:link w:val="5"/>
    <w:qFormat/>
    <w:uiPriority w:val="0"/>
  </w:style>
  <w:style w:type="character" w:customStyle="1" w:styleId="24">
    <w:name w:val="批注文字 Char1"/>
    <w:basedOn w:val="15"/>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字符"/>
    <w:basedOn w:val="15"/>
    <w:link w:val="2"/>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字符"/>
    <w:basedOn w:val="15"/>
    <w:link w:val="3"/>
    <w:qFormat/>
    <w:uiPriority w:val="0"/>
    <w:rPr>
      <w:rFonts w:ascii="Arial" w:hAnsi="Arial" w:eastAsia="黑体" w:cs="Times New Roman"/>
      <w:b/>
      <w:sz w:val="32"/>
      <w:szCs w:val="24"/>
    </w:rPr>
  </w:style>
  <w:style w:type="character" w:customStyle="1" w:styleId="29">
    <w:name w:val="font161"/>
    <w:basedOn w:val="15"/>
    <w:qFormat/>
    <w:uiPriority w:val="0"/>
    <w:rPr>
      <w:rFonts w:hint="eastAsia" w:ascii="宋体" w:hAnsi="宋体" w:eastAsia="宋体" w:cs="宋体"/>
      <w:color w:val="000000"/>
      <w:sz w:val="24"/>
      <w:szCs w:val="24"/>
      <w:u w:val="none"/>
    </w:rPr>
  </w:style>
  <w:style w:type="character" w:customStyle="1" w:styleId="30">
    <w:name w:val="font131"/>
    <w:basedOn w:val="15"/>
    <w:qFormat/>
    <w:uiPriority w:val="0"/>
    <w:rPr>
      <w:rFonts w:ascii="微软雅黑" w:hAnsi="微软雅黑" w:eastAsia="微软雅黑" w:cs="微软雅黑"/>
      <w:color w:val="000000"/>
      <w:sz w:val="24"/>
      <w:szCs w:val="24"/>
      <w:u w:val="none"/>
    </w:rPr>
  </w:style>
  <w:style w:type="character" w:customStyle="1" w:styleId="31">
    <w:name w:val="font51"/>
    <w:basedOn w:val="15"/>
    <w:qFormat/>
    <w:uiPriority w:val="0"/>
    <w:rPr>
      <w:rFonts w:hint="eastAsia" w:ascii="宋体" w:hAnsi="宋体" w:eastAsia="宋体" w:cs="宋体"/>
      <w:b/>
      <w:color w:val="FF0000"/>
      <w:sz w:val="24"/>
      <w:szCs w:val="24"/>
      <w:u w:val="none"/>
    </w:rPr>
  </w:style>
  <w:style w:type="character" w:customStyle="1" w:styleId="32">
    <w:name w:val="font12"/>
    <w:basedOn w:val="15"/>
    <w:qFormat/>
    <w:uiPriority w:val="0"/>
    <w:rPr>
      <w:rFonts w:hint="eastAsia" w:ascii="微软雅黑" w:hAnsi="微软雅黑" w:eastAsia="微软雅黑" w:cs="微软雅黑"/>
      <w:b/>
      <w:color w:val="FF0000"/>
      <w:sz w:val="24"/>
      <w:szCs w:val="24"/>
      <w:u w:val="none"/>
    </w:rPr>
  </w:style>
  <w:style w:type="character" w:customStyle="1" w:styleId="33">
    <w:name w:val="font11"/>
    <w:basedOn w:val="15"/>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正文文本 2 字符"/>
    <w:basedOn w:val="15"/>
    <w:link w:val="11"/>
    <w:semiHidden/>
    <w:qFormat/>
    <w:uiPriority w:val="99"/>
    <w:rPr>
      <w:kern w:val="2"/>
      <w:sz w:val="21"/>
      <w:szCs w:val="22"/>
    </w:rPr>
  </w:style>
  <w:style w:type="paragraph" w:customStyle="1" w:styleId="36">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37">
    <w:name w:val="表格非标题文字"/>
    <w:link w:val="38"/>
    <w:qFormat/>
    <w:uiPriority w:val="0"/>
    <w:pPr>
      <w:snapToGrid w:val="0"/>
      <w:spacing w:before="80" w:after="40"/>
    </w:pPr>
    <w:rPr>
      <w:rFonts w:ascii="Arial" w:hAnsi="Arial" w:eastAsia="宋体" w:cs="黑体"/>
      <w:kern w:val="2"/>
      <w:sz w:val="18"/>
      <w:szCs w:val="21"/>
      <w:lang w:val="en-US" w:eastAsia="zh-CN" w:bidi="ar-SA"/>
    </w:rPr>
  </w:style>
  <w:style w:type="character" w:customStyle="1" w:styleId="38">
    <w:name w:val="表格非标题文字 Char"/>
    <w:basedOn w:val="15"/>
    <w:link w:val="37"/>
    <w:qFormat/>
    <w:uiPriority w:val="0"/>
    <w:rPr>
      <w:rFonts w:ascii="Arial" w:hAnsi="Arial" w:eastAsia="宋体" w:cs="黑体"/>
      <w:kern w:val="2"/>
      <w:sz w:val="18"/>
      <w:szCs w:val="21"/>
    </w:rPr>
  </w:style>
  <w:style w:type="paragraph" w:customStyle="1" w:styleId="39">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0">
    <w:name w:val="正文格式"/>
    <w:basedOn w:val="2"/>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1">
    <w:name w:val="表格样式1"/>
    <w:basedOn w:val="1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Unresolved Mention"/>
    <w:basedOn w:val="15"/>
    <w:semiHidden/>
    <w:unhideWhenUsed/>
    <w:qFormat/>
    <w:uiPriority w:val="99"/>
    <w:rPr>
      <w:color w:val="605E5C"/>
      <w:shd w:val="clear" w:color="auto" w:fill="E1DFDD"/>
    </w:rPr>
  </w:style>
  <w:style w:type="paragraph" w:customStyle="1" w:styleId="43">
    <w:name w:val="_Style 41"/>
    <w:basedOn w:val="1"/>
    <w:next w:val="21"/>
    <w:qFormat/>
    <w:uiPriority w:val="99"/>
    <w:pPr>
      <w:ind w:firstLine="420" w:firstLineChars="200"/>
    </w:pPr>
    <w:rPr>
      <w:rFonts w:ascii="Times New Roman" w:hAnsi="Times New Roman" w:eastAsia="宋体" w:cs="Times New Roman"/>
      <w:szCs w:val="24"/>
    </w:rPr>
  </w:style>
  <w:style w:type="character" w:customStyle="1" w:styleId="44">
    <w:name w:val="纯文本 字符"/>
    <w:basedOn w:val="15"/>
    <w:link w:val="6"/>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4</Pages>
  <Words>902</Words>
  <Characters>1011</Characters>
  <Lines>27</Lines>
  <Paragraphs>7</Paragraphs>
  <TotalTime>1</TotalTime>
  <ScaleCrop>false</ScaleCrop>
  <LinksUpToDate>false</LinksUpToDate>
  <CharactersWithSpaces>1041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2022-10-10T08:42:56Z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8E798E42FC7548008365FD03C647FBFD</vt:lpwstr>
  </property>
</Properties>
</file>