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北辰院区安保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项目征集公告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北辰院区安保项目</w:t>
      </w:r>
      <w:r>
        <w:rPr>
          <w:rFonts w:hint="eastAsia" w:ascii="仿宋" w:hAnsi="仿宋" w:eastAsia="仿宋"/>
          <w:sz w:val="32"/>
          <w:szCs w:val="32"/>
        </w:rPr>
        <w:t>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rPr>
          <w:rFonts w:hint="eastAsia"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hint="eastAsia" w:ascii="仿宋" w:hAnsi="仿宋" w:eastAsia="仿宋"/>
          <w:sz w:val="32"/>
          <w:szCs w:val="32"/>
          <w:lang w:eastAsia="zh-CN"/>
        </w:rPr>
        <w:t>供应商资格要求：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zh-CN"/>
        </w:rPr>
        <w:t>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符合《中华人民共和国政府采购法》第二十二条规定的条件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zh-CN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zh-CN"/>
        </w:rPr>
        <w:t>具有省级公安机关核发的《保安服务许可证》；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具备近5年内同类项目的业绩；4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本项目不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zh-CN"/>
        </w:rPr>
        <w:t>接受联合体。</w:t>
      </w:r>
    </w:p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北辰院区安保项目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66F5824"/>
    <w:rsid w:val="1AF6089F"/>
    <w:rsid w:val="1BB95724"/>
    <w:rsid w:val="1D1F6EFF"/>
    <w:rsid w:val="1D9549DC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399563D"/>
    <w:rsid w:val="46456C25"/>
    <w:rsid w:val="4CA97C4B"/>
    <w:rsid w:val="4DA410E4"/>
    <w:rsid w:val="4DBB26AC"/>
    <w:rsid w:val="4DE6630B"/>
    <w:rsid w:val="4E383655"/>
    <w:rsid w:val="53AE1A15"/>
    <w:rsid w:val="562244C3"/>
    <w:rsid w:val="5D291964"/>
    <w:rsid w:val="5D6B15F8"/>
    <w:rsid w:val="5ED05F70"/>
    <w:rsid w:val="6042463D"/>
    <w:rsid w:val="640107ED"/>
    <w:rsid w:val="71AB7E7B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479</Words>
  <Characters>515</Characters>
  <Lines>5</Lines>
  <Paragraphs>1</Paragraphs>
  <TotalTime>2</TotalTime>
  <ScaleCrop>false</ScaleCrop>
  <LinksUpToDate>false</LinksUpToDate>
  <CharactersWithSpaces>543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2022-07-28T06:57:24Z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8E798E42FC7548008365FD03C647FBFD</vt:lpwstr>
  </property>
</Properties>
</file>