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sz w:val="36"/>
          <w:szCs w:val="36"/>
        </w:rPr>
      </w:pPr>
      <w:r>
        <w:rPr>
          <w:rFonts w:hint="eastAsia" w:ascii="华文中宋" w:hAnsi="华文中宋" w:eastAsia="华文中宋"/>
          <w:b/>
          <w:bCs/>
          <w:sz w:val="36"/>
          <w:szCs w:val="36"/>
        </w:rPr>
        <w:t>潍坊市人民医院信息化运维业务外包服务采购项目</w:t>
      </w:r>
    </w:p>
    <w:p>
      <w:pPr>
        <w:jc w:val="center"/>
        <w:rPr>
          <w:rFonts w:ascii="华文中宋" w:hAnsi="华文中宋" w:eastAsia="华文中宋"/>
          <w:b/>
          <w:bCs/>
          <w:sz w:val="36"/>
          <w:szCs w:val="36"/>
        </w:rPr>
      </w:pPr>
      <w:r>
        <w:rPr>
          <w:rFonts w:hint="eastAsia" w:ascii="华文中宋" w:hAnsi="华文中宋" w:eastAsia="华文中宋"/>
          <w:b/>
          <w:bCs/>
          <w:sz w:val="36"/>
          <w:szCs w:val="36"/>
        </w:rPr>
        <w:t>征集公告</w:t>
      </w:r>
    </w:p>
    <w:p>
      <w:pPr>
        <w:spacing w:line="276" w:lineRule="auto"/>
        <w:ind w:firstLine="640" w:firstLineChars="200"/>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潍坊市人民医院根据《中华人民共和国政府采购法》等有关规定，对信息化运维业务外包服务采购项目进行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一、联系人：潍坊市人民医院物资采购办公室</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010005"/>
          <w:kern w:val="0"/>
          <w:sz w:val="32"/>
          <w:szCs w:val="32"/>
          <w:highlight w:val="yellow"/>
        </w:rPr>
      </w:pPr>
      <w:r>
        <w:rPr>
          <w:rFonts w:hint="eastAsia" w:ascii="仿宋" w:hAnsi="仿宋" w:eastAsia="仿宋"/>
          <w:sz w:val="32"/>
          <w:szCs w:val="32"/>
        </w:rPr>
        <w:t>三、</w:t>
      </w:r>
      <w:r>
        <w:rPr>
          <w:rFonts w:hint="eastAsia" w:ascii="仿宋" w:hAnsi="仿宋" w:eastAsia="仿宋"/>
          <w:sz w:val="32"/>
          <w:szCs w:val="32"/>
          <w:highlight w:val="none"/>
          <w:lang w:eastAsia="zh-CN"/>
        </w:rPr>
        <w:t>参考内容</w:t>
      </w:r>
      <w:r>
        <w:rPr>
          <w:rFonts w:hint="eastAsia" w:ascii="仿宋" w:hAnsi="仿宋" w:eastAsia="仿宋" w:cs="宋体"/>
          <w:color w:val="010005"/>
          <w:kern w:val="0"/>
          <w:sz w:val="32"/>
          <w:szCs w:val="32"/>
          <w:highlight w:val="none"/>
          <w:lang w:eastAsia="zh-CN"/>
        </w:rPr>
        <w:t>：</w:t>
      </w:r>
      <w:r>
        <w:rPr>
          <w:rFonts w:hint="eastAsia" w:ascii="仿宋" w:hAnsi="仿宋" w:eastAsia="仿宋" w:cs="宋体"/>
          <w:color w:val="010005"/>
          <w:kern w:val="0"/>
          <w:sz w:val="32"/>
          <w:szCs w:val="32"/>
          <w:highlight w:val="none"/>
        </w:rPr>
        <w:t>详见附件。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四、供应商资质要求：</w:t>
      </w:r>
      <w:r>
        <w:rPr>
          <w:rFonts w:ascii="仿宋" w:hAnsi="仿宋" w:eastAsia="仿宋" w:cs="宋体"/>
          <w:kern w:val="0"/>
          <w:sz w:val="32"/>
          <w:szCs w:val="32"/>
        </w:rPr>
        <w:t>在</w:t>
      </w:r>
      <w:r>
        <w:rPr>
          <w:rFonts w:hint="eastAsia" w:ascii="仿宋" w:hAnsi="仿宋" w:eastAsia="仿宋" w:cs="宋体"/>
          <w:kern w:val="0"/>
          <w:sz w:val="32"/>
          <w:szCs w:val="32"/>
        </w:rPr>
        <w:t>国</w:t>
      </w:r>
      <w:r>
        <w:rPr>
          <w:rFonts w:ascii="仿宋" w:hAnsi="仿宋" w:eastAsia="仿宋" w:cs="宋体"/>
          <w:kern w:val="0"/>
          <w:sz w:val="32"/>
          <w:szCs w:val="32"/>
        </w:rPr>
        <w:t>内注册，具有独立承担民事责任的能力和经营许可，</w:t>
      </w:r>
      <w:r>
        <w:rPr>
          <w:rFonts w:hint="eastAsia" w:ascii="仿宋" w:hAnsi="仿宋" w:eastAsia="仿宋" w:cs="宋体"/>
          <w:kern w:val="0"/>
          <w:sz w:val="32"/>
          <w:szCs w:val="32"/>
        </w:rPr>
        <w:t>可</w:t>
      </w:r>
      <w:r>
        <w:rPr>
          <w:rFonts w:ascii="仿宋" w:hAnsi="仿宋" w:eastAsia="仿宋" w:cs="宋体"/>
          <w:kern w:val="0"/>
          <w:sz w:val="32"/>
          <w:szCs w:val="32"/>
        </w:rPr>
        <w:t>提供货物和服务的法人、其他组织或自然人</w:t>
      </w:r>
      <w:r>
        <w:rPr>
          <w:rFonts w:hint="eastAsia" w:ascii="仿宋" w:hAnsi="仿宋" w:eastAsia="仿宋" w:cs="宋体"/>
          <w:kern w:val="0"/>
          <w:sz w:val="32"/>
          <w:szCs w:val="32"/>
        </w:rPr>
        <w:t>；</w:t>
      </w:r>
      <w:r>
        <w:rPr>
          <w:rFonts w:ascii="仿宋" w:hAnsi="仿宋" w:eastAsia="仿宋" w:cs="宋体"/>
          <w:kern w:val="0"/>
          <w:sz w:val="32"/>
          <w:szCs w:val="32"/>
        </w:rPr>
        <w:t>具有履行服务所必需的综合实力</w:t>
      </w:r>
      <w:r>
        <w:rPr>
          <w:rFonts w:hint="eastAsia" w:ascii="仿宋" w:hAnsi="仿宋" w:eastAsia="仿宋" w:cs="宋体"/>
          <w:kern w:val="0"/>
          <w:sz w:val="32"/>
          <w:szCs w:val="32"/>
        </w:rPr>
        <w:t>；</w:t>
      </w:r>
      <w:r>
        <w:rPr>
          <w:rFonts w:ascii="仿宋" w:hAnsi="仿宋" w:eastAsia="仿宋" w:cs="宋体"/>
          <w:kern w:val="0"/>
          <w:sz w:val="32"/>
          <w:szCs w:val="32"/>
        </w:rPr>
        <w:t>近三年内（</w:t>
      </w:r>
      <w:r>
        <w:rPr>
          <w:rFonts w:hint="eastAsia" w:ascii="仿宋" w:hAnsi="仿宋" w:eastAsia="仿宋" w:cs="宋体"/>
          <w:kern w:val="0"/>
          <w:sz w:val="32"/>
          <w:szCs w:val="32"/>
        </w:rPr>
        <w:t>本次征集公告截止日期前</w:t>
      </w:r>
      <w:r>
        <w:rPr>
          <w:rFonts w:ascii="仿宋" w:hAnsi="仿宋" w:eastAsia="仿宋" w:cs="宋体"/>
          <w:kern w:val="0"/>
          <w:sz w:val="32"/>
          <w:szCs w:val="32"/>
        </w:rPr>
        <w:t>）在经营活动中没有重大违法</w:t>
      </w:r>
      <w:r>
        <w:rPr>
          <w:rFonts w:hint="eastAsia" w:ascii="仿宋" w:hAnsi="仿宋" w:eastAsia="仿宋" w:cs="宋体"/>
          <w:kern w:val="0"/>
          <w:sz w:val="32"/>
          <w:szCs w:val="32"/>
        </w:rPr>
        <w:t>、</w:t>
      </w:r>
      <w:r>
        <w:rPr>
          <w:rFonts w:ascii="仿宋" w:hAnsi="仿宋" w:eastAsia="仿宋" w:cs="宋体"/>
          <w:kern w:val="0"/>
          <w:sz w:val="32"/>
          <w:szCs w:val="32"/>
        </w:rPr>
        <w:t>失信记录</w:t>
      </w:r>
      <w:r>
        <w:rPr>
          <w:rFonts w:hint="eastAsia" w:ascii="仿宋" w:hAnsi="仿宋" w:eastAsia="仿宋" w:cs="宋体"/>
          <w:kern w:val="0"/>
          <w:sz w:val="32"/>
          <w:szCs w:val="32"/>
        </w:rPr>
        <w:t>（信用中国网站）</w:t>
      </w:r>
      <w:r>
        <w:rPr>
          <w:rFonts w:ascii="仿宋" w:hAnsi="仿宋" w:eastAsia="仿宋" w:cs="宋体"/>
          <w:kern w:val="0"/>
          <w:sz w:val="32"/>
          <w:szCs w:val="32"/>
        </w:rPr>
        <w:t>的供应商</w:t>
      </w:r>
      <w:r>
        <w:rPr>
          <w:rFonts w:hint="eastAsia" w:ascii="仿宋" w:hAnsi="仿宋" w:eastAsia="仿宋" w:cs="宋体"/>
          <w:kern w:val="0"/>
          <w:sz w:val="32"/>
          <w:szCs w:val="32"/>
        </w:rPr>
        <w:t>；</w:t>
      </w:r>
      <w:r>
        <w:rPr>
          <w:rFonts w:ascii="仿宋" w:hAnsi="仿宋" w:eastAsia="仿宋" w:cs="宋体"/>
          <w:color w:val="010005"/>
          <w:kern w:val="0"/>
          <w:sz w:val="32"/>
          <w:szCs w:val="32"/>
        </w:rPr>
        <w:t>本</w:t>
      </w:r>
      <w:r>
        <w:rPr>
          <w:rFonts w:hint="eastAsia" w:ascii="仿宋" w:hAnsi="仿宋" w:eastAsia="仿宋" w:cs="宋体"/>
          <w:color w:val="010005"/>
          <w:kern w:val="0"/>
          <w:sz w:val="32"/>
          <w:szCs w:val="32"/>
        </w:rPr>
        <w:t>次征集</w:t>
      </w:r>
      <w:r>
        <w:rPr>
          <w:rFonts w:ascii="仿宋" w:hAnsi="仿宋" w:eastAsia="仿宋" w:cs="宋体"/>
          <w:color w:val="010005"/>
          <w:kern w:val="0"/>
          <w:sz w:val="32"/>
          <w:szCs w:val="32"/>
        </w:rPr>
        <w:t>不接受联合体</w:t>
      </w:r>
      <w:r>
        <w:rPr>
          <w:rFonts w:hint="eastAsia" w:ascii="仿宋" w:hAnsi="仿宋" w:eastAsia="仿宋" w:cs="宋体"/>
          <w:color w:val="010005"/>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五、征集方式：供应商将填写无误的附件报名表格（同时提交可编辑电子版一份），连同有效期内营业执照副本、税务登记证副本扫描后以邮件附件形式发送到潍坊市人民医院物资采购办公室邮箱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color w:val="010005"/>
          <w:kern w:val="0"/>
          <w:sz w:val="32"/>
          <w:szCs w:val="32"/>
        </w:rPr>
        <w:t>六、征集时间：2022年</w:t>
      </w:r>
      <w:r>
        <w:rPr>
          <w:rFonts w:hint="eastAsia" w:ascii="仿宋" w:hAnsi="仿宋" w:eastAsia="仿宋" w:cs="宋体"/>
          <w:color w:val="010005"/>
          <w:kern w:val="0"/>
          <w:sz w:val="32"/>
          <w:szCs w:val="32"/>
          <w:lang w:val="en-US" w:eastAsia="zh-CN"/>
        </w:rPr>
        <w:t>4</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18</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4</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20</w:t>
      </w:r>
      <w:r>
        <w:rPr>
          <w:rFonts w:hint="eastAsia" w:ascii="仿宋" w:hAnsi="仿宋" w:eastAsia="仿宋" w:cs="宋体"/>
          <w:color w:val="010005"/>
          <w:kern w:val="0"/>
          <w:sz w:val="32"/>
          <w:szCs w:val="32"/>
        </w:rPr>
        <w:t>日下午3点（休息时间除外）。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010005"/>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备注：本次征集仅作为信息化运维业务外包服务市场价格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r>
        <w:rPr>
          <w:rFonts w:hint="eastAsia" w:ascii="仿宋" w:hAnsi="仿宋" w:eastAsia="仿宋"/>
          <w:sz w:val="32"/>
          <w:szCs w:val="32"/>
        </w:rPr>
        <w:t>潍坊市人民医院物资采购办公室</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r>
        <w:rPr>
          <w:rFonts w:ascii="仿宋" w:hAnsi="仿宋" w:eastAsia="仿宋"/>
          <w:sz w:val="32"/>
          <w:szCs w:val="32"/>
        </w:rPr>
        <w:t xml:space="preserve">                            202</w:t>
      </w:r>
      <w:r>
        <w:rPr>
          <w:rFonts w:hint="eastAsia" w:ascii="仿宋" w:hAnsi="仿宋" w:eastAsia="仿宋"/>
          <w:sz w:val="32"/>
          <w:szCs w:val="32"/>
        </w:rPr>
        <w:t>2年4月</w:t>
      </w:r>
      <w:r>
        <w:rPr>
          <w:rFonts w:hint="eastAsia" w:ascii="仿宋" w:hAnsi="仿宋" w:eastAsia="仿宋"/>
          <w:sz w:val="32"/>
          <w:szCs w:val="32"/>
          <w:lang w:val="en-US" w:eastAsia="zh-CN"/>
        </w:rPr>
        <w:t>15</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hint="eastAsia" w:ascii="宋体" w:hAnsi="宋体" w:eastAsia="宋体"/>
          <w:b/>
          <w:sz w:val="36"/>
          <w:szCs w:val="36"/>
        </w:rPr>
      </w:pPr>
    </w:p>
    <w:p>
      <w:pPr>
        <w:rPr>
          <w:rFonts w:hint="eastAsia" w:ascii="宋体" w:hAnsi="宋体" w:eastAsia="宋体"/>
          <w:b/>
          <w:sz w:val="36"/>
          <w:szCs w:val="36"/>
          <w:highlight w:val="yellow"/>
          <w:lang w:eastAsia="zh-CN"/>
        </w:rPr>
      </w:pPr>
      <w:r>
        <w:rPr>
          <w:rFonts w:hint="eastAsia" w:ascii="宋体" w:hAnsi="宋体" w:eastAsia="宋体"/>
          <w:b/>
          <w:sz w:val="36"/>
          <w:szCs w:val="36"/>
          <w:highlight w:val="none"/>
        </w:rPr>
        <w:t>附件：</w:t>
      </w:r>
      <w:r>
        <w:rPr>
          <w:rFonts w:hint="eastAsia" w:ascii="宋体" w:hAnsi="宋体" w:eastAsia="宋体"/>
          <w:b/>
          <w:sz w:val="36"/>
          <w:szCs w:val="36"/>
          <w:highlight w:val="none"/>
          <w:lang w:eastAsia="zh-CN"/>
        </w:rPr>
        <w:t>参考内容</w:t>
      </w:r>
      <w:bookmarkStart w:id="16" w:name="_GoBack"/>
      <w:bookmarkEnd w:id="16"/>
    </w:p>
    <w:p>
      <w:pPr>
        <w:spacing w:line="480" w:lineRule="exact"/>
        <w:ind w:left="10" w:right="18" w:firstLine="520"/>
        <w:rPr>
          <w:rFonts w:ascii="仿宋" w:hAnsi="仿宋" w:eastAsia="仿宋" w:cs="宋体"/>
          <w:color w:val="000000"/>
          <w:spacing w:val="-8"/>
          <w:sz w:val="28"/>
          <w:szCs w:val="28"/>
        </w:rPr>
      </w:pPr>
      <w:r>
        <w:rPr>
          <w:rFonts w:hint="eastAsia" w:ascii="仿宋" w:hAnsi="仿宋" w:eastAsia="仿宋" w:cs="宋体"/>
          <w:color w:val="000000"/>
          <w:spacing w:val="-8"/>
          <w:sz w:val="28"/>
          <w:szCs w:val="28"/>
        </w:rPr>
        <w:t>一、运维服务范围：</w:t>
      </w:r>
    </w:p>
    <w:p>
      <w:pPr>
        <w:spacing w:line="480" w:lineRule="exact"/>
        <w:ind w:left="10" w:right="18" w:firstLine="520"/>
        <w:rPr>
          <w:rFonts w:ascii="仿宋" w:hAnsi="仿宋" w:eastAsia="仿宋" w:cs="宋体"/>
          <w:color w:val="000000"/>
          <w:spacing w:val="-8"/>
          <w:sz w:val="28"/>
          <w:szCs w:val="28"/>
        </w:rPr>
      </w:pPr>
      <w:r>
        <w:rPr>
          <w:rFonts w:hint="eastAsia" w:ascii="仿宋" w:hAnsi="仿宋" w:eastAsia="仿宋" w:cs="宋体"/>
          <w:color w:val="000000"/>
          <w:spacing w:val="-8"/>
          <w:sz w:val="28"/>
          <w:szCs w:val="28"/>
        </w:rPr>
        <w:t>1.故障响应及处理：及时响应后台办公和前台营业（生产）  IT终端的各类故障（软件故障、硬件故障、服务请求）申告，并对故障设备进行专业检测，发现故障原因并解决故障。</w:t>
      </w:r>
    </w:p>
    <w:p>
      <w:pPr>
        <w:spacing w:line="480" w:lineRule="exact"/>
        <w:ind w:left="10" w:right="18" w:firstLine="520"/>
        <w:rPr>
          <w:rFonts w:ascii="仿宋" w:hAnsi="仿宋" w:eastAsia="仿宋" w:cs="宋体"/>
          <w:color w:val="000000"/>
          <w:spacing w:val="-8"/>
          <w:sz w:val="28"/>
          <w:szCs w:val="28"/>
        </w:rPr>
      </w:pPr>
      <w:r>
        <w:rPr>
          <w:rFonts w:hint="eastAsia" w:ascii="仿宋" w:hAnsi="仿宋" w:eastAsia="仿宋" w:cs="宋体"/>
          <w:color w:val="000000"/>
          <w:spacing w:val="-8"/>
          <w:sz w:val="28"/>
          <w:szCs w:val="28"/>
        </w:rPr>
        <w:t>2.终端保养与维护：定期（ 不超过一个季度）对潍坊市人民医院内的 IT终端进行针对性保养和维护。</w:t>
      </w:r>
    </w:p>
    <w:p>
      <w:pPr>
        <w:spacing w:line="480" w:lineRule="exact"/>
        <w:ind w:left="10" w:right="18" w:firstLine="520"/>
        <w:rPr>
          <w:rFonts w:ascii="仿宋" w:hAnsi="仿宋" w:eastAsia="仿宋" w:cs="宋体"/>
          <w:color w:val="000000"/>
          <w:spacing w:val="-8"/>
          <w:sz w:val="28"/>
          <w:szCs w:val="28"/>
        </w:rPr>
      </w:pPr>
      <w:r>
        <w:rPr>
          <w:rFonts w:hint="eastAsia" w:ascii="仿宋" w:hAnsi="仿宋" w:eastAsia="仿宋" w:cs="宋体"/>
          <w:color w:val="000000"/>
          <w:spacing w:val="-8"/>
          <w:sz w:val="28"/>
          <w:szCs w:val="28"/>
        </w:rPr>
        <w:t>3.线路整理与维护：网络配线间内设备和配线机柜内的清洁、养护；二层交换网络的网络设备、传输线缆、综合布线及相关设备线路维护工作，各类设备间跳线、设备末端跳线、营业台席（含自助设备）弱电线缆、信息点面板及模块、设备电源线的日常维护等。</w:t>
      </w:r>
    </w:p>
    <w:p>
      <w:pPr>
        <w:spacing w:line="480" w:lineRule="exact"/>
        <w:ind w:left="10" w:right="18" w:firstLine="520"/>
        <w:rPr>
          <w:rFonts w:ascii="仿宋" w:hAnsi="仿宋" w:eastAsia="仿宋" w:cs="宋体"/>
          <w:color w:val="000000"/>
          <w:spacing w:val="-8"/>
          <w:sz w:val="28"/>
          <w:szCs w:val="28"/>
        </w:rPr>
      </w:pPr>
      <w:r>
        <w:rPr>
          <w:rFonts w:hint="eastAsia" w:ascii="仿宋" w:hAnsi="仿宋" w:eastAsia="仿宋" w:cs="宋体"/>
          <w:color w:val="000000"/>
          <w:spacing w:val="-8"/>
          <w:sz w:val="28"/>
          <w:szCs w:val="28"/>
        </w:rPr>
        <w:t>4.设备新增与退网：各类设备出现新增、搬迁、退网时，负责操作系统及应用程序等软、硬件的安装调试工作。</w:t>
      </w:r>
    </w:p>
    <w:p>
      <w:pPr>
        <w:spacing w:line="480" w:lineRule="exact"/>
        <w:ind w:left="10" w:right="18" w:firstLine="520"/>
        <w:rPr>
          <w:rFonts w:ascii="仿宋" w:hAnsi="仿宋" w:eastAsia="仿宋" w:cs="宋体"/>
          <w:color w:val="000000"/>
          <w:spacing w:val="-8"/>
          <w:sz w:val="28"/>
          <w:szCs w:val="28"/>
        </w:rPr>
      </w:pPr>
      <w:r>
        <w:rPr>
          <w:rFonts w:hint="eastAsia" w:ascii="仿宋" w:hAnsi="仿宋" w:eastAsia="仿宋" w:cs="宋体"/>
          <w:color w:val="000000"/>
          <w:spacing w:val="-8"/>
          <w:sz w:val="28"/>
          <w:szCs w:val="28"/>
        </w:rPr>
        <w:t>5.定期巡检与诊断：制定完备的巡检计划，定期对各类后台办公和前台营业（生产） IT终端进行定期巡检，发现、记录并消除终端存在的运行隐患，对于严重隐患应及时报备潍坊市人民医院信息网络管理办公室负责人。</w:t>
      </w:r>
    </w:p>
    <w:p>
      <w:pPr>
        <w:spacing w:line="480" w:lineRule="exact"/>
        <w:ind w:left="10" w:right="18" w:firstLine="520"/>
        <w:rPr>
          <w:rFonts w:ascii="仿宋" w:hAnsi="仿宋" w:eastAsia="仿宋" w:cs="宋体"/>
          <w:color w:val="000000"/>
          <w:spacing w:val="-8"/>
          <w:sz w:val="28"/>
          <w:szCs w:val="28"/>
        </w:rPr>
      </w:pPr>
      <w:r>
        <w:rPr>
          <w:rFonts w:hint="eastAsia" w:ascii="仿宋" w:hAnsi="仿宋" w:eastAsia="仿宋" w:cs="宋体"/>
          <w:color w:val="000000"/>
          <w:spacing w:val="-8"/>
          <w:sz w:val="28"/>
          <w:szCs w:val="28"/>
        </w:rPr>
        <w:t>6.基础资料整理与保管：对各类故障的响应和处理过程、备品备件的使用情况、故障终端信息等基础资料进行记录、整理成册并按期上报潍坊市人民医院信息网络管理办公室负责人。</w:t>
      </w:r>
    </w:p>
    <w:p>
      <w:pPr>
        <w:spacing w:line="480" w:lineRule="exact"/>
        <w:ind w:left="10" w:right="18" w:firstLine="520"/>
        <w:rPr>
          <w:rFonts w:ascii="仿宋" w:hAnsi="仿宋" w:eastAsia="仿宋" w:cs="宋体"/>
          <w:color w:val="000000"/>
          <w:sz w:val="28"/>
          <w:szCs w:val="28"/>
        </w:rPr>
      </w:pPr>
      <w:r>
        <w:rPr>
          <w:rFonts w:hint="eastAsia" w:ascii="仿宋" w:hAnsi="仿宋" w:eastAsia="仿宋" w:cs="宋体"/>
          <w:color w:val="000000"/>
          <w:spacing w:val="-8"/>
          <w:sz w:val="28"/>
          <w:szCs w:val="28"/>
        </w:rPr>
        <w:t>7.重要事项保障：重大活动或重要工作期间，为保障院内各类 IT终端的可靠、安全运行，</w:t>
      </w:r>
      <w:r>
        <w:rPr>
          <w:rFonts w:hint="eastAsia" w:ascii="仿宋" w:hAnsi="仿宋" w:eastAsia="仿宋" w:cs="宋体"/>
          <w:color w:val="auto"/>
          <w:spacing w:val="-8"/>
          <w:sz w:val="28"/>
          <w:szCs w:val="28"/>
        </w:rPr>
        <w:t>供应商</w:t>
      </w:r>
      <w:r>
        <w:rPr>
          <w:rFonts w:hint="eastAsia" w:ascii="仿宋" w:hAnsi="仿宋" w:eastAsia="仿宋" w:cs="宋体"/>
          <w:color w:val="000000"/>
          <w:spacing w:val="-8"/>
          <w:sz w:val="28"/>
          <w:szCs w:val="28"/>
        </w:rPr>
        <w:t>应根据潍坊市人民医院的要求，派维护人员进入现场实施现场保障服务，以确保各类终端在特殊时</w:t>
      </w:r>
      <w:r>
        <w:rPr>
          <w:rFonts w:hint="eastAsia" w:ascii="仿宋" w:hAnsi="仿宋" w:eastAsia="仿宋" w:cs="宋体"/>
          <w:color w:val="000000"/>
          <w:spacing w:val="-1"/>
          <w:sz w:val="28"/>
          <w:szCs w:val="28"/>
        </w:rPr>
        <w:t>期正常运行。</w:t>
      </w:r>
    </w:p>
    <w:p>
      <w:pPr>
        <w:spacing w:line="480" w:lineRule="exact"/>
        <w:ind w:left="10" w:right="18" w:firstLine="520"/>
        <w:rPr>
          <w:rFonts w:ascii="仿宋" w:hAnsi="仿宋" w:eastAsia="仿宋" w:cs="宋体"/>
          <w:color w:val="000000"/>
          <w:sz w:val="28"/>
          <w:szCs w:val="28"/>
        </w:rPr>
      </w:pPr>
      <w:r>
        <w:rPr>
          <w:rFonts w:hint="eastAsia" w:ascii="仿宋" w:hAnsi="仿宋" w:eastAsia="仿宋" w:cs="宋体"/>
          <w:color w:val="000000"/>
          <w:spacing w:val="-8"/>
          <w:sz w:val="28"/>
          <w:szCs w:val="28"/>
        </w:rPr>
        <w:t>8.配件及耗材管理：</w:t>
      </w:r>
      <w:r>
        <w:rPr>
          <w:rFonts w:hint="eastAsia" w:ascii="仿宋" w:hAnsi="仿宋" w:eastAsia="仿宋" w:cs="宋体"/>
          <w:color w:val="auto"/>
          <w:sz w:val="28"/>
          <w:szCs w:val="28"/>
        </w:rPr>
        <w:t>供应商</w:t>
      </w:r>
      <w:r>
        <w:rPr>
          <w:rFonts w:hint="eastAsia" w:ascii="仿宋" w:hAnsi="仿宋" w:eastAsia="仿宋" w:cs="宋体"/>
          <w:color w:val="000000"/>
          <w:spacing w:val="-8"/>
          <w:sz w:val="28"/>
          <w:szCs w:val="28"/>
        </w:rPr>
        <w:t>在每个驻点工作站应建立备用设备以及配件库，根据潍坊市人民医院</w:t>
      </w:r>
      <w:r>
        <w:rPr>
          <w:rFonts w:hint="eastAsia" w:ascii="仿宋" w:hAnsi="仿宋" w:eastAsia="仿宋" w:cs="宋体"/>
          <w:color w:val="000000"/>
          <w:spacing w:val="-4"/>
          <w:sz w:val="28"/>
          <w:szCs w:val="28"/>
        </w:rPr>
        <w:t>信息网络管理办公室要求和运维工作实际需要配备一定数量的配件和耗材。备件材料应登记造册，</w:t>
      </w:r>
      <w:r>
        <w:rPr>
          <w:rFonts w:hint="eastAsia" w:ascii="仿宋" w:hAnsi="仿宋" w:eastAsia="仿宋" w:cs="宋体"/>
          <w:color w:val="000000"/>
          <w:spacing w:val="-1"/>
          <w:sz w:val="28"/>
          <w:szCs w:val="28"/>
        </w:rPr>
        <w:t>妥善存放，定期检测，规范保管领用，不得随意挪用。</w:t>
      </w:r>
    </w:p>
    <w:p>
      <w:pPr>
        <w:spacing w:line="480" w:lineRule="exact"/>
        <w:ind w:left="11" w:right="17" w:firstLine="522"/>
        <w:rPr>
          <w:rFonts w:ascii="仿宋" w:hAnsi="仿宋" w:eastAsia="仿宋" w:cs="宋体"/>
          <w:color w:val="000000"/>
          <w:spacing w:val="-8"/>
          <w:sz w:val="28"/>
          <w:szCs w:val="28"/>
        </w:rPr>
      </w:pPr>
      <w:r>
        <w:rPr>
          <w:rFonts w:hint="eastAsia" w:ascii="仿宋" w:hAnsi="仿宋" w:eastAsia="仿宋" w:cs="宋体"/>
          <w:color w:val="000000"/>
          <w:spacing w:val="-8"/>
          <w:sz w:val="28"/>
          <w:szCs w:val="28"/>
        </w:rPr>
        <w:t>9.其他：其他涉及 IT终端稳定持续运行的事项。</w:t>
      </w:r>
    </w:p>
    <w:p>
      <w:pPr>
        <w:spacing w:line="480" w:lineRule="exact"/>
        <w:ind w:left="11" w:right="17" w:firstLine="522"/>
        <w:rPr>
          <w:rFonts w:ascii="仿宋" w:hAnsi="仿宋" w:eastAsia="仿宋" w:cs="宋体"/>
          <w:color w:val="000000"/>
          <w:spacing w:val="-8"/>
          <w:sz w:val="28"/>
          <w:szCs w:val="28"/>
        </w:rPr>
      </w:pPr>
      <w:r>
        <w:rPr>
          <w:rFonts w:hint="eastAsia" w:ascii="仿宋" w:hAnsi="仿宋" w:eastAsia="仿宋" w:cs="宋体"/>
          <w:color w:val="000000"/>
          <w:spacing w:val="-8"/>
          <w:sz w:val="28"/>
          <w:szCs w:val="28"/>
        </w:rPr>
        <w:t>对潍坊市人民医院辖区内所有IT终端（二层交换之间以及二层交换以下的所有网元设备）开展运维工作，包含但不限于：台式电脑、笔记本电脑、掌上电脑、针式打印机、喷墨打印机、激光打印机、票据打印机、标签打印机、多功能一体机、数码复合机、传真机、复印机、扫描仪、投影仪、无纸化设备等终端外围设备的维护、维修工作；根据潍坊市人民医院的信息化业务、在用的信息系统，能进行电话一线处理和现场处理工作（代码维护除外）等。</w:t>
      </w:r>
    </w:p>
    <w:p>
      <w:pPr>
        <w:spacing w:line="480" w:lineRule="exact"/>
        <w:ind w:left="11" w:right="17" w:firstLine="522"/>
        <w:rPr>
          <w:rFonts w:ascii="仿宋" w:hAnsi="仿宋" w:eastAsia="仿宋" w:cs="宋体"/>
          <w:color w:val="000000"/>
          <w:spacing w:val="-8"/>
          <w:sz w:val="28"/>
          <w:szCs w:val="28"/>
        </w:rPr>
      </w:pPr>
      <w:r>
        <w:rPr>
          <w:rFonts w:hint="eastAsia" w:ascii="仿宋" w:hAnsi="仿宋" w:eastAsia="仿宋" w:cs="宋体"/>
          <w:color w:val="000000"/>
          <w:spacing w:val="-8"/>
          <w:sz w:val="28"/>
          <w:szCs w:val="28"/>
        </w:rPr>
        <w:t>全院计算机设备维修（不含维修配件）、维护（指操作系统安装及医院各大系统安装等），打印设备的维修保养、耗材的供应（硒鼓、墨盒、色带、标签纸等）全部免费提供。</w:t>
      </w:r>
    </w:p>
    <w:p>
      <w:pPr>
        <w:spacing w:line="480" w:lineRule="exact"/>
        <w:ind w:left="11" w:right="17" w:firstLine="522"/>
        <w:rPr>
          <w:rFonts w:ascii="仿宋" w:hAnsi="仿宋" w:eastAsia="仿宋" w:cs="宋体"/>
          <w:color w:val="000000"/>
          <w:spacing w:val="-8"/>
          <w:sz w:val="28"/>
          <w:szCs w:val="28"/>
        </w:rPr>
      </w:pPr>
      <w:r>
        <w:rPr>
          <w:rFonts w:hint="eastAsia" w:ascii="仿宋" w:hAnsi="仿宋" w:eastAsia="仿宋" w:cs="宋体"/>
          <w:color w:val="000000"/>
          <w:spacing w:val="-8"/>
          <w:sz w:val="28"/>
          <w:szCs w:val="28"/>
        </w:rPr>
        <w:t>常用维修辅材根据实际需要免费提供，包括常用维护工具、辅助性耗材。</w:t>
      </w:r>
    </w:p>
    <w:p>
      <w:pPr>
        <w:spacing w:line="480" w:lineRule="exact"/>
        <w:ind w:firstLine="552" w:firstLineChars="200"/>
        <w:outlineLvl w:val="1"/>
        <w:rPr>
          <w:rFonts w:ascii="仿宋" w:hAnsi="仿宋" w:eastAsia="仿宋" w:cs="宋体"/>
          <w:color w:val="000000"/>
          <w:sz w:val="28"/>
          <w:szCs w:val="28"/>
        </w:rPr>
      </w:pPr>
      <w:bookmarkStart w:id="4" w:name="_Toc28057"/>
      <w:bookmarkStart w:id="5" w:name="_Toc5308"/>
      <w:r>
        <w:rPr>
          <w:rFonts w:hint="eastAsia" w:ascii="仿宋" w:hAnsi="仿宋" w:eastAsia="仿宋" w:cs="宋体"/>
          <w:color w:val="000000"/>
          <w:spacing w:val="-2"/>
          <w:sz w:val="28"/>
          <w:szCs w:val="28"/>
        </w:rPr>
        <w:t>二、</w:t>
      </w:r>
      <w:bookmarkEnd w:id="4"/>
      <w:bookmarkEnd w:id="5"/>
      <w:r>
        <w:rPr>
          <w:rFonts w:hint="eastAsia" w:ascii="仿宋" w:hAnsi="仿宋" w:eastAsia="仿宋" w:cs="宋体"/>
          <w:color w:val="000000"/>
          <w:spacing w:val="-2"/>
          <w:sz w:val="28"/>
          <w:szCs w:val="28"/>
        </w:rPr>
        <w:t>参考数量</w:t>
      </w:r>
    </w:p>
    <w:tbl>
      <w:tblPr>
        <w:tblStyle w:val="14"/>
        <w:tblpPr w:leftFromText="180" w:rightFromText="180" w:vertAnchor="text" w:horzAnchor="page" w:tblpXSpec="center" w:tblpY="157"/>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4961"/>
        <w:gridCol w:w="1134"/>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26"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资产类型</w:t>
            </w:r>
          </w:p>
        </w:tc>
        <w:tc>
          <w:tcPr>
            <w:tcW w:w="4961"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明细</w:t>
            </w:r>
          </w:p>
        </w:tc>
        <w:tc>
          <w:tcPr>
            <w:tcW w:w="1134"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单位</w:t>
            </w:r>
          </w:p>
        </w:tc>
        <w:tc>
          <w:tcPr>
            <w:tcW w:w="1454" w:type="dxa"/>
            <w:vAlign w:val="center"/>
          </w:tcPr>
          <w:p>
            <w:pPr>
              <w:spacing w:line="300" w:lineRule="exact"/>
              <w:jc w:val="center"/>
              <w:rPr>
                <w:rFonts w:ascii="宋体" w:hAnsi="宋体" w:cs="宋体"/>
                <w:color w:val="000000"/>
                <w:sz w:val="24"/>
                <w:szCs w:val="24"/>
              </w:rPr>
            </w:pPr>
            <w:r>
              <w:rPr>
                <w:rFonts w:hint="eastAsia" w:ascii="宋体" w:hAnsi="宋体" w:cs="宋体"/>
                <w:color w:val="000000"/>
                <w:sz w:val="24"/>
                <w:szCs w:val="24"/>
              </w:rPr>
              <w:t>维保数量（</w:t>
            </w:r>
            <w:r>
              <w:rPr>
                <w:rFonts w:hint="eastAsia" w:ascii="宋体" w:hAnsi="宋体" w:cs="宋体"/>
                <w:b/>
                <w:color w:val="000000"/>
                <w:sz w:val="24"/>
                <w:szCs w:val="24"/>
              </w:rPr>
              <w:t>暂定</w:t>
            </w: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526"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针式打印机</w:t>
            </w:r>
          </w:p>
        </w:tc>
        <w:tc>
          <w:tcPr>
            <w:tcW w:w="4961"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包含但不限于得实1860、1870、1930、等系列</w:t>
            </w:r>
          </w:p>
        </w:tc>
        <w:tc>
          <w:tcPr>
            <w:tcW w:w="1134"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台</w:t>
            </w:r>
          </w:p>
        </w:tc>
        <w:tc>
          <w:tcPr>
            <w:tcW w:w="1454"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26"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喷墨打印机</w:t>
            </w:r>
          </w:p>
        </w:tc>
        <w:tc>
          <w:tcPr>
            <w:tcW w:w="4961"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包含但不限于爱普生M4011、M101、M313、M1030、佳能2780等系列打印机</w:t>
            </w:r>
          </w:p>
        </w:tc>
        <w:tc>
          <w:tcPr>
            <w:tcW w:w="1134"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台</w:t>
            </w:r>
          </w:p>
        </w:tc>
        <w:tc>
          <w:tcPr>
            <w:tcW w:w="1454"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26"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黑白激光打印机、多功能一体机</w:t>
            </w:r>
          </w:p>
        </w:tc>
        <w:tc>
          <w:tcPr>
            <w:tcW w:w="4961"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包含但不限于惠普P1106、P1108、2055D、M1005以及佳能252DW、6230DN等系列打印机</w:t>
            </w:r>
          </w:p>
        </w:tc>
        <w:tc>
          <w:tcPr>
            <w:tcW w:w="1134"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台</w:t>
            </w:r>
          </w:p>
        </w:tc>
        <w:tc>
          <w:tcPr>
            <w:tcW w:w="1454"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26"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A4彩色激光打印机</w:t>
            </w:r>
          </w:p>
        </w:tc>
        <w:tc>
          <w:tcPr>
            <w:tcW w:w="4961"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包含但不限于爱普生L3158等系列打印机</w:t>
            </w:r>
          </w:p>
        </w:tc>
        <w:tc>
          <w:tcPr>
            <w:tcW w:w="1134"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台</w:t>
            </w:r>
          </w:p>
        </w:tc>
        <w:tc>
          <w:tcPr>
            <w:tcW w:w="1454"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26"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热敏打印机</w:t>
            </w:r>
          </w:p>
        </w:tc>
        <w:tc>
          <w:tcPr>
            <w:tcW w:w="4961"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包含但不限于得实DL520、GK888T、888TT、ZM400等系列打印机</w:t>
            </w:r>
          </w:p>
        </w:tc>
        <w:tc>
          <w:tcPr>
            <w:tcW w:w="1134"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台</w:t>
            </w:r>
          </w:p>
        </w:tc>
        <w:tc>
          <w:tcPr>
            <w:tcW w:w="1454"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487" w:type="dxa"/>
            <w:gridSpan w:val="2"/>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打印机总计</w:t>
            </w:r>
          </w:p>
        </w:tc>
        <w:tc>
          <w:tcPr>
            <w:tcW w:w="1134"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台</w:t>
            </w:r>
          </w:p>
        </w:tc>
        <w:tc>
          <w:tcPr>
            <w:tcW w:w="1454"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487" w:type="dxa"/>
            <w:gridSpan w:val="2"/>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电脑终端</w:t>
            </w:r>
          </w:p>
        </w:tc>
        <w:tc>
          <w:tcPr>
            <w:tcW w:w="1134"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台</w:t>
            </w:r>
          </w:p>
        </w:tc>
        <w:tc>
          <w:tcPr>
            <w:tcW w:w="1454" w:type="dxa"/>
            <w:vAlign w:val="center"/>
          </w:tcPr>
          <w:p>
            <w:pPr>
              <w:spacing w:line="480" w:lineRule="exact"/>
              <w:jc w:val="center"/>
              <w:rPr>
                <w:rFonts w:ascii="宋体" w:hAnsi="宋体" w:cs="宋体"/>
                <w:color w:val="000000"/>
                <w:sz w:val="24"/>
                <w:szCs w:val="24"/>
              </w:rPr>
            </w:pPr>
            <w:r>
              <w:rPr>
                <w:rFonts w:hint="eastAsia" w:ascii="宋体" w:hAnsi="宋体" w:cs="宋体"/>
                <w:color w:val="000000"/>
                <w:sz w:val="24"/>
                <w:szCs w:val="24"/>
              </w:rPr>
              <w:t>2928</w:t>
            </w:r>
          </w:p>
        </w:tc>
      </w:tr>
    </w:tbl>
    <w:p>
      <w:pPr>
        <w:spacing w:line="480" w:lineRule="exact"/>
        <w:ind w:left="8" w:right="116" w:firstLine="540" w:firstLineChars="200"/>
        <w:rPr>
          <w:rFonts w:ascii="仿宋" w:hAnsi="仿宋" w:eastAsia="仿宋" w:cs="宋体"/>
          <w:color w:val="000000"/>
          <w:spacing w:val="-5"/>
          <w:sz w:val="28"/>
          <w:szCs w:val="28"/>
        </w:rPr>
      </w:pPr>
      <w:bookmarkStart w:id="6" w:name="_Toc7157"/>
      <w:bookmarkStart w:id="7" w:name="_Toc32214"/>
      <w:r>
        <w:rPr>
          <w:rFonts w:hint="eastAsia" w:ascii="仿宋" w:hAnsi="仿宋" w:eastAsia="仿宋" w:cs="宋体"/>
          <w:color w:val="000000"/>
          <w:spacing w:val="-5"/>
          <w:sz w:val="28"/>
          <w:szCs w:val="28"/>
        </w:rPr>
        <w:t>三、整机、耗材、零配件以及设备维护说明</w:t>
      </w:r>
      <w:bookmarkEnd w:id="6"/>
      <w:bookmarkEnd w:id="7"/>
    </w:p>
    <w:p>
      <w:pPr>
        <w:spacing w:line="480" w:lineRule="exact"/>
        <w:ind w:left="8" w:right="116" w:firstLine="540" w:firstLineChars="200"/>
        <w:rPr>
          <w:rFonts w:ascii="仿宋" w:hAnsi="仿宋" w:eastAsia="仿宋" w:cs="宋体"/>
          <w:color w:val="000000"/>
          <w:spacing w:val="-5"/>
          <w:sz w:val="28"/>
          <w:szCs w:val="28"/>
        </w:rPr>
      </w:pPr>
      <w:r>
        <w:rPr>
          <w:rFonts w:hint="eastAsia" w:ascii="仿宋" w:hAnsi="仿宋" w:eastAsia="仿宋" w:cs="宋体"/>
          <w:color w:val="000000"/>
          <w:spacing w:val="-5"/>
          <w:sz w:val="28"/>
          <w:szCs w:val="28"/>
        </w:rPr>
        <w:t>针式打印机、喷墨打印机、A4 幅面黑白激光打印机（包含但不限于：A4 幅面黑白激光单功能打印机、A4彩色激光打印机、A4幅面黑白激光多功一体机）以及热敏打印机类型的资产类型为本次服务范围内。</w:t>
      </w:r>
    </w:p>
    <w:p>
      <w:pPr>
        <w:spacing w:line="480" w:lineRule="exact"/>
        <w:ind w:left="8" w:right="116" w:firstLine="540" w:firstLineChars="200"/>
        <w:rPr>
          <w:rFonts w:ascii="仿宋" w:hAnsi="仿宋" w:eastAsia="仿宋" w:cs="宋体"/>
          <w:color w:val="000000"/>
          <w:spacing w:val="-5"/>
          <w:sz w:val="28"/>
          <w:szCs w:val="28"/>
        </w:rPr>
      </w:pPr>
      <w:r>
        <w:rPr>
          <w:rFonts w:hint="eastAsia" w:ascii="仿宋" w:hAnsi="仿宋" w:eastAsia="仿宋" w:cs="宋体"/>
          <w:color w:val="000000"/>
          <w:spacing w:val="-5"/>
          <w:sz w:val="28"/>
          <w:szCs w:val="28"/>
        </w:rPr>
        <w:t>针式打印机：色带芯、色带架以及设备维修所更换的全部配件费用，对于潍坊市人民医院在服务期内需要增加的设备或现有设备因故障、配置要求不能满足而更换的设备，</w:t>
      </w:r>
      <w:r>
        <w:rPr>
          <w:rFonts w:hint="eastAsia" w:ascii="仿宋" w:hAnsi="仿宋" w:eastAsia="仿宋" w:cs="宋体"/>
          <w:color w:val="auto"/>
          <w:spacing w:val="-5"/>
          <w:sz w:val="28"/>
          <w:szCs w:val="28"/>
        </w:rPr>
        <w:t>由供应商</w:t>
      </w:r>
      <w:r>
        <w:rPr>
          <w:rFonts w:hint="eastAsia" w:ascii="仿宋" w:hAnsi="仿宋" w:eastAsia="仿宋" w:cs="宋体"/>
          <w:color w:val="000000"/>
          <w:spacing w:val="-5"/>
          <w:sz w:val="28"/>
          <w:szCs w:val="28"/>
        </w:rPr>
        <w:t>提供符合要求的全新设备，且设备使用产生的耗材、配件更换费用属于本次服务范围内。配件更换要求为原厂原装产品，所提供的打印耗材允许使用国产 OEM 产品，且满足用户的打印质量要求；</w:t>
      </w:r>
    </w:p>
    <w:p>
      <w:pPr>
        <w:spacing w:line="480" w:lineRule="exact"/>
        <w:ind w:left="8" w:right="116" w:firstLine="540" w:firstLineChars="200"/>
        <w:rPr>
          <w:rFonts w:ascii="仿宋" w:hAnsi="仿宋" w:eastAsia="仿宋" w:cs="宋体"/>
          <w:color w:val="000000"/>
          <w:spacing w:val="-1"/>
          <w:sz w:val="28"/>
          <w:szCs w:val="28"/>
        </w:rPr>
      </w:pPr>
      <w:r>
        <w:rPr>
          <w:rFonts w:hint="eastAsia" w:ascii="仿宋" w:hAnsi="仿宋" w:eastAsia="仿宋" w:cs="宋体"/>
          <w:color w:val="000000"/>
          <w:spacing w:val="-5"/>
          <w:sz w:val="28"/>
          <w:szCs w:val="28"/>
        </w:rPr>
        <w:t>喷墨打印机：墨水盒、打印头以及设备维修所更换的全部配件费用，对于潍坊市人民医院在服务期内需要增加的设备或现有设备因故障、配置要求不能满足而更换的设备，</w:t>
      </w:r>
      <w:r>
        <w:rPr>
          <w:rFonts w:hint="eastAsia" w:ascii="仿宋" w:hAnsi="仿宋" w:eastAsia="仿宋" w:cs="宋体"/>
          <w:color w:val="auto"/>
          <w:spacing w:val="-5"/>
          <w:sz w:val="28"/>
          <w:szCs w:val="28"/>
        </w:rPr>
        <w:t>由供应商</w:t>
      </w:r>
      <w:r>
        <w:rPr>
          <w:rFonts w:hint="eastAsia" w:ascii="仿宋" w:hAnsi="仿宋" w:eastAsia="仿宋" w:cs="宋体"/>
          <w:color w:val="000000"/>
          <w:spacing w:val="-5"/>
          <w:sz w:val="28"/>
          <w:szCs w:val="28"/>
        </w:rPr>
        <w:t>提供符合要求的全新设备，且设备使用产生的耗材、配件更换费用属于本次服务范围内。配件更换</w:t>
      </w:r>
      <w:r>
        <w:rPr>
          <w:rFonts w:hint="eastAsia" w:ascii="仿宋" w:hAnsi="仿宋" w:eastAsia="仿宋" w:cs="宋体"/>
          <w:color w:val="000000"/>
          <w:spacing w:val="-1"/>
          <w:sz w:val="28"/>
          <w:szCs w:val="28"/>
        </w:rPr>
        <w:t>要</w:t>
      </w:r>
      <w:r>
        <w:rPr>
          <w:rFonts w:hint="eastAsia" w:ascii="仿宋" w:hAnsi="仿宋" w:eastAsia="仿宋" w:cs="宋体"/>
          <w:color w:val="000000"/>
          <w:spacing w:val="-4"/>
          <w:sz w:val="28"/>
          <w:szCs w:val="28"/>
        </w:rPr>
        <w:t>求为原厂原装产品，所提供的打印耗材允许使用国产</w:t>
      </w:r>
      <w:r>
        <w:rPr>
          <w:rFonts w:hint="eastAsia" w:ascii="仿宋" w:hAnsi="仿宋" w:eastAsia="仿宋" w:cs="宋体"/>
          <w:color w:val="000000"/>
          <w:spacing w:val="-39"/>
          <w:sz w:val="28"/>
          <w:szCs w:val="28"/>
        </w:rPr>
        <w:t xml:space="preserve"> </w:t>
      </w:r>
      <w:r>
        <w:rPr>
          <w:rFonts w:hint="eastAsia" w:ascii="仿宋" w:hAnsi="仿宋" w:eastAsia="仿宋" w:cs="宋体"/>
          <w:color w:val="000000"/>
          <w:spacing w:val="-4"/>
          <w:sz w:val="28"/>
          <w:szCs w:val="28"/>
        </w:rPr>
        <w:t>OEM</w:t>
      </w:r>
      <w:r>
        <w:rPr>
          <w:rFonts w:hint="eastAsia" w:ascii="仿宋" w:hAnsi="仿宋" w:eastAsia="仿宋" w:cs="宋体"/>
          <w:color w:val="000000"/>
          <w:spacing w:val="-51"/>
          <w:sz w:val="28"/>
          <w:szCs w:val="28"/>
        </w:rPr>
        <w:t xml:space="preserve"> </w:t>
      </w:r>
      <w:r>
        <w:rPr>
          <w:rFonts w:hint="eastAsia" w:ascii="仿宋" w:hAnsi="仿宋" w:eastAsia="仿宋" w:cs="宋体"/>
          <w:color w:val="000000"/>
          <w:spacing w:val="-4"/>
          <w:sz w:val="28"/>
          <w:szCs w:val="28"/>
        </w:rPr>
        <w:t>产品，</w:t>
      </w:r>
      <w:r>
        <w:rPr>
          <w:rFonts w:hint="eastAsia" w:ascii="仿宋" w:hAnsi="仿宋" w:eastAsia="仿宋" w:cs="宋体"/>
          <w:color w:val="000000"/>
          <w:spacing w:val="-1"/>
          <w:sz w:val="28"/>
          <w:szCs w:val="28"/>
        </w:rPr>
        <w:t>且满足用户的打印质量要求；</w:t>
      </w:r>
    </w:p>
    <w:p>
      <w:pPr>
        <w:spacing w:line="480" w:lineRule="exact"/>
        <w:ind w:right="18" w:firstLine="7"/>
        <w:rPr>
          <w:rFonts w:ascii="仿宋" w:hAnsi="仿宋" w:eastAsia="仿宋" w:cs="宋体"/>
          <w:color w:val="000000"/>
          <w:sz w:val="28"/>
          <w:szCs w:val="28"/>
        </w:rPr>
      </w:pPr>
      <w:r>
        <w:rPr>
          <w:rFonts w:hint="eastAsia" w:ascii="仿宋" w:hAnsi="仿宋" w:eastAsia="仿宋" w:cs="宋体"/>
          <w:color w:val="000000"/>
          <w:sz w:val="28"/>
          <w:szCs w:val="28"/>
        </w:rPr>
        <w:t xml:space="preserve">    </w:t>
      </w:r>
      <w:r>
        <w:rPr>
          <w:rFonts w:hint="eastAsia" w:ascii="仿宋" w:hAnsi="仿宋" w:eastAsia="仿宋" w:cs="宋体"/>
          <w:color w:val="000000"/>
          <w:spacing w:val="-2"/>
          <w:sz w:val="28"/>
          <w:szCs w:val="28"/>
        </w:rPr>
        <w:t>A4 幅面黑白激光打印机、A4彩色激光打印机和多功能一体机：硒鼓、粉盒、加粉以及设备维修所更换的全部配件</w:t>
      </w:r>
      <w:r>
        <w:rPr>
          <w:rFonts w:hint="eastAsia" w:ascii="仿宋" w:hAnsi="仿宋" w:eastAsia="仿宋" w:cs="宋体"/>
          <w:color w:val="000000"/>
          <w:spacing w:val="-1"/>
          <w:sz w:val="28"/>
          <w:szCs w:val="28"/>
        </w:rPr>
        <w:t>费用，对于潍坊市人民医院在服务期内需要增加的设备或现有设备因故障、配置要求不能满足而更换的设备，</w:t>
      </w:r>
      <w:r>
        <w:rPr>
          <w:rFonts w:hint="eastAsia" w:ascii="仿宋" w:hAnsi="仿宋" w:eastAsia="仿宋" w:cs="宋体"/>
          <w:color w:val="auto"/>
          <w:spacing w:val="-1"/>
          <w:sz w:val="28"/>
          <w:szCs w:val="28"/>
        </w:rPr>
        <w:t>由供应商提供</w:t>
      </w:r>
      <w:r>
        <w:rPr>
          <w:rFonts w:hint="eastAsia" w:ascii="仿宋" w:hAnsi="仿宋" w:eastAsia="仿宋" w:cs="宋体"/>
          <w:color w:val="000000"/>
          <w:spacing w:val="-1"/>
          <w:sz w:val="28"/>
          <w:szCs w:val="28"/>
        </w:rPr>
        <w:t>符合要求的全新设备，且设备使用产生的耗材、配件更换费用属于本次服务范围内</w:t>
      </w:r>
      <w:r>
        <w:rPr>
          <w:rFonts w:hint="eastAsia" w:ascii="仿宋" w:hAnsi="仿宋" w:eastAsia="仿宋" w:cs="宋体"/>
          <w:color w:val="000000"/>
          <w:spacing w:val="-4"/>
          <w:sz w:val="28"/>
          <w:szCs w:val="28"/>
        </w:rPr>
        <w:t>。配件更换要求为原厂原装产品，所提供的打印耗材允许使用国产</w:t>
      </w:r>
      <w:r>
        <w:rPr>
          <w:rFonts w:hint="eastAsia" w:ascii="仿宋" w:hAnsi="仿宋" w:eastAsia="仿宋" w:cs="宋体"/>
          <w:color w:val="000000"/>
          <w:spacing w:val="-39"/>
          <w:sz w:val="28"/>
          <w:szCs w:val="28"/>
        </w:rPr>
        <w:t xml:space="preserve"> </w:t>
      </w:r>
      <w:r>
        <w:rPr>
          <w:rFonts w:hint="eastAsia" w:ascii="仿宋" w:hAnsi="仿宋" w:eastAsia="仿宋" w:cs="宋体"/>
          <w:color w:val="000000"/>
          <w:spacing w:val="-4"/>
          <w:sz w:val="28"/>
          <w:szCs w:val="28"/>
        </w:rPr>
        <w:t>OEM</w:t>
      </w:r>
      <w:r>
        <w:rPr>
          <w:rFonts w:hint="eastAsia" w:ascii="仿宋" w:hAnsi="仿宋" w:eastAsia="仿宋" w:cs="宋体"/>
          <w:color w:val="000000"/>
          <w:spacing w:val="-51"/>
          <w:sz w:val="28"/>
          <w:szCs w:val="28"/>
        </w:rPr>
        <w:t xml:space="preserve"> </w:t>
      </w:r>
      <w:r>
        <w:rPr>
          <w:rFonts w:hint="eastAsia" w:ascii="仿宋" w:hAnsi="仿宋" w:eastAsia="仿宋" w:cs="宋体"/>
          <w:color w:val="000000"/>
          <w:spacing w:val="-4"/>
          <w:sz w:val="28"/>
          <w:szCs w:val="28"/>
        </w:rPr>
        <w:t>产品，</w:t>
      </w:r>
      <w:r>
        <w:rPr>
          <w:rFonts w:hint="eastAsia" w:ascii="仿宋" w:hAnsi="仿宋" w:eastAsia="仿宋" w:cs="宋体"/>
          <w:color w:val="000000"/>
          <w:spacing w:val="-1"/>
          <w:sz w:val="28"/>
          <w:szCs w:val="28"/>
        </w:rPr>
        <w:t>且满足用户的打印质量要求；</w:t>
      </w:r>
    </w:p>
    <w:p>
      <w:pPr>
        <w:spacing w:line="480" w:lineRule="exact"/>
        <w:ind w:left="8" w:right="116" w:firstLine="540" w:firstLineChars="200"/>
        <w:rPr>
          <w:rFonts w:ascii="仿宋" w:hAnsi="仿宋" w:eastAsia="仿宋" w:cs="宋体"/>
          <w:color w:val="000000"/>
          <w:sz w:val="28"/>
          <w:szCs w:val="28"/>
        </w:rPr>
      </w:pPr>
      <w:r>
        <w:rPr>
          <w:rFonts w:hint="eastAsia" w:ascii="仿宋" w:hAnsi="仿宋" w:eastAsia="仿宋" w:cs="宋体"/>
          <w:color w:val="000000"/>
          <w:spacing w:val="-5"/>
          <w:sz w:val="28"/>
          <w:szCs w:val="28"/>
        </w:rPr>
        <w:t>热敏打印机：碳带、热敏纸、铜版纸以及设备维修所更换的全部配件费用，对于潍坊市人民医院在服务</w:t>
      </w:r>
      <w:r>
        <w:rPr>
          <w:rFonts w:hint="eastAsia" w:ascii="仿宋" w:hAnsi="仿宋" w:eastAsia="仿宋" w:cs="宋体"/>
          <w:color w:val="000000"/>
          <w:spacing w:val="-1"/>
          <w:sz w:val="28"/>
          <w:szCs w:val="28"/>
        </w:rPr>
        <w:t>期内需要增加的设备或现有设备因故障、配置要求不能满足而更换的设备，</w:t>
      </w:r>
      <w:r>
        <w:rPr>
          <w:rFonts w:hint="eastAsia" w:ascii="仿宋" w:hAnsi="仿宋" w:eastAsia="仿宋" w:cs="宋体"/>
          <w:color w:val="auto"/>
          <w:spacing w:val="-1"/>
          <w:sz w:val="28"/>
          <w:szCs w:val="28"/>
        </w:rPr>
        <w:t>由供应商</w:t>
      </w:r>
      <w:r>
        <w:rPr>
          <w:rFonts w:hint="eastAsia" w:ascii="仿宋" w:hAnsi="仿宋" w:eastAsia="仿宋" w:cs="宋体"/>
          <w:color w:val="000000"/>
          <w:spacing w:val="-1"/>
          <w:sz w:val="28"/>
          <w:szCs w:val="28"/>
        </w:rPr>
        <w:t>提供符合要求的全新设备，且设备使用产生的耗材、配件更换费用属于本次服务范围内。配件更换要求为原厂原装产品，</w:t>
      </w:r>
      <w:r>
        <w:rPr>
          <w:rFonts w:hint="eastAsia" w:ascii="仿宋" w:hAnsi="仿宋" w:eastAsia="仿宋" w:cs="宋体"/>
          <w:color w:val="auto"/>
          <w:spacing w:val="-1"/>
          <w:sz w:val="28"/>
          <w:szCs w:val="28"/>
        </w:rPr>
        <w:t>所提供的打印耗材允许使用国产</w:t>
      </w:r>
      <w:r>
        <w:rPr>
          <w:rFonts w:hint="eastAsia" w:ascii="仿宋" w:hAnsi="仿宋" w:eastAsia="仿宋" w:cs="宋体"/>
          <w:color w:val="auto"/>
          <w:spacing w:val="-38"/>
          <w:sz w:val="28"/>
          <w:szCs w:val="28"/>
        </w:rPr>
        <w:t xml:space="preserve"> </w:t>
      </w:r>
      <w:r>
        <w:rPr>
          <w:rFonts w:hint="eastAsia" w:ascii="仿宋" w:hAnsi="仿宋" w:eastAsia="仿宋" w:cs="宋体"/>
          <w:color w:val="auto"/>
          <w:spacing w:val="-1"/>
          <w:sz w:val="28"/>
          <w:szCs w:val="28"/>
        </w:rPr>
        <w:t>OEM</w:t>
      </w:r>
      <w:r>
        <w:rPr>
          <w:rFonts w:hint="eastAsia" w:ascii="仿宋" w:hAnsi="仿宋" w:eastAsia="仿宋" w:cs="宋体"/>
          <w:color w:val="auto"/>
          <w:spacing w:val="-51"/>
          <w:sz w:val="28"/>
          <w:szCs w:val="28"/>
        </w:rPr>
        <w:t xml:space="preserve"> </w:t>
      </w:r>
      <w:r>
        <w:rPr>
          <w:rFonts w:hint="eastAsia" w:ascii="仿宋" w:hAnsi="仿宋" w:eastAsia="仿宋" w:cs="宋体"/>
          <w:color w:val="auto"/>
          <w:spacing w:val="-1"/>
          <w:sz w:val="28"/>
          <w:szCs w:val="28"/>
        </w:rPr>
        <w:t>产品，</w:t>
      </w:r>
      <w:r>
        <w:rPr>
          <w:rFonts w:hint="eastAsia" w:ascii="仿宋" w:hAnsi="仿宋" w:eastAsia="仿宋" w:cs="宋体"/>
          <w:color w:val="000000"/>
          <w:spacing w:val="-1"/>
          <w:sz w:val="28"/>
          <w:szCs w:val="28"/>
        </w:rPr>
        <w:t>且满足用户的打印质</w:t>
      </w:r>
      <w:r>
        <w:rPr>
          <w:rFonts w:hint="eastAsia" w:ascii="仿宋" w:hAnsi="仿宋" w:eastAsia="仿宋" w:cs="宋体"/>
          <w:color w:val="000000"/>
          <w:spacing w:val="-6"/>
          <w:sz w:val="28"/>
          <w:szCs w:val="28"/>
        </w:rPr>
        <w:t>量要求；除此项热敏打印机用纸张以外，其他所有打印机纸张不包含在</w:t>
      </w:r>
      <w:r>
        <w:rPr>
          <w:rFonts w:hint="eastAsia" w:ascii="仿宋" w:hAnsi="仿宋" w:eastAsia="仿宋" w:cs="宋体"/>
          <w:color w:val="000000"/>
          <w:spacing w:val="-1"/>
          <w:sz w:val="28"/>
          <w:szCs w:val="28"/>
        </w:rPr>
        <w:t>本次服务范围内</w:t>
      </w:r>
      <w:r>
        <w:rPr>
          <w:rFonts w:hint="eastAsia" w:ascii="仿宋" w:hAnsi="仿宋" w:eastAsia="仿宋" w:cs="宋体"/>
          <w:color w:val="000000"/>
          <w:spacing w:val="-6"/>
          <w:sz w:val="28"/>
          <w:szCs w:val="28"/>
        </w:rPr>
        <w:t>。</w:t>
      </w:r>
    </w:p>
    <w:p>
      <w:pPr>
        <w:spacing w:line="480" w:lineRule="exact"/>
        <w:ind w:firstLine="540" w:firstLineChars="200"/>
        <w:rPr>
          <w:rFonts w:ascii="仿宋" w:hAnsi="仿宋" w:eastAsia="仿宋" w:cs="宋体"/>
          <w:color w:val="000000"/>
          <w:sz w:val="28"/>
          <w:szCs w:val="28"/>
        </w:rPr>
      </w:pPr>
      <w:r>
        <w:rPr>
          <w:rFonts w:hint="eastAsia" w:ascii="仿宋" w:hAnsi="仿宋" w:eastAsia="仿宋" w:cs="宋体"/>
          <w:color w:val="000000"/>
          <w:spacing w:val="-5"/>
          <w:sz w:val="28"/>
          <w:szCs w:val="28"/>
        </w:rPr>
        <w:t>A3</w:t>
      </w:r>
      <w:r>
        <w:rPr>
          <w:rFonts w:hint="eastAsia" w:ascii="仿宋" w:hAnsi="仿宋" w:eastAsia="仿宋" w:cs="宋体"/>
          <w:color w:val="000000"/>
          <w:spacing w:val="-29"/>
          <w:sz w:val="28"/>
          <w:szCs w:val="28"/>
        </w:rPr>
        <w:t xml:space="preserve"> </w:t>
      </w:r>
      <w:r>
        <w:rPr>
          <w:rFonts w:hint="eastAsia" w:ascii="仿宋" w:hAnsi="仿宋" w:eastAsia="仿宋" w:cs="宋体"/>
          <w:color w:val="000000"/>
          <w:spacing w:val="-5"/>
          <w:sz w:val="28"/>
          <w:szCs w:val="28"/>
        </w:rPr>
        <w:t>幅面的数码复合机：负责</w:t>
      </w:r>
      <w:r>
        <w:rPr>
          <w:rFonts w:hint="eastAsia" w:ascii="仿宋" w:hAnsi="仿宋" w:eastAsia="仿宋" w:cs="宋体"/>
          <w:color w:val="000000"/>
          <w:spacing w:val="-1"/>
          <w:sz w:val="28"/>
          <w:szCs w:val="28"/>
        </w:rPr>
        <w:t>故障响应、排查、定期巡检服务。</w:t>
      </w:r>
    </w:p>
    <w:p>
      <w:pPr>
        <w:spacing w:line="480" w:lineRule="exact"/>
        <w:ind w:firstLine="528" w:firstLineChars="200"/>
        <w:rPr>
          <w:rFonts w:ascii="仿宋" w:hAnsi="仿宋" w:eastAsia="仿宋" w:cs="宋体"/>
          <w:color w:val="000000"/>
          <w:spacing w:val="-4"/>
          <w:sz w:val="28"/>
          <w:szCs w:val="28"/>
        </w:rPr>
      </w:pPr>
      <w:r>
        <w:rPr>
          <w:rFonts w:hint="eastAsia" w:ascii="仿宋" w:hAnsi="仿宋" w:eastAsia="仿宋" w:cs="宋体"/>
          <w:color w:val="000000"/>
          <w:spacing w:val="-8"/>
          <w:sz w:val="28"/>
          <w:szCs w:val="28"/>
        </w:rPr>
        <w:t>弱电布线：单次</w:t>
      </w:r>
      <w:r>
        <w:rPr>
          <w:rFonts w:hint="eastAsia" w:ascii="仿宋" w:hAnsi="仿宋" w:eastAsia="仿宋" w:cs="宋体"/>
          <w:color w:val="000000"/>
          <w:spacing w:val="-46"/>
          <w:sz w:val="28"/>
          <w:szCs w:val="28"/>
        </w:rPr>
        <w:t xml:space="preserve"> </w:t>
      </w:r>
      <w:r>
        <w:rPr>
          <w:rFonts w:hint="eastAsia" w:ascii="仿宋" w:hAnsi="仿宋" w:eastAsia="仿宋" w:cs="宋体"/>
          <w:color w:val="000000"/>
          <w:spacing w:val="-8"/>
          <w:sz w:val="28"/>
          <w:szCs w:val="28"/>
        </w:rPr>
        <w:t>10个弱电节点，一个月内不超过</w:t>
      </w:r>
      <w:r>
        <w:rPr>
          <w:rFonts w:hint="eastAsia" w:ascii="仿宋" w:hAnsi="仿宋" w:eastAsia="仿宋" w:cs="宋体"/>
          <w:color w:val="000000"/>
          <w:spacing w:val="-33"/>
          <w:sz w:val="28"/>
          <w:szCs w:val="28"/>
        </w:rPr>
        <w:t xml:space="preserve"> </w:t>
      </w:r>
      <w:r>
        <w:rPr>
          <w:rFonts w:hint="eastAsia" w:ascii="仿宋" w:hAnsi="仿宋" w:eastAsia="仿宋" w:cs="宋体"/>
          <w:color w:val="000000"/>
          <w:spacing w:val="-8"/>
          <w:sz w:val="28"/>
          <w:szCs w:val="28"/>
        </w:rPr>
        <w:t>30</w:t>
      </w:r>
      <w:r>
        <w:rPr>
          <w:rFonts w:hint="eastAsia" w:ascii="仿宋" w:hAnsi="仿宋" w:eastAsia="仿宋" w:cs="宋体"/>
          <w:color w:val="000000"/>
          <w:spacing w:val="-50"/>
          <w:sz w:val="28"/>
          <w:szCs w:val="28"/>
        </w:rPr>
        <w:t xml:space="preserve"> </w:t>
      </w:r>
      <w:r>
        <w:rPr>
          <w:rFonts w:hint="eastAsia" w:ascii="仿宋" w:hAnsi="仿宋" w:eastAsia="仿宋" w:cs="宋体"/>
          <w:color w:val="000000"/>
          <w:spacing w:val="-8"/>
          <w:sz w:val="28"/>
          <w:szCs w:val="28"/>
        </w:rPr>
        <w:t>个弱电节点的，属于</w:t>
      </w:r>
      <w:r>
        <w:rPr>
          <w:rFonts w:hint="eastAsia" w:ascii="仿宋" w:hAnsi="仿宋" w:eastAsia="仿宋" w:cs="宋体"/>
          <w:color w:val="000000"/>
          <w:spacing w:val="-1"/>
          <w:sz w:val="28"/>
          <w:szCs w:val="28"/>
        </w:rPr>
        <w:t>本次服务范围内</w:t>
      </w:r>
      <w:r>
        <w:rPr>
          <w:rFonts w:hint="eastAsia" w:ascii="仿宋" w:hAnsi="仿宋" w:eastAsia="仿宋" w:cs="宋体"/>
          <w:color w:val="000000"/>
          <w:spacing w:val="-4"/>
          <w:sz w:val="28"/>
          <w:szCs w:val="28"/>
        </w:rPr>
        <w:t>。</w:t>
      </w:r>
    </w:p>
    <w:p>
      <w:pPr>
        <w:spacing w:line="480" w:lineRule="exact"/>
        <w:ind w:firstLine="565" w:firstLineChars="205"/>
        <w:outlineLvl w:val="1"/>
        <w:rPr>
          <w:rFonts w:ascii="仿宋" w:hAnsi="仿宋" w:eastAsia="仿宋" w:cs="宋体"/>
          <w:color w:val="000000"/>
          <w:sz w:val="28"/>
          <w:szCs w:val="28"/>
        </w:rPr>
      </w:pPr>
      <w:bookmarkStart w:id="8" w:name="_Toc16679"/>
      <w:bookmarkStart w:id="9" w:name="_Toc24456"/>
      <w:r>
        <w:rPr>
          <w:rFonts w:hint="eastAsia" w:ascii="仿宋" w:hAnsi="仿宋" w:eastAsia="仿宋" w:cs="宋体"/>
          <w:color w:val="000000"/>
          <w:spacing w:val="-2"/>
          <w:sz w:val="28"/>
          <w:szCs w:val="28"/>
        </w:rPr>
        <w:t>四、服务资源配置</w:t>
      </w:r>
      <w:bookmarkEnd w:id="8"/>
      <w:bookmarkEnd w:id="9"/>
    </w:p>
    <w:p>
      <w:pPr>
        <w:spacing w:line="480" w:lineRule="exact"/>
        <w:ind w:firstLine="556" w:firstLineChars="200"/>
        <w:rPr>
          <w:rFonts w:ascii="仿宋" w:hAnsi="仿宋" w:eastAsia="仿宋" w:cs="宋体"/>
          <w:color w:val="000000"/>
          <w:sz w:val="28"/>
          <w:szCs w:val="28"/>
        </w:rPr>
      </w:pPr>
      <w:r>
        <w:rPr>
          <w:rFonts w:hint="eastAsia" w:ascii="仿宋" w:hAnsi="仿宋" w:eastAsia="仿宋" w:cs="宋体"/>
          <w:color w:val="000000"/>
          <w:spacing w:val="-1"/>
          <w:sz w:val="28"/>
          <w:szCs w:val="28"/>
        </w:rPr>
        <w:t>1.人员配置</w:t>
      </w:r>
    </w:p>
    <w:p>
      <w:pPr>
        <w:spacing w:line="480" w:lineRule="exact"/>
        <w:ind w:left="8" w:leftChars="4" w:right="123" w:firstLine="552" w:firstLineChars="200"/>
        <w:rPr>
          <w:rFonts w:ascii="仿宋" w:hAnsi="仿宋" w:eastAsia="仿宋" w:cs="宋体"/>
          <w:b/>
          <w:bCs/>
          <w:color w:val="000000"/>
          <w:spacing w:val="-2"/>
          <w:sz w:val="28"/>
          <w:szCs w:val="28"/>
        </w:rPr>
      </w:pPr>
      <w:r>
        <w:rPr>
          <w:rFonts w:hint="eastAsia" w:ascii="仿宋" w:hAnsi="仿宋" w:eastAsia="仿宋" w:cs="宋体"/>
          <w:color w:val="000000"/>
          <w:spacing w:val="-2"/>
          <w:sz w:val="28"/>
          <w:szCs w:val="28"/>
        </w:rPr>
        <w:t>根据设备资产数量，每增加120台打印设备数量配备驻场服务工程师1名，本次项目最低人员驻场数量要求为：院本部10名（后续其他分院区根据实际情况进行增加驻场人员）。本次项目运维服务对象是潍坊市人民医院的所有IT终端设备，驻场人员数量要求是最低人员配置要求，</w:t>
      </w:r>
      <w:r>
        <w:rPr>
          <w:rFonts w:hint="eastAsia" w:ascii="仿宋" w:hAnsi="仿宋" w:eastAsia="仿宋" w:cs="宋体"/>
          <w:color w:val="auto"/>
          <w:spacing w:val="-2"/>
          <w:sz w:val="28"/>
          <w:szCs w:val="28"/>
        </w:rPr>
        <w:t>供应商</w:t>
      </w:r>
      <w:r>
        <w:rPr>
          <w:rFonts w:hint="eastAsia" w:ascii="仿宋" w:hAnsi="仿宋" w:eastAsia="仿宋" w:cs="宋体"/>
          <w:color w:val="000000"/>
          <w:spacing w:val="-2"/>
          <w:sz w:val="28"/>
          <w:szCs w:val="28"/>
        </w:rPr>
        <w:t>应充分理解本次项目的考核维度、指标以及运维工作的所有内容，因维护工作的必要性而导致的驻场人员增加的，属于</w:t>
      </w:r>
      <w:r>
        <w:rPr>
          <w:rFonts w:hint="eastAsia" w:ascii="仿宋" w:hAnsi="仿宋" w:eastAsia="仿宋" w:cs="宋体"/>
          <w:color w:val="000000"/>
          <w:spacing w:val="-1"/>
          <w:sz w:val="28"/>
          <w:szCs w:val="28"/>
        </w:rPr>
        <w:t>此范围内</w:t>
      </w:r>
      <w:r>
        <w:rPr>
          <w:rFonts w:hint="eastAsia" w:ascii="仿宋" w:hAnsi="仿宋" w:eastAsia="仿宋" w:cs="宋体"/>
          <w:color w:val="000000"/>
          <w:spacing w:val="-2"/>
          <w:sz w:val="28"/>
          <w:szCs w:val="28"/>
        </w:rPr>
        <w:t>。</w:t>
      </w:r>
    </w:p>
    <w:p>
      <w:pPr>
        <w:spacing w:line="480" w:lineRule="exact"/>
        <w:ind w:firstLine="675" w:firstLineChars="243"/>
        <w:rPr>
          <w:rFonts w:ascii="仿宋" w:hAnsi="仿宋" w:eastAsia="仿宋" w:cs="宋体"/>
          <w:color w:val="000000"/>
          <w:spacing w:val="-1"/>
          <w:sz w:val="28"/>
          <w:szCs w:val="28"/>
        </w:rPr>
      </w:pPr>
      <w:r>
        <w:rPr>
          <w:rFonts w:hint="eastAsia" w:ascii="仿宋" w:hAnsi="仿宋" w:eastAsia="仿宋" w:cs="宋体"/>
          <w:color w:val="000000"/>
          <w:spacing w:val="-1"/>
          <w:sz w:val="28"/>
          <w:szCs w:val="28"/>
        </w:rPr>
        <w:t>2.备品备件要求</w:t>
      </w:r>
    </w:p>
    <w:p>
      <w:pPr>
        <w:pStyle w:val="13"/>
        <w:spacing w:line="480" w:lineRule="exact"/>
        <w:ind w:left="0" w:leftChars="0" w:firstLine="548"/>
        <w:rPr>
          <w:rFonts w:ascii="仿宋" w:hAnsi="仿宋" w:eastAsia="仿宋" w:cs="宋体"/>
          <w:color w:val="000000"/>
          <w:spacing w:val="-3"/>
          <w:sz w:val="28"/>
          <w:szCs w:val="28"/>
        </w:rPr>
      </w:pPr>
      <w:r>
        <w:rPr>
          <w:rFonts w:hint="eastAsia" w:ascii="仿宋" w:hAnsi="仿宋" w:eastAsia="仿宋" w:cs="宋体"/>
          <w:color w:val="000000"/>
          <w:spacing w:val="-3"/>
          <w:sz w:val="28"/>
          <w:szCs w:val="28"/>
        </w:rPr>
        <w:t>根据医院的实际业务需求，配置足量的备品备件。</w:t>
      </w:r>
    </w:p>
    <w:p>
      <w:pPr>
        <w:spacing w:line="480" w:lineRule="exact"/>
        <w:ind w:firstLine="552" w:firstLineChars="200"/>
        <w:outlineLvl w:val="1"/>
        <w:rPr>
          <w:rFonts w:ascii="仿宋" w:hAnsi="仿宋" w:eastAsia="仿宋" w:cs="宋体"/>
          <w:color w:val="000000"/>
          <w:spacing w:val="-2"/>
          <w:sz w:val="28"/>
          <w:szCs w:val="28"/>
        </w:rPr>
      </w:pPr>
      <w:bookmarkStart w:id="10" w:name="_Toc5407"/>
      <w:bookmarkStart w:id="11" w:name="_Toc6642"/>
      <w:r>
        <w:rPr>
          <w:rFonts w:hint="eastAsia" w:ascii="仿宋" w:hAnsi="仿宋" w:eastAsia="仿宋" w:cs="宋体"/>
          <w:color w:val="000000"/>
          <w:spacing w:val="-2"/>
          <w:sz w:val="28"/>
          <w:szCs w:val="28"/>
        </w:rPr>
        <w:t>五、智慧运维服务平台建设</w:t>
      </w:r>
      <w:bookmarkEnd w:id="10"/>
      <w:bookmarkEnd w:id="11"/>
    </w:p>
    <w:p>
      <w:pPr>
        <w:spacing w:line="480" w:lineRule="exact"/>
        <w:ind w:firstLine="556" w:firstLineChars="200"/>
        <w:outlineLvl w:val="1"/>
        <w:rPr>
          <w:rFonts w:ascii="仿宋" w:hAnsi="仿宋" w:eastAsia="仿宋" w:cs="宋体"/>
          <w:color w:val="000000"/>
          <w:spacing w:val="-2"/>
          <w:sz w:val="28"/>
          <w:szCs w:val="28"/>
        </w:rPr>
      </w:pPr>
      <w:bookmarkStart w:id="12" w:name="_Toc27355"/>
      <w:bookmarkStart w:id="13" w:name="_Toc3905"/>
      <w:r>
        <w:rPr>
          <w:rFonts w:hint="eastAsia" w:ascii="仿宋" w:hAnsi="仿宋" w:eastAsia="仿宋" w:cs="宋体"/>
          <w:color w:val="000000"/>
          <w:spacing w:val="-1"/>
          <w:sz w:val="28"/>
          <w:szCs w:val="28"/>
        </w:rPr>
        <w:t>为实现运维服务质量考核，以及收集运维服务数据，在服务期内，负责为本次项目</w:t>
      </w:r>
      <w:r>
        <w:rPr>
          <w:rFonts w:hint="eastAsia" w:ascii="仿宋" w:hAnsi="仿宋" w:eastAsia="仿宋" w:cs="宋体"/>
          <w:color w:val="000000"/>
          <w:spacing w:val="-2"/>
          <w:sz w:val="28"/>
          <w:szCs w:val="28"/>
        </w:rPr>
        <w:t>搭建一套“IT终端运维管理及呼叫中心系统”。</w:t>
      </w:r>
      <w:bookmarkEnd w:id="12"/>
      <w:bookmarkEnd w:id="13"/>
    </w:p>
    <w:p>
      <w:pPr>
        <w:spacing w:line="480" w:lineRule="exact"/>
        <w:ind w:firstLine="552" w:firstLineChars="200"/>
        <w:outlineLvl w:val="1"/>
        <w:rPr>
          <w:rFonts w:ascii="仿宋" w:hAnsi="仿宋" w:eastAsia="仿宋" w:cs="宋体"/>
          <w:color w:val="000000"/>
          <w:sz w:val="28"/>
          <w:szCs w:val="28"/>
        </w:rPr>
      </w:pPr>
      <w:bookmarkStart w:id="14" w:name="_Toc14986"/>
      <w:bookmarkStart w:id="15" w:name="_Toc13759"/>
      <w:r>
        <w:rPr>
          <w:rFonts w:hint="eastAsia" w:ascii="仿宋" w:hAnsi="仿宋" w:eastAsia="仿宋" w:cs="宋体"/>
          <w:color w:val="000000"/>
          <w:spacing w:val="-2"/>
          <w:sz w:val="28"/>
          <w:szCs w:val="28"/>
        </w:rPr>
        <w:t>六、服务考核标准</w:t>
      </w:r>
      <w:bookmarkEnd w:id="14"/>
      <w:bookmarkEnd w:id="15"/>
    </w:p>
    <w:p>
      <w:pPr>
        <w:spacing w:line="480" w:lineRule="exact"/>
        <w:ind w:firstLine="553" w:firstLineChars="202"/>
        <w:rPr>
          <w:rFonts w:ascii="仿宋" w:hAnsi="仿宋" w:eastAsia="仿宋" w:cs="宋体"/>
          <w:color w:val="000000"/>
          <w:sz w:val="28"/>
          <w:szCs w:val="28"/>
        </w:rPr>
      </w:pPr>
      <w:r>
        <w:rPr>
          <w:rFonts w:hint="eastAsia" w:ascii="仿宋" w:hAnsi="仿宋" w:eastAsia="仿宋" w:cs="宋体"/>
          <w:color w:val="000000"/>
          <w:spacing w:val="-3"/>
          <w:sz w:val="28"/>
          <w:szCs w:val="28"/>
        </w:rPr>
        <w:t>1.考核范围</w:t>
      </w:r>
    </w:p>
    <w:p>
      <w:pPr>
        <w:spacing w:line="480" w:lineRule="exact"/>
        <w:ind w:left="14" w:right="40" w:firstLine="474"/>
        <w:rPr>
          <w:rFonts w:ascii="仿宋" w:hAnsi="仿宋" w:eastAsia="仿宋" w:cs="宋体"/>
          <w:color w:val="000000"/>
          <w:spacing w:val="-1"/>
          <w:sz w:val="28"/>
          <w:szCs w:val="28"/>
        </w:rPr>
      </w:pPr>
      <w:r>
        <w:rPr>
          <w:rFonts w:hint="eastAsia" w:ascii="仿宋" w:hAnsi="仿宋" w:eastAsia="仿宋" w:cs="宋体"/>
          <w:color w:val="000000"/>
          <w:spacing w:val="-1"/>
          <w:sz w:val="28"/>
          <w:szCs w:val="28"/>
        </w:rPr>
        <w:t>考核标准适用于对</w:t>
      </w:r>
      <w:r>
        <w:rPr>
          <w:rFonts w:hint="eastAsia" w:ascii="仿宋" w:hAnsi="仿宋" w:eastAsia="仿宋" w:cs="宋体"/>
          <w:color w:val="000000"/>
          <w:sz w:val="28"/>
          <w:szCs w:val="28"/>
        </w:rPr>
        <w:t>供应商</w:t>
      </w:r>
      <w:r>
        <w:rPr>
          <w:rFonts w:hint="eastAsia" w:ascii="仿宋" w:hAnsi="仿宋" w:eastAsia="仿宋" w:cs="宋体"/>
          <w:color w:val="000000"/>
          <w:spacing w:val="-1"/>
          <w:sz w:val="28"/>
          <w:szCs w:val="28"/>
        </w:rPr>
        <w:t>在服务履行期内服务业绩的月度</w:t>
      </w:r>
      <w:r>
        <w:rPr>
          <w:rFonts w:hint="eastAsia" w:ascii="仿宋" w:hAnsi="仿宋" w:eastAsia="仿宋" w:cs="宋体"/>
          <w:color w:val="000000"/>
          <w:spacing w:val="-5"/>
          <w:sz w:val="28"/>
          <w:szCs w:val="28"/>
        </w:rPr>
        <w:t>（季度）综合评价。</w:t>
      </w:r>
      <w:r>
        <w:rPr>
          <w:rFonts w:hint="eastAsia" w:ascii="仿宋" w:hAnsi="仿宋" w:eastAsia="仿宋" w:cs="宋体"/>
          <w:color w:val="000000"/>
          <w:spacing w:val="-1"/>
          <w:sz w:val="28"/>
          <w:szCs w:val="28"/>
        </w:rPr>
        <w:t>考核内容为运维外包服务约定范围。</w:t>
      </w:r>
    </w:p>
    <w:p>
      <w:pPr>
        <w:spacing w:line="480" w:lineRule="exact"/>
        <w:ind w:firstLine="557" w:firstLineChars="202"/>
        <w:rPr>
          <w:rFonts w:ascii="仿宋" w:hAnsi="仿宋" w:eastAsia="仿宋" w:cs="宋体"/>
          <w:color w:val="000000"/>
          <w:spacing w:val="-2"/>
          <w:sz w:val="28"/>
          <w:szCs w:val="28"/>
        </w:rPr>
      </w:pPr>
      <w:r>
        <w:rPr>
          <w:rFonts w:hint="eastAsia" w:ascii="仿宋" w:hAnsi="仿宋" w:eastAsia="仿宋" w:cs="宋体"/>
          <w:color w:val="000000"/>
          <w:spacing w:val="-2"/>
          <w:sz w:val="28"/>
          <w:szCs w:val="28"/>
        </w:rPr>
        <w:t>2.考核指标体系</w:t>
      </w:r>
    </w:p>
    <w:p>
      <w:pPr>
        <w:spacing w:line="480" w:lineRule="exact"/>
        <w:ind w:firstLine="9"/>
        <w:rPr>
          <w:rFonts w:ascii="仿宋" w:hAnsi="仿宋" w:eastAsia="仿宋" w:cs="宋体"/>
          <w:color w:val="000000"/>
          <w:sz w:val="28"/>
          <w:szCs w:val="28"/>
        </w:rPr>
      </w:pPr>
      <w:r>
        <w:rPr>
          <w:rFonts w:hint="eastAsia" w:ascii="仿宋" w:hAnsi="仿宋" w:eastAsia="仿宋" w:cs="宋体"/>
          <w:color w:val="000000"/>
          <w:spacing w:val="-2"/>
          <w:sz w:val="28"/>
          <w:szCs w:val="28"/>
        </w:rPr>
        <w:t xml:space="preserve">    考核指标从工单的满意度、处理时效、服务态度、服务质量、资产完好率、资产管理、要务保障、重要事项等维度进行综合考核。服务考核标准在实践中可根据实际需要经双方协商后进行不断的调整及优化。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8D"/>
    <w:rsid w:val="00023E5A"/>
    <w:rsid w:val="00027607"/>
    <w:rsid w:val="0003021E"/>
    <w:rsid w:val="00030264"/>
    <w:rsid w:val="00052A87"/>
    <w:rsid w:val="0005517F"/>
    <w:rsid w:val="00062FEC"/>
    <w:rsid w:val="00065B85"/>
    <w:rsid w:val="00066D69"/>
    <w:rsid w:val="00082DF6"/>
    <w:rsid w:val="000903FF"/>
    <w:rsid w:val="000B7CFF"/>
    <w:rsid w:val="000C6DA2"/>
    <w:rsid w:val="000C6F90"/>
    <w:rsid w:val="000D1C72"/>
    <w:rsid w:val="000F75A5"/>
    <w:rsid w:val="001033A6"/>
    <w:rsid w:val="00105ECF"/>
    <w:rsid w:val="00110E1D"/>
    <w:rsid w:val="0011379A"/>
    <w:rsid w:val="0012018E"/>
    <w:rsid w:val="00140C4B"/>
    <w:rsid w:val="001858ED"/>
    <w:rsid w:val="001A09DF"/>
    <w:rsid w:val="001B4B80"/>
    <w:rsid w:val="001C3422"/>
    <w:rsid w:val="001C7A4E"/>
    <w:rsid w:val="001D647D"/>
    <w:rsid w:val="00204185"/>
    <w:rsid w:val="00216E84"/>
    <w:rsid w:val="00223E7C"/>
    <w:rsid w:val="00226C4F"/>
    <w:rsid w:val="00245E8E"/>
    <w:rsid w:val="00263385"/>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516A"/>
    <w:rsid w:val="00386F9A"/>
    <w:rsid w:val="00387F9C"/>
    <w:rsid w:val="00390709"/>
    <w:rsid w:val="003B4DC5"/>
    <w:rsid w:val="003B72A0"/>
    <w:rsid w:val="0041576B"/>
    <w:rsid w:val="00416DD8"/>
    <w:rsid w:val="0043311E"/>
    <w:rsid w:val="00440FE4"/>
    <w:rsid w:val="004507B2"/>
    <w:rsid w:val="00454366"/>
    <w:rsid w:val="00474165"/>
    <w:rsid w:val="00487092"/>
    <w:rsid w:val="00491B24"/>
    <w:rsid w:val="004956E6"/>
    <w:rsid w:val="00496FD1"/>
    <w:rsid w:val="004A25AB"/>
    <w:rsid w:val="004A5574"/>
    <w:rsid w:val="004A5BE4"/>
    <w:rsid w:val="004B72E4"/>
    <w:rsid w:val="004D566A"/>
    <w:rsid w:val="004D5C26"/>
    <w:rsid w:val="004F2922"/>
    <w:rsid w:val="00500849"/>
    <w:rsid w:val="005050E4"/>
    <w:rsid w:val="00527466"/>
    <w:rsid w:val="00537BD2"/>
    <w:rsid w:val="00540D5C"/>
    <w:rsid w:val="005614E7"/>
    <w:rsid w:val="00563775"/>
    <w:rsid w:val="00584EF6"/>
    <w:rsid w:val="00587AB9"/>
    <w:rsid w:val="005970C2"/>
    <w:rsid w:val="005B3717"/>
    <w:rsid w:val="005B58E2"/>
    <w:rsid w:val="005B780D"/>
    <w:rsid w:val="005C5DC7"/>
    <w:rsid w:val="005C6D7F"/>
    <w:rsid w:val="005D32B5"/>
    <w:rsid w:val="005E2C51"/>
    <w:rsid w:val="005F1A4A"/>
    <w:rsid w:val="00605D40"/>
    <w:rsid w:val="00616AC7"/>
    <w:rsid w:val="00625773"/>
    <w:rsid w:val="00655D76"/>
    <w:rsid w:val="00667BB9"/>
    <w:rsid w:val="00670CAB"/>
    <w:rsid w:val="00677A3E"/>
    <w:rsid w:val="006A4CDA"/>
    <w:rsid w:val="006A7F38"/>
    <w:rsid w:val="006C28D1"/>
    <w:rsid w:val="006C7CB7"/>
    <w:rsid w:val="006D0289"/>
    <w:rsid w:val="006D7333"/>
    <w:rsid w:val="006F30D7"/>
    <w:rsid w:val="006F54C1"/>
    <w:rsid w:val="00707CCC"/>
    <w:rsid w:val="0072018A"/>
    <w:rsid w:val="00741392"/>
    <w:rsid w:val="0074166E"/>
    <w:rsid w:val="00750701"/>
    <w:rsid w:val="007511C7"/>
    <w:rsid w:val="007626DD"/>
    <w:rsid w:val="00762C7C"/>
    <w:rsid w:val="007679FB"/>
    <w:rsid w:val="00771DBD"/>
    <w:rsid w:val="00782336"/>
    <w:rsid w:val="007833AB"/>
    <w:rsid w:val="0078351B"/>
    <w:rsid w:val="00793701"/>
    <w:rsid w:val="00795972"/>
    <w:rsid w:val="00795E03"/>
    <w:rsid w:val="007A22BA"/>
    <w:rsid w:val="007C62C1"/>
    <w:rsid w:val="007F7AC8"/>
    <w:rsid w:val="008104DE"/>
    <w:rsid w:val="008274F4"/>
    <w:rsid w:val="00832F93"/>
    <w:rsid w:val="0083409B"/>
    <w:rsid w:val="00834AFA"/>
    <w:rsid w:val="00851CC4"/>
    <w:rsid w:val="0086698D"/>
    <w:rsid w:val="008751BB"/>
    <w:rsid w:val="00880331"/>
    <w:rsid w:val="008822B6"/>
    <w:rsid w:val="00897CA9"/>
    <w:rsid w:val="008A66BB"/>
    <w:rsid w:val="008B6253"/>
    <w:rsid w:val="008C340E"/>
    <w:rsid w:val="008C55A8"/>
    <w:rsid w:val="008C689E"/>
    <w:rsid w:val="008D2DC9"/>
    <w:rsid w:val="008E2EEB"/>
    <w:rsid w:val="008E4A93"/>
    <w:rsid w:val="008E4F76"/>
    <w:rsid w:val="008E651B"/>
    <w:rsid w:val="008E75C7"/>
    <w:rsid w:val="008F460B"/>
    <w:rsid w:val="00901B8F"/>
    <w:rsid w:val="0090390F"/>
    <w:rsid w:val="009054A2"/>
    <w:rsid w:val="00907E79"/>
    <w:rsid w:val="0092148A"/>
    <w:rsid w:val="00934F98"/>
    <w:rsid w:val="00935645"/>
    <w:rsid w:val="009538EC"/>
    <w:rsid w:val="009546F0"/>
    <w:rsid w:val="00955A52"/>
    <w:rsid w:val="00957A39"/>
    <w:rsid w:val="00966F6C"/>
    <w:rsid w:val="009736D1"/>
    <w:rsid w:val="00974C5C"/>
    <w:rsid w:val="0098573B"/>
    <w:rsid w:val="009939F7"/>
    <w:rsid w:val="00997E6D"/>
    <w:rsid w:val="009A1C31"/>
    <w:rsid w:val="009B59FA"/>
    <w:rsid w:val="009D0DA5"/>
    <w:rsid w:val="009E04CC"/>
    <w:rsid w:val="009E58F7"/>
    <w:rsid w:val="00A066BF"/>
    <w:rsid w:val="00A06960"/>
    <w:rsid w:val="00A22E88"/>
    <w:rsid w:val="00A275B0"/>
    <w:rsid w:val="00A308B3"/>
    <w:rsid w:val="00A436ED"/>
    <w:rsid w:val="00A449D9"/>
    <w:rsid w:val="00A54B96"/>
    <w:rsid w:val="00A707E6"/>
    <w:rsid w:val="00A72AAB"/>
    <w:rsid w:val="00A72C58"/>
    <w:rsid w:val="00A81AC7"/>
    <w:rsid w:val="00A827EA"/>
    <w:rsid w:val="00A90442"/>
    <w:rsid w:val="00A9655D"/>
    <w:rsid w:val="00A972CB"/>
    <w:rsid w:val="00AD7390"/>
    <w:rsid w:val="00AE047E"/>
    <w:rsid w:val="00AE0F16"/>
    <w:rsid w:val="00AE1CC3"/>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A53B2"/>
    <w:rsid w:val="00BC050B"/>
    <w:rsid w:val="00BD4CAF"/>
    <w:rsid w:val="00BE7C74"/>
    <w:rsid w:val="00C06614"/>
    <w:rsid w:val="00C11395"/>
    <w:rsid w:val="00C305ED"/>
    <w:rsid w:val="00C33426"/>
    <w:rsid w:val="00C34354"/>
    <w:rsid w:val="00C439C1"/>
    <w:rsid w:val="00C46B09"/>
    <w:rsid w:val="00C524D5"/>
    <w:rsid w:val="00C56B1C"/>
    <w:rsid w:val="00C74B36"/>
    <w:rsid w:val="00C76DF1"/>
    <w:rsid w:val="00C836D8"/>
    <w:rsid w:val="00C86B32"/>
    <w:rsid w:val="00C95A23"/>
    <w:rsid w:val="00CB7F42"/>
    <w:rsid w:val="00CC54CD"/>
    <w:rsid w:val="00CC686F"/>
    <w:rsid w:val="00CD411F"/>
    <w:rsid w:val="00CE6098"/>
    <w:rsid w:val="00CF4AD7"/>
    <w:rsid w:val="00CF7406"/>
    <w:rsid w:val="00D0737F"/>
    <w:rsid w:val="00D10B33"/>
    <w:rsid w:val="00D15D43"/>
    <w:rsid w:val="00D22503"/>
    <w:rsid w:val="00D24C9B"/>
    <w:rsid w:val="00D32DF2"/>
    <w:rsid w:val="00D330DC"/>
    <w:rsid w:val="00D51514"/>
    <w:rsid w:val="00D54303"/>
    <w:rsid w:val="00D57B3E"/>
    <w:rsid w:val="00D61AC3"/>
    <w:rsid w:val="00D622E0"/>
    <w:rsid w:val="00D70187"/>
    <w:rsid w:val="00D7429D"/>
    <w:rsid w:val="00D76493"/>
    <w:rsid w:val="00D87029"/>
    <w:rsid w:val="00DA4C8D"/>
    <w:rsid w:val="00DA5A2F"/>
    <w:rsid w:val="00DC240E"/>
    <w:rsid w:val="00DC64B2"/>
    <w:rsid w:val="00DD0D14"/>
    <w:rsid w:val="00DD4972"/>
    <w:rsid w:val="00DE2911"/>
    <w:rsid w:val="00E004BC"/>
    <w:rsid w:val="00E2317C"/>
    <w:rsid w:val="00E23ADD"/>
    <w:rsid w:val="00E2564C"/>
    <w:rsid w:val="00E26884"/>
    <w:rsid w:val="00E37D01"/>
    <w:rsid w:val="00E523F6"/>
    <w:rsid w:val="00E55EDA"/>
    <w:rsid w:val="00E67A49"/>
    <w:rsid w:val="00E706AC"/>
    <w:rsid w:val="00E90E4A"/>
    <w:rsid w:val="00E9312D"/>
    <w:rsid w:val="00EB732C"/>
    <w:rsid w:val="00EB7C26"/>
    <w:rsid w:val="00EC69E3"/>
    <w:rsid w:val="00EF3901"/>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B4460"/>
    <w:rsid w:val="00FD0DE6"/>
    <w:rsid w:val="00FD511A"/>
    <w:rsid w:val="00FF3541"/>
    <w:rsid w:val="00FF53CD"/>
    <w:rsid w:val="09784CA3"/>
    <w:rsid w:val="0A83110A"/>
    <w:rsid w:val="12295B6E"/>
    <w:rsid w:val="1BB95724"/>
    <w:rsid w:val="1D9549DC"/>
    <w:rsid w:val="248B2185"/>
    <w:rsid w:val="2A5E2C90"/>
    <w:rsid w:val="2C5E77B9"/>
    <w:rsid w:val="2EAC236E"/>
    <w:rsid w:val="30DF01E1"/>
    <w:rsid w:val="375826BB"/>
    <w:rsid w:val="38F731D2"/>
    <w:rsid w:val="3B9F2350"/>
    <w:rsid w:val="40D93868"/>
    <w:rsid w:val="440A4092"/>
    <w:rsid w:val="487675DC"/>
    <w:rsid w:val="5D6B15F8"/>
    <w:rsid w:val="5ED05F70"/>
    <w:rsid w:val="6042463D"/>
    <w:rsid w:val="668B64F1"/>
    <w:rsid w:val="68E14ADC"/>
    <w:rsid w:val="6BEB41B6"/>
    <w:rsid w:val="7202348B"/>
    <w:rsid w:val="7BC10593"/>
    <w:rsid w:val="7EA26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paragraph" w:styleId="3">
    <w:name w:val="heading 3"/>
    <w:basedOn w:val="1"/>
    <w:next w:val="1"/>
    <w:link w:val="40"/>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Body Text"/>
    <w:basedOn w:val="1"/>
    <w:link w:val="26"/>
    <w:qFormat/>
    <w:uiPriority w:val="0"/>
    <w:pPr>
      <w:widowControl/>
      <w:jc w:val="left"/>
    </w:pPr>
    <w:rPr>
      <w:rFonts w:ascii="Arial" w:hAnsi="Arial" w:eastAsia="宋体" w:cs="Arial"/>
      <w:kern w:val="0"/>
      <w:sz w:val="20"/>
      <w:szCs w:val="24"/>
      <w:lang w:val="de-DE" w:eastAsia="en-US"/>
    </w:rPr>
  </w:style>
  <w:style w:type="paragraph" w:styleId="7">
    <w:name w:val="Body Text Indent"/>
    <w:basedOn w:val="1"/>
    <w:link w:val="41"/>
    <w:semiHidden/>
    <w:unhideWhenUsed/>
    <w:qFormat/>
    <w:uiPriority w:val="99"/>
    <w:pPr>
      <w:spacing w:after="120"/>
      <w:ind w:left="420" w:leftChars="200"/>
    </w:pPr>
  </w:style>
  <w:style w:type="paragraph" w:styleId="8">
    <w:name w:val="Date"/>
    <w:basedOn w:val="1"/>
    <w:next w:val="1"/>
    <w:link w:val="22"/>
    <w:unhideWhenUsed/>
    <w:qFormat/>
    <w:uiPriority w:val="0"/>
    <w:pPr>
      <w:ind w:left="100" w:leftChars="2500"/>
    </w:p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35"/>
    <w:semiHidden/>
    <w:unhideWhenUsed/>
    <w:qFormat/>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2"/>
    <w:basedOn w:val="7"/>
    <w:link w:val="42"/>
    <w:semiHidden/>
    <w:unhideWhenUsed/>
    <w:qFormat/>
    <w:uiPriority w:val="99"/>
    <w:pPr>
      <w:ind w:firstLine="420" w:firstLineChars="200"/>
    </w:pPr>
  </w:style>
  <w:style w:type="table" w:styleId="15">
    <w:name w:val="Table Grid"/>
    <w:basedOn w:val="14"/>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Char"/>
    <w:basedOn w:val="16"/>
    <w:link w:val="10"/>
    <w:qFormat/>
    <w:uiPriority w:val="99"/>
    <w:rPr>
      <w:sz w:val="18"/>
      <w:szCs w:val="18"/>
    </w:rPr>
  </w:style>
  <w:style w:type="character" w:customStyle="1" w:styleId="20">
    <w:name w:val="页脚 Char"/>
    <w:basedOn w:val="16"/>
    <w:link w:val="9"/>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Char"/>
    <w:basedOn w:val="16"/>
    <w:link w:val="8"/>
    <w:semiHidden/>
    <w:qFormat/>
    <w:uiPriority w:val="99"/>
  </w:style>
  <w:style w:type="character" w:customStyle="1" w:styleId="23">
    <w:name w:val="批注文字 Char"/>
    <w:link w:val="5"/>
    <w:qFormat/>
    <w:uiPriority w:val="0"/>
  </w:style>
  <w:style w:type="character" w:customStyle="1" w:styleId="24">
    <w:name w:val="批注文字 Char1"/>
    <w:basedOn w:val="16"/>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Char"/>
    <w:basedOn w:val="16"/>
    <w:link w:val="6"/>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Char"/>
    <w:basedOn w:val="16"/>
    <w:link w:val="2"/>
    <w:qFormat/>
    <w:uiPriority w:val="0"/>
    <w:rPr>
      <w:rFonts w:ascii="Arial" w:hAnsi="Arial" w:eastAsia="黑体" w:cs="Times New Roman"/>
      <w:b/>
      <w:sz w:val="32"/>
      <w:szCs w:val="24"/>
    </w:rPr>
  </w:style>
  <w:style w:type="character" w:customStyle="1" w:styleId="29">
    <w:name w:val="font161"/>
    <w:basedOn w:val="16"/>
    <w:qFormat/>
    <w:uiPriority w:val="0"/>
    <w:rPr>
      <w:rFonts w:hint="eastAsia" w:ascii="宋体" w:hAnsi="宋体" w:eastAsia="宋体" w:cs="宋体"/>
      <w:color w:val="000000"/>
      <w:sz w:val="24"/>
      <w:szCs w:val="24"/>
      <w:u w:val="none"/>
    </w:rPr>
  </w:style>
  <w:style w:type="character" w:customStyle="1" w:styleId="30">
    <w:name w:val="font131"/>
    <w:basedOn w:val="16"/>
    <w:qFormat/>
    <w:uiPriority w:val="0"/>
    <w:rPr>
      <w:rFonts w:ascii="微软雅黑" w:hAnsi="微软雅黑" w:eastAsia="微软雅黑" w:cs="微软雅黑"/>
      <w:color w:val="000000"/>
      <w:sz w:val="24"/>
      <w:szCs w:val="24"/>
      <w:u w:val="none"/>
    </w:rPr>
  </w:style>
  <w:style w:type="character" w:customStyle="1" w:styleId="31">
    <w:name w:val="font51"/>
    <w:basedOn w:val="16"/>
    <w:qFormat/>
    <w:uiPriority w:val="0"/>
    <w:rPr>
      <w:rFonts w:hint="eastAsia" w:ascii="宋体" w:hAnsi="宋体" w:eastAsia="宋体" w:cs="宋体"/>
      <w:b/>
      <w:color w:val="FF0000"/>
      <w:sz w:val="24"/>
      <w:szCs w:val="24"/>
      <w:u w:val="none"/>
    </w:rPr>
  </w:style>
  <w:style w:type="character" w:customStyle="1" w:styleId="32">
    <w:name w:val="font12"/>
    <w:basedOn w:val="16"/>
    <w:qFormat/>
    <w:uiPriority w:val="0"/>
    <w:rPr>
      <w:rFonts w:hint="eastAsia" w:ascii="微软雅黑" w:hAnsi="微软雅黑" w:eastAsia="微软雅黑" w:cs="微软雅黑"/>
      <w:b/>
      <w:color w:val="FF0000"/>
      <w:sz w:val="24"/>
      <w:szCs w:val="24"/>
      <w:u w:val="none"/>
    </w:rPr>
  </w:style>
  <w:style w:type="character" w:customStyle="1" w:styleId="33">
    <w:name w:val="font11"/>
    <w:basedOn w:val="16"/>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Char"/>
    <w:basedOn w:val="16"/>
    <w:link w:val="11"/>
    <w:semiHidden/>
    <w:qFormat/>
    <w:uiPriority w:val="99"/>
    <w:rPr>
      <w:kern w:val="2"/>
      <w:sz w:val="21"/>
      <w:szCs w:val="22"/>
    </w:rPr>
  </w:style>
  <w:style w:type="paragraph" w:customStyle="1" w:styleId="36">
    <w:name w:val="列出段落1"/>
    <w:basedOn w:val="1"/>
    <w:qFormat/>
    <w:uiPriority w:val="34"/>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6"/>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character" w:customStyle="1" w:styleId="40">
    <w:name w:val="标题 3 Char"/>
    <w:basedOn w:val="16"/>
    <w:link w:val="3"/>
    <w:semiHidden/>
    <w:qFormat/>
    <w:uiPriority w:val="9"/>
    <w:rPr>
      <w:b/>
      <w:bCs/>
      <w:kern w:val="2"/>
      <w:sz w:val="32"/>
      <w:szCs w:val="32"/>
    </w:rPr>
  </w:style>
  <w:style w:type="character" w:customStyle="1" w:styleId="41">
    <w:name w:val="正文文本缩进 Char"/>
    <w:basedOn w:val="16"/>
    <w:link w:val="7"/>
    <w:semiHidden/>
    <w:qFormat/>
    <w:uiPriority w:val="99"/>
    <w:rPr>
      <w:kern w:val="2"/>
      <w:sz w:val="21"/>
      <w:szCs w:val="22"/>
    </w:rPr>
  </w:style>
  <w:style w:type="character" w:customStyle="1" w:styleId="42">
    <w:name w:val="正文首行缩进 2 Char"/>
    <w:basedOn w:val="41"/>
    <w:link w:val="13"/>
    <w:semiHidden/>
    <w:qFormat/>
    <w:uiPriority w:val="99"/>
    <w:rPr>
      <w:kern w:val="2"/>
      <w:sz w:val="21"/>
      <w:szCs w:val="22"/>
    </w:rPr>
  </w:style>
  <w:style w:type="paragraph" w:customStyle="1" w:styleId="43">
    <w:name w:val="xl31"/>
    <w:basedOn w:val="1"/>
    <w:qFormat/>
    <w:uiPriority w:val="0"/>
    <w:pPr>
      <w:widowControl/>
      <w:spacing w:before="100" w:beforeAutospacing="1" w:after="100" w:afterAutospacing="1"/>
      <w:jc w:val="center"/>
    </w:pPr>
    <w:rPr>
      <w:rFonts w:ascii="宋体" w:hAnsi="宋体" w:eastAsia="宋体" w:cs="Times New Roman"/>
      <w:b/>
      <w:bCs/>
      <w:kern w:val="0"/>
      <w:sz w:val="28"/>
      <w:szCs w:val="28"/>
    </w:rPr>
  </w:style>
  <w:style w:type="paragraph" w:customStyle="1" w:styleId="44">
    <w:name w:val="D&amp;L"/>
    <w:basedOn w:val="10"/>
    <w:qFormat/>
    <w:uiPriority w:val="0"/>
    <w:pPr>
      <w:pBdr>
        <w:bottom w:val="thinThickSmallGap" w:color="auto" w:sz="18" w:space="1"/>
      </w:pBdr>
      <w:adjustRightInd w:val="0"/>
      <w:snapToGrid/>
      <w:spacing w:line="240" w:lineRule="atLeast"/>
      <w:textAlignment w:val="baseline"/>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813A6-8373-4687-85CD-DE093696C75B}">
  <ds:schemaRefs/>
</ds:datastoreItem>
</file>

<file path=docProps/app.xml><?xml version="1.0" encoding="utf-8"?>
<Properties xmlns="http://schemas.openxmlformats.org/officeDocument/2006/extended-properties" xmlns:vt="http://schemas.openxmlformats.org/officeDocument/2006/docPropsVTypes">
  <Template>Normal</Template>
  <Pages>6</Pages>
  <Words>3077</Words>
  <Characters>3243</Characters>
  <Lines>24</Lines>
  <Paragraphs>6</Paragraphs>
  <TotalTime>25</TotalTime>
  <ScaleCrop>false</ScaleCrop>
  <LinksUpToDate>false</LinksUpToDate>
  <CharactersWithSpaces>3301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2021-10-09T03:10:00Z</dcterms:created>
  <dc:creator>Lenovo</dc:creator>
  <cp:lastModifiedBy>Lenovo</cp:lastModifiedBy>
  <cp:lastPrinted>2021-09-18T10:31:00Z</cp:lastPrinted>
  <dcterms:modified xsi:type="dcterms:W3CDTF">2022-04-15T01:54:41Z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8E798E42FC7548008365FD03C647FBFD</vt:lpwstr>
  </property>
</Properties>
</file>