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潍坊市人民医院医用配药抽吸泵及配套耗材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等项目院内公开招标中标公告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等线" w:hAnsi="宋体" w:eastAsia="等线" w:cs="宋体"/>
          <w:color w:val="000000"/>
          <w:kern w:val="0"/>
          <w:sz w:val="22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医用配药抽吸泵及配套耗材等项目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年8月15日</w:t>
      </w:r>
    </w:p>
    <w:p>
      <w:pPr>
        <w:widowControl/>
        <w:ind w:firstLine="560" w:firstLineChars="200"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>二次公告：2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年8月22日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7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787"/>
        <w:gridCol w:w="1688"/>
        <w:gridCol w:w="1674"/>
        <w:gridCol w:w="1185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8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67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主观垂直试验仪1台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2022年9月6日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潍坊旭康医疗科技有限公司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天津、志听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ZT-VNG-I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84850元/台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  文</w:t>
            </w:r>
          </w:p>
          <w:p>
            <w:pPr>
              <w:pStyle w:val="2"/>
              <w:jc w:val="center"/>
            </w:pPr>
            <w:r>
              <w:rPr>
                <w:rFonts w:hint="eastAsia"/>
              </w:rPr>
              <w:t>武丽丽</w:t>
            </w:r>
          </w:p>
          <w:p>
            <w:pPr>
              <w:jc w:val="center"/>
            </w:pPr>
            <w:r>
              <w:rPr>
                <w:rFonts w:hint="eastAsia"/>
              </w:rPr>
              <w:t>孟  军</w:t>
            </w:r>
          </w:p>
          <w:p>
            <w:pPr>
              <w:pStyle w:val="2"/>
              <w:jc w:val="center"/>
            </w:pPr>
            <w:r>
              <w:rPr>
                <w:rFonts w:hint="eastAsia"/>
              </w:rPr>
              <w:t>孙晓娟</w:t>
            </w:r>
          </w:p>
          <w:p>
            <w:pPr>
              <w:jc w:val="center"/>
            </w:pPr>
            <w:r>
              <w:rPr>
                <w:rFonts w:hint="eastAsia"/>
              </w:rPr>
              <w:t>卜晓丽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医用配药抽吸泵及配套耗材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2022年9月7日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上药控股（潍坊）有限公司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兰州/文禾</w:t>
            </w:r>
          </w:p>
          <w:p>
            <w:pPr>
              <w:pStyle w:val="2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M00201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Calibri" w:hAnsi="Calibri" w:eastAsia="宋体" w:cs="Times New Roman"/>
              </w:rPr>
              <w:t>耗材PYQ-(4A/5A/5B)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设备：17950.00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耗材：24.00元/人份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  玮</w:t>
            </w:r>
          </w:p>
          <w:p>
            <w:pPr>
              <w:pStyle w:val="2"/>
              <w:jc w:val="center"/>
            </w:pPr>
            <w:r>
              <w:rPr>
                <w:rFonts w:hint="eastAsia"/>
              </w:rPr>
              <w:t>孙晓娟</w:t>
            </w:r>
          </w:p>
          <w:p>
            <w:pPr>
              <w:jc w:val="center"/>
            </w:pPr>
            <w:r>
              <w:rPr>
                <w:rFonts w:hint="eastAsia"/>
              </w:rPr>
              <w:t>王海亮</w:t>
            </w:r>
          </w:p>
          <w:p>
            <w:pPr>
              <w:pStyle w:val="2"/>
              <w:jc w:val="center"/>
            </w:pPr>
            <w:r>
              <w:rPr>
                <w:rFonts w:hint="eastAsia"/>
              </w:rPr>
              <w:t>王文静</w:t>
            </w:r>
          </w:p>
          <w:p>
            <w:pPr>
              <w:jc w:val="center"/>
            </w:pPr>
            <w:r>
              <w:rPr>
                <w:rFonts w:hint="eastAsia"/>
              </w:rPr>
              <w:t>张铭倩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2022年9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21日</w:t>
      </w:r>
    </w:p>
    <w:p>
      <w:pPr>
        <w:pStyle w:val="2"/>
      </w:pPr>
    </w:p>
    <w:p/>
    <w:p>
      <w:pPr>
        <w:pStyle w:val="2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FB209B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46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EE7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A7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9FC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64D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9B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14A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214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9F6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141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CA6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5B1F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926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D20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27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09B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7C9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qFormat/>
    <w:uiPriority w:val="99"/>
  </w:style>
  <w:style w:type="character" w:customStyle="1" w:styleId="11">
    <w:name w:val="正文首行缩进 2 Char"/>
    <w:basedOn w:val="10"/>
    <w:link w:val="6"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348</Words>
  <Characters>419</Characters>
  <Lines>4</Lines>
  <Paragraphs>1</Paragraphs>
  <TotalTime>3</TotalTime>
  <ScaleCrop>false</ScaleCrop>
  <LinksUpToDate>false</LinksUpToDate>
  <CharactersWithSpaces>519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2022-07-18T06:18:00Z</dcterms:created>
  <dc:creator>user</dc:creator>
  <cp:lastModifiedBy>Administrator</cp:lastModifiedBy>
  <dcterms:modified xsi:type="dcterms:W3CDTF">2022-09-21T06:51:02Z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1793BAB3A2884E658D02EF2243092A97</vt:lpwstr>
  </property>
</Properties>
</file>