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CAC" w:rsidRDefault="00020CAC" w:rsidP="0087097F">
      <w:pPr>
        <w:jc w:val="center"/>
        <w:rPr>
          <w:rFonts w:ascii="仿宋" w:eastAsia="仿宋" w:hAnsi="仿宋"/>
          <w:b/>
          <w:sz w:val="36"/>
          <w:szCs w:val="36"/>
        </w:rPr>
      </w:pPr>
      <w:r>
        <w:rPr>
          <w:rFonts w:ascii="仿宋" w:eastAsia="仿宋" w:hAnsi="仿宋" w:hint="eastAsia"/>
          <w:b/>
          <w:sz w:val="36"/>
          <w:szCs w:val="36"/>
        </w:rPr>
        <w:t>天津市合成材料工业研究所有限公司</w:t>
      </w:r>
    </w:p>
    <w:p w:rsidR="0087097F" w:rsidRPr="0087097F" w:rsidRDefault="00020CAC" w:rsidP="0087097F">
      <w:pPr>
        <w:jc w:val="center"/>
        <w:rPr>
          <w:rFonts w:ascii="仿宋" w:eastAsia="仿宋" w:hAnsi="仿宋"/>
          <w:b/>
          <w:sz w:val="36"/>
          <w:szCs w:val="36"/>
        </w:rPr>
      </w:pPr>
      <w:r>
        <w:rPr>
          <w:rFonts w:ascii="仿宋" w:eastAsia="仿宋" w:hAnsi="仿宋" w:hint="eastAsia"/>
          <w:b/>
          <w:sz w:val="36"/>
          <w:szCs w:val="36"/>
        </w:rPr>
        <w:t>滨海新区分公司</w:t>
      </w:r>
    </w:p>
    <w:p w:rsidR="0087097F" w:rsidRPr="0087097F" w:rsidRDefault="0087097F" w:rsidP="0087097F">
      <w:pPr>
        <w:jc w:val="center"/>
        <w:rPr>
          <w:rFonts w:ascii="仿宋" w:eastAsia="仿宋" w:hAnsi="仿宋"/>
          <w:b/>
          <w:sz w:val="36"/>
          <w:szCs w:val="36"/>
        </w:rPr>
      </w:pPr>
      <w:r w:rsidRPr="0087097F">
        <w:rPr>
          <w:rFonts w:ascii="仿宋" w:eastAsia="仿宋" w:hAnsi="仿宋" w:hint="eastAsia"/>
          <w:b/>
          <w:sz w:val="36"/>
          <w:szCs w:val="36"/>
        </w:rPr>
        <w:t>企业环境信息公开</w:t>
      </w:r>
    </w:p>
    <w:p w:rsidR="0087097F" w:rsidRPr="0087097F" w:rsidRDefault="0087097F" w:rsidP="00043A65">
      <w:pPr>
        <w:rPr>
          <w:rFonts w:ascii="仿宋" w:eastAsia="仿宋" w:hAnsi="仿宋"/>
          <w:sz w:val="24"/>
          <w:szCs w:val="24"/>
        </w:rPr>
      </w:pPr>
    </w:p>
    <w:p w:rsidR="00043A65" w:rsidRPr="0087097F" w:rsidRDefault="00043A65" w:rsidP="00043A65">
      <w:pPr>
        <w:rPr>
          <w:rFonts w:ascii="仿宋" w:eastAsia="仿宋" w:hAnsi="仿宋"/>
          <w:b/>
          <w:sz w:val="30"/>
          <w:szCs w:val="30"/>
        </w:rPr>
      </w:pPr>
      <w:r w:rsidRPr="0087097F">
        <w:rPr>
          <w:rFonts w:ascii="仿宋" w:eastAsia="仿宋" w:hAnsi="仿宋" w:hint="eastAsia"/>
          <w:b/>
          <w:sz w:val="30"/>
          <w:szCs w:val="30"/>
        </w:rPr>
        <w:t>1公开目的</w:t>
      </w:r>
    </w:p>
    <w:p w:rsidR="00043A65" w:rsidRPr="0087097F" w:rsidRDefault="00043A65" w:rsidP="0087097F">
      <w:pPr>
        <w:ind w:firstLineChars="200" w:firstLine="480"/>
        <w:rPr>
          <w:rFonts w:ascii="仿宋" w:eastAsia="仿宋" w:hAnsi="仿宋"/>
          <w:sz w:val="24"/>
          <w:szCs w:val="24"/>
        </w:rPr>
      </w:pPr>
      <w:r w:rsidRPr="0087097F">
        <w:rPr>
          <w:rFonts w:ascii="仿宋" w:eastAsia="仿宋" w:hAnsi="仿宋" w:hint="eastAsia"/>
          <w:sz w:val="24"/>
          <w:szCs w:val="24"/>
        </w:rPr>
        <w:t>为了响应《中华人民共和国管委会信息公开条例》，《环境信息公开办法（试行）》，积极履行天津市重点企业的社会责任与义务，特别是环境责任与义务；以优秀企业、节能型企业作为企业发展的原则；已通过公开透明的操作作为树立良好的企业形象的方法；以节约能源、防止污染、绿色生产作为</w:t>
      </w:r>
      <w:r w:rsidR="0087097F">
        <w:rPr>
          <w:rFonts w:ascii="仿宋" w:eastAsia="仿宋" w:hAnsi="仿宋" w:hint="eastAsia"/>
          <w:sz w:val="24"/>
          <w:szCs w:val="24"/>
        </w:rPr>
        <w:t>企业</w:t>
      </w:r>
      <w:r w:rsidRPr="0087097F">
        <w:rPr>
          <w:rFonts w:ascii="仿宋" w:eastAsia="仿宋" w:hAnsi="仿宋" w:hint="eastAsia"/>
          <w:sz w:val="24"/>
          <w:szCs w:val="24"/>
        </w:rPr>
        <w:t>清洁生产的目的；特制订此文件，向社会公开本企业的环境信息情况，保障公众的环境知情权，帮助企业健康良性发展，进一步提高企业绿色形象和市场竞争力。</w:t>
      </w:r>
    </w:p>
    <w:p w:rsidR="00043A65" w:rsidRPr="0087097F" w:rsidRDefault="00043A65" w:rsidP="00043A65">
      <w:pPr>
        <w:rPr>
          <w:rFonts w:ascii="仿宋" w:eastAsia="仿宋" w:hAnsi="仿宋"/>
          <w:b/>
          <w:sz w:val="30"/>
          <w:szCs w:val="30"/>
        </w:rPr>
      </w:pPr>
      <w:r w:rsidRPr="0087097F">
        <w:rPr>
          <w:rFonts w:ascii="仿宋" w:eastAsia="仿宋" w:hAnsi="仿宋" w:hint="eastAsia"/>
          <w:b/>
          <w:sz w:val="30"/>
          <w:szCs w:val="30"/>
        </w:rPr>
        <w:t>2管理目标</w:t>
      </w:r>
    </w:p>
    <w:p w:rsidR="00043A65" w:rsidRPr="0087097F" w:rsidRDefault="00043A65" w:rsidP="0087097F">
      <w:pPr>
        <w:ind w:firstLineChars="200" w:firstLine="480"/>
        <w:rPr>
          <w:rFonts w:ascii="仿宋" w:eastAsia="仿宋" w:hAnsi="仿宋"/>
          <w:sz w:val="24"/>
          <w:szCs w:val="24"/>
        </w:rPr>
      </w:pPr>
      <w:r w:rsidRPr="0087097F">
        <w:rPr>
          <w:rFonts w:ascii="仿宋" w:eastAsia="仿宋" w:hAnsi="仿宋" w:hint="eastAsia"/>
          <w:sz w:val="24"/>
          <w:szCs w:val="24"/>
        </w:rPr>
        <w:t>通过严格遵守国家和地方有关环境保护的法律，法规标准和行业规定，并根据这些规定，制定</w:t>
      </w:r>
      <w:r w:rsidR="00F416C2">
        <w:rPr>
          <w:rFonts w:ascii="仿宋" w:eastAsia="仿宋" w:hAnsi="仿宋" w:hint="eastAsia"/>
          <w:sz w:val="24"/>
          <w:szCs w:val="24"/>
        </w:rPr>
        <w:t>企业</w:t>
      </w:r>
      <w:r w:rsidRPr="0087097F">
        <w:rPr>
          <w:rFonts w:ascii="仿宋" w:eastAsia="仿宋" w:hAnsi="仿宋" w:hint="eastAsia"/>
          <w:sz w:val="24"/>
          <w:szCs w:val="24"/>
        </w:rPr>
        <w:t>环境保护的规章制度；通过深入开展环保宣传教育，提升全体员工的环保意识；通过充分认识生产活动中负有的重要环保责任和义务来形成</w:t>
      </w:r>
      <w:r w:rsidR="00F416C2">
        <w:rPr>
          <w:rFonts w:ascii="仿宋" w:eastAsia="仿宋" w:hAnsi="仿宋" w:hint="eastAsia"/>
          <w:sz w:val="24"/>
          <w:szCs w:val="24"/>
        </w:rPr>
        <w:t>企业</w:t>
      </w:r>
      <w:r w:rsidRPr="0087097F">
        <w:rPr>
          <w:rFonts w:ascii="仿宋" w:eastAsia="仿宋" w:hAnsi="仿宋" w:hint="eastAsia"/>
          <w:sz w:val="24"/>
          <w:szCs w:val="24"/>
        </w:rPr>
        <w:t>员工重视环保，全员参与环保的氛围。同时，不断加强本企业环境管理与控制，持续改善环境并努力防止污染的发生，对本企业环境管理体系进行有效和持续改进，努力实现节约能源、防止污染、绿色生产的</w:t>
      </w:r>
      <w:r w:rsidR="00F416C2">
        <w:rPr>
          <w:rFonts w:ascii="仿宋" w:eastAsia="仿宋" w:hAnsi="仿宋" w:hint="eastAsia"/>
          <w:sz w:val="24"/>
          <w:szCs w:val="24"/>
        </w:rPr>
        <w:t>企业</w:t>
      </w:r>
      <w:r w:rsidRPr="0087097F">
        <w:rPr>
          <w:rFonts w:ascii="仿宋" w:eastAsia="仿宋" w:hAnsi="仿宋" w:hint="eastAsia"/>
          <w:sz w:val="24"/>
          <w:szCs w:val="24"/>
        </w:rPr>
        <w:t>清洁生产目的，从而做到可持续发展的企业环境管理目标。</w:t>
      </w:r>
    </w:p>
    <w:p w:rsidR="00511D66" w:rsidRPr="00F416C2" w:rsidRDefault="00A235F7">
      <w:pPr>
        <w:rPr>
          <w:rFonts w:ascii="仿宋" w:eastAsia="仿宋" w:hAnsi="仿宋"/>
          <w:b/>
          <w:sz w:val="30"/>
          <w:szCs w:val="30"/>
        </w:rPr>
      </w:pPr>
      <w:r w:rsidRPr="00F416C2">
        <w:rPr>
          <w:rFonts w:ascii="仿宋" w:eastAsia="仿宋" w:hAnsi="仿宋" w:hint="eastAsia"/>
          <w:b/>
          <w:sz w:val="30"/>
          <w:szCs w:val="30"/>
        </w:rPr>
        <w:t>3企业概况</w:t>
      </w:r>
    </w:p>
    <w:p w:rsidR="00A6279F" w:rsidRPr="0087097F" w:rsidRDefault="00A235F7" w:rsidP="00F416C2">
      <w:pPr>
        <w:ind w:firstLineChars="200" w:firstLine="480"/>
        <w:rPr>
          <w:rFonts w:ascii="仿宋" w:eastAsia="仿宋" w:hAnsi="仿宋"/>
          <w:sz w:val="24"/>
          <w:szCs w:val="24"/>
        </w:rPr>
      </w:pPr>
      <w:r w:rsidRPr="0087097F">
        <w:rPr>
          <w:rFonts w:ascii="仿宋" w:eastAsia="仿宋" w:hAnsi="仿宋" w:hint="eastAsia"/>
          <w:sz w:val="24"/>
          <w:szCs w:val="24"/>
        </w:rPr>
        <w:t>天津市合成材料工业研究所滨海新区分所</w:t>
      </w:r>
      <w:r w:rsidR="00A6279F" w:rsidRPr="0087097F">
        <w:rPr>
          <w:rFonts w:ascii="仿宋" w:eastAsia="仿宋" w:hAnsi="仿宋" w:hint="eastAsia"/>
          <w:sz w:val="24"/>
          <w:szCs w:val="24"/>
        </w:rPr>
        <w:t>（以下简称合材所）</w:t>
      </w:r>
      <w:r w:rsidRPr="0087097F">
        <w:rPr>
          <w:rFonts w:ascii="仿宋" w:eastAsia="仿宋" w:hAnsi="仿宋" w:hint="eastAsia"/>
          <w:sz w:val="24"/>
          <w:szCs w:val="24"/>
        </w:rPr>
        <w:t>是一家具有专业的科研研发队伍与化工产品生产、管理经验，集研发、生产和国内外贸易为—体的精细化工国有制造企业；</w:t>
      </w:r>
      <w:r w:rsidR="00F416C2">
        <w:rPr>
          <w:rFonts w:ascii="仿宋" w:eastAsia="仿宋" w:hAnsi="仿宋" w:hint="eastAsia"/>
          <w:sz w:val="24"/>
          <w:szCs w:val="24"/>
        </w:rPr>
        <w:t>合材所</w:t>
      </w:r>
      <w:r w:rsidR="00A6279F" w:rsidRPr="0087097F">
        <w:rPr>
          <w:rFonts w:ascii="仿宋" w:eastAsia="仿宋" w:hAnsi="仿宋" w:hint="eastAsia"/>
          <w:sz w:val="24"/>
          <w:szCs w:val="24"/>
        </w:rPr>
        <w:t>在2009年完成</w:t>
      </w:r>
      <w:r w:rsidR="00F416C2">
        <w:rPr>
          <w:rFonts w:ascii="仿宋" w:eastAsia="仿宋" w:hAnsi="仿宋" w:hint="eastAsia"/>
          <w:sz w:val="24"/>
          <w:szCs w:val="24"/>
        </w:rPr>
        <w:t>大港生产基地</w:t>
      </w:r>
      <w:r w:rsidR="00A6279F" w:rsidRPr="0087097F">
        <w:rPr>
          <w:rFonts w:ascii="仿宋" w:eastAsia="仿宋" w:hAnsi="仿宋" w:hint="eastAsia"/>
          <w:sz w:val="24"/>
          <w:szCs w:val="24"/>
        </w:rPr>
        <w:t>建设，总占地面积55147.92m</w:t>
      </w:r>
      <w:r w:rsidR="00A6279F" w:rsidRPr="0087097F">
        <w:rPr>
          <w:rFonts w:ascii="仿宋" w:eastAsia="仿宋" w:hAnsi="仿宋" w:hint="eastAsia"/>
          <w:sz w:val="24"/>
          <w:szCs w:val="24"/>
          <w:vertAlign w:val="superscript"/>
        </w:rPr>
        <w:t>2</w:t>
      </w:r>
      <w:r w:rsidR="00A6279F" w:rsidRPr="0087097F">
        <w:rPr>
          <w:rFonts w:ascii="仿宋" w:eastAsia="仿宋" w:hAnsi="仿宋" w:hint="eastAsia"/>
          <w:sz w:val="24"/>
          <w:szCs w:val="24"/>
        </w:rPr>
        <w:t>，一期总建筑面积19081.77m</w:t>
      </w:r>
      <w:r w:rsidR="00A6279F" w:rsidRPr="0087097F">
        <w:rPr>
          <w:rFonts w:ascii="仿宋" w:eastAsia="仿宋" w:hAnsi="仿宋" w:hint="eastAsia"/>
          <w:sz w:val="24"/>
          <w:szCs w:val="24"/>
          <w:vertAlign w:val="superscript"/>
        </w:rPr>
        <w:t>2</w:t>
      </w:r>
      <w:r w:rsidR="00A6279F" w:rsidRPr="0087097F">
        <w:rPr>
          <w:rFonts w:ascii="仿宋" w:eastAsia="仿宋" w:hAnsi="仿宋" w:hint="eastAsia"/>
          <w:sz w:val="24"/>
          <w:szCs w:val="24"/>
        </w:rPr>
        <w:t>。</w:t>
      </w:r>
    </w:p>
    <w:p w:rsidR="00A6279F" w:rsidRPr="0087097F" w:rsidRDefault="00A6279F" w:rsidP="00F416C2">
      <w:pPr>
        <w:ind w:firstLineChars="200" w:firstLine="480"/>
        <w:rPr>
          <w:rFonts w:ascii="仿宋" w:eastAsia="仿宋" w:hAnsi="仿宋"/>
          <w:bCs/>
          <w:sz w:val="24"/>
          <w:szCs w:val="24"/>
        </w:rPr>
      </w:pPr>
      <w:r w:rsidRPr="0087097F">
        <w:rPr>
          <w:rFonts w:ascii="仿宋" w:eastAsia="仿宋" w:hAnsi="仿宋" w:hint="eastAsia"/>
          <w:bCs/>
          <w:sz w:val="24"/>
          <w:szCs w:val="24"/>
        </w:rPr>
        <w:t>合材所有一套完善科研体系，拥有国内同行业一流的人才和研发实力，技术水平和装备处于国内领先地位，在环氧树脂、聚氨酯、专用树脂及有机合成与应用领域取得多项科研成果，其中获得部、市级以上科技奖励80余项，多项科研成果达到国际先进、国内首创或国内领先水平。</w:t>
      </w:r>
    </w:p>
    <w:p w:rsidR="00A6279F" w:rsidRPr="0087097F" w:rsidRDefault="00A6279F" w:rsidP="00F416C2">
      <w:pPr>
        <w:ind w:firstLineChars="200" w:firstLine="480"/>
        <w:rPr>
          <w:rFonts w:ascii="仿宋" w:eastAsia="仿宋" w:hAnsi="仿宋"/>
          <w:bCs/>
          <w:sz w:val="24"/>
          <w:szCs w:val="24"/>
        </w:rPr>
      </w:pPr>
      <w:r w:rsidRPr="0087097F">
        <w:rPr>
          <w:rFonts w:ascii="仿宋" w:eastAsia="仿宋" w:hAnsi="仿宋" w:hint="eastAsia"/>
          <w:bCs/>
          <w:sz w:val="24"/>
          <w:szCs w:val="24"/>
        </w:rPr>
        <w:t>合材所开发出的墨粉化学品、电子信息产品、生物医学材料、军工配套化学品、助剂、粘合剂等系列产品广泛应用于电子、汽车、信息、医疗、建筑、造纸行业及国防领域，在国内有较高的市场占有率并畅销国外，拥有良好的信誉。</w:t>
      </w:r>
    </w:p>
    <w:p w:rsidR="00A6279F" w:rsidRPr="0087097F" w:rsidRDefault="00F416C2" w:rsidP="00F416C2">
      <w:pPr>
        <w:ind w:firstLineChars="200" w:firstLine="480"/>
        <w:rPr>
          <w:rFonts w:ascii="仿宋" w:eastAsia="仿宋" w:hAnsi="仿宋"/>
          <w:sz w:val="24"/>
          <w:szCs w:val="24"/>
        </w:rPr>
      </w:pPr>
      <w:r>
        <w:rPr>
          <w:rFonts w:ascii="仿宋" w:eastAsia="仿宋" w:hAnsi="仿宋" w:hint="eastAsia"/>
          <w:sz w:val="24"/>
          <w:szCs w:val="24"/>
        </w:rPr>
        <w:t>合材所</w:t>
      </w:r>
      <w:r w:rsidR="00A6279F" w:rsidRPr="0087097F">
        <w:rPr>
          <w:rFonts w:ascii="仿宋" w:eastAsia="仿宋" w:hAnsi="仿宋" w:hint="eastAsia"/>
          <w:sz w:val="24"/>
          <w:szCs w:val="24"/>
        </w:rPr>
        <w:t>主要产品墨粉树脂是国内墨粉树脂行业的龙头企业，其产量占据国内同类产品的一半以上，并且出口到韩国、日本等国家，该产品主要用于打印机和复印机墨粉的原料之一，年设计产量7500吨。现有四座生产车间（三座合成车间，一座后处理车间）。</w:t>
      </w:r>
    </w:p>
    <w:p w:rsidR="00A6279F" w:rsidRPr="00F416C2" w:rsidRDefault="00A6279F" w:rsidP="00A235F7">
      <w:pPr>
        <w:rPr>
          <w:rFonts w:ascii="仿宋" w:eastAsia="仿宋" w:hAnsi="仿宋"/>
          <w:b/>
          <w:sz w:val="30"/>
          <w:szCs w:val="30"/>
        </w:rPr>
      </w:pPr>
      <w:r w:rsidRPr="00F416C2">
        <w:rPr>
          <w:rFonts w:ascii="仿宋" w:eastAsia="仿宋" w:hAnsi="仿宋" w:hint="eastAsia"/>
          <w:b/>
          <w:sz w:val="30"/>
          <w:szCs w:val="30"/>
        </w:rPr>
        <w:t>3.1企业注册信息</w:t>
      </w:r>
    </w:p>
    <w:p w:rsidR="00A6279F" w:rsidRPr="0087097F" w:rsidRDefault="00A6279F" w:rsidP="00A235F7">
      <w:pPr>
        <w:rPr>
          <w:rFonts w:ascii="仿宋" w:eastAsia="仿宋" w:hAnsi="仿宋"/>
          <w:sz w:val="24"/>
          <w:szCs w:val="24"/>
        </w:rPr>
      </w:pPr>
      <w:r w:rsidRPr="0087097F">
        <w:rPr>
          <w:rFonts w:ascii="仿宋" w:eastAsia="仿宋" w:hAnsi="仿宋" w:hint="eastAsia"/>
          <w:sz w:val="24"/>
          <w:szCs w:val="24"/>
        </w:rPr>
        <w:t>企业名称：</w:t>
      </w:r>
      <w:r w:rsidR="00020CAC">
        <w:rPr>
          <w:rFonts w:ascii="仿宋" w:eastAsia="仿宋" w:hAnsi="仿宋" w:hint="eastAsia"/>
          <w:sz w:val="24"/>
          <w:szCs w:val="24"/>
        </w:rPr>
        <w:t>天津市合成材料工业研究所有限公司滨海新区分公司</w:t>
      </w:r>
    </w:p>
    <w:p w:rsidR="00A6279F" w:rsidRPr="0087097F" w:rsidRDefault="00A6279F" w:rsidP="00A235F7">
      <w:pPr>
        <w:rPr>
          <w:rFonts w:ascii="仿宋" w:eastAsia="仿宋" w:hAnsi="仿宋"/>
          <w:sz w:val="24"/>
          <w:szCs w:val="24"/>
        </w:rPr>
      </w:pPr>
      <w:r w:rsidRPr="0087097F">
        <w:rPr>
          <w:rFonts w:ascii="仿宋" w:eastAsia="仿宋" w:hAnsi="仿宋" w:hint="eastAsia"/>
          <w:sz w:val="24"/>
          <w:szCs w:val="24"/>
        </w:rPr>
        <w:lastRenderedPageBreak/>
        <w:t>注册地址：天津市滨海新区大港凯旋街1466号</w:t>
      </w:r>
    </w:p>
    <w:p w:rsidR="00A6279F" w:rsidRPr="0087097F" w:rsidRDefault="00A6279F" w:rsidP="00A235F7">
      <w:pPr>
        <w:rPr>
          <w:rFonts w:ascii="仿宋" w:eastAsia="仿宋" w:hAnsi="仿宋"/>
          <w:sz w:val="24"/>
          <w:szCs w:val="24"/>
        </w:rPr>
      </w:pPr>
      <w:r w:rsidRPr="0087097F">
        <w:rPr>
          <w:rFonts w:ascii="仿宋" w:eastAsia="仿宋" w:hAnsi="仿宋" w:hint="eastAsia"/>
          <w:sz w:val="24"/>
          <w:szCs w:val="24"/>
        </w:rPr>
        <w:t>统一社会信用代码：91120116596149729N</w:t>
      </w:r>
    </w:p>
    <w:p w:rsidR="00A6279F" w:rsidRPr="0087097F" w:rsidRDefault="00A6279F" w:rsidP="00A235F7">
      <w:pPr>
        <w:rPr>
          <w:rFonts w:ascii="仿宋" w:eastAsia="仿宋" w:hAnsi="仿宋"/>
          <w:sz w:val="24"/>
          <w:szCs w:val="24"/>
        </w:rPr>
      </w:pPr>
      <w:r w:rsidRPr="0087097F">
        <w:rPr>
          <w:rFonts w:ascii="仿宋" w:eastAsia="仿宋" w:hAnsi="仿宋" w:hint="eastAsia"/>
          <w:sz w:val="24"/>
          <w:szCs w:val="24"/>
        </w:rPr>
        <w:t>成立日期：2013年3月11日</w:t>
      </w:r>
    </w:p>
    <w:p w:rsidR="00A6279F" w:rsidRPr="0087097F" w:rsidRDefault="00306628" w:rsidP="00A235F7">
      <w:pPr>
        <w:rPr>
          <w:rFonts w:ascii="仿宋" w:eastAsia="仿宋" w:hAnsi="仿宋"/>
          <w:sz w:val="24"/>
          <w:szCs w:val="24"/>
        </w:rPr>
      </w:pPr>
      <w:r>
        <w:rPr>
          <w:rFonts w:ascii="仿宋" w:eastAsia="仿宋" w:hAnsi="仿宋" w:hint="eastAsia"/>
          <w:sz w:val="24"/>
          <w:szCs w:val="24"/>
        </w:rPr>
        <w:t>法定代表人：田洪祥</w:t>
      </w:r>
    </w:p>
    <w:p w:rsidR="00A6279F" w:rsidRPr="0087097F" w:rsidRDefault="00A6279F" w:rsidP="00A235F7">
      <w:pPr>
        <w:rPr>
          <w:rFonts w:ascii="仿宋" w:eastAsia="仿宋" w:hAnsi="仿宋"/>
          <w:sz w:val="24"/>
          <w:szCs w:val="24"/>
        </w:rPr>
      </w:pPr>
      <w:r w:rsidRPr="0087097F">
        <w:rPr>
          <w:rFonts w:ascii="仿宋" w:eastAsia="仿宋" w:hAnsi="仿宋" w:hint="eastAsia"/>
          <w:sz w:val="24"/>
          <w:szCs w:val="24"/>
        </w:rPr>
        <w:t>联系电话：</w:t>
      </w:r>
      <w:r w:rsidR="00306628">
        <w:rPr>
          <w:rFonts w:ascii="仿宋" w:eastAsia="仿宋" w:hAnsi="仿宋"/>
          <w:sz w:val="24"/>
          <w:szCs w:val="24"/>
        </w:rPr>
        <w:t>13820238613</w:t>
      </w:r>
    </w:p>
    <w:p w:rsidR="006B022E" w:rsidRPr="00F416C2" w:rsidRDefault="00A6279F" w:rsidP="00A235F7">
      <w:pPr>
        <w:rPr>
          <w:rFonts w:ascii="仿宋" w:eastAsia="仿宋" w:hAnsi="仿宋"/>
          <w:b/>
          <w:sz w:val="30"/>
          <w:szCs w:val="30"/>
        </w:rPr>
      </w:pPr>
      <w:r w:rsidRPr="00F416C2">
        <w:rPr>
          <w:rFonts w:ascii="仿宋" w:eastAsia="仿宋" w:hAnsi="仿宋" w:hint="eastAsia"/>
          <w:b/>
          <w:sz w:val="30"/>
          <w:szCs w:val="30"/>
        </w:rPr>
        <w:t>3.2</w:t>
      </w:r>
      <w:r w:rsidR="006B022E" w:rsidRPr="00F416C2">
        <w:rPr>
          <w:rFonts w:ascii="仿宋" w:eastAsia="仿宋" w:hAnsi="仿宋" w:hint="eastAsia"/>
          <w:b/>
          <w:sz w:val="30"/>
          <w:szCs w:val="30"/>
        </w:rPr>
        <w:t>企业安全、环保管理组织结构图</w:t>
      </w:r>
    </w:p>
    <w:p w:rsidR="006B022E" w:rsidRPr="0087097F" w:rsidRDefault="006B022E" w:rsidP="00A235F7">
      <w:pPr>
        <w:rPr>
          <w:rFonts w:ascii="仿宋" w:eastAsia="仿宋" w:hAnsi="仿宋"/>
          <w:sz w:val="24"/>
          <w:szCs w:val="24"/>
        </w:rPr>
      </w:pPr>
      <w:r w:rsidRPr="0087097F">
        <w:rPr>
          <w:rFonts w:ascii="仿宋" w:eastAsia="仿宋" w:hAnsi="仿宋" w:hint="eastAsia"/>
          <w:noProof/>
          <w:sz w:val="24"/>
          <w:szCs w:val="24"/>
        </w:rPr>
        <mc:AlternateContent>
          <mc:Choice Requires="wps">
            <w:drawing>
              <wp:anchor distT="0" distB="0" distL="114300" distR="114300" simplePos="0" relativeHeight="251653120" behindDoc="0" locked="0" layoutInCell="1" allowOverlap="1" wp14:anchorId="66FD6768" wp14:editId="2274E2B7">
                <wp:simplePos x="0" y="0"/>
                <wp:positionH relativeFrom="column">
                  <wp:posOffset>1893498</wp:posOffset>
                </wp:positionH>
                <wp:positionV relativeFrom="paragraph">
                  <wp:posOffset>50033</wp:posOffset>
                </wp:positionV>
                <wp:extent cx="1009291" cy="293298"/>
                <wp:effectExtent l="0" t="0" r="19685" b="12065"/>
                <wp:wrapNone/>
                <wp:docPr id="3" name="矩形 3"/>
                <wp:cNvGraphicFramePr/>
                <a:graphic xmlns:a="http://schemas.openxmlformats.org/drawingml/2006/main">
                  <a:graphicData uri="http://schemas.microsoft.com/office/word/2010/wordprocessingShape">
                    <wps:wsp>
                      <wps:cNvSpPr/>
                      <wps:spPr>
                        <a:xfrm>
                          <a:off x="0" y="0"/>
                          <a:ext cx="1009291" cy="293298"/>
                        </a:xfrm>
                        <a:prstGeom prst="rect">
                          <a:avLst/>
                        </a:prstGeom>
                      </wps:spPr>
                      <wps:style>
                        <a:lnRef idx="2">
                          <a:schemeClr val="accent1"/>
                        </a:lnRef>
                        <a:fillRef idx="1">
                          <a:schemeClr val="lt1"/>
                        </a:fillRef>
                        <a:effectRef idx="0">
                          <a:schemeClr val="accent1"/>
                        </a:effectRef>
                        <a:fontRef idx="minor">
                          <a:schemeClr val="dk1"/>
                        </a:fontRef>
                      </wps:style>
                      <wps:txbx>
                        <w:txbxContent>
                          <w:p w:rsidR="00D50A0E" w:rsidRDefault="00D50A0E" w:rsidP="00710DFA">
                            <w:pPr>
                              <w:jc w:val="center"/>
                            </w:pPr>
                            <w:r>
                              <w:rPr>
                                <w:rFonts w:hint="eastAsia"/>
                              </w:rPr>
                              <w:t>总经理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D6768" id="矩形 3" o:spid="_x0000_s1026" style="position:absolute;left:0;text-align:left;margin-left:149.1pt;margin-top:3.95pt;width:79.45pt;height:23.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" fillcolor="white [3201]" strokecolor="#4f81bd [3204]" strokeweight="2pt">
                <v:textbox>
                  <w:txbxContent>
                    <w:p w:rsidR="00D50A0E" w:rsidRDefault="00D50A0E" w:rsidP="00710DFA">
                      <w:pPr>
                        <w:jc w:val="center"/>
                      </w:pPr>
                      <w:r>
                        <w:rPr>
                          <w:rFonts w:hint="eastAsia"/>
                        </w:rPr>
                        <w:t>总经理</w:t>
                      </w:r>
                    </w:p>
                  </w:txbxContent>
                </v:textbox>
              </v:rect>
            </w:pict>
          </mc:Fallback>
        </mc:AlternateContent>
      </w:r>
    </w:p>
    <w:p w:rsidR="006B022E" w:rsidRPr="0087097F" w:rsidRDefault="00710DFA" w:rsidP="00A235F7">
      <w:pPr>
        <w:rPr>
          <w:rFonts w:ascii="仿宋" w:eastAsia="仿宋" w:hAnsi="仿宋"/>
          <w:sz w:val="24"/>
          <w:szCs w:val="24"/>
        </w:rPr>
      </w:pPr>
      <w:r w:rsidRPr="0087097F">
        <w:rPr>
          <w:rFonts w:ascii="仿宋" w:eastAsia="仿宋" w:hAnsi="仿宋" w:hint="eastAsia"/>
          <w:noProof/>
          <w:sz w:val="24"/>
          <w:szCs w:val="24"/>
        </w:rPr>
        <mc:AlternateContent>
          <mc:Choice Requires="wps">
            <w:drawing>
              <wp:anchor distT="0" distB="0" distL="114300" distR="114300" simplePos="0" relativeHeight="251660288" behindDoc="0" locked="0" layoutInCell="1" allowOverlap="1" wp14:anchorId="792A4977" wp14:editId="665142E7">
                <wp:simplePos x="0" y="0"/>
                <wp:positionH relativeFrom="column">
                  <wp:posOffset>2428336</wp:posOffset>
                </wp:positionH>
                <wp:positionV relativeFrom="paragraph">
                  <wp:posOffset>144648</wp:posOffset>
                </wp:positionV>
                <wp:extent cx="8626" cy="440510"/>
                <wp:effectExtent l="76200" t="0" r="67945" b="55245"/>
                <wp:wrapNone/>
                <wp:docPr id="15" name="直接箭头连接符 15"/>
                <wp:cNvGraphicFramePr/>
                <a:graphic xmlns:a="http://schemas.openxmlformats.org/drawingml/2006/main">
                  <a:graphicData uri="http://schemas.microsoft.com/office/word/2010/wordprocessingShape">
                    <wps:wsp>
                      <wps:cNvCnPr/>
                      <wps:spPr>
                        <a:xfrm>
                          <a:off x="0" y="0"/>
                          <a:ext cx="8626" cy="440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B163BA" id="_x0000_t32" coordsize="21600,21600" o:spt="32" o:oned="t" path="m,l21600,21600e" filled="f">
                <v:path arrowok="t" fillok="f" o:connecttype="none"/>
                <o:lock v:ext="edit" shapetype="t"/>
              </v:shapetype>
              <v:shape id="直接箭头连接符 15" o:spid="_x0000_s1026" type="#_x0000_t32" style="position:absolute;left:0;text-align:left;margin-left:191.2pt;margin-top:11.4pt;width:.7pt;height:34.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" strokecolor="#4579b8 [3044]">
                <v:stroke endarrow="open"/>
              </v:shape>
            </w:pict>
          </mc:Fallback>
        </mc:AlternateContent>
      </w:r>
    </w:p>
    <w:p w:rsidR="006B022E" w:rsidRPr="0087097F" w:rsidRDefault="006B022E" w:rsidP="00A235F7">
      <w:pPr>
        <w:rPr>
          <w:rFonts w:ascii="仿宋" w:eastAsia="仿宋" w:hAnsi="仿宋"/>
          <w:sz w:val="24"/>
          <w:szCs w:val="24"/>
        </w:rPr>
      </w:pPr>
    </w:p>
    <w:p w:rsidR="006B022E" w:rsidRPr="0087097F" w:rsidRDefault="00710DFA" w:rsidP="00A235F7">
      <w:pPr>
        <w:rPr>
          <w:rFonts w:ascii="仿宋" w:eastAsia="仿宋" w:hAnsi="仿宋"/>
          <w:sz w:val="24"/>
          <w:szCs w:val="24"/>
        </w:rPr>
      </w:pPr>
      <w:r w:rsidRPr="0087097F">
        <w:rPr>
          <w:rFonts w:ascii="仿宋" w:eastAsia="仿宋" w:hAnsi="仿宋" w:hint="eastAsia"/>
          <w:noProof/>
          <w:sz w:val="24"/>
          <w:szCs w:val="24"/>
        </w:rPr>
        <mc:AlternateContent>
          <mc:Choice Requires="wps">
            <w:drawing>
              <wp:anchor distT="0" distB="0" distL="114300" distR="114300" simplePos="0" relativeHeight="251663360" behindDoc="0" locked="0" layoutInCell="1" allowOverlap="1" wp14:anchorId="56808EAE" wp14:editId="1CEE7F3B">
                <wp:simplePos x="0" y="0"/>
                <wp:positionH relativeFrom="column">
                  <wp:posOffset>832449</wp:posOffset>
                </wp:positionH>
                <wp:positionV relativeFrom="paragraph">
                  <wp:posOffset>189026</wp:posOffset>
                </wp:positionV>
                <wp:extent cx="0" cy="396132"/>
                <wp:effectExtent l="95250" t="0" r="114300" b="61595"/>
                <wp:wrapNone/>
                <wp:docPr id="18" name="直接箭头连接符 18"/>
                <wp:cNvGraphicFramePr/>
                <a:graphic xmlns:a="http://schemas.openxmlformats.org/drawingml/2006/main">
                  <a:graphicData uri="http://schemas.microsoft.com/office/word/2010/wordprocessingShape">
                    <wps:wsp>
                      <wps:cNvCnPr/>
                      <wps:spPr>
                        <a:xfrm>
                          <a:off x="0" y="0"/>
                          <a:ext cx="0" cy="3961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F1B39" id="直接箭头连接符 18" o:spid="_x0000_s1026" type="#_x0000_t32" style="position:absolute;left:0;text-align:left;margin-left:65.55pt;margin-top:14.9pt;width:0;height:3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" strokecolor="#4579b8 [3044]">
                <v:stroke endarrow="open"/>
              </v:shape>
            </w:pict>
          </mc:Fallback>
        </mc:AlternateContent>
      </w:r>
      <w:r w:rsidRPr="0087097F">
        <w:rPr>
          <w:rFonts w:ascii="仿宋" w:eastAsia="仿宋" w:hAnsi="仿宋" w:hint="eastAsia"/>
          <w:noProof/>
          <w:sz w:val="24"/>
          <w:szCs w:val="24"/>
        </w:rPr>
        <mc:AlternateContent>
          <mc:Choice Requires="wps">
            <w:drawing>
              <wp:anchor distT="0" distB="0" distL="114300" distR="114300" simplePos="0" relativeHeight="251662336" behindDoc="0" locked="0" layoutInCell="1" allowOverlap="1" wp14:anchorId="0493C1FE" wp14:editId="3385F2A8">
                <wp:simplePos x="0" y="0"/>
                <wp:positionH relativeFrom="column">
                  <wp:posOffset>3006306</wp:posOffset>
                </wp:positionH>
                <wp:positionV relativeFrom="paragraph">
                  <wp:posOffset>188918</wp:posOffset>
                </wp:positionV>
                <wp:extent cx="8626" cy="345057"/>
                <wp:effectExtent l="76200" t="0" r="86995" b="55245"/>
                <wp:wrapNone/>
                <wp:docPr id="17" name="直接箭头连接符 17"/>
                <wp:cNvGraphicFramePr/>
                <a:graphic xmlns:a="http://schemas.openxmlformats.org/drawingml/2006/main">
                  <a:graphicData uri="http://schemas.microsoft.com/office/word/2010/wordprocessingShape">
                    <wps:wsp>
                      <wps:cNvCnPr/>
                      <wps:spPr>
                        <a:xfrm>
                          <a:off x="0" y="0"/>
                          <a:ext cx="8626" cy="3450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38ED9" id="直接箭头连接符 17" o:spid="_x0000_s1026" type="#_x0000_t32" style="position:absolute;left:0;text-align:left;margin-left:236.7pt;margin-top:14.9pt;width:.7pt;height:27.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" strokecolor="#4579b8 [3044]">
                <v:stroke endarrow="open"/>
              </v:shape>
            </w:pict>
          </mc:Fallback>
        </mc:AlternateContent>
      </w:r>
      <w:r w:rsidRPr="0087097F">
        <w:rPr>
          <w:rFonts w:ascii="仿宋" w:eastAsia="仿宋" w:hAnsi="仿宋" w:hint="eastAsia"/>
          <w:noProof/>
          <w:sz w:val="24"/>
          <w:szCs w:val="24"/>
        </w:rPr>
        <mc:AlternateContent>
          <mc:Choice Requires="wps">
            <w:drawing>
              <wp:anchor distT="0" distB="0" distL="114300" distR="114300" simplePos="0" relativeHeight="251661312" behindDoc="0" locked="0" layoutInCell="1" allowOverlap="1" wp14:anchorId="34BAF884" wp14:editId="03DC9F7F">
                <wp:simplePos x="0" y="0"/>
                <wp:positionH relativeFrom="column">
                  <wp:posOffset>1936630</wp:posOffset>
                </wp:positionH>
                <wp:positionV relativeFrom="paragraph">
                  <wp:posOffset>188918</wp:posOffset>
                </wp:positionV>
                <wp:extent cx="17253" cy="439948"/>
                <wp:effectExtent l="76200" t="0" r="59055" b="55880"/>
                <wp:wrapNone/>
                <wp:docPr id="16" name="直接箭头连接符 16"/>
                <wp:cNvGraphicFramePr/>
                <a:graphic xmlns:a="http://schemas.openxmlformats.org/drawingml/2006/main">
                  <a:graphicData uri="http://schemas.microsoft.com/office/word/2010/wordprocessingShape">
                    <wps:wsp>
                      <wps:cNvCnPr/>
                      <wps:spPr>
                        <a:xfrm>
                          <a:off x="0" y="0"/>
                          <a:ext cx="17253" cy="4399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6A0B2" id="直接箭头连接符 16" o:spid="_x0000_s1026" type="#_x0000_t32" style="position:absolute;left:0;text-align:left;margin-left:152.5pt;margin-top:14.9pt;width:1.35pt;height:34.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" strokecolor="#4579b8 [3044]">
                <v:stroke endarrow="open"/>
              </v:shape>
            </w:pict>
          </mc:Fallback>
        </mc:AlternateContent>
      </w:r>
      <w:r w:rsidRPr="0087097F">
        <w:rPr>
          <w:rFonts w:ascii="仿宋" w:eastAsia="仿宋" w:hAnsi="仿宋" w:hint="eastAsia"/>
          <w:noProof/>
          <w:sz w:val="24"/>
          <w:szCs w:val="24"/>
        </w:rPr>
        <mc:AlternateContent>
          <mc:Choice Requires="wps">
            <w:drawing>
              <wp:anchor distT="0" distB="0" distL="114300" distR="114300" simplePos="0" relativeHeight="251659264" behindDoc="0" locked="0" layoutInCell="1" allowOverlap="1" wp14:anchorId="41DF7FD0" wp14:editId="36371CA4">
                <wp:simplePos x="0" y="0"/>
                <wp:positionH relativeFrom="column">
                  <wp:posOffset>4067139</wp:posOffset>
                </wp:positionH>
                <wp:positionV relativeFrom="paragraph">
                  <wp:posOffset>188918</wp:posOffset>
                </wp:positionV>
                <wp:extent cx="0" cy="345057"/>
                <wp:effectExtent l="95250" t="0" r="95250" b="55245"/>
                <wp:wrapNone/>
                <wp:docPr id="14" name="直接箭头连接符 14"/>
                <wp:cNvGraphicFramePr/>
                <a:graphic xmlns:a="http://schemas.openxmlformats.org/drawingml/2006/main">
                  <a:graphicData uri="http://schemas.microsoft.com/office/word/2010/wordprocessingShape">
                    <wps:wsp>
                      <wps:cNvCnPr/>
                      <wps:spPr>
                        <a:xfrm>
                          <a:off x="0" y="0"/>
                          <a:ext cx="0" cy="3450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0E28E0" id="直接箭头连接符 14" o:spid="_x0000_s1026" type="#_x0000_t32" style="position:absolute;left:0;text-align:left;margin-left:320.25pt;margin-top:14.9pt;width:0;height:27.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" strokecolor="#4579b8 [3044]">
                <v:stroke endarrow="open"/>
              </v:shape>
            </w:pict>
          </mc:Fallback>
        </mc:AlternateContent>
      </w:r>
      <w:r w:rsidRPr="0087097F">
        <w:rPr>
          <w:rFonts w:ascii="仿宋" w:eastAsia="仿宋" w:hAnsi="仿宋" w:hint="eastAsia"/>
          <w:noProof/>
          <w:sz w:val="24"/>
          <w:szCs w:val="24"/>
        </w:rPr>
        <mc:AlternateContent>
          <mc:Choice Requires="wps">
            <w:drawing>
              <wp:anchor distT="0" distB="0" distL="114300" distR="114300" simplePos="0" relativeHeight="251658240" behindDoc="0" locked="0" layoutInCell="1" allowOverlap="1" wp14:anchorId="7B527D64" wp14:editId="26A15FEA">
                <wp:simplePos x="0" y="0"/>
                <wp:positionH relativeFrom="column">
                  <wp:posOffset>832449</wp:posOffset>
                </wp:positionH>
                <wp:positionV relativeFrom="paragraph">
                  <wp:posOffset>188918</wp:posOffset>
                </wp:positionV>
                <wp:extent cx="3234906" cy="0"/>
                <wp:effectExtent l="0" t="0" r="22860" b="19050"/>
                <wp:wrapNone/>
                <wp:docPr id="13" name="直接连接符 13"/>
                <wp:cNvGraphicFramePr/>
                <a:graphic xmlns:a="http://schemas.openxmlformats.org/drawingml/2006/main">
                  <a:graphicData uri="http://schemas.microsoft.com/office/word/2010/wordprocessingShape">
                    <wps:wsp>
                      <wps:cNvCnPr/>
                      <wps:spPr>
                        <a:xfrm>
                          <a:off x="0" y="0"/>
                          <a:ext cx="32349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8C6E6" id="直接连接符 13"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65.55pt,14.9pt" to="320.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" strokecolor="#4579b8 [3044]"/>
            </w:pict>
          </mc:Fallback>
        </mc:AlternateContent>
      </w:r>
      <w:r w:rsidRPr="0087097F">
        <w:rPr>
          <w:rFonts w:ascii="仿宋" w:eastAsia="仿宋" w:hAnsi="仿宋" w:hint="eastAsia"/>
          <w:noProof/>
          <w:sz w:val="24"/>
          <w:szCs w:val="24"/>
        </w:rPr>
        <mc:AlternateContent>
          <mc:Choice Requires="wps">
            <w:drawing>
              <wp:anchor distT="0" distB="0" distL="114300" distR="114300" simplePos="0" relativeHeight="251657216" behindDoc="0" locked="0" layoutInCell="1" allowOverlap="1" wp14:anchorId="17E94DC8" wp14:editId="6C59A6DA">
                <wp:simplePos x="0" y="0"/>
                <wp:positionH relativeFrom="column">
                  <wp:posOffset>832449</wp:posOffset>
                </wp:positionH>
                <wp:positionV relativeFrom="paragraph">
                  <wp:posOffset>188918</wp:posOffset>
                </wp:positionV>
                <wp:extent cx="0" cy="396816"/>
                <wp:effectExtent l="0" t="0" r="19050" b="22860"/>
                <wp:wrapNone/>
                <wp:docPr id="12" name="直接连接符 12"/>
                <wp:cNvGraphicFramePr/>
                <a:graphic xmlns:a="http://schemas.openxmlformats.org/drawingml/2006/main">
                  <a:graphicData uri="http://schemas.microsoft.com/office/word/2010/wordprocessingShape">
                    <wps:wsp>
                      <wps:cNvCnPr/>
                      <wps:spPr>
                        <a:xfrm>
                          <a:off x="0" y="0"/>
                          <a:ext cx="0" cy="39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43C3E" id="直接连接符 12"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65.55pt,14.9pt" to="65.5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" strokecolor="#4579b8 [3044]"/>
            </w:pict>
          </mc:Fallback>
        </mc:AlternateContent>
      </w:r>
    </w:p>
    <w:p w:rsidR="006B022E" w:rsidRPr="0087097F" w:rsidRDefault="006B022E" w:rsidP="00A235F7">
      <w:pPr>
        <w:rPr>
          <w:rFonts w:ascii="仿宋" w:eastAsia="仿宋" w:hAnsi="仿宋"/>
          <w:sz w:val="24"/>
          <w:szCs w:val="24"/>
        </w:rPr>
      </w:pPr>
    </w:p>
    <w:p w:rsidR="00710DFA" w:rsidRPr="0087097F" w:rsidRDefault="00306628" w:rsidP="00A235F7">
      <w:pPr>
        <w:rPr>
          <w:rFonts w:ascii="仿宋" w:eastAsia="仿宋" w:hAnsi="仿宋"/>
          <w:sz w:val="24"/>
          <w:szCs w:val="24"/>
        </w:rPr>
      </w:pPr>
      <w:r w:rsidRPr="0087097F">
        <w:rPr>
          <w:rFonts w:ascii="仿宋" w:eastAsia="仿宋" w:hAnsi="仿宋" w:hint="eastAsia"/>
          <w:noProof/>
          <w:sz w:val="24"/>
          <w:szCs w:val="24"/>
        </w:rPr>
        <mc:AlternateContent>
          <mc:Choice Requires="wps">
            <w:drawing>
              <wp:anchor distT="0" distB="0" distL="114300" distR="114300" simplePos="0" relativeHeight="251654144" behindDoc="0" locked="0" layoutInCell="1" allowOverlap="1" wp14:anchorId="4662F80D" wp14:editId="5DD2D221">
                <wp:simplePos x="0" y="0"/>
                <wp:positionH relativeFrom="column">
                  <wp:posOffset>3858370</wp:posOffset>
                </wp:positionH>
                <wp:positionV relativeFrom="paragraph">
                  <wp:posOffset>133847</wp:posOffset>
                </wp:positionV>
                <wp:extent cx="422275" cy="1343770"/>
                <wp:effectExtent l="0" t="0" r="15875" b="27940"/>
                <wp:wrapNone/>
                <wp:docPr id="8" name="矩形 8"/>
                <wp:cNvGraphicFramePr/>
                <a:graphic xmlns:a="http://schemas.openxmlformats.org/drawingml/2006/main">
                  <a:graphicData uri="http://schemas.microsoft.com/office/word/2010/wordprocessingShape">
                    <wps:wsp>
                      <wps:cNvSpPr/>
                      <wps:spPr>
                        <a:xfrm>
                          <a:off x="0" y="0"/>
                          <a:ext cx="422275" cy="1343770"/>
                        </a:xfrm>
                        <a:prstGeom prst="rect">
                          <a:avLst/>
                        </a:prstGeom>
                      </wps:spPr>
                      <wps:style>
                        <a:lnRef idx="2">
                          <a:schemeClr val="accent1"/>
                        </a:lnRef>
                        <a:fillRef idx="1">
                          <a:schemeClr val="lt1"/>
                        </a:fillRef>
                        <a:effectRef idx="0">
                          <a:schemeClr val="accent1"/>
                        </a:effectRef>
                        <a:fontRef idx="minor">
                          <a:schemeClr val="dk1"/>
                        </a:fontRef>
                      </wps:style>
                      <wps:txbx>
                        <w:txbxContent>
                          <w:p w:rsidR="00D50A0E" w:rsidRPr="00306628" w:rsidRDefault="00306628" w:rsidP="00710DFA">
                            <w:pPr>
                              <w:jc w:val="center"/>
                              <w:rPr>
                                <w:sz w:val="20"/>
                              </w:rPr>
                            </w:pPr>
                            <w:r w:rsidRPr="00306628">
                              <w:rPr>
                                <w:rFonts w:hint="eastAsia"/>
                                <w:sz w:val="20"/>
                              </w:rPr>
                              <w:t>总经理</w:t>
                            </w:r>
                            <w:r w:rsidRPr="00306628">
                              <w:rPr>
                                <w:sz w:val="20"/>
                              </w:rPr>
                              <w:t>办公室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2F80D" id="矩形 8" o:spid="_x0000_s1027" style="position:absolute;left:0;text-align:left;margin-left:303.8pt;margin-top:10.55pt;width:33.25pt;height:105.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" fillcolor="white [3201]" strokecolor="#4f81bd [3204]" strokeweight="2pt">
                <v:textbox>
                  <w:txbxContent>
                    <w:p w:rsidR="00D50A0E" w:rsidRPr="00306628" w:rsidRDefault="00306628" w:rsidP="00710DFA">
                      <w:pPr>
                        <w:jc w:val="center"/>
                        <w:rPr>
                          <w:sz w:val="20"/>
                        </w:rPr>
                      </w:pPr>
                      <w:r w:rsidRPr="00306628">
                        <w:rPr>
                          <w:rFonts w:hint="eastAsia"/>
                          <w:sz w:val="20"/>
                        </w:rPr>
                        <w:t>总经理</w:t>
                      </w:r>
                      <w:r w:rsidRPr="00306628">
                        <w:rPr>
                          <w:sz w:val="20"/>
                        </w:rPr>
                        <w:t>办公室</w:t>
                      </w:r>
                    </w:p>
                  </w:txbxContent>
                </v:textbox>
              </v:rect>
            </w:pict>
          </mc:Fallback>
        </mc:AlternateContent>
      </w:r>
      <w:r w:rsidR="00F567DE" w:rsidRPr="0087097F">
        <w:rPr>
          <w:rFonts w:ascii="仿宋" w:eastAsia="仿宋" w:hAnsi="仿宋" w:hint="eastAsia"/>
          <w:noProof/>
          <w:sz w:val="24"/>
          <w:szCs w:val="24"/>
        </w:rPr>
        <mc:AlternateContent>
          <mc:Choice Requires="wps">
            <w:drawing>
              <wp:anchor distT="0" distB="0" distL="114300" distR="114300" simplePos="0" relativeHeight="251652096" behindDoc="0" locked="0" layoutInCell="1" allowOverlap="1" wp14:anchorId="7BD419CC" wp14:editId="12EE90D6">
                <wp:simplePos x="0" y="0"/>
                <wp:positionH relativeFrom="column">
                  <wp:posOffset>2819400</wp:posOffset>
                </wp:positionH>
                <wp:positionV relativeFrom="paragraph">
                  <wp:posOffset>133351</wp:posOffset>
                </wp:positionV>
                <wp:extent cx="344805" cy="1242060"/>
                <wp:effectExtent l="0" t="0" r="17145" b="15240"/>
                <wp:wrapNone/>
                <wp:docPr id="7" name="矩形 7"/>
                <wp:cNvGraphicFramePr/>
                <a:graphic xmlns:a="http://schemas.openxmlformats.org/drawingml/2006/main">
                  <a:graphicData uri="http://schemas.microsoft.com/office/word/2010/wordprocessingShape">
                    <wps:wsp>
                      <wps:cNvSpPr/>
                      <wps:spPr>
                        <a:xfrm>
                          <a:off x="0" y="0"/>
                          <a:ext cx="344805" cy="1242060"/>
                        </a:xfrm>
                        <a:prstGeom prst="rect">
                          <a:avLst/>
                        </a:prstGeom>
                      </wps:spPr>
                      <wps:style>
                        <a:lnRef idx="2">
                          <a:schemeClr val="accent1"/>
                        </a:lnRef>
                        <a:fillRef idx="1">
                          <a:schemeClr val="lt1"/>
                        </a:fillRef>
                        <a:effectRef idx="0">
                          <a:schemeClr val="accent1"/>
                        </a:effectRef>
                        <a:fontRef idx="minor">
                          <a:schemeClr val="dk1"/>
                        </a:fontRef>
                      </wps:style>
                      <wps:txbx>
                        <w:txbxContent>
                          <w:p w:rsidR="00D50A0E" w:rsidRDefault="00306628" w:rsidP="00710DFA">
                            <w:pPr>
                              <w:jc w:val="center"/>
                            </w:pPr>
                            <w:r>
                              <w:rPr>
                                <w:rFonts w:hint="eastAsia"/>
                              </w:rPr>
                              <w:t>经济</w:t>
                            </w:r>
                            <w:r>
                              <w:t>运行部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419CC" id="矩形 7" o:spid="_x0000_s1028" style="position:absolute;left:0;text-align:left;margin-left:222pt;margin-top:10.5pt;width:27.15pt;height:97.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" fillcolor="white [3201]" strokecolor="#4f81bd [3204]" strokeweight="2pt">
                <v:textbox>
                  <w:txbxContent>
                    <w:p w:rsidR="00D50A0E" w:rsidRDefault="00306628" w:rsidP="00710DFA">
                      <w:pPr>
                        <w:jc w:val="center"/>
                      </w:pPr>
                      <w:r>
                        <w:rPr>
                          <w:rFonts w:hint="eastAsia"/>
                        </w:rPr>
                        <w:t>经济</w:t>
                      </w:r>
                      <w:r>
                        <w:t>运行部</w:t>
                      </w:r>
                    </w:p>
                  </w:txbxContent>
                </v:textbox>
              </v:rect>
            </w:pict>
          </mc:Fallback>
        </mc:AlternateContent>
      </w:r>
      <w:r w:rsidR="00710DFA" w:rsidRPr="0087097F">
        <w:rPr>
          <w:rFonts w:ascii="仿宋" w:eastAsia="仿宋" w:hAnsi="仿宋" w:hint="eastAsia"/>
          <w:noProof/>
          <w:sz w:val="24"/>
          <w:szCs w:val="24"/>
        </w:rPr>
        <mc:AlternateContent>
          <mc:Choice Requires="wps">
            <w:drawing>
              <wp:anchor distT="0" distB="0" distL="114300" distR="114300" simplePos="0" relativeHeight="251656192" behindDoc="0" locked="0" layoutInCell="1" allowOverlap="1" wp14:anchorId="6537209B" wp14:editId="0EEAC35D">
                <wp:simplePos x="0" y="0"/>
                <wp:positionH relativeFrom="column">
                  <wp:posOffset>1720850</wp:posOffset>
                </wp:positionH>
                <wp:positionV relativeFrom="paragraph">
                  <wp:posOffset>132080</wp:posOffset>
                </wp:positionV>
                <wp:extent cx="362309" cy="1242060"/>
                <wp:effectExtent l="0" t="0" r="19050" b="15240"/>
                <wp:wrapNone/>
                <wp:docPr id="6" name="矩形 6"/>
                <wp:cNvGraphicFramePr/>
                <a:graphic xmlns:a="http://schemas.openxmlformats.org/drawingml/2006/main">
                  <a:graphicData uri="http://schemas.microsoft.com/office/word/2010/wordprocessingShape">
                    <wps:wsp>
                      <wps:cNvSpPr/>
                      <wps:spPr>
                        <a:xfrm>
                          <a:off x="0" y="0"/>
                          <a:ext cx="362309" cy="1242060"/>
                        </a:xfrm>
                        <a:prstGeom prst="rect">
                          <a:avLst/>
                        </a:prstGeom>
                      </wps:spPr>
                      <wps:style>
                        <a:lnRef idx="2">
                          <a:schemeClr val="accent1"/>
                        </a:lnRef>
                        <a:fillRef idx="1">
                          <a:schemeClr val="lt1"/>
                        </a:fillRef>
                        <a:effectRef idx="0">
                          <a:schemeClr val="accent1"/>
                        </a:effectRef>
                        <a:fontRef idx="minor">
                          <a:schemeClr val="dk1"/>
                        </a:fontRef>
                      </wps:style>
                      <wps:txbx>
                        <w:txbxContent>
                          <w:p w:rsidR="00D50A0E" w:rsidRDefault="00D50A0E" w:rsidP="00710DFA">
                            <w:pPr>
                              <w:jc w:val="center"/>
                            </w:pPr>
                            <w:r>
                              <w:rPr>
                                <w:rFonts w:hint="eastAsia"/>
                              </w:rPr>
                              <w:t>墨粉事业部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7209B" id="矩形 6" o:spid="_x0000_s1029" style="position:absolute;left:0;text-align:left;margin-left:135.5pt;margin-top:10.4pt;width:28.55pt;height:97.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" fillcolor="white [3201]" strokecolor="#4f81bd [3204]" strokeweight="2pt">
                <v:textbox>
                  <w:txbxContent>
                    <w:p w:rsidR="00D50A0E" w:rsidRDefault="00D50A0E" w:rsidP="00710DFA">
                      <w:pPr>
                        <w:jc w:val="center"/>
                      </w:pPr>
                      <w:r>
                        <w:rPr>
                          <w:rFonts w:hint="eastAsia"/>
                        </w:rPr>
                        <w:t>墨粉事业部</w:t>
                      </w:r>
                    </w:p>
                  </w:txbxContent>
                </v:textbox>
              </v:rect>
            </w:pict>
          </mc:Fallback>
        </mc:AlternateContent>
      </w:r>
      <w:r w:rsidR="00710DFA" w:rsidRPr="0087097F">
        <w:rPr>
          <w:rFonts w:ascii="仿宋" w:eastAsia="仿宋" w:hAnsi="仿宋" w:hint="eastAsia"/>
          <w:noProof/>
          <w:sz w:val="24"/>
          <w:szCs w:val="24"/>
        </w:rPr>
        <mc:AlternateContent>
          <mc:Choice Requires="wps">
            <w:drawing>
              <wp:anchor distT="0" distB="0" distL="114300" distR="114300" simplePos="0" relativeHeight="251655168" behindDoc="0" locked="0" layoutInCell="1" allowOverlap="1" wp14:anchorId="5F556D39" wp14:editId="6B4C0483">
                <wp:simplePos x="0" y="0"/>
                <wp:positionH relativeFrom="column">
                  <wp:posOffset>650875</wp:posOffset>
                </wp:positionH>
                <wp:positionV relativeFrom="paragraph">
                  <wp:posOffset>132080</wp:posOffset>
                </wp:positionV>
                <wp:extent cx="353060" cy="1242060"/>
                <wp:effectExtent l="0" t="0" r="27940" b="15240"/>
                <wp:wrapNone/>
                <wp:docPr id="5" name="矩形 5"/>
                <wp:cNvGraphicFramePr/>
                <a:graphic xmlns:a="http://schemas.openxmlformats.org/drawingml/2006/main">
                  <a:graphicData uri="http://schemas.microsoft.com/office/word/2010/wordprocessingShape">
                    <wps:wsp>
                      <wps:cNvSpPr/>
                      <wps:spPr>
                        <a:xfrm>
                          <a:off x="0" y="0"/>
                          <a:ext cx="353060" cy="1242060"/>
                        </a:xfrm>
                        <a:prstGeom prst="rect">
                          <a:avLst/>
                        </a:prstGeom>
                      </wps:spPr>
                      <wps:style>
                        <a:lnRef idx="2">
                          <a:schemeClr val="accent1"/>
                        </a:lnRef>
                        <a:fillRef idx="1">
                          <a:schemeClr val="lt1"/>
                        </a:fillRef>
                        <a:effectRef idx="0">
                          <a:schemeClr val="accent1"/>
                        </a:effectRef>
                        <a:fontRef idx="minor">
                          <a:schemeClr val="dk1"/>
                        </a:fontRef>
                      </wps:style>
                      <wps:txbx>
                        <w:txbxContent>
                          <w:p w:rsidR="00D50A0E" w:rsidRDefault="00306628" w:rsidP="00710DFA">
                            <w:pPr>
                              <w:jc w:val="center"/>
                            </w:pPr>
                            <w:r>
                              <w:rPr>
                                <w:rFonts w:hint="eastAsia"/>
                              </w:rPr>
                              <w:t>安全</w:t>
                            </w:r>
                            <w:r>
                              <w:t>环保部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56D39" id="矩形 5" o:spid="_x0000_s1030" style="position:absolute;left:0;text-align:left;margin-left:51.25pt;margin-top:10.4pt;width:27.8pt;height:97.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" fillcolor="white [3201]" strokecolor="#4f81bd [3204]" strokeweight="2pt">
                <v:textbox>
                  <w:txbxContent>
                    <w:p w:rsidR="00D50A0E" w:rsidRDefault="00306628" w:rsidP="00710DFA">
                      <w:pPr>
                        <w:jc w:val="center"/>
                      </w:pPr>
                      <w:r>
                        <w:rPr>
                          <w:rFonts w:hint="eastAsia"/>
                        </w:rPr>
                        <w:t>安全</w:t>
                      </w:r>
                      <w:r>
                        <w:t>环保部</w:t>
                      </w:r>
                    </w:p>
                  </w:txbxContent>
                </v:textbox>
              </v:rect>
            </w:pict>
          </mc:Fallback>
        </mc:AlternateContent>
      </w:r>
      <w:r w:rsidR="00710DFA" w:rsidRPr="0087097F">
        <w:rPr>
          <w:rFonts w:ascii="仿宋" w:eastAsia="仿宋" w:hAnsi="仿宋" w:hint="eastAsia"/>
          <w:sz w:val="24"/>
          <w:szCs w:val="24"/>
        </w:rPr>
        <w:t>.</w:t>
      </w:r>
    </w:p>
    <w:p w:rsidR="00710DFA" w:rsidRPr="0087097F" w:rsidRDefault="00710DFA" w:rsidP="00A235F7">
      <w:pPr>
        <w:rPr>
          <w:rFonts w:ascii="仿宋" w:eastAsia="仿宋" w:hAnsi="仿宋"/>
          <w:sz w:val="24"/>
          <w:szCs w:val="24"/>
        </w:rPr>
      </w:pPr>
    </w:p>
    <w:p w:rsidR="006B022E" w:rsidRPr="0087097F" w:rsidRDefault="006B022E" w:rsidP="00A235F7">
      <w:pPr>
        <w:rPr>
          <w:rFonts w:ascii="仿宋" w:eastAsia="仿宋" w:hAnsi="仿宋"/>
          <w:sz w:val="24"/>
          <w:szCs w:val="24"/>
        </w:rPr>
      </w:pPr>
    </w:p>
    <w:p w:rsidR="006B022E" w:rsidRPr="0087097F" w:rsidRDefault="006B022E" w:rsidP="00A235F7">
      <w:pPr>
        <w:rPr>
          <w:rFonts w:ascii="仿宋" w:eastAsia="仿宋" w:hAnsi="仿宋"/>
          <w:sz w:val="24"/>
          <w:szCs w:val="24"/>
        </w:rPr>
      </w:pPr>
    </w:p>
    <w:p w:rsidR="006B022E" w:rsidRPr="0087097F" w:rsidRDefault="006B022E" w:rsidP="00A235F7">
      <w:pPr>
        <w:rPr>
          <w:rFonts w:ascii="仿宋" w:eastAsia="仿宋" w:hAnsi="仿宋"/>
          <w:sz w:val="24"/>
          <w:szCs w:val="24"/>
        </w:rPr>
      </w:pPr>
    </w:p>
    <w:p w:rsidR="00A6279F" w:rsidRPr="0087097F" w:rsidRDefault="00A6279F" w:rsidP="00A235F7">
      <w:pPr>
        <w:rPr>
          <w:rFonts w:ascii="仿宋" w:eastAsia="仿宋" w:hAnsi="仿宋"/>
          <w:sz w:val="24"/>
          <w:szCs w:val="24"/>
        </w:rPr>
      </w:pPr>
    </w:p>
    <w:p w:rsidR="00A6279F" w:rsidRPr="0087097F" w:rsidRDefault="00A6279F" w:rsidP="00A235F7">
      <w:pPr>
        <w:rPr>
          <w:rFonts w:ascii="仿宋" w:eastAsia="仿宋" w:hAnsi="仿宋"/>
          <w:sz w:val="24"/>
          <w:szCs w:val="24"/>
        </w:rPr>
      </w:pPr>
    </w:p>
    <w:p w:rsidR="00A6279F" w:rsidRPr="0087097F" w:rsidRDefault="00A6279F" w:rsidP="00A235F7">
      <w:pPr>
        <w:rPr>
          <w:rFonts w:ascii="仿宋" w:eastAsia="仿宋" w:hAnsi="仿宋"/>
          <w:sz w:val="24"/>
          <w:szCs w:val="24"/>
        </w:rPr>
      </w:pPr>
    </w:p>
    <w:p w:rsidR="00A6279F" w:rsidRPr="00F416C2" w:rsidRDefault="00710DFA" w:rsidP="00A235F7">
      <w:pPr>
        <w:rPr>
          <w:rFonts w:ascii="仿宋" w:eastAsia="仿宋" w:hAnsi="仿宋"/>
          <w:b/>
          <w:sz w:val="30"/>
          <w:szCs w:val="30"/>
        </w:rPr>
      </w:pPr>
      <w:r w:rsidRPr="00F416C2">
        <w:rPr>
          <w:rFonts w:ascii="仿宋" w:eastAsia="仿宋" w:hAnsi="仿宋" w:hint="eastAsia"/>
          <w:b/>
          <w:sz w:val="30"/>
          <w:szCs w:val="30"/>
        </w:rPr>
        <w:t>4企业产、排污信息</w:t>
      </w:r>
    </w:p>
    <w:p w:rsidR="00710DFA" w:rsidRDefault="00710DFA" w:rsidP="00A235F7">
      <w:pPr>
        <w:rPr>
          <w:rFonts w:ascii="仿宋" w:eastAsia="仿宋" w:hAnsi="仿宋"/>
          <w:b/>
          <w:sz w:val="30"/>
          <w:szCs w:val="30"/>
        </w:rPr>
      </w:pPr>
      <w:r w:rsidRPr="00F416C2">
        <w:rPr>
          <w:rFonts w:ascii="仿宋" w:eastAsia="仿宋" w:hAnsi="仿宋" w:hint="eastAsia"/>
          <w:b/>
          <w:sz w:val="30"/>
          <w:szCs w:val="30"/>
        </w:rPr>
        <w:t>4.1废气排放信息</w:t>
      </w:r>
    </w:p>
    <w:p w:rsidR="00020CAC" w:rsidRPr="00F416C2" w:rsidRDefault="00020CAC" w:rsidP="00A235F7">
      <w:pPr>
        <w:rPr>
          <w:rFonts w:ascii="仿宋" w:eastAsia="仿宋" w:hAnsi="仿宋" w:hint="eastAsia"/>
          <w:b/>
          <w:sz w:val="30"/>
          <w:szCs w:val="30"/>
        </w:rPr>
      </w:pPr>
      <w:r>
        <w:rPr>
          <w:rFonts w:ascii="仿宋" w:eastAsia="仿宋" w:hAnsi="仿宋"/>
          <w:b/>
          <w:sz w:val="30"/>
          <w:szCs w:val="30"/>
        </w:rPr>
        <w:t>4</w:t>
      </w:r>
      <w:r>
        <w:rPr>
          <w:rFonts w:ascii="仿宋" w:eastAsia="仿宋" w:hAnsi="仿宋" w:hint="eastAsia"/>
          <w:b/>
          <w:sz w:val="30"/>
          <w:szCs w:val="30"/>
        </w:rPr>
        <w:t>.</w:t>
      </w:r>
      <w:r>
        <w:rPr>
          <w:rFonts w:ascii="仿宋" w:eastAsia="仿宋" w:hAnsi="仿宋"/>
          <w:b/>
          <w:sz w:val="30"/>
          <w:szCs w:val="30"/>
        </w:rPr>
        <w:t>1</w:t>
      </w:r>
      <w:r>
        <w:rPr>
          <w:rFonts w:ascii="仿宋" w:eastAsia="仿宋" w:hAnsi="仿宋" w:hint="eastAsia"/>
          <w:b/>
          <w:sz w:val="30"/>
          <w:szCs w:val="30"/>
        </w:rPr>
        <w:t>.</w:t>
      </w:r>
      <w:r>
        <w:rPr>
          <w:rFonts w:ascii="仿宋" w:eastAsia="仿宋" w:hAnsi="仿宋"/>
          <w:b/>
          <w:sz w:val="30"/>
          <w:szCs w:val="30"/>
        </w:rPr>
        <w:t>1</w:t>
      </w:r>
      <w:r>
        <w:rPr>
          <w:rFonts w:ascii="仿宋" w:eastAsia="仿宋" w:hAnsi="仿宋" w:hint="eastAsia"/>
          <w:b/>
          <w:sz w:val="30"/>
          <w:szCs w:val="30"/>
        </w:rPr>
        <w:t>有组织废气</w:t>
      </w:r>
    </w:p>
    <w:p w:rsidR="00037205" w:rsidRDefault="00020CAC" w:rsidP="00020CAC">
      <w:pPr>
        <w:ind w:firstLineChars="200" w:firstLine="480"/>
        <w:jc w:val="left"/>
        <w:rPr>
          <w:rFonts w:ascii="仿宋" w:eastAsia="仿宋" w:hAnsi="仿宋"/>
          <w:sz w:val="24"/>
          <w:szCs w:val="24"/>
        </w:rPr>
      </w:pPr>
      <w:r>
        <w:rPr>
          <w:rFonts w:ascii="仿宋" w:eastAsia="仿宋" w:hAnsi="仿宋" w:hint="eastAsia"/>
          <w:sz w:val="24"/>
          <w:szCs w:val="24"/>
        </w:rPr>
        <w:t>有组织废气污染物有二甲苯、苯乙烯、挥发性有机物、非甲烷总烃等，按照排污许可证检测要求及自行监测方案开展检测，企业全年有组织废气检测点位指标全部合格。</w:t>
      </w:r>
    </w:p>
    <w:p w:rsidR="00020CAC" w:rsidRDefault="00020CAC" w:rsidP="00020CAC">
      <w:pPr>
        <w:rPr>
          <w:rFonts w:ascii="仿宋" w:eastAsia="仿宋" w:hAnsi="仿宋"/>
          <w:b/>
          <w:sz w:val="30"/>
          <w:szCs w:val="30"/>
        </w:rPr>
      </w:pPr>
      <w:r>
        <w:rPr>
          <w:rFonts w:ascii="仿宋" w:eastAsia="仿宋" w:hAnsi="仿宋"/>
          <w:b/>
          <w:sz w:val="30"/>
          <w:szCs w:val="30"/>
        </w:rPr>
        <w:t>4</w:t>
      </w:r>
      <w:r>
        <w:rPr>
          <w:rFonts w:ascii="仿宋" w:eastAsia="仿宋" w:hAnsi="仿宋" w:hint="eastAsia"/>
          <w:b/>
          <w:sz w:val="30"/>
          <w:szCs w:val="30"/>
        </w:rPr>
        <w:t>.</w:t>
      </w:r>
      <w:r>
        <w:rPr>
          <w:rFonts w:ascii="仿宋" w:eastAsia="仿宋" w:hAnsi="仿宋"/>
          <w:b/>
          <w:sz w:val="30"/>
          <w:szCs w:val="30"/>
        </w:rPr>
        <w:t>1</w:t>
      </w:r>
      <w:r>
        <w:rPr>
          <w:rFonts w:ascii="仿宋" w:eastAsia="仿宋" w:hAnsi="仿宋" w:hint="eastAsia"/>
          <w:b/>
          <w:sz w:val="30"/>
          <w:szCs w:val="30"/>
        </w:rPr>
        <w:t>.</w:t>
      </w:r>
      <w:r>
        <w:rPr>
          <w:rFonts w:ascii="仿宋" w:eastAsia="仿宋" w:hAnsi="仿宋"/>
          <w:b/>
          <w:sz w:val="30"/>
          <w:szCs w:val="30"/>
        </w:rPr>
        <w:t>2</w:t>
      </w:r>
      <w:r>
        <w:rPr>
          <w:rFonts w:ascii="仿宋" w:eastAsia="仿宋" w:hAnsi="仿宋" w:hint="eastAsia"/>
          <w:b/>
          <w:sz w:val="30"/>
          <w:szCs w:val="30"/>
        </w:rPr>
        <w:t>无</w:t>
      </w:r>
      <w:r>
        <w:rPr>
          <w:rFonts w:ascii="仿宋" w:eastAsia="仿宋" w:hAnsi="仿宋" w:hint="eastAsia"/>
          <w:b/>
          <w:sz w:val="30"/>
          <w:szCs w:val="30"/>
        </w:rPr>
        <w:t>组织废气</w:t>
      </w:r>
    </w:p>
    <w:p w:rsidR="00020CAC" w:rsidRPr="00020CAC" w:rsidRDefault="00020CAC" w:rsidP="00020CAC">
      <w:pPr>
        <w:ind w:firstLineChars="200" w:firstLine="480"/>
        <w:rPr>
          <w:rFonts w:ascii="仿宋" w:eastAsia="仿宋" w:hAnsi="仿宋" w:hint="eastAsia"/>
          <w:sz w:val="24"/>
          <w:szCs w:val="24"/>
        </w:rPr>
      </w:pPr>
      <w:r w:rsidRPr="00020CAC">
        <w:rPr>
          <w:rFonts w:ascii="仿宋" w:eastAsia="仿宋" w:hAnsi="仿宋" w:hint="eastAsia"/>
          <w:sz w:val="24"/>
          <w:szCs w:val="24"/>
        </w:rPr>
        <w:t>无组织废气污染物有非甲烷总烃、苯乙烯、臭气浓度等，按照排污可证检测要求及自行监测方案开展检测，企业全年无组织废气检测点位指标全部合格。</w:t>
      </w:r>
    </w:p>
    <w:p w:rsidR="00037205" w:rsidRPr="00F416C2" w:rsidRDefault="00037205" w:rsidP="00037205">
      <w:pPr>
        <w:rPr>
          <w:rFonts w:ascii="仿宋" w:eastAsia="仿宋" w:hAnsi="仿宋"/>
          <w:b/>
          <w:sz w:val="30"/>
          <w:szCs w:val="30"/>
        </w:rPr>
      </w:pPr>
      <w:r w:rsidRPr="00F416C2">
        <w:rPr>
          <w:rFonts w:ascii="仿宋" w:eastAsia="仿宋" w:hAnsi="仿宋" w:hint="eastAsia"/>
          <w:b/>
          <w:sz w:val="30"/>
          <w:szCs w:val="30"/>
        </w:rPr>
        <w:t>4.</w:t>
      </w:r>
      <w:r>
        <w:rPr>
          <w:rFonts w:ascii="仿宋" w:eastAsia="仿宋" w:hAnsi="仿宋" w:hint="eastAsia"/>
          <w:b/>
          <w:sz w:val="30"/>
          <w:szCs w:val="30"/>
        </w:rPr>
        <w:t>2废水</w:t>
      </w:r>
      <w:r w:rsidRPr="00F416C2">
        <w:rPr>
          <w:rFonts w:ascii="仿宋" w:eastAsia="仿宋" w:hAnsi="仿宋" w:hint="eastAsia"/>
          <w:b/>
          <w:sz w:val="30"/>
          <w:szCs w:val="30"/>
        </w:rPr>
        <w:t>排放信息</w:t>
      </w:r>
    </w:p>
    <w:p w:rsidR="00037205" w:rsidRPr="00C92A79" w:rsidRDefault="00037205" w:rsidP="00037205">
      <w:pPr>
        <w:jc w:val="center"/>
        <w:rPr>
          <w:rFonts w:ascii="仿宋" w:eastAsia="仿宋" w:hAnsi="仿宋"/>
          <w:b/>
          <w:sz w:val="24"/>
          <w:szCs w:val="24"/>
        </w:rPr>
      </w:pPr>
      <w:r w:rsidRPr="00C92A79">
        <w:rPr>
          <w:rFonts w:ascii="仿宋" w:eastAsia="仿宋" w:hAnsi="仿宋" w:hint="eastAsia"/>
          <w:b/>
          <w:sz w:val="24"/>
          <w:szCs w:val="24"/>
        </w:rPr>
        <w:t>表4雨水排放情况</w:t>
      </w:r>
    </w:p>
    <w:tbl>
      <w:tblPr>
        <w:tblStyle w:val="af2"/>
        <w:tblW w:w="10915" w:type="dxa"/>
        <w:tblInd w:w="-1168" w:type="dxa"/>
        <w:tblLook w:val="04A0" w:firstRow="1" w:lastRow="0" w:firstColumn="1" w:lastColumn="0" w:noHBand="0" w:noVBand="1"/>
      </w:tblPr>
      <w:tblGrid>
        <w:gridCol w:w="850"/>
        <w:gridCol w:w="710"/>
        <w:gridCol w:w="1701"/>
        <w:gridCol w:w="1559"/>
        <w:gridCol w:w="1134"/>
        <w:gridCol w:w="1134"/>
        <w:gridCol w:w="3827"/>
      </w:tblGrid>
      <w:tr w:rsidR="00037205" w:rsidRPr="0087097F" w:rsidTr="003D3446">
        <w:tc>
          <w:tcPr>
            <w:tcW w:w="85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名称</w:t>
            </w:r>
          </w:p>
        </w:tc>
        <w:tc>
          <w:tcPr>
            <w:tcW w:w="71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位置</w:t>
            </w:r>
          </w:p>
        </w:tc>
        <w:tc>
          <w:tcPr>
            <w:tcW w:w="1701" w:type="dxa"/>
            <w:vAlign w:val="center"/>
          </w:tcPr>
          <w:p w:rsidR="00037205" w:rsidRDefault="00037205" w:rsidP="003D3446">
            <w:pPr>
              <w:jc w:val="center"/>
              <w:rPr>
                <w:rFonts w:ascii="仿宋" w:eastAsia="仿宋" w:hAnsi="仿宋"/>
                <w:sz w:val="24"/>
                <w:szCs w:val="24"/>
              </w:rPr>
            </w:pPr>
            <w:r w:rsidRPr="0087097F">
              <w:rPr>
                <w:rFonts w:ascii="仿宋" w:eastAsia="仿宋" w:hAnsi="仿宋" w:hint="eastAsia"/>
                <w:sz w:val="24"/>
                <w:szCs w:val="24"/>
              </w:rPr>
              <w:t>清静下水</w:t>
            </w:r>
          </w:p>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及来源</w:t>
            </w:r>
          </w:p>
        </w:tc>
        <w:tc>
          <w:tcPr>
            <w:tcW w:w="1559" w:type="dxa"/>
            <w:vAlign w:val="center"/>
          </w:tcPr>
          <w:p w:rsidR="00037205" w:rsidRDefault="00037205" w:rsidP="003D3446">
            <w:pPr>
              <w:jc w:val="center"/>
              <w:rPr>
                <w:rFonts w:ascii="仿宋" w:eastAsia="仿宋" w:hAnsi="仿宋"/>
                <w:sz w:val="24"/>
                <w:szCs w:val="24"/>
              </w:rPr>
            </w:pPr>
            <w:r w:rsidRPr="0087097F">
              <w:rPr>
                <w:rFonts w:ascii="仿宋" w:eastAsia="仿宋" w:hAnsi="仿宋" w:hint="eastAsia"/>
                <w:sz w:val="24"/>
                <w:szCs w:val="24"/>
              </w:rPr>
              <w:t>有无</w:t>
            </w:r>
            <w:r w:rsidRPr="0087097F">
              <w:rPr>
                <w:rFonts w:ascii="仿宋" w:eastAsia="仿宋" w:hAnsi="仿宋"/>
                <w:sz w:val="24"/>
                <w:szCs w:val="24"/>
              </w:rPr>
              <w:t>污水</w:t>
            </w:r>
          </w:p>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混入</w:t>
            </w:r>
          </w:p>
        </w:tc>
        <w:tc>
          <w:tcPr>
            <w:tcW w:w="1134" w:type="dxa"/>
            <w:vAlign w:val="center"/>
          </w:tcPr>
          <w:p w:rsidR="00037205" w:rsidRDefault="00037205" w:rsidP="003D3446">
            <w:pPr>
              <w:jc w:val="center"/>
              <w:rPr>
                <w:rFonts w:ascii="仿宋" w:eastAsia="仿宋" w:hAnsi="仿宋"/>
                <w:sz w:val="24"/>
                <w:szCs w:val="24"/>
              </w:rPr>
            </w:pPr>
            <w:r w:rsidRPr="0087097F">
              <w:rPr>
                <w:rFonts w:ascii="仿宋" w:eastAsia="仿宋" w:hAnsi="仿宋" w:hint="eastAsia"/>
                <w:sz w:val="24"/>
                <w:szCs w:val="24"/>
              </w:rPr>
              <w:t>排放</w:t>
            </w:r>
          </w:p>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去向</w:t>
            </w:r>
          </w:p>
        </w:tc>
        <w:tc>
          <w:tcPr>
            <w:tcW w:w="1134"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雨水收集</w:t>
            </w:r>
            <w:r w:rsidRPr="0087097F">
              <w:rPr>
                <w:rFonts w:ascii="仿宋" w:eastAsia="仿宋" w:hAnsi="仿宋"/>
                <w:sz w:val="24"/>
                <w:szCs w:val="24"/>
              </w:rPr>
              <w:t>回用</w:t>
            </w:r>
          </w:p>
        </w:tc>
        <w:tc>
          <w:tcPr>
            <w:tcW w:w="3827"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事故应急截止</w:t>
            </w:r>
          </w:p>
        </w:tc>
      </w:tr>
      <w:tr w:rsidR="00037205" w:rsidRPr="0087097F" w:rsidTr="003D3446">
        <w:tc>
          <w:tcPr>
            <w:tcW w:w="85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雨水排口1</w:t>
            </w:r>
          </w:p>
        </w:tc>
        <w:tc>
          <w:tcPr>
            <w:tcW w:w="71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西门北侧</w:t>
            </w:r>
          </w:p>
        </w:tc>
        <w:tc>
          <w:tcPr>
            <w:tcW w:w="1701"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雨水</w:t>
            </w:r>
          </w:p>
        </w:tc>
        <w:tc>
          <w:tcPr>
            <w:tcW w:w="1559"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无</w:t>
            </w:r>
          </w:p>
        </w:tc>
        <w:tc>
          <w:tcPr>
            <w:tcW w:w="1134"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市政雨水管网</w:t>
            </w:r>
          </w:p>
        </w:tc>
        <w:tc>
          <w:tcPr>
            <w:tcW w:w="1134"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无</w:t>
            </w:r>
          </w:p>
        </w:tc>
        <w:tc>
          <w:tcPr>
            <w:tcW w:w="3827" w:type="dxa"/>
            <w:vMerge w:val="restart"/>
            <w:vAlign w:val="center"/>
          </w:tcPr>
          <w:p w:rsidR="00037205" w:rsidRPr="0087097F" w:rsidRDefault="00037205" w:rsidP="003D3446">
            <w:pPr>
              <w:rPr>
                <w:rFonts w:ascii="仿宋" w:eastAsia="仿宋" w:hAnsi="仿宋"/>
                <w:sz w:val="24"/>
                <w:szCs w:val="24"/>
              </w:rPr>
            </w:pPr>
            <w:r w:rsidRPr="0087097F">
              <w:rPr>
                <w:rFonts w:ascii="仿宋" w:eastAsia="仿宋" w:hAnsi="仿宋" w:hint="eastAsia"/>
                <w:sz w:val="24"/>
                <w:szCs w:val="24"/>
              </w:rPr>
              <w:t>按照大港石化园区管委会要求已经将污水、雨水排放口全部堵死，如果排水只能用泵向外排放，不能自然外排。如果发生事故，使用泵向事故应急池收集。</w:t>
            </w:r>
          </w:p>
        </w:tc>
      </w:tr>
      <w:tr w:rsidR="00037205" w:rsidRPr="0087097F" w:rsidTr="003D3446">
        <w:tc>
          <w:tcPr>
            <w:tcW w:w="85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雨水排口2</w:t>
            </w:r>
          </w:p>
        </w:tc>
        <w:tc>
          <w:tcPr>
            <w:tcW w:w="71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西门南侧</w:t>
            </w:r>
          </w:p>
        </w:tc>
        <w:tc>
          <w:tcPr>
            <w:tcW w:w="1701"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雨水</w:t>
            </w:r>
          </w:p>
        </w:tc>
        <w:tc>
          <w:tcPr>
            <w:tcW w:w="1559"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无</w:t>
            </w:r>
          </w:p>
        </w:tc>
        <w:tc>
          <w:tcPr>
            <w:tcW w:w="1134"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市政雨水管网</w:t>
            </w:r>
          </w:p>
        </w:tc>
        <w:tc>
          <w:tcPr>
            <w:tcW w:w="1134"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无</w:t>
            </w:r>
          </w:p>
        </w:tc>
        <w:tc>
          <w:tcPr>
            <w:tcW w:w="3827" w:type="dxa"/>
            <w:vMerge/>
          </w:tcPr>
          <w:p w:rsidR="00037205" w:rsidRPr="0087097F" w:rsidRDefault="00037205" w:rsidP="003D3446">
            <w:pPr>
              <w:rPr>
                <w:rFonts w:ascii="仿宋" w:eastAsia="仿宋" w:hAnsi="仿宋"/>
                <w:sz w:val="24"/>
                <w:szCs w:val="24"/>
              </w:rPr>
            </w:pPr>
          </w:p>
        </w:tc>
      </w:tr>
    </w:tbl>
    <w:p w:rsidR="00037205" w:rsidRPr="00F416C2" w:rsidRDefault="00037205" w:rsidP="00037205">
      <w:pPr>
        <w:rPr>
          <w:rFonts w:ascii="仿宋" w:eastAsia="仿宋" w:hAnsi="仿宋"/>
          <w:b/>
          <w:sz w:val="30"/>
          <w:szCs w:val="30"/>
        </w:rPr>
      </w:pPr>
      <w:r w:rsidRPr="00F416C2">
        <w:rPr>
          <w:rFonts w:ascii="仿宋" w:eastAsia="仿宋" w:hAnsi="仿宋" w:hint="eastAsia"/>
          <w:b/>
          <w:sz w:val="30"/>
          <w:szCs w:val="30"/>
        </w:rPr>
        <w:t>4.</w:t>
      </w:r>
      <w:r>
        <w:rPr>
          <w:rFonts w:ascii="仿宋" w:eastAsia="仿宋" w:hAnsi="仿宋" w:hint="eastAsia"/>
          <w:b/>
          <w:sz w:val="30"/>
          <w:szCs w:val="30"/>
        </w:rPr>
        <w:t>3超标</w:t>
      </w:r>
      <w:r w:rsidRPr="00F416C2">
        <w:rPr>
          <w:rFonts w:ascii="仿宋" w:eastAsia="仿宋" w:hAnsi="仿宋" w:hint="eastAsia"/>
          <w:b/>
          <w:sz w:val="30"/>
          <w:szCs w:val="30"/>
        </w:rPr>
        <w:t>排放信息</w:t>
      </w:r>
    </w:p>
    <w:p w:rsidR="00037205" w:rsidRPr="0087097F" w:rsidRDefault="00020CAC" w:rsidP="00190BA5">
      <w:pPr>
        <w:ind w:firstLineChars="200" w:firstLine="480"/>
        <w:rPr>
          <w:rFonts w:ascii="仿宋" w:eastAsia="仿宋" w:hAnsi="仿宋" w:hint="eastAsia"/>
          <w:sz w:val="24"/>
          <w:szCs w:val="24"/>
        </w:rPr>
      </w:pPr>
      <w:r>
        <w:rPr>
          <w:rFonts w:ascii="仿宋" w:eastAsia="仿宋" w:hAnsi="仿宋" w:hint="eastAsia"/>
          <w:sz w:val="24"/>
          <w:szCs w:val="24"/>
        </w:rPr>
        <w:lastRenderedPageBreak/>
        <w:t>废水监测指标主要有悬浮物、化学需氧量、氨氮、总氮、总磷等，按照排污许可证及自行监测方案开展检测，企业全年污水检测点位</w:t>
      </w:r>
      <w:r w:rsidR="00190BA5">
        <w:rPr>
          <w:rFonts w:ascii="仿宋" w:eastAsia="仿宋" w:hAnsi="仿宋" w:hint="eastAsia"/>
          <w:sz w:val="24"/>
          <w:szCs w:val="24"/>
        </w:rPr>
        <w:t>指标全部合格。</w:t>
      </w:r>
    </w:p>
    <w:p w:rsidR="00020CAC" w:rsidRDefault="00020CAC" w:rsidP="00037205">
      <w:pPr>
        <w:jc w:val="center"/>
        <w:rPr>
          <w:rFonts w:ascii="仿宋" w:eastAsia="仿宋" w:hAnsi="仿宋"/>
          <w:b/>
          <w:sz w:val="24"/>
          <w:szCs w:val="24"/>
        </w:rPr>
      </w:pPr>
    </w:p>
    <w:p w:rsidR="00037205" w:rsidRPr="00C92A79" w:rsidRDefault="00037205" w:rsidP="00037205">
      <w:pPr>
        <w:jc w:val="center"/>
        <w:rPr>
          <w:rFonts w:ascii="仿宋" w:eastAsia="仿宋" w:hAnsi="仿宋"/>
          <w:b/>
          <w:sz w:val="24"/>
          <w:szCs w:val="24"/>
        </w:rPr>
      </w:pPr>
      <w:r w:rsidRPr="00C92A79">
        <w:rPr>
          <w:rFonts w:ascii="仿宋" w:eastAsia="仿宋" w:hAnsi="仿宋" w:hint="eastAsia"/>
          <w:b/>
          <w:sz w:val="24"/>
          <w:szCs w:val="24"/>
        </w:rPr>
        <w:t>超标情况评估</w:t>
      </w:r>
    </w:p>
    <w:tbl>
      <w:tblPr>
        <w:tblStyle w:val="af2"/>
        <w:tblW w:w="10915" w:type="dxa"/>
        <w:tblInd w:w="-1168" w:type="dxa"/>
        <w:tblLook w:val="04A0" w:firstRow="1" w:lastRow="0" w:firstColumn="1" w:lastColumn="0" w:noHBand="0" w:noVBand="1"/>
      </w:tblPr>
      <w:tblGrid>
        <w:gridCol w:w="2410"/>
        <w:gridCol w:w="851"/>
        <w:gridCol w:w="992"/>
        <w:gridCol w:w="851"/>
        <w:gridCol w:w="798"/>
        <w:gridCol w:w="761"/>
        <w:gridCol w:w="1276"/>
        <w:gridCol w:w="1275"/>
        <w:gridCol w:w="1701"/>
      </w:tblGrid>
      <w:tr w:rsidR="00037205" w:rsidRPr="0087097F" w:rsidTr="003D3446">
        <w:tc>
          <w:tcPr>
            <w:tcW w:w="2410" w:type="dxa"/>
            <w:vMerge w:val="restart"/>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排放源</w:t>
            </w:r>
          </w:p>
        </w:tc>
        <w:tc>
          <w:tcPr>
            <w:tcW w:w="851" w:type="dxa"/>
            <w:vMerge w:val="restart"/>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年</w:t>
            </w:r>
            <w:r w:rsidRPr="0087097F">
              <w:rPr>
                <w:rFonts w:ascii="仿宋" w:eastAsia="仿宋" w:hAnsi="仿宋"/>
                <w:sz w:val="24"/>
                <w:szCs w:val="24"/>
              </w:rPr>
              <w:t>超标率</w:t>
            </w:r>
          </w:p>
        </w:tc>
        <w:tc>
          <w:tcPr>
            <w:tcW w:w="992" w:type="dxa"/>
            <w:vMerge w:val="restart"/>
            <w:vAlign w:val="center"/>
          </w:tcPr>
          <w:p w:rsidR="00037205" w:rsidRDefault="00037205" w:rsidP="003D3446">
            <w:pPr>
              <w:jc w:val="center"/>
              <w:rPr>
                <w:rFonts w:ascii="仿宋" w:eastAsia="仿宋" w:hAnsi="仿宋"/>
                <w:sz w:val="24"/>
                <w:szCs w:val="24"/>
              </w:rPr>
            </w:pPr>
            <w:r w:rsidRPr="0087097F">
              <w:rPr>
                <w:rFonts w:ascii="仿宋" w:eastAsia="仿宋" w:hAnsi="仿宋" w:hint="eastAsia"/>
                <w:sz w:val="24"/>
                <w:szCs w:val="24"/>
              </w:rPr>
              <w:t>超标</w:t>
            </w:r>
          </w:p>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时段</w:t>
            </w:r>
          </w:p>
        </w:tc>
        <w:tc>
          <w:tcPr>
            <w:tcW w:w="851" w:type="dxa"/>
            <w:vMerge w:val="restart"/>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超标</w:t>
            </w:r>
          </w:p>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数值</w:t>
            </w:r>
          </w:p>
        </w:tc>
        <w:tc>
          <w:tcPr>
            <w:tcW w:w="798" w:type="dxa"/>
            <w:vMerge w:val="restart"/>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超标</w:t>
            </w:r>
          </w:p>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倍数</w:t>
            </w:r>
          </w:p>
        </w:tc>
        <w:tc>
          <w:tcPr>
            <w:tcW w:w="761" w:type="dxa"/>
            <w:vMerge w:val="restart"/>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超标原因</w:t>
            </w:r>
          </w:p>
        </w:tc>
        <w:tc>
          <w:tcPr>
            <w:tcW w:w="4252" w:type="dxa"/>
            <w:gridSpan w:val="3"/>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整改情况</w:t>
            </w:r>
          </w:p>
        </w:tc>
      </w:tr>
      <w:tr w:rsidR="00037205" w:rsidRPr="0087097F" w:rsidTr="003D3446">
        <w:tc>
          <w:tcPr>
            <w:tcW w:w="2410" w:type="dxa"/>
            <w:vMerge/>
          </w:tcPr>
          <w:p w:rsidR="00037205" w:rsidRPr="0087097F" w:rsidRDefault="00037205" w:rsidP="003D3446">
            <w:pPr>
              <w:jc w:val="center"/>
              <w:rPr>
                <w:rFonts w:ascii="仿宋" w:eastAsia="仿宋" w:hAnsi="仿宋"/>
                <w:sz w:val="24"/>
                <w:szCs w:val="24"/>
              </w:rPr>
            </w:pPr>
          </w:p>
        </w:tc>
        <w:tc>
          <w:tcPr>
            <w:tcW w:w="851" w:type="dxa"/>
            <w:vMerge/>
          </w:tcPr>
          <w:p w:rsidR="00037205" w:rsidRPr="0087097F" w:rsidRDefault="00037205" w:rsidP="003D3446">
            <w:pPr>
              <w:jc w:val="center"/>
              <w:rPr>
                <w:rFonts w:ascii="仿宋" w:eastAsia="仿宋" w:hAnsi="仿宋"/>
                <w:sz w:val="24"/>
                <w:szCs w:val="24"/>
              </w:rPr>
            </w:pPr>
          </w:p>
        </w:tc>
        <w:tc>
          <w:tcPr>
            <w:tcW w:w="992" w:type="dxa"/>
            <w:vMerge/>
          </w:tcPr>
          <w:p w:rsidR="00037205" w:rsidRPr="0087097F" w:rsidRDefault="00037205" w:rsidP="003D3446">
            <w:pPr>
              <w:jc w:val="center"/>
              <w:rPr>
                <w:rFonts w:ascii="仿宋" w:eastAsia="仿宋" w:hAnsi="仿宋"/>
                <w:sz w:val="24"/>
                <w:szCs w:val="24"/>
              </w:rPr>
            </w:pPr>
          </w:p>
        </w:tc>
        <w:tc>
          <w:tcPr>
            <w:tcW w:w="851" w:type="dxa"/>
            <w:vMerge/>
          </w:tcPr>
          <w:p w:rsidR="00037205" w:rsidRPr="0087097F" w:rsidRDefault="00037205" w:rsidP="003D3446">
            <w:pPr>
              <w:jc w:val="center"/>
              <w:rPr>
                <w:rFonts w:ascii="仿宋" w:eastAsia="仿宋" w:hAnsi="仿宋"/>
                <w:sz w:val="24"/>
                <w:szCs w:val="24"/>
              </w:rPr>
            </w:pPr>
          </w:p>
        </w:tc>
        <w:tc>
          <w:tcPr>
            <w:tcW w:w="798" w:type="dxa"/>
            <w:vMerge/>
          </w:tcPr>
          <w:p w:rsidR="00037205" w:rsidRPr="0087097F" w:rsidRDefault="00037205" w:rsidP="003D3446">
            <w:pPr>
              <w:jc w:val="center"/>
              <w:rPr>
                <w:rFonts w:ascii="仿宋" w:eastAsia="仿宋" w:hAnsi="仿宋"/>
                <w:sz w:val="24"/>
                <w:szCs w:val="24"/>
              </w:rPr>
            </w:pPr>
          </w:p>
        </w:tc>
        <w:tc>
          <w:tcPr>
            <w:tcW w:w="761" w:type="dxa"/>
            <w:vMerge/>
          </w:tcPr>
          <w:p w:rsidR="00037205" w:rsidRPr="0087097F" w:rsidRDefault="00037205" w:rsidP="003D3446">
            <w:pPr>
              <w:jc w:val="center"/>
              <w:rPr>
                <w:rFonts w:ascii="仿宋" w:eastAsia="仿宋" w:hAnsi="仿宋"/>
                <w:sz w:val="24"/>
                <w:szCs w:val="24"/>
              </w:rPr>
            </w:pPr>
          </w:p>
        </w:tc>
        <w:tc>
          <w:tcPr>
            <w:tcW w:w="1276"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整改措施</w:t>
            </w:r>
          </w:p>
        </w:tc>
        <w:tc>
          <w:tcPr>
            <w:tcW w:w="1275"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完成情况</w:t>
            </w:r>
          </w:p>
        </w:tc>
        <w:tc>
          <w:tcPr>
            <w:tcW w:w="1701"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整改验收情况</w:t>
            </w:r>
          </w:p>
        </w:tc>
      </w:tr>
      <w:tr w:rsidR="00037205" w:rsidRPr="0087097F" w:rsidTr="003D3446">
        <w:tc>
          <w:tcPr>
            <w:tcW w:w="241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锅炉烟道气</w:t>
            </w:r>
          </w:p>
        </w:tc>
        <w:tc>
          <w:tcPr>
            <w:tcW w:w="851"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0</w:t>
            </w:r>
          </w:p>
        </w:tc>
        <w:tc>
          <w:tcPr>
            <w:tcW w:w="992"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85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798"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76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276"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275"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70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r>
      <w:tr w:rsidR="00037205" w:rsidRPr="0087097F" w:rsidTr="003D3446">
        <w:tc>
          <w:tcPr>
            <w:tcW w:w="241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工艺尾气</w:t>
            </w:r>
          </w:p>
        </w:tc>
        <w:tc>
          <w:tcPr>
            <w:tcW w:w="851"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0</w:t>
            </w:r>
          </w:p>
        </w:tc>
        <w:tc>
          <w:tcPr>
            <w:tcW w:w="992"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85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798"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76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276"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275"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70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r>
      <w:tr w:rsidR="00037205" w:rsidRPr="0087097F" w:rsidTr="003D3446">
        <w:tc>
          <w:tcPr>
            <w:tcW w:w="241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厂界无组织排放</w:t>
            </w:r>
          </w:p>
        </w:tc>
        <w:tc>
          <w:tcPr>
            <w:tcW w:w="851"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0</w:t>
            </w:r>
          </w:p>
        </w:tc>
        <w:tc>
          <w:tcPr>
            <w:tcW w:w="992"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85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798"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76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276"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275"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70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r>
      <w:tr w:rsidR="00037205" w:rsidRPr="0087097F" w:rsidTr="003D3446">
        <w:tc>
          <w:tcPr>
            <w:tcW w:w="241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生活污水</w:t>
            </w:r>
          </w:p>
        </w:tc>
        <w:tc>
          <w:tcPr>
            <w:tcW w:w="851"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0</w:t>
            </w:r>
          </w:p>
        </w:tc>
        <w:tc>
          <w:tcPr>
            <w:tcW w:w="992"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85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798"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76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276"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275"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c>
          <w:tcPr>
            <w:tcW w:w="1701" w:type="dxa"/>
          </w:tcPr>
          <w:p w:rsidR="00037205" w:rsidRPr="0087097F" w:rsidRDefault="00037205" w:rsidP="003D3446">
            <w:pPr>
              <w:jc w:val="center"/>
              <w:rPr>
                <w:rFonts w:ascii="仿宋" w:eastAsia="仿宋" w:hAnsi="仿宋"/>
                <w:sz w:val="24"/>
                <w:szCs w:val="24"/>
              </w:rPr>
            </w:pPr>
            <w:r w:rsidRPr="0087097F">
              <w:rPr>
                <w:rFonts w:ascii="仿宋" w:eastAsia="仿宋" w:hAnsi="仿宋" w:hint="eastAsia"/>
                <w:sz w:val="24"/>
                <w:szCs w:val="24"/>
              </w:rPr>
              <w:t>—</w:t>
            </w:r>
          </w:p>
        </w:tc>
      </w:tr>
    </w:tbl>
    <w:p w:rsidR="00037205" w:rsidRPr="00EE6189" w:rsidRDefault="00037205" w:rsidP="00037205">
      <w:pPr>
        <w:rPr>
          <w:rFonts w:ascii="仿宋" w:eastAsia="仿宋" w:hAnsi="仿宋"/>
          <w:b/>
          <w:sz w:val="30"/>
          <w:szCs w:val="30"/>
        </w:rPr>
      </w:pPr>
      <w:r w:rsidRPr="00F416C2">
        <w:rPr>
          <w:rFonts w:ascii="仿宋" w:eastAsia="仿宋" w:hAnsi="仿宋" w:hint="eastAsia"/>
          <w:b/>
          <w:sz w:val="30"/>
          <w:szCs w:val="30"/>
        </w:rPr>
        <w:t>4.</w:t>
      </w:r>
      <w:r>
        <w:rPr>
          <w:rFonts w:ascii="仿宋" w:eastAsia="仿宋" w:hAnsi="仿宋" w:hint="eastAsia"/>
          <w:b/>
          <w:sz w:val="30"/>
          <w:szCs w:val="30"/>
        </w:rPr>
        <w:t>4总量</w:t>
      </w:r>
      <w:r w:rsidRPr="00F416C2">
        <w:rPr>
          <w:rFonts w:ascii="仿宋" w:eastAsia="仿宋" w:hAnsi="仿宋" w:hint="eastAsia"/>
          <w:b/>
          <w:sz w:val="30"/>
          <w:szCs w:val="30"/>
        </w:rPr>
        <w:t>排放信息</w:t>
      </w:r>
    </w:p>
    <w:p w:rsidR="00037205" w:rsidRPr="00C80D9A" w:rsidRDefault="00190BA5" w:rsidP="00037205">
      <w:pPr>
        <w:jc w:val="center"/>
        <w:rPr>
          <w:rFonts w:ascii="仿宋" w:eastAsia="仿宋" w:hAnsi="仿宋"/>
          <w:b/>
          <w:sz w:val="24"/>
          <w:szCs w:val="24"/>
        </w:rPr>
      </w:pPr>
      <w:r>
        <w:rPr>
          <w:rFonts w:ascii="仿宋" w:eastAsia="仿宋" w:hAnsi="仿宋" w:hint="eastAsia"/>
          <w:b/>
          <w:sz w:val="24"/>
          <w:szCs w:val="24"/>
        </w:rPr>
        <w:t>2</w:t>
      </w:r>
      <w:r>
        <w:rPr>
          <w:rFonts w:ascii="仿宋" w:eastAsia="仿宋" w:hAnsi="仿宋"/>
          <w:b/>
          <w:sz w:val="24"/>
          <w:szCs w:val="24"/>
        </w:rPr>
        <w:t>021</w:t>
      </w:r>
      <w:r w:rsidR="00037205" w:rsidRPr="00C80D9A">
        <w:rPr>
          <w:rFonts w:ascii="仿宋" w:eastAsia="仿宋" w:hAnsi="仿宋" w:hint="eastAsia"/>
          <w:b/>
          <w:sz w:val="24"/>
          <w:szCs w:val="24"/>
        </w:rPr>
        <w:t>年废水排放量</w:t>
      </w:r>
      <w:r>
        <w:rPr>
          <w:rFonts w:ascii="仿宋" w:eastAsia="仿宋" w:hAnsi="仿宋"/>
          <w:b/>
          <w:sz w:val="24"/>
          <w:szCs w:val="24"/>
        </w:rPr>
        <w:t>24067</w:t>
      </w:r>
      <w:r w:rsidR="00037205" w:rsidRPr="00C80D9A">
        <w:rPr>
          <w:rFonts w:ascii="仿宋" w:eastAsia="仿宋" w:hAnsi="仿宋" w:hint="eastAsia"/>
          <w:b/>
          <w:sz w:val="24"/>
          <w:szCs w:val="24"/>
        </w:rPr>
        <w:t>吨</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3118"/>
        <w:gridCol w:w="2410"/>
        <w:gridCol w:w="2410"/>
      </w:tblGrid>
      <w:tr w:rsidR="00190BA5" w:rsidRPr="0087097F" w:rsidTr="00190BA5">
        <w:tc>
          <w:tcPr>
            <w:tcW w:w="1418" w:type="dxa"/>
            <w:shd w:val="clear" w:color="auto" w:fill="auto"/>
          </w:tcPr>
          <w:p w:rsidR="00190BA5" w:rsidRPr="0087097F" w:rsidRDefault="00190BA5" w:rsidP="003D3446">
            <w:pPr>
              <w:jc w:val="center"/>
              <w:rPr>
                <w:rFonts w:ascii="仿宋" w:eastAsia="仿宋" w:hAnsi="仿宋"/>
                <w:sz w:val="24"/>
                <w:szCs w:val="24"/>
              </w:rPr>
            </w:pPr>
            <w:r w:rsidRPr="0087097F">
              <w:rPr>
                <w:rFonts w:ascii="仿宋" w:eastAsia="仿宋" w:hAnsi="仿宋" w:hint="eastAsia"/>
                <w:sz w:val="24"/>
                <w:szCs w:val="24"/>
              </w:rPr>
              <w:t>排放口</w:t>
            </w:r>
          </w:p>
        </w:tc>
        <w:tc>
          <w:tcPr>
            <w:tcW w:w="1418" w:type="dxa"/>
            <w:shd w:val="clear" w:color="auto" w:fill="auto"/>
          </w:tcPr>
          <w:p w:rsidR="00190BA5" w:rsidRPr="0087097F" w:rsidRDefault="00190BA5" w:rsidP="003D3446">
            <w:pPr>
              <w:jc w:val="center"/>
              <w:rPr>
                <w:rFonts w:ascii="仿宋" w:eastAsia="仿宋" w:hAnsi="仿宋"/>
                <w:sz w:val="24"/>
                <w:szCs w:val="24"/>
              </w:rPr>
            </w:pPr>
            <w:r w:rsidRPr="0087097F">
              <w:rPr>
                <w:rFonts w:ascii="仿宋" w:eastAsia="仿宋" w:hAnsi="仿宋" w:hint="eastAsia"/>
                <w:sz w:val="24"/>
                <w:szCs w:val="24"/>
              </w:rPr>
              <w:t>检测日期</w:t>
            </w:r>
          </w:p>
        </w:tc>
        <w:tc>
          <w:tcPr>
            <w:tcW w:w="3118" w:type="dxa"/>
            <w:shd w:val="clear" w:color="auto" w:fill="auto"/>
          </w:tcPr>
          <w:p w:rsidR="00190BA5" w:rsidRPr="0087097F" w:rsidRDefault="00190BA5" w:rsidP="003D3446">
            <w:pPr>
              <w:jc w:val="center"/>
              <w:rPr>
                <w:rFonts w:ascii="仿宋" w:eastAsia="仿宋" w:hAnsi="仿宋"/>
                <w:sz w:val="24"/>
                <w:szCs w:val="24"/>
              </w:rPr>
            </w:pPr>
            <w:r w:rsidRPr="0087097F">
              <w:rPr>
                <w:rFonts w:ascii="仿宋" w:eastAsia="仿宋" w:hAnsi="仿宋" w:hint="eastAsia"/>
                <w:sz w:val="24"/>
                <w:szCs w:val="24"/>
              </w:rPr>
              <w:t>检测报告编号</w:t>
            </w:r>
          </w:p>
        </w:tc>
        <w:tc>
          <w:tcPr>
            <w:tcW w:w="2410" w:type="dxa"/>
            <w:shd w:val="clear" w:color="auto" w:fill="auto"/>
          </w:tcPr>
          <w:p w:rsidR="00190BA5" w:rsidRPr="0087097F" w:rsidRDefault="00190BA5" w:rsidP="00190BA5">
            <w:pPr>
              <w:jc w:val="center"/>
              <w:rPr>
                <w:rFonts w:ascii="仿宋" w:eastAsia="仿宋" w:hAnsi="仿宋"/>
                <w:sz w:val="24"/>
                <w:szCs w:val="24"/>
              </w:rPr>
            </w:pPr>
            <w:r>
              <w:rPr>
                <w:rFonts w:ascii="仿宋" w:eastAsia="仿宋" w:hAnsi="仿宋" w:hint="eastAsia"/>
                <w:sz w:val="24"/>
                <w:szCs w:val="24"/>
              </w:rPr>
              <w:t>氨氮</w:t>
            </w:r>
            <w:r w:rsidRPr="0087097F">
              <w:rPr>
                <w:rFonts w:ascii="仿宋" w:eastAsia="仿宋" w:hAnsi="仿宋" w:hint="eastAsia"/>
                <w:sz w:val="24"/>
                <w:szCs w:val="24"/>
              </w:rPr>
              <w:t>（mg/L）</w:t>
            </w:r>
          </w:p>
        </w:tc>
        <w:tc>
          <w:tcPr>
            <w:tcW w:w="2410" w:type="dxa"/>
            <w:shd w:val="clear" w:color="auto" w:fill="auto"/>
          </w:tcPr>
          <w:p w:rsidR="00190BA5" w:rsidRPr="0087097F" w:rsidRDefault="00190BA5" w:rsidP="003D3446">
            <w:pPr>
              <w:jc w:val="center"/>
              <w:rPr>
                <w:rFonts w:ascii="仿宋" w:eastAsia="仿宋" w:hAnsi="仿宋"/>
                <w:sz w:val="24"/>
                <w:szCs w:val="24"/>
              </w:rPr>
            </w:pPr>
            <w:r>
              <w:rPr>
                <w:rFonts w:ascii="仿宋" w:eastAsia="仿宋" w:hAnsi="仿宋" w:hint="eastAsia"/>
                <w:sz w:val="24"/>
                <w:szCs w:val="24"/>
              </w:rPr>
              <w:t>化学需氧量</w:t>
            </w:r>
            <w:r w:rsidRPr="0087097F">
              <w:rPr>
                <w:rFonts w:ascii="仿宋" w:eastAsia="仿宋" w:hAnsi="仿宋" w:hint="eastAsia"/>
                <w:sz w:val="24"/>
                <w:szCs w:val="24"/>
              </w:rPr>
              <w:t>（mg/L）</w:t>
            </w:r>
          </w:p>
        </w:tc>
      </w:tr>
      <w:tr w:rsidR="00190BA5" w:rsidRPr="0087097F" w:rsidTr="00190BA5">
        <w:tc>
          <w:tcPr>
            <w:tcW w:w="1418" w:type="dxa"/>
            <w:shd w:val="clear" w:color="auto" w:fill="auto"/>
          </w:tcPr>
          <w:p w:rsidR="00190BA5" w:rsidRPr="0087097F" w:rsidRDefault="00190BA5" w:rsidP="003D3446">
            <w:pPr>
              <w:jc w:val="center"/>
              <w:rPr>
                <w:rFonts w:ascii="仿宋" w:eastAsia="仿宋" w:hAnsi="仿宋"/>
                <w:sz w:val="24"/>
                <w:szCs w:val="24"/>
              </w:rPr>
            </w:pPr>
            <w:r w:rsidRPr="0087097F">
              <w:rPr>
                <w:rFonts w:ascii="仿宋" w:eastAsia="仿宋" w:hAnsi="仿宋" w:hint="eastAsia"/>
                <w:sz w:val="24"/>
                <w:szCs w:val="24"/>
              </w:rPr>
              <w:t>废水总排口</w:t>
            </w:r>
          </w:p>
        </w:tc>
        <w:tc>
          <w:tcPr>
            <w:tcW w:w="1418" w:type="dxa"/>
            <w:shd w:val="clear" w:color="auto" w:fill="auto"/>
          </w:tcPr>
          <w:p w:rsidR="00190BA5" w:rsidRPr="0087097F" w:rsidRDefault="00190BA5" w:rsidP="003D3446">
            <w:pPr>
              <w:jc w:val="center"/>
              <w:rPr>
                <w:rFonts w:ascii="仿宋" w:eastAsia="仿宋" w:hAnsi="仿宋"/>
                <w:sz w:val="24"/>
                <w:szCs w:val="24"/>
              </w:rPr>
            </w:pPr>
            <w:r>
              <w:rPr>
                <w:rFonts w:ascii="仿宋" w:eastAsia="仿宋" w:hAnsi="仿宋"/>
                <w:sz w:val="24"/>
                <w:szCs w:val="24"/>
              </w:rPr>
              <w:t>2021</w:t>
            </w:r>
            <w:r>
              <w:rPr>
                <w:rFonts w:ascii="仿宋" w:eastAsia="仿宋" w:hAnsi="仿宋" w:hint="eastAsia"/>
                <w:sz w:val="24"/>
                <w:szCs w:val="24"/>
              </w:rPr>
              <w:t>.</w:t>
            </w:r>
            <w:r>
              <w:rPr>
                <w:rFonts w:ascii="仿宋" w:eastAsia="仿宋" w:hAnsi="仿宋"/>
                <w:sz w:val="24"/>
                <w:szCs w:val="24"/>
              </w:rPr>
              <w:t>5</w:t>
            </w:r>
            <w:r>
              <w:rPr>
                <w:rFonts w:ascii="仿宋" w:eastAsia="仿宋" w:hAnsi="仿宋" w:hint="eastAsia"/>
                <w:sz w:val="24"/>
                <w:szCs w:val="24"/>
              </w:rPr>
              <w:t>.</w:t>
            </w:r>
            <w:r>
              <w:rPr>
                <w:rFonts w:ascii="仿宋" w:eastAsia="仿宋" w:hAnsi="仿宋"/>
                <w:sz w:val="24"/>
                <w:szCs w:val="24"/>
              </w:rPr>
              <w:t>7</w:t>
            </w:r>
          </w:p>
        </w:tc>
        <w:tc>
          <w:tcPr>
            <w:tcW w:w="3118" w:type="dxa"/>
            <w:shd w:val="clear" w:color="auto" w:fill="auto"/>
          </w:tcPr>
          <w:p w:rsidR="00190BA5" w:rsidRPr="0087097F" w:rsidRDefault="00190BA5" w:rsidP="00190BA5">
            <w:pPr>
              <w:jc w:val="center"/>
              <w:rPr>
                <w:rFonts w:ascii="仿宋" w:eastAsia="仿宋" w:hAnsi="仿宋"/>
                <w:sz w:val="24"/>
                <w:szCs w:val="24"/>
              </w:rPr>
            </w:pPr>
            <w:r>
              <w:rPr>
                <w:rFonts w:ascii="仿宋" w:eastAsia="仿宋" w:hAnsi="仿宋" w:hint="eastAsia"/>
                <w:sz w:val="24"/>
                <w:szCs w:val="24"/>
              </w:rPr>
              <w:t>J</w:t>
            </w:r>
            <w:r>
              <w:rPr>
                <w:rFonts w:ascii="仿宋" w:eastAsia="仿宋" w:hAnsi="仿宋"/>
                <w:sz w:val="24"/>
                <w:szCs w:val="24"/>
              </w:rPr>
              <w:t>D-S-20598-18</w:t>
            </w:r>
          </w:p>
        </w:tc>
        <w:tc>
          <w:tcPr>
            <w:tcW w:w="2410" w:type="dxa"/>
            <w:shd w:val="clear" w:color="auto" w:fill="auto"/>
          </w:tcPr>
          <w:p w:rsidR="00190BA5" w:rsidRPr="0087097F" w:rsidRDefault="00ED43A5" w:rsidP="003D3446">
            <w:pPr>
              <w:jc w:val="center"/>
              <w:rPr>
                <w:rFonts w:ascii="仿宋" w:eastAsia="仿宋" w:hAnsi="仿宋"/>
                <w:sz w:val="24"/>
                <w:szCs w:val="24"/>
              </w:rPr>
            </w:pPr>
            <w:r>
              <w:rPr>
                <w:rFonts w:ascii="仿宋" w:eastAsia="仿宋" w:hAnsi="仿宋"/>
                <w:sz w:val="24"/>
                <w:szCs w:val="24"/>
              </w:rPr>
              <w:t>9</w:t>
            </w:r>
            <w:r>
              <w:rPr>
                <w:rFonts w:ascii="仿宋" w:eastAsia="仿宋" w:hAnsi="仿宋" w:hint="eastAsia"/>
                <w:sz w:val="24"/>
                <w:szCs w:val="24"/>
              </w:rPr>
              <w:t>.</w:t>
            </w:r>
            <w:r>
              <w:rPr>
                <w:rFonts w:ascii="仿宋" w:eastAsia="仿宋" w:hAnsi="仿宋"/>
                <w:sz w:val="24"/>
                <w:szCs w:val="24"/>
              </w:rPr>
              <w:t>0</w:t>
            </w:r>
          </w:p>
        </w:tc>
        <w:tc>
          <w:tcPr>
            <w:tcW w:w="2410" w:type="dxa"/>
            <w:shd w:val="clear" w:color="auto" w:fill="auto"/>
          </w:tcPr>
          <w:p w:rsidR="00190BA5" w:rsidRPr="0087097F" w:rsidRDefault="00ED43A5" w:rsidP="003D3446">
            <w:pPr>
              <w:jc w:val="center"/>
              <w:rPr>
                <w:rFonts w:ascii="仿宋" w:eastAsia="仿宋" w:hAnsi="仿宋"/>
                <w:sz w:val="24"/>
                <w:szCs w:val="24"/>
              </w:rPr>
            </w:pPr>
            <w:r>
              <w:rPr>
                <w:rFonts w:ascii="仿宋" w:eastAsia="仿宋" w:hAnsi="仿宋"/>
                <w:sz w:val="24"/>
                <w:szCs w:val="24"/>
              </w:rPr>
              <w:t>92</w:t>
            </w:r>
            <w:r>
              <w:rPr>
                <w:rFonts w:ascii="仿宋" w:eastAsia="仿宋" w:hAnsi="仿宋" w:hint="eastAsia"/>
                <w:sz w:val="24"/>
                <w:szCs w:val="24"/>
              </w:rPr>
              <w:t>.</w:t>
            </w:r>
            <w:r>
              <w:rPr>
                <w:rFonts w:ascii="仿宋" w:eastAsia="仿宋" w:hAnsi="仿宋"/>
                <w:sz w:val="24"/>
                <w:szCs w:val="24"/>
              </w:rPr>
              <w:t>6</w:t>
            </w:r>
          </w:p>
        </w:tc>
      </w:tr>
      <w:tr w:rsidR="00190BA5" w:rsidRPr="0087097F" w:rsidTr="00190BA5">
        <w:tc>
          <w:tcPr>
            <w:tcW w:w="5954" w:type="dxa"/>
            <w:gridSpan w:val="3"/>
            <w:shd w:val="clear" w:color="auto" w:fill="auto"/>
          </w:tcPr>
          <w:p w:rsidR="00190BA5" w:rsidRPr="0087097F" w:rsidRDefault="00ED43A5" w:rsidP="003D3446">
            <w:pPr>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021</w:t>
            </w:r>
            <w:r w:rsidR="00190BA5" w:rsidRPr="0087097F">
              <w:rPr>
                <w:rFonts w:ascii="仿宋" w:eastAsia="仿宋" w:hAnsi="仿宋" w:hint="eastAsia"/>
                <w:sz w:val="24"/>
                <w:szCs w:val="24"/>
              </w:rPr>
              <w:t>年实际排放量t/a</w:t>
            </w:r>
          </w:p>
        </w:tc>
        <w:tc>
          <w:tcPr>
            <w:tcW w:w="2410" w:type="dxa"/>
            <w:shd w:val="clear" w:color="auto" w:fill="auto"/>
          </w:tcPr>
          <w:p w:rsidR="00190BA5" w:rsidRPr="0087097F" w:rsidRDefault="00ED43A5" w:rsidP="003D3446">
            <w:pPr>
              <w:jc w:val="center"/>
              <w:rPr>
                <w:rFonts w:ascii="仿宋" w:eastAsia="仿宋" w:hAnsi="仿宋"/>
                <w:sz w:val="24"/>
                <w:szCs w:val="24"/>
              </w:rPr>
            </w:pPr>
            <w:r>
              <w:rPr>
                <w:rFonts w:ascii="仿宋" w:eastAsia="仿宋" w:hAnsi="仿宋"/>
                <w:sz w:val="24"/>
                <w:szCs w:val="24"/>
              </w:rPr>
              <w:t>0</w:t>
            </w:r>
            <w:r>
              <w:rPr>
                <w:rFonts w:ascii="仿宋" w:eastAsia="仿宋" w:hAnsi="仿宋" w:hint="eastAsia"/>
                <w:sz w:val="24"/>
                <w:szCs w:val="24"/>
              </w:rPr>
              <w:t>.</w:t>
            </w:r>
            <w:r>
              <w:rPr>
                <w:rFonts w:ascii="仿宋" w:eastAsia="仿宋" w:hAnsi="仿宋"/>
                <w:sz w:val="24"/>
                <w:szCs w:val="24"/>
              </w:rPr>
              <w:t>21</w:t>
            </w:r>
          </w:p>
        </w:tc>
        <w:tc>
          <w:tcPr>
            <w:tcW w:w="2410" w:type="dxa"/>
            <w:shd w:val="clear" w:color="auto" w:fill="auto"/>
          </w:tcPr>
          <w:p w:rsidR="00190BA5" w:rsidRPr="0087097F" w:rsidRDefault="00ED43A5" w:rsidP="003D3446">
            <w:pPr>
              <w:jc w:val="center"/>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w:t>
            </w:r>
            <w:r>
              <w:rPr>
                <w:rFonts w:ascii="仿宋" w:eastAsia="仿宋" w:hAnsi="仿宋"/>
                <w:sz w:val="24"/>
                <w:szCs w:val="24"/>
              </w:rPr>
              <w:t>1</w:t>
            </w:r>
          </w:p>
        </w:tc>
      </w:tr>
    </w:tbl>
    <w:p w:rsidR="00037205" w:rsidRPr="00C80D9A" w:rsidRDefault="00ED43A5" w:rsidP="00190BA5">
      <w:pPr>
        <w:ind w:firstLineChars="1100" w:firstLine="2650"/>
        <w:rPr>
          <w:rFonts w:ascii="仿宋" w:eastAsia="仿宋" w:hAnsi="仿宋"/>
          <w:b/>
          <w:sz w:val="24"/>
          <w:szCs w:val="24"/>
        </w:rPr>
      </w:pPr>
      <w:r>
        <w:rPr>
          <w:rFonts w:ascii="仿宋" w:eastAsia="仿宋" w:hAnsi="仿宋"/>
          <w:b/>
          <w:sz w:val="24"/>
          <w:szCs w:val="24"/>
        </w:rPr>
        <w:t>2021</w:t>
      </w:r>
      <w:r w:rsidR="00037205" w:rsidRPr="00C80D9A">
        <w:rPr>
          <w:rFonts w:ascii="仿宋" w:eastAsia="仿宋" w:hAnsi="仿宋" w:hint="eastAsia"/>
          <w:b/>
          <w:sz w:val="24"/>
          <w:szCs w:val="24"/>
        </w:rPr>
        <w:t>年装置运行时间</w:t>
      </w:r>
      <w:r>
        <w:rPr>
          <w:rFonts w:ascii="仿宋" w:eastAsia="仿宋" w:hAnsi="仿宋"/>
          <w:b/>
          <w:sz w:val="24"/>
          <w:szCs w:val="24"/>
        </w:rPr>
        <w:t>7056</w:t>
      </w:r>
      <w:r w:rsidR="00037205" w:rsidRPr="00C80D9A">
        <w:rPr>
          <w:rFonts w:ascii="仿宋" w:eastAsia="仿宋" w:hAnsi="仿宋" w:hint="eastAsia"/>
          <w:b/>
          <w:sz w:val="24"/>
          <w:szCs w:val="24"/>
        </w:rPr>
        <w:t>小时</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60"/>
        <w:gridCol w:w="2126"/>
        <w:gridCol w:w="1471"/>
        <w:gridCol w:w="2073"/>
        <w:gridCol w:w="2410"/>
      </w:tblGrid>
      <w:tr w:rsidR="00F651DA" w:rsidRPr="0087097F" w:rsidTr="00F651DA">
        <w:tc>
          <w:tcPr>
            <w:tcW w:w="1134" w:type="dxa"/>
            <w:shd w:val="clear" w:color="auto" w:fill="auto"/>
            <w:vAlign w:val="center"/>
          </w:tcPr>
          <w:p w:rsidR="00F651DA" w:rsidRPr="0087097F" w:rsidRDefault="00F651DA" w:rsidP="003D3446">
            <w:pPr>
              <w:jc w:val="center"/>
              <w:rPr>
                <w:rFonts w:ascii="仿宋" w:eastAsia="仿宋" w:hAnsi="仿宋"/>
                <w:sz w:val="24"/>
                <w:szCs w:val="24"/>
              </w:rPr>
            </w:pPr>
            <w:r w:rsidRPr="0087097F">
              <w:rPr>
                <w:rFonts w:ascii="仿宋" w:eastAsia="仿宋" w:hAnsi="仿宋" w:hint="eastAsia"/>
                <w:sz w:val="24"/>
                <w:szCs w:val="24"/>
              </w:rPr>
              <w:t>排放口</w:t>
            </w:r>
          </w:p>
        </w:tc>
        <w:tc>
          <w:tcPr>
            <w:tcW w:w="1560" w:type="dxa"/>
            <w:shd w:val="clear" w:color="auto" w:fill="auto"/>
            <w:vAlign w:val="center"/>
          </w:tcPr>
          <w:p w:rsidR="00F651DA" w:rsidRPr="0087097F" w:rsidRDefault="00F651DA" w:rsidP="003D3446">
            <w:pPr>
              <w:jc w:val="center"/>
              <w:rPr>
                <w:rFonts w:ascii="仿宋" w:eastAsia="仿宋" w:hAnsi="仿宋"/>
                <w:sz w:val="24"/>
                <w:szCs w:val="24"/>
              </w:rPr>
            </w:pPr>
            <w:r w:rsidRPr="0087097F">
              <w:rPr>
                <w:rFonts w:ascii="仿宋" w:eastAsia="仿宋" w:hAnsi="仿宋" w:hint="eastAsia"/>
                <w:sz w:val="24"/>
                <w:szCs w:val="24"/>
              </w:rPr>
              <w:t>检测日期</w:t>
            </w:r>
          </w:p>
        </w:tc>
        <w:tc>
          <w:tcPr>
            <w:tcW w:w="2126" w:type="dxa"/>
            <w:shd w:val="clear" w:color="auto" w:fill="auto"/>
            <w:vAlign w:val="center"/>
          </w:tcPr>
          <w:p w:rsidR="00F651DA" w:rsidRPr="0087097F" w:rsidRDefault="00F651DA" w:rsidP="003D3446">
            <w:pPr>
              <w:jc w:val="center"/>
              <w:rPr>
                <w:rFonts w:ascii="仿宋" w:eastAsia="仿宋" w:hAnsi="仿宋"/>
                <w:sz w:val="24"/>
                <w:szCs w:val="24"/>
              </w:rPr>
            </w:pPr>
            <w:r w:rsidRPr="0087097F">
              <w:rPr>
                <w:rFonts w:ascii="仿宋" w:eastAsia="仿宋" w:hAnsi="仿宋" w:hint="eastAsia"/>
                <w:sz w:val="24"/>
                <w:szCs w:val="24"/>
              </w:rPr>
              <w:t>检测报告编号</w:t>
            </w:r>
          </w:p>
        </w:tc>
        <w:tc>
          <w:tcPr>
            <w:tcW w:w="1471" w:type="dxa"/>
            <w:shd w:val="clear" w:color="auto" w:fill="auto"/>
            <w:vAlign w:val="center"/>
          </w:tcPr>
          <w:p w:rsidR="00F651DA" w:rsidRPr="0087097F" w:rsidRDefault="00F651DA" w:rsidP="003D3446">
            <w:pPr>
              <w:jc w:val="center"/>
              <w:rPr>
                <w:rFonts w:ascii="仿宋" w:eastAsia="仿宋" w:hAnsi="仿宋"/>
                <w:sz w:val="24"/>
                <w:szCs w:val="24"/>
              </w:rPr>
            </w:pPr>
            <w:r w:rsidRPr="0087097F">
              <w:rPr>
                <w:rFonts w:ascii="仿宋" w:eastAsia="仿宋" w:hAnsi="仿宋" w:hint="eastAsia"/>
                <w:sz w:val="24"/>
                <w:szCs w:val="24"/>
              </w:rPr>
              <w:t>标况风量（Nm</w:t>
            </w:r>
            <w:r w:rsidRPr="0087097F">
              <w:rPr>
                <w:rFonts w:ascii="宋体" w:eastAsia="宋体" w:hAnsi="宋体" w:cs="宋体" w:hint="eastAsia"/>
                <w:sz w:val="24"/>
                <w:szCs w:val="24"/>
              </w:rPr>
              <w:t>³</w:t>
            </w:r>
            <w:r w:rsidRPr="0087097F">
              <w:rPr>
                <w:rFonts w:ascii="仿宋" w:eastAsia="仿宋" w:hAnsi="仿宋" w:hint="eastAsia"/>
                <w:sz w:val="24"/>
                <w:szCs w:val="24"/>
              </w:rPr>
              <w:t>/h）</w:t>
            </w:r>
          </w:p>
        </w:tc>
        <w:tc>
          <w:tcPr>
            <w:tcW w:w="2073" w:type="dxa"/>
            <w:shd w:val="clear" w:color="auto" w:fill="auto"/>
            <w:vAlign w:val="center"/>
          </w:tcPr>
          <w:p w:rsidR="00F651DA" w:rsidRPr="0087097F" w:rsidRDefault="00F651DA" w:rsidP="003D3446">
            <w:pPr>
              <w:jc w:val="center"/>
              <w:rPr>
                <w:rFonts w:ascii="仿宋" w:eastAsia="仿宋" w:hAnsi="仿宋"/>
                <w:sz w:val="24"/>
                <w:szCs w:val="24"/>
              </w:rPr>
            </w:pPr>
            <w:r w:rsidRPr="0087097F">
              <w:rPr>
                <w:rFonts w:ascii="仿宋" w:eastAsia="仿宋" w:hAnsi="仿宋" w:hint="eastAsia"/>
                <w:sz w:val="24"/>
                <w:szCs w:val="24"/>
              </w:rPr>
              <w:t>二氧化硫（mg/m</w:t>
            </w:r>
            <w:r w:rsidRPr="0087097F">
              <w:rPr>
                <w:rFonts w:ascii="宋体" w:eastAsia="宋体" w:hAnsi="宋体" w:cs="宋体" w:hint="eastAsia"/>
                <w:sz w:val="24"/>
                <w:szCs w:val="24"/>
              </w:rPr>
              <w:t>³</w:t>
            </w:r>
            <w:r w:rsidRPr="0087097F">
              <w:rPr>
                <w:rFonts w:ascii="仿宋" w:eastAsia="仿宋" w:hAnsi="仿宋" w:cs="仿宋" w:hint="eastAsia"/>
                <w:sz w:val="24"/>
                <w:szCs w:val="24"/>
              </w:rPr>
              <w:t>）</w:t>
            </w:r>
          </w:p>
        </w:tc>
        <w:tc>
          <w:tcPr>
            <w:tcW w:w="2410" w:type="dxa"/>
            <w:shd w:val="clear" w:color="auto" w:fill="auto"/>
            <w:vAlign w:val="center"/>
          </w:tcPr>
          <w:p w:rsidR="00F651DA" w:rsidRPr="0087097F" w:rsidRDefault="00F651DA" w:rsidP="003D3446">
            <w:pPr>
              <w:jc w:val="center"/>
              <w:rPr>
                <w:rFonts w:ascii="仿宋" w:eastAsia="仿宋" w:hAnsi="仿宋"/>
                <w:sz w:val="24"/>
                <w:szCs w:val="24"/>
              </w:rPr>
            </w:pPr>
            <w:r w:rsidRPr="0087097F">
              <w:rPr>
                <w:rFonts w:ascii="仿宋" w:eastAsia="仿宋" w:hAnsi="仿宋" w:hint="eastAsia"/>
                <w:sz w:val="24"/>
                <w:szCs w:val="24"/>
              </w:rPr>
              <w:t>氮氧化物（mg/m</w:t>
            </w:r>
            <w:r w:rsidRPr="0087097F">
              <w:rPr>
                <w:rFonts w:ascii="宋体" w:eastAsia="宋体" w:hAnsi="宋体" w:cs="宋体" w:hint="eastAsia"/>
                <w:sz w:val="24"/>
                <w:szCs w:val="24"/>
              </w:rPr>
              <w:t>³</w:t>
            </w:r>
            <w:r w:rsidRPr="0087097F">
              <w:rPr>
                <w:rFonts w:ascii="仿宋" w:eastAsia="仿宋" w:hAnsi="仿宋" w:cs="仿宋" w:hint="eastAsia"/>
                <w:sz w:val="24"/>
                <w:szCs w:val="24"/>
              </w:rPr>
              <w:t>）</w:t>
            </w:r>
          </w:p>
        </w:tc>
      </w:tr>
      <w:tr w:rsidR="00F651DA" w:rsidRPr="0087097F" w:rsidTr="00F651DA">
        <w:tc>
          <w:tcPr>
            <w:tcW w:w="1134" w:type="dxa"/>
            <w:shd w:val="clear" w:color="auto" w:fill="auto"/>
            <w:vAlign w:val="center"/>
          </w:tcPr>
          <w:p w:rsidR="00F651DA" w:rsidRPr="0087097F" w:rsidRDefault="00F651DA" w:rsidP="003D3446">
            <w:pPr>
              <w:jc w:val="center"/>
              <w:rPr>
                <w:rFonts w:ascii="仿宋" w:eastAsia="仿宋" w:hAnsi="仿宋"/>
                <w:sz w:val="24"/>
                <w:szCs w:val="24"/>
              </w:rPr>
            </w:pPr>
            <w:r w:rsidRPr="0087097F">
              <w:rPr>
                <w:rFonts w:ascii="仿宋" w:eastAsia="仿宋" w:hAnsi="仿宋" w:hint="eastAsia"/>
                <w:sz w:val="24"/>
                <w:szCs w:val="24"/>
              </w:rPr>
              <w:t>锅炉燃烧尾气</w:t>
            </w:r>
          </w:p>
        </w:tc>
        <w:tc>
          <w:tcPr>
            <w:tcW w:w="1560" w:type="dxa"/>
            <w:shd w:val="clear" w:color="auto" w:fill="auto"/>
            <w:vAlign w:val="center"/>
          </w:tcPr>
          <w:p w:rsidR="00F651DA" w:rsidRPr="0087097F" w:rsidRDefault="00F651DA" w:rsidP="003D3446">
            <w:pPr>
              <w:jc w:val="center"/>
              <w:rPr>
                <w:rFonts w:ascii="仿宋" w:eastAsia="仿宋" w:hAnsi="仿宋"/>
                <w:sz w:val="24"/>
                <w:szCs w:val="24"/>
              </w:rPr>
            </w:pPr>
            <w:r>
              <w:rPr>
                <w:rFonts w:ascii="仿宋" w:eastAsia="仿宋" w:hAnsi="仿宋"/>
                <w:sz w:val="24"/>
                <w:szCs w:val="24"/>
              </w:rPr>
              <w:t>2021</w:t>
            </w:r>
            <w:r>
              <w:rPr>
                <w:rFonts w:ascii="仿宋" w:eastAsia="仿宋" w:hAnsi="仿宋" w:hint="eastAsia"/>
                <w:sz w:val="24"/>
                <w:szCs w:val="24"/>
              </w:rPr>
              <w:t>.</w:t>
            </w:r>
            <w:r>
              <w:rPr>
                <w:rFonts w:ascii="仿宋" w:eastAsia="仿宋" w:hAnsi="仿宋"/>
                <w:sz w:val="24"/>
                <w:szCs w:val="24"/>
              </w:rPr>
              <w:t>7</w:t>
            </w:r>
            <w:r>
              <w:rPr>
                <w:rFonts w:ascii="仿宋" w:eastAsia="仿宋" w:hAnsi="仿宋" w:hint="eastAsia"/>
                <w:sz w:val="24"/>
                <w:szCs w:val="24"/>
              </w:rPr>
              <w:t>.</w:t>
            </w:r>
            <w:r>
              <w:rPr>
                <w:rFonts w:ascii="仿宋" w:eastAsia="仿宋" w:hAnsi="仿宋"/>
                <w:sz w:val="24"/>
                <w:szCs w:val="24"/>
              </w:rPr>
              <w:t>19</w:t>
            </w:r>
          </w:p>
        </w:tc>
        <w:tc>
          <w:tcPr>
            <w:tcW w:w="2126" w:type="dxa"/>
            <w:shd w:val="clear" w:color="auto" w:fill="auto"/>
            <w:vAlign w:val="center"/>
          </w:tcPr>
          <w:p w:rsidR="00F651DA" w:rsidRPr="0087097F" w:rsidRDefault="00F651DA" w:rsidP="00ED43A5">
            <w:pPr>
              <w:jc w:val="center"/>
              <w:rPr>
                <w:rFonts w:ascii="仿宋" w:eastAsia="仿宋" w:hAnsi="仿宋"/>
                <w:sz w:val="24"/>
                <w:szCs w:val="24"/>
              </w:rPr>
            </w:pPr>
            <w:r>
              <w:rPr>
                <w:rFonts w:ascii="仿宋" w:eastAsia="仿宋" w:hAnsi="仿宋" w:hint="eastAsia"/>
                <w:sz w:val="24"/>
                <w:szCs w:val="24"/>
              </w:rPr>
              <w:t>J</w:t>
            </w:r>
            <w:r>
              <w:rPr>
                <w:rFonts w:ascii="仿宋" w:eastAsia="仿宋" w:hAnsi="仿宋"/>
                <w:sz w:val="24"/>
                <w:szCs w:val="24"/>
              </w:rPr>
              <w:t>D-Q-20598-30</w:t>
            </w:r>
          </w:p>
        </w:tc>
        <w:tc>
          <w:tcPr>
            <w:tcW w:w="1471" w:type="dxa"/>
            <w:shd w:val="clear" w:color="auto" w:fill="auto"/>
            <w:vAlign w:val="center"/>
          </w:tcPr>
          <w:p w:rsidR="00F651DA" w:rsidRPr="0087097F" w:rsidRDefault="00F651DA" w:rsidP="003D3446">
            <w:pPr>
              <w:jc w:val="center"/>
              <w:rPr>
                <w:rFonts w:ascii="仿宋" w:eastAsia="仿宋" w:hAnsi="仿宋"/>
                <w:sz w:val="24"/>
                <w:szCs w:val="24"/>
              </w:rPr>
            </w:pPr>
            <w:r>
              <w:rPr>
                <w:rFonts w:ascii="仿宋" w:eastAsia="仿宋" w:hAnsi="仿宋"/>
                <w:sz w:val="24"/>
                <w:szCs w:val="24"/>
              </w:rPr>
              <w:t>2430</w:t>
            </w:r>
          </w:p>
        </w:tc>
        <w:tc>
          <w:tcPr>
            <w:tcW w:w="2073" w:type="dxa"/>
            <w:shd w:val="clear" w:color="auto" w:fill="auto"/>
            <w:vAlign w:val="center"/>
          </w:tcPr>
          <w:p w:rsidR="00F651DA" w:rsidRPr="0087097F" w:rsidRDefault="00F651DA" w:rsidP="003D3446">
            <w:pPr>
              <w:jc w:val="center"/>
              <w:rPr>
                <w:rFonts w:ascii="仿宋" w:eastAsia="仿宋" w:hAnsi="仿宋"/>
                <w:sz w:val="24"/>
                <w:szCs w:val="24"/>
              </w:rPr>
            </w:pPr>
            <w:r>
              <w:rPr>
                <w:rFonts w:ascii="仿宋" w:eastAsia="仿宋" w:hAnsi="仿宋"/>
                <w:sz w:val="24"/>
                <w:szCs w:val="24"/>
              </w:rPr>
              <w:t>2</w:t>
            </w:r>
          </w:p>
        </w:tc>
        <w:tc>
          <w:tcPr>
            <w:tcW w:w="2410" w:type="dxa"/>
            <w:shd w:val="clear" w:color="auto" w:fill="auto"/>
            <w:vAlign w:val="center"/>
          </w:tcPr>
          <w:p w:rsidR="00F651DA" w:rsidRPr="0087097F" w:rsidRDefault="00F651DA" w:rsidP="003D3446">
            <w:pPr>
              <w:jc w:val="center"/>
              <w:rPr>
                <w:rFonts w:ascii="仿宋" w:eastAsia="仿宋" w:hAnsi="仿宋"/>
                <w:sz w:val="24"/>
                <w:szCs w:val="24"/>
              </w:rPr>
            </w:pPr>
            <w:r>
              <w:rPr>
                <w:rFonts w:ascii="仿宋" w:eastAsia="仿宋" w:hAnsi="仿宋"/>
                <w:sz w:val="24"/>
                <w:szCs w:val="24"/>
              </w:rPr>
              <w:t>12</w:t>
            </w:r>
            <w:r>
              <w:rPr>
                <w:rFonts w:ascii="仿宋" w:eastAsia="仿宋" w:hAnsi="仿宋" w:hint="eastAsia"/>
                <w:sz w:val="24"/>
                <w:szCs w:val="24"/>
              </w:rPr>
              <w:t>.</w:t>
            </w:r>
            <w:r>
              <w:rPr>
                <w:rFonts w:ascii="仿宋" w:eastAsia="仿宋" w:hAnsi="仿宋"/>
                <w:sz w:val="24"/>
                <w:szCs w:val="24"/>
              </w:rPr>
              <w:t>3</w:t>
            </w:r>
          </w:p>
        </w:tc>
      </w:tr>
      <w:tr w:rsidR="00F651DA" w:rsidRPr="0087097F" w:rsidTr="00F651DA">
        <w:tc>
          <w:tcPr>
            <w:tcW w:w="6291" w:type="dxa"/>
            <w:gridSpan w:val="4"/>
            <w:shd w:val="clear" w:color="auto" w:fill="auto"/>
            <w:vAlign w:val="center"/>
          </w:tcPr>
          <w:p w:rsidR="00F651DA" w:rsidRPr="0087097F" w:rsidRDefault="00F651DA" w:rsidP="003D3446">
            <w:pPr>
              <w:jc w:val="center"/>
              <w:rPr>
                <w:rFonts w:ascii="仿宋" w:eastAsia="仿宋" w:hAnsi="仿宋"/>
                <w:sz w:val="24"/>
                <w:szCs w:val="24"/>
              </w:rPr>
            </w:pPr>
            <w:r>
              <w:rPr>
                <w:rFonts w:ascii="仿宋" w:eastAsia="仿宋" w:hAnsi="仿宋"/>
                <w:sz w:val="24"/>
                <w:szCs w:val="24"/>
              </w:rPr>
              <w:t>2021</w:t>
            </w:r>
            <w:r w:rsidRPr="0087097F">
              <w:rPr>
                <w:rFonts w:ascii="仿宋" w:eastAsia="仿宋" w:hAnsi="仿宋" w:hint="eastAsia"/>
                <w:sz w:val="24"/>
                <w:szCs w:val="24"/>
              </w:rPr>
              <w:t>年实际排放量t/a</w:t>
            </w:r>
          </w:p>
        </w:tc>
        <w:tc>
          <w:tcPr>
            <w:tcW w:w="2073" w:type="dxa"/>
            <w:shd w:val="clear" w:color="auto" w:fill="auto"/>
            <w:vAlign w:val="center"/>
          </w:tcPr>
          <w:p w:rsidR="00F651DA" w:rsidRPr="0087097F" w:rsidRDefault="00F651DA" w:rsidP="003D3446">
            <w:pPr>
              <w:jc w:val="center"/>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04</w:t>
            </w:r>
          </w:p>
        </w:tc>
        <w:tc>
          <w:tcPr>
            <w:tcW w:w="2410" w:type="dxa"/>
            <w:shd w:val="clear" w:color="auto" w:fill="auto"/>
            <w:vAlign w:val="center"/>
          </w:tcPr>
          <w:p w:rsidR="00F651DA" w:rsidRPr="0087097F" w:rsidRDefault="00F651DA" w:rsidP="00F651DA">
            <w:pPr>
              <w:jc w:val="center"/>
              <w:rPr>
                <w:rFonts w:ascii="仿宋" w:eastAsia="仿宋" w:hAnsi="仿宋"/>
                <w:sz w:val="24"/>
                <w:szCs w:val="24"/>
              </w:rPr>
            </w:pPr>
            <w:r w:rsidRPr="0087097F">
              <w:rPr>
                <w:rFonts w:ascii="仿宋" w:eastAsia="仿宋" w:hAnsi="仿宋" w:hint="eastAsia"/>
                <w:sz w:val="24"/>
                <w:szCs w:val="24"/>
              </w:rPr>
              <w:t>0.</w:t>
            </w:r>
            <w:r>
              <w:rPr>
                <w:rFonts w:ascii="仿宋" w:eastAsia="仿宋" w:hAnsi="仿宋"/>
                <w:sz w:val="24"/>
                <w:szCs w:val="24"/>
              </w:rPr>
              <w:t>2</w:t>
            </w:r>
          </w:p>
        </w:tc>
      </w:tr>
    </w:tbl>
    <w:p w:rsidR="00037205" w:rsidRPr="00C80D9A" w:rsidRDefault="00037205" w:rsidP="00037205">
      <w:pPr>
        <w:jc w:val="center"/>
        <w:rPr>
          <w:rFonts w:ascii="仿宋" w:eastAsia="仿宋" w:hAnsi="仿宋"/>
          <w:b/>
          <w:sz w:val="24"/>
          <w:szCs w:val="24"/>
        </w:rPr>
      </w:pPr>
      <w:r w:rsidRPr="00C80D9A">
        <w:rPr>
          <w:rFonts w:ascii="仿宋" w:eastAsia="仿宋" w:hAnsi="仿宋" w:hint="eastAsia"/>
          <w:b/>
          <w:sz w:val="24"/>
          <w:szCs w:val="24"/>
        </w:rPr>
        <w:t>危废信息</w:t>
      </w:r>
    </w:p>
    <w:tbl>
      <w:tblPr>
        <w:tblStyle w:val="af2"/>
        <w:tblW w:w="10915" w:type="dxa"/>
        <w:tblInd w:w="-1168" w:type="dxa"/>
        <w:tblLook w:val="04A0" w:firstRow="1" w:lastRow="0" w:firstColumn="1" w:lastColumn="0" w:noHBand="0" w:noVBand="1"/>
      </w:tblPr>
      <w:tblGrid>
        <w:gridCol w:w="1843"/>
        <w:gridCol w:w="4820"/>
        <w:gridCol w:w="1559"/>
        <w:gridCol w:w="992"/>
        <w:gridCol w:w="1701"/>
      </w:tblGrid>
      <w:tr w:rsidR="00037205" w:rsidRPr="0087097F" w:rsidTr="003D3446">
        <w:tc>
          <w:tcPr>
            <w:tcW w:w="1843" w:type="dxa"/>
          </w:tcPr>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废物名称</w:t>
            </w:r>
          </w:p>
        </w:tc>
        <w:tc>
          <w:tcPr>
            <w:tcW w:w="4820" w:type="dxa"/>
          </w:tcPr>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主要成分</w:t>
            </w:r>
          </w:p>
        </w:tc>
        <w:tc>
          <w:tcPr>
            <w:tcW w:w="1559" w:type="dxa"/>
          </w:tcPr>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产生来源</w:t>
            </w:r>
          </w:p>
        </w:tc>
        <w:tc>
          <w:tcPr>
            <w:tcW w:w="992" w:type="dxa"/>
          </w:tcPr>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产生量</w:t>
            </w:r>
          </w:p>
        </w:tc>
        <w:tc>
          <w:tcPr>
            <w:tcW w:w="1701" w:type="dxa"/>
          </w:tcPr>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处理方式</w:t>
            </w:r>
          </w:p>
        </w:tc>
      </w:tr>
      <w:tr w:rsidR="00037205" w:rsidRPr="0087097F" w:rsidTr="003D3446">
        <w:tc>
          <w:tcPr>
            <w:tcW w:w="1843"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有机溶剂废液</w:t>
            </w:r>
          </w:p>
        </w:tc>
        <w:tc>
          <w:tcPr>
            <w:tcW w:w="4820"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苯乙烯</w:t>
            </w:r>
            <w:r w:rsidRPr="0087097F">
              <w:rPr>
                <w:rFonts w:ascii="仿宋" w:eastAsia="仿宋" w:hAnsi="仿宋" w:hint="eastAsia"/>
                <w:sz w:val="24"/>
                <w:szCs w:val="24"/>
              </w:rPr>
              <w:t>、</w:t>
            </w:r>
            <w:r w:rsidRPr="0087097F">
              <w:rPr>
                <w:rFonts w:ascii="仿宋" w:eastAsia="仿宋" w:hAnsi="仿宋"/>
                <w:sz w:val="24"/>
                <w:szCs w:val="24"/>
              </w:rPr>
              <w:t>丙烯酸丁酯</w:t>
            </w:r>
            <w:r w:rsidRPr="0087097F">
              <w:rPr>
                <w:rFonts w:ascii="仿宋" w:eastAsia="仿宋" w:hAnsi="仿宋" w:hint="eastAsia"/>
                <w:sz w:val="24"/>
                <w:szCs w:val="24"/>
              </w:rPr>
              <w:t>、</w:t>
            </w:r>
            <w:r w:rsidRPr="0087097F">
              <w:rPr>
                <w:rFonts w:ascii="仿宋" w:eastAsia="仿宋" w:hAnsi="仿宋"/>
                <w:sz w:val="24"/>
                <w:szCs w:val="24"/>
              </w:rPr>
              <w:t>二甲苯聚合物</w:t>
            </w:r>
          </w:p>
        </w:tc>
        <w:tc>
          <w:tcPr>
            <w:tcW w:w="1559"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生产</w:t>
            </w:r>
          </w:p>
        </w:tc>
        <w:tc>
          <w:tcPr>
            <w:tcW w:w="992" w:type="dxa"/>
            <w:vAlign w:val="center"/>
          </w:tcPr>
          <w:p w:rsidR="00037205" w:rsidRPr="0087097F" w:rsidRDefault="00F651DA" w:rsidP="003D3446">
            <w:pPr>
              <w:jc w:val="center"/>
              <w:rPr>
                <w:rFonts w:ascii="仿宋" w:eastAsia="仿宋" w:hAnsi="仿宋"/>
                <w:sz w:val="24"/>
                <w:szCs w:val="24"/>
              </w:rPr>
            </w:pPr>
            <w:r>
              <w:rPr>
                <w:rFonts w:ascii="仿宋" w:eastAsia="仿宋" w:hAnsi="仿宋"/>
                <w:sz w:val="24"/>
                <w:szCs w:val="24"/>
              </w:rPr>
              <w:t>5</w:t>
            </w:r>
            <w:r>
              <w:rPr>
                <w:rFonts w:ascii="仿宋" w:eastAsia="仿宋" w:hAnsi="仿宋" w:hint="eastAsia"/>
                <w:sz w:val="24"/>
                <w:szCs w:val="24"/>
              </w:rPr>
              <w:t>.</w:t>
            </w:r>
            <w:r>
              <w:rPr>
                <w:rFonts w:ascii="仿宋" w:eastAsia="仿宋" w:hAnsi="仿宋"/>
                <w:sz w:val="24"/>
                <w:szCs w:val="24"/>
              </w:rPr>
              <w:t>305</w:t>
            </w:r>
            <w:r w:rsidR="00037205" w:rsidRPr="0087097F">
              <w:rPr>
                <w:rFonts w:ascii="仿宋" w:eastAsia="仿宋" w:hAnsi="仿宋" w:hint="eastAsia"/>
                <w:sz w:val="24"/>
                <w:szCs w:val="24"/>
              </w:rPr>
              <w:t>吨/年</w:t>
            </w:r>
          </w:p>
        </w:tc>
        <w:tc>
          <w:tcPr>
            <w:tcW w:w="1701" w:type="dxa"/>
            <w:vAlign w:val="center"/>
          </w:tcPr>
          <w:p w:rsidR="00037205" w:rsidRPr="0087097F" w:rsidRDefault="00037205" w:rsidP="003D3446">
            <w:pPr>
              <w:jc w:val="center"/>
              <w:rPr>
                <w:rFonts w:ascii="仿宋" w:eastAsia="仿宋" w:hAnsi="仿宋"/>
                <w:sz w:val="24"/>
                <w:szCs w:val="24"/>
              </w:rPr>
            </w:pPr>
            <w:r w:rsidRPr="0087097F">
              <w:rPr>
                <w:rFonts w:ascii="仿宋" w:eastAsia="仿宋" w:hAnsi="仿宋"/>
                <w:sz w:val="24"/>
                <w:szCs w:val="24"/>
              </w:rPr>
              <w:t>资质单位处置</w:t>
            </w:r>
          </w:p>
        </w:tc>
      </w:tr>
      <w:tr w:rsidR="00F651DA" w:rsidRPr="0087097F" w:rsidTr="003D3446">
        <w:tc>
          <w:tcPr>
            <w:tcW w:w="1843" w:type="dxa"/>
            <w:vAlign w:val="center"/>
          </w:tcPr>
          <w:p w:rsidR="00F651DA" w:rsidRPr="0087097F" w:rsidRDefault="00F651DA" w:rsidP="003D3446">
            <w:pPr>
              <w:jc w:val="center"/>
              <w:rPr>
                <w:rFonts w:ascii="仿宋" w:eastAsia="仿宋" w:hAnsi="仿宋"/>
                <w:sz w:val="24"/>
                <w:szCs w:val="24"/>
              </w:rPr>
            </w:pPr>
            <w:r>
              <w:rPr>
                <w:rFonts w:ascii="仿宋" w:eastAsia="仿宋" w:hAnsi="仿宋" w:hint="eastAsia"/>
                <w:sz w:val="24"/>
                <w:szCs w:val="24"/>
              </w:rPr>
              <w:t>废活性炭</w:t>
            </w:r>
          </w:p>
        </w:tc>
        <w:tc>
          <w:tcPr>
            <w:tcW w:w="4820" w:type="dxa"/>
            <w:vAlign w:val="center"/>
          </w:tcPr>
          <w:p w:rsidR="00F651DA" w:rsidRPr="0087097F" w:rsidRDefault="00F651DA" w:rsidP="003D3446">
            <w:pPr>
              <w:jc w:val="center"/>
              <w:rPr>
                <w:rFonts w:ascii="仿宋" w:eastAsia="仿宋" w:hAnsi="仿宋"/>
                <w:sz w:val="24"/>
                <w:szCs w:val="24"/>
              </w:rPr>
            </w:pPr>
            <w:r>
              <w:rPr>
                <w:rFonts w:ascii="仿宋" w:eastAsia="仿宋" w:hAnsi="仿宋" w:hint="eastAsia"/>
                <w:sz w:val="24"/>
                <w:szCs w:val="24"/>
              </w:rPr>
              <w:t>废活性炭</w:t>
            </w:r>
          </w:p>
        </w:tc>
        <w:tc>
          <w:tcPr>
            <w:tcW w:w="1559" w:type="dxa"/>
            <w:vAlign w:val="center"/>
          </w:tcPr>
          <w:p w:rsidR="00F651DA" w:rsidRPr="0087097F" w:rsidRDefault="00F651DA" w:rsidP="003D3446">
            <w:pPr>
              <w:jc w:val="center"/>
              <w:rPr>
                <w:rFonts w:ascii="仿宋" w:eastAsia="仿宋" w:hAnsi="仿宋" w:hint="eastAsia"/>
                <w:sz w:val="24"/>
                <w:szCs w:val="24"/>
              </w:rPr>
            </w:pPr>
            <w:r>
              <w:rPr>
                <w:rFonts w:ascii="仿宋" w:eastAsia="仿宋" w:hAnsi="仿宋" w:hint="eastAsia"/>
                <w:sz w:val="24"/>
                <w:szCs w:val="24"/>
              </w:rPr>
              <w:t>环保设施更换</w:t>
            </w:r>
          </w:p>
        </w:tc>
        <w:tc>
          <w:tcPr>
            <w:tcW w:w="992" w:type="dxa"/>
            <w:vAlign w:val="center"/>
          </w:tcPr>
          <w:p w:rsidR="00F651DA" w:rsidRDefault="00F651DA" w:rsidP="003D3446">
            <w:pPr>
              <w:jc w:val="center"/>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192</w:t>
            </w:r>
          </w:p>
        </w:tc>
        <w:tc>
          <w:tcPr>
            <w:tcW w:w="1701" w:type="dxa"/>
            <w:vAlign w:val="center"/>
          </w:tcPr>
          <w:p w:rsidR="00F651DA" w:rsidRPr="0087097F" w:rsidRDefault="00F651DA" w:rsidP="003D3446">
            <w:pPr>
              <w:jc w:val="center"/>
              <w:rPr>
                <w:rFonts w:ascii="仿宋" w:eastAsia="仿宋" w:hAnsi="仿宋" w:hint="eastAsia"/>
                <w:sz w:val="24"/>
                <w:szCs w:val="24"/>
              </w:rPr>
            </w:pPr>
            <w:r>
              <w:rPr>
                <w:rFonts w:ascii="仿宋" w:eastAsia="仿宋" w:hAnsi="仿宋" w:hint="eastAsia"/>
                <w:sz w:val="24"/>
                <w:szCs w:val="24"/>
              </w:rPr>
              <w:t>资质单位处置</w:t>
            </w:r>
          </w:p>
        </w:tc>
      </w:tr>
    </w:tbl>
    <w:p w:rsidR="00037205" w:rsidRDefault="00037205" w:rsidP="00037205">
      <w:pPr>
        <w:rPr>
          <w:rFonts w:ascii="仿宋" w:eastAsia="仿宋" w:hAnsi="仿宋"/>
          <w:sz w:val="24"/>
          <w:szCs w:val="24"/>
        </w:rPr>
      </w:pPr>
    </w:p>
    <w:p w:rsidR="00037205" w:rsidRDefault="00037205" w:rsidP="00037205"/>
    <w:p w:rsidR="00E54D2B" w:rsidRDefault="00E54D2B" w:rsidP="00A235F7">
      <w:pPr>
        <w:rPr>
          <w:rFonts w:ascii="仿宋" w:eastAsia="仿宋" w:hAnsi="仿宋"/>
          <w:b/>
          <w:sz w:val="30"/>
          <w:szCs w:val="30"/>
        </w:rPr>
      </w:pPr>
    </w:p>
    <w:p w:rsidR="00E54D2B" w:rsidRDefault="00E54D2B" w:rsidP="00A235F7">
      <w:pPr>
        <w:rPr>
          <w:rFonts w:ascii="仿宋" w:eastAsia="仿宋" w:hAnsi="仿宋"/>
          <w:b/>
          <w:sz w:val="30"/>
          <w:szCs w:val="30"/>
        </w:rPr>
      </w:pPr>
    </w:p>
    <w:p w:rsidR="00E54D2B" w:rsidRDefault="00E54D2B" w:rsidP="00A235F7">
      <w:pPr>
        <w:rPr>
          <w:rFonts w:ascii="仿宋" w:eastAsia="仿宋" w:hAnsi="仿宋"/>
          <w:b/>
          <w:sz w:val="30"/>
          <w:szCs w:val="30"/>
        </w:rPr>
      </w:pPr>
    </w:p>
    <w:p w:rsidR="00E54D2B" w:rsidRDefault="00E54D2B" w:rsidP="00A235F7">
      <w:pPr>
        <w:rPr>
          <w:rFonts w:ascii="仿宋" w:eastAsia="仿宋" w:hAnsi="仿宋"/>
          <w:b/>
          <w:sz w:val="30"/>
          <w:szCs w:val="30"/>
        </w:rPr>
      </w:pPr>
    </w:p>
    <w:p w:rsidR="00E54D2B" w:rsidRDefault="00E54D2B" w:rsidP="00A235F7">
      <w:pPr>
        <w:rPr>
          <w:rFonts w:ascii="仿宋" w:eastAsia="仿宋" w:hAnsi="仿宋"/>
          <w:b/>
          <w:sz w:val="30"/>
          <w:szCs w:val="30"/>
        </w:rPr>
      </w:pPr>
    </w:p>
    <w:p w:rsidR="00E54D2B" w:rsidRDefault="00E54D2B" w:rsidP="00A235F7">
      <w:pPr>
        <w:rPr>
          <w:rFonts w:ascii="仿宋" w:eastAsia="仿宋" w:hAnsi="仿宋"/>
          <w:b/>
          <w:sz w:val="30"/>
          <w:szCs w:val="30"/>
        </w:rPr>
      </w:pPr>
    </w:p>
    <w:p w:rsidR="00E54D2B" w:rsidRDefault="00E54D2B" w:rsidP="00A235F7">
      <w:pPr>
        <w:rPr>
          <w:rFonts w:ascii="仿宋" w:eastAsia="仿宋" w:hAnsi="仿宋"/>
          <w:b/>
          <w:sz w:val="30"/>
          <w:szCs w:val="30"/>
        </w:rPr>
      </w:pPr>
    </w:p>
    <w:p w:rsidR="00C80D9A" w:rsidRPr="00B470D1" w:rsidRDefault="00C80D9A" w:rsidP="00A235F7">
      <w:pPr>
        <w:rPr>
          <w:rFonts w:ascii="仿宋" w:eastAsia="仿宋" w:hAnsi="仿宋"/>
          <w:b/>
          <w:sz w:val="30"/>
          <w:szCs w:val="30"/>
        </w:rPr>
      </w:pPr>
      <w:r w:rsidRPr="00B470D1">
        <w:rPr>
          <w:rFonts w:ascii="仿宋" w:eastAsia="仿宋" w:hAnsi="仿宋" w:hint="eastAsia"/>
          <w:b/>
          <w:sz w:val="30"/>
          <w:szCs w:val="30"/>
        </w:rPr>
        <w:lastRenderedPageBreak/>
        <w:t>5 环境影响评价批复情况</w:t>
      </w:r>
    </w:p>
    <w:p w:rsidR="00C80D9A" w:rsidRPr="00B470D1" w:rsidRDefault="00B470D1" w:rsidP="00A235F7">
      <w:pPr>
        <w:rPr>
          <w:rFonts w:ascii="仿宋" w:eastAsia="仿宋" w:hAnsi="仿宋"/>
          <w:b/>
          <w:sz w:val="30"/>
          <w:szCs w:val="30"/>
        </w:rPr>
      </w:pPr>
      <w:r w:rsidRPr="00B470D1">
        <w:rPr>
          <w:rFonts w:ascii="仿宋" w:eastAsia="仿宋" w:hAnsi="仿宋" w:hint="eastAsia"/>
          <w:b/>
          <w:sz w:val="30"/>
          <w:szCs w:val="30"/>
        </w:rPr>
        <w:t>5.1环境保护验收意见</w:t>
      </w:r>
    </w:p>
    <w:p w:rsidR="00C80D9A" w:rsidRDefault="00C80D9A" w:rsidP="00A235F7">
      <w:pPr>
        <w:rPr>
          <w:rFonts w:ascii="仿宋" w:eastAsia="仿宋" w:hAnsi="仿宋"/>
          <w:sz w:val="24"/>
          <w:szCs w:val="24"/>
        </w:rPr>
      </w:pPr>
      <w:r>
        <w:rPr>
          <w:rFonts w:ascii="仿宋" w:eastAsia="仿宋" w:hAnsi="仿宋"/>
          <w:noProof/>
          <w:sz w:val="24"/>
          <w:szCs w:val="24"/>
        </w:rPr>
        <w:drawing>
          <wp:inline distT="0" distB="0" distL="0" distR="0">
            <wp:extent cx="5274310" cy="7457256"/>
            <wp:effectExtent l="0" t="0" r="2540" b="0"/>
            <wp:docPr id="2" name="图片 2" descr="D:\执照等扫描件\张工\img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执照等扫描件\张工\img1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C80D9A" w:rsidRDefault="00C80D9A" w:rsidP="00A235F7">
      <w:pPr>
        <w:rPr>
          <w:noProof/>
        </w:rPr>
      </w:pPr>
    </w:p>
    <w:p w:rsidR="00C80D9A" w:rsidRDefault="00C80D9A" w:rsidP="00A235F7">
      <w:pPr>
        <w:rPr>
          <w:rFonts w:ascii="仿宋" w:eastAsia="仿宋" w:hAnsi="仿宋"/>
          <w:sz w:val="24"/>
          <w:szCs w:val="24"/>
        </w:rPr>
      </w:pPr>
      <w:r>
        <w:rPr>
          <w:rFonts w:ascii="仿宋" w:eastAsia="仿宋" w:hAnsi="仿宋"/>
          <w:noProof/>
          <w:sz w:val="24"/>
          <w:szCs w:val="24"/>
        </w:rPr>
        <w:lastRenderedPageBreak/>
        <w:drawing>
          <wp:inline distT="0" distB="0" distL="0" distR="0">
            <wp:extent cx="5274310" cy="7457256"/>
            <wp:effectExtent l="0" t="0" r="2540" b="0"/>
            <wp:docPr id="4" name="图片 4" descr="D:\执照等扫描件\张工\img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执照等扫描件\张工\img1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C80D9A" w:rsidRDefault="00B470D1" w:rsidP="00A235F7">
      <w:pPr>
        <w:rPr>
          <w:rFonts w:ascii="仿宋" w:eastAsia="仿宋" w:hAnsi="仿宋"/>
          <w:sz w:val="24"/>
          <w:szCs w:val="24"/>
        </w:rPr>
      </w:pPr>
      <w:r>
        <w:rPr>
          <w:rFonts w:ascii="仿宋" w:eastAsia="仿宋" w:hAnsi="仿宋"/>
          <w:noProof/>
          <w:sz w:val="24"/>
          <w:szCs w:val="24"/>
        </w:rPr>
        <w:lastRenderedPageBreak/>
        <w:drawing>
          <wp:inline distT="0" distB="0" distL="0" distR="0">
            <wp:extent cx="5274310" cy="7457256"/>
            <wp:effectExtent l="0" t="0" r="2540" b="0"/>
            <wp:docPr id="9" name="图片 9" descr="D:\执照等扫描件\张工\img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执照等扫描件\张工\img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r>
        <w:rPr>
          <w:rFonts w:ascii="仿宋" w:eastAsia="仿宋" w:hAnsi="仿宋"/>
          <w:noProof/>
          <w:sz w:val="24"/>
          <w:szCs w:val="24"/>
        </w:rPr>
        <w:lastRenderedPageBreak/>
        <w:drawing>
          <wp:inline distT="0" distB="0" distL="0" distR="0">
            <wp:extent cx="5274310" cy="7457256"/>
            <wp:effectExtent l="0" t="0" r="2540" b="0"/>
            <wp:docPr id="10" name="图片 10" descr="D:\执照等扫描件\张工\img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执照等扫描件\张工\img1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Default="00B470D1" w:rsidP="00A235F7">
      <w:pPr>
        <w:rPr>
          <w:rFonts w:ascii="仿宋" w:eastAsia="仿宋" w:hAnsi="仿宋"/>
          <w:b/>
          <w:sz w:val="30"/>
          <w:szCs w:val="30"/>
        </w:rPr>
      </w:pPr>
      <w:bookmarkStart w:id="0" w:name="_GoBack"/>
      <w:bookmarkEnd w:id="0"/>
      <w:r w:rsidRPr="00B470D1">
        <w:rPr>
          <w:rFonts w:ascii="仿宋" w:eastAsia="仿宋" w:hAnsi="仿宋" w:hint="eastAsia"/>
          <w:b/>
          <w:sz w:val="30"/>
          <w:szCs w:val="30"/>
        </w:rPr>
        <w:lastRenderedPageBreak/>
        <w:t>5.2环境影响报告书批复</w:t>
      </w:r>
    </w:p>
    <w:p w:rsidR="00B470D1" w:rsidRDefault="00B470D1" w:rsidP="00A235F7">
      <w:pPr>
        <w:rPr>
          <w:rFonts w:ascii="仿宋" w:eastAsia="仿宋" w:hAnsi="仿宋"/>
          <w:sz w:val="24"/>
          <w:szCs w:val="24"/>
        </w:rPr>
      </w:pPr>
      <w:r>
        <w:rPr>
          <w:rFonts w:ascii="仿宋" w:eastAsia="仿宋" w:hAnsi="仿宋"/>
          <w:noProof/>
          <w:sz w:val="24"/>
          <w:szCs w:val="24"/>
        </w:rPr>
        <w:drawing>
          <wp:inline distT="0" distB="0" distL="0" distR="0">
            <wp:extent cx="5274310" cy="7457256"/>
            <wp:effectExtent l="0" t="0" r="2540" b="0"/>
            <wp:docPr id="11" name="图片 11" descr="D:\执照等扫描件\张工\img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执照等扫描件\张工\img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B470D1" w:rsidRDefault="00B470D1" w:rsidP="00A235F7">
      <w:pPr>
        <w:rPr>
          <w:rFonts w:ascii="仿宋" w:eastAsia="仿宋" w:hAnsi="仿宋"/>
          <w:sz w:val="24"/>
          <w:szCs w:val="24"/>
        </w:rPr>
      </w:pPr>
      <w:r>
        <w:rPr>
          <w:rFonts w:ascii="仿宋" w:eastAsia="仿宋" w:hAnsi="仿宋"/>
          <w:noProof/>
          <w:sz w:val="24"/>
          <w:szCs w:val="24"/>
        </w:rPr>
        <w:lastRenderedPageBreak/>
        <w:drawing>
          <wp:inline distT="0" distB="0" distL="0" distR="0">
            <wp:extent cx="5274310" cy="7457256"/>
            <wp:effectExtent l="0" t="0" r="2540" b="0"/>
            <wp:docPr id="19" name="图片 19" descr="D:\执照等扫描件\张工\img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执照等扫描件\张工\img1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r>
        <w:rPr>
          <w:rFonts w:ascii="仿宋" w:eastAsia="仿宋" w:hAnsi="仿宋"/>
          <w:noProof/>
          <w:sz w:val="24"/>
          <w:szCs w:val="24"/>
        </w:rPr>
        <w:lastRenderedPageBreak/>
        <w:drawing>
          <wp:inline distT="0" distB="0" distL="0" distR="0">
            <wp:extent cx="5274310" cy="7457256"/>
            <wp:effectExtent l="0" t="0" r="2540" b="0"/>
            <wp:docPr id="20" name="图片 20" descr="D:\执照等扫描件\张工\img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执照等扫描件\张工\img1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r>
        <w:rPr>
          <w:rFonts w:ascii="仿宋" w:eastAsia="仿宋" w:hAnsi="仿宋"/>
          <w:noProof/>
          <w:sz w:val="24"/>
          <w:szCs w:val="24"/>
        </w:rPr>
        <w:lastRenderedPageBreak/>
        <w:drawing>
          <wp:inline distT="0" distB="0" distL="0" distR="0">
            <wp:extent cx="5274310" cy="7457256"/>
            <wp:effectExtent l="0" t="0" r="2540" b="0"/>
            <wp:docPr id="21" name="图片 21" descr="D:\执照等扫描件\张工\img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执照等扫描件\张工\img1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r>
        <w:rPr>
          <w:rFonts w:ascii="仿宋" w:eastAsia="仿宋" w:hAnsi="仿宋"/>
          <w:noProof/>
          <w:sz w:val="24"/>
          <w:szCs w:val="24"/>
        </w:rPr>
        <w:lastRenderedPageBreak/>
        <w:drawing>
          <wp:inline distT="0" distB="0" distL="0" distR="0">
            <wp:extent cx="5274310" cy="7457256"/>
            <wp:effectExtent l="0" t="0" r="2540" b="0"/>
            <wp:docPr id="22" name="图片 22" descr="D:\执照等扫描件\张工\img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执照等扫描件\张工\img1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r>
        <w:rPr>
          <w:rFonts w:ascii="仿宋" w:eastAsia="仿宋" w:hAnsi="仿宋"/>
          <w:noProof/>
          <w:sz w:val="24"/>
          <w:szCs w:val="24"/>
        </w:rPr>
        <w:lastRenderedPageBreak/>
        <w:drawing>
          <wp:inline distT="0" distB="0" distL="0" distR="0">
            <wp:extent cx="5274310" cy="7457256"/>
            <wp:effectExtent l="0" t="0" r="2540" b="0"/>
            <wp:docPr id="23" name="图片 23" descr="D:\执照等扫描件\张工\img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执照等扫描件\张工\img1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57256"/>
                    </a:xfrm>
                    <a:prstGeom prst="rect">
                      <a:avLst/>
                    </a:prstGeom>
                    <a:noFill/>
                    <a:ln>
                      <a:noFill/>
                    </a:ln>
                  </pic:spPr>
                </pic:pic>
              </a:graphicData>
            </a:graphic>
          </wp:inline>
        </w:drawing>
      </w: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p>
    <w:p w:rsidR="00B470D1" w:rsidRPr="00B470D1" w:rsidRDefault="00B470D1" w:rsidP="00A235F7">
      <w:pPr>
        <w:rPr>
          <w:rFonts w:ascii="仿宋" w:eastAsia="仿宋" w:hAnsi="仿宋"/>
          <w:b/>
          <w:sz w:val="30"/>
          <w:szCs w:val="30"/>
        </w:rPr>
      </w:pPr>
      <w:r w:rsidRPr="00B470D1">
        <w:rPr>
          <w:rFonts w:ascii="仿宋" w:eastAsia="仿宋" w:hAnsi="仿宋" w:hint="eastAsia"/>
          <w:b/>
          <w:sz w:val="30"/>
          <w:szCs w:val="30"/>
        </w:rPr>
        <w:lastRenderedPageBreak/>
        <w:t>5.3 现状环境影响评估报告备案意见</w:t>
      </w:r>
    </w:p>
    <w:p w:rsidR="00B470D1" w:rsidRDefault="00B470D1" w:rsidP="00A235F7">
      <w:pPr>
        <w:rPr>
          <w:rFonts w:ascii="仿宋" w:eastAsia="仿宋" w:hAnsi="仿宋"/>
          <w:sz w:val="24"/>
          <w:szCs w:val="24"/>
        </w:rPr>
      </w:pPr>
    </w:p>
    <w:p w:rsidR="00B470D1" w:rsidRDefault="00B470D1" w:rsidP="00A235F7">
      <w:pPr>
        <w:rPr>
          <w:rFonts w:ascii="仿宋" w:eastAsia="仿宋" w:hAnsi="仿宋"/>
          <w:sz w:val="24"/>
          <w:szCs w:val="24"/>
        </w:rPr>
      </w:pPr>
      <w:r>
        <w:rPr>
          <w:noProof/>
        </w:rPr>
        <w:drawing>
          <wp:inline distT="0" distB="0" distL="0" distR="0" wp14:anchorId="3622D422" wp14:editId="53E5A144">
            <wp:extent cx="5274310" cy="7398074"/>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7398074"/>
                    </a:xfrm>
                    <a:prstGeom prst="rect">
                      <a:avLst/>
                    </a:prstGeom>
                  </pic:spPr>
                </pic:pic>
              </a:graphicData>
            </a:graphic>
          </wp:inline>
        </w:drawing>
      </w:r>
    </w:p>
    <w:p w:rsidR="003F4F84" w:rsidRDefault="003F4F84" w:rsidP="00A235F7">
      <w:pPr>
        <w:rPr>
          <w:rFonts w:ascii="仿宋" w:eastAsia="仿宋" w:hAnsi="仿宋"/>
          <w:sz w:val="24"/>
          <w:szCs w:val="24"/>
        </w:rPr>
      </w:pPr>
    </w:p>
    <w:p w:rsidR="003F4F84" w:rsidRDefault="003F4F84" w:rsidP="00A235F7">
      <w:pPr>
        <w:rPr>
          <w:rFonts w:ascii="仿宋" w:eastAsia="仿宋" w:hAnsi="仿宋"/>
          <w:sz w:val="24"/>
          <w:szCs w:val="24"/>
        </w:rPr>
      </w:pPr>
    </w:p>
    <w:p w:rsidR="003F4F84" w:rsidRDefault="003F4F84" w:rsidP="00A235F7">
      <w:pPr>
        <w:rPr>
          <w:rFonts w:ascii="仿宋" w:eastAsia="仿宋" w:hAnsi="仿宋"/>
          <w:sz w:val="24"/>
          <w:szCs w:val="24"/>
        </w:rPr>
      </w:pPr>
    </w:p>
    <w:p w:rsidR="003F4F84" w:rsidRPr="003F4F84" w:rsidRDefault="003F4F84" w:rsidP="00A235F7">
      <w:pPr>
        <w:rPr>
          <w:rFonts w:ascii="仿宋" w:eastAsia="仿宋" w:hAnsi="仿宋"/>
          <w:b/>
          <w:sz w:val="30"/>
          <w:szCs w:val="30"/>
        </w:rPr>
      </w:pPr>
      <w:r w:rsidRPr="003F4F84">
        <w:rPr>
          <w:rFonts w:ascii="仿宋" w:eastAsia="仿宋" w:hAnsi="仿宋" w:hint="eastAsia"/>
          <w:b/>
          <w:sz w:val="30"/>
          <w:szCs w:val="30"/>
        </w:rPr>
        <w:lastRenderedPageBreak/>
        <w:t>6 突发环境事件应急预案制定情况</w:t>
      </w:r>
    </w:p>
    <w:p w:rsidR="003F4F84" w:rsidRDefault="00F651DA" w:rsidP="00A235F7">
      <w:pPr>
        <w:rPr>
          <w:rFonts w:ascii="仿宋" w:eastAsia="仿宋" w:hAnsi="仿宋"/>
          <w:sz w:val="24"/>
          <w:szCs w:val="24"/>
        </w:rPr>
      </w:pPr>
      <w:r w:rsidRPr="00F651DA">
        <w:rPr>
          <w:rFonts w:ascii="仿宋" w:eastAsia="仿宋" w:hAnsi="仿宋"/>
          <w:noProof/>
          <w:sz w:val="24"/>
          <w:szCs w:val="24"/>
        </w:rPr>
        <w:drawing>
          <wp:inline distT="0" distB="0" distL="0" distR="0">
            <wp:extent cx="5274310" cy="7319834"/>
            <wp:effectExtent l="0" t="0" r="2540" b="0"/>
            <wp:docPr id="24" name="图片 24" descr="F:\桌面\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桌面\111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7319834"/>
                    </a:xfrm>
                    <a:prstGeom prst="rect">
                      <a:avLst/>
                    </a:prstGeom>
                    <a:noFill/>
                    <a:ln>
                      <a:noFill/>
                    </a:ln>
                  </pic:spPr>
                </pic:pic>
              </a:graphicData>
            </a:graphic>
          </wp:inline>
        </w:drawing>
      </w:r>
    </w:p>
    <w:p w:rsidR="00F651DA" w:rsidRPr="0087097F" w:rsidRDefault="00F651DA" w:rsidP="00A235F7">
      <w:pPr>
        <w:rPr>
          <w:rFonts w:ascii="仿宋" w:eastAsia="仿宋" w:hAnsi="仿宋" w:hint="eastAsia"/>
          <w:sz w:val="24"/>
          <w:szCs w:val="24"/>
        </w:rPr>
      </w:pPr>
      <w:r w:rsidRPr="00F651DA">
        <w:rPr>
          <w:rFonts w:ascii="仿宋" w:eastAsia="仿宋" w:hAnsi="仿宋"/>
          <w:noProof/>
          <w:sz w:val="24"/>
          <w:szCs w:val="24"/>
        </w:rPr>
        <w:lastRenderedPageBreak/>
        <w:drawing>
          <wp:inline distT="0" distB="0" distL="0" distR="0">
            <wp:extent cx="5274310" cy="6520450"/>
            <wp:effectExtent l="0" t="0" r="2540" b="0"/>
            <wp:docPr id="25" name="图片 25" descr="F:\桌面\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桌面\222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6520450"/>
                    </a:xfrm>
                    <a:prstGeom prst="rect">
                      <a:avLst/>
                    </a:prstGeom>
                    <a:noFill/>
                    <a:ln>
                      <a:noFill/>
                    </a:ln>
                  </pic:spPr>
                </pic:pic>
              </a:graphicData>
            </a:graphic>
          </wp:inline>
        </w:drawing>
      </w:r>
    </w:p>
    <w:sectPr w:rsidR="00F651DA" w:rsidRPr="008709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05F" w:rsidRDefault="00B6005F" w:rsidP="00A235F7">
      <w:r>
        <w:separator/>
      </w:r>
    </w:p>
  </w:endnote>
  <w:endnote w:type="continuationSeparator" w:id="0">
    <w:p w:rsidR="00B6005F" w:rsidRDefault="00B6005F" w:rsidP="00A23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文星仿宋">
    <w:altName w:val="宋体"/>
    <w:charset w:val="86"/>
    <w:family w:val="auto"/>
    <w:pitch w:val="default"/>
    <w:sig w:usb0="00000000" w:usb1="0000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05F" w:rsidRDefault="00B6005F" w:rsidP="00A235F7">
      <w:r>
        <w:separator/>
      </w:r>
    </w:p>
  </w:footnote>
  <w:footnote w:type="continuationSeparator" w:id="0">
    <w:p w:rsidR="00B6005F" w:rsidRDefault="00B6005F" w:rsidP="00A235F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57A1A"/>
    <w:multiLevelType w:val="hybridMultilevel"/>
    <w:tmpl w:val="13284BBC"/>
    <w:lvl w:ilvl="0" w:tplc="692E86F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7E9088C"/>
    <w:multiLevelType w:val="hybridMultilevel"/>
    <w:tmpl w:val="147E9E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8C7853"/>
    <w:multiLevelType w:val="hybridMultilevel"/>
    <w:tmpl w:val="5B960A56"/>
    <w:lvl w:ilvl="0" w:tplc="C73865F2">
      <w:start w:val="1"/>
      <w:numFmt w:val="decimalEnclosedCircle"/>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68746E38"/>
    <w:multiLevelType w:val="hybridMultilevel"/>
    <w:tmpl w:val="CC78CF4C"/>
    <w:lvl w:ilvl="0" w:tplc="787A5E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20C"/>
    <w:rsid w:val="00020CAC"/>
    <w:rsid w:val="00037205"/>
    <w:rsid w:val="00041224"/>
    <w:rsid w:val="00043A65"/>
    <w:rsid w:val="000A5F12"/>
    <w:rsid w:val="000C3681"/>
    <w:rsid w:val="00146BB1"/>
    <w:rsid w:val="0015117C"/>
    <w:rsid w:val="00173D7F"/>
    <w:rsid w:val="0017476D"/>
    <w:rsid w:val="00190BA5"/>
    <w:rsid w:val="001E5183"/>
    <w:rsid w:val="001F779B"/>
    <w:rsid w:val="00304EBF"/>
    <w:rsid w:val="00306628"/>
    <w:rsid w:val="003077B6"/>
    <w:rsid w:val="003358A4"/>
    <w:rsid w:val="00353862"/>
    <w:rsid w:val="003E13AF"/>
    <w:rsid w:val="003F4F84"/>
    <w:rsid w:val="00414330"/>
    <w:rsid w:val="004D6B83"/>
    <w:rsid w:val="00511D66"/>
    <w:rsid w:val="0055133E"/>
    <w:rsid w:val="00557432"/>
    <w:rsid w:val="005704D3"/>
    <w:rsid w:val="00654522"/>
    <w:rsid w:val="00681D2D"/>
    <w:rsid w:val="006B022E"/>
    <w:rsid w:val="00710DFA"/>
    <w:rsid w:val="0075622B"/>
    <w:rsid w:val="00793636"/>
    <w:rsid w:val="007D3DE0"/>
    <w:rsid w:val="007E468F"/>
    <w:rsid w:val="007E5C21"/>
    <w:rsid w:val="0087097F"/>
    <w:rsid w:val="00873155"/>
    <w:rsid w:val="008D6B29"/>
    <w:rsid w:val="009303E4"/>
    <w:rsid w:val="009A7BAB"/>
    <w:rsid w:val="00A235F7"/>
    <w:rsid w:val="00A3120C"/>
    <w:rsid w:val="00A6279F"/>
    <w:rsid w:val="00AC2045"/>
    <w:rsid w:val="00AD428E"/>
    <w:rsid w:val="00B35A9D"/>
    <w:rsid w:val="00B470D1"/>
    <w:rsid w:val="00B6005F"/>
    <w:rsid w:val="00B62ABF"/>
    <w:rsid w:val="00BE0F95"/>
    <w:rsid w:val="00C80D9A"/>
    <w:rsid w:val="00C92A79"/>
    <w:rsid w:val="00D070FE"/>
    <w:rsid w:val="00D50A0E"/>
    <w:rsid w:val="00E54D2B"/>
    <w:rsid w:val="00E55406"/>
    <w:rsid w:val="00E75EB4"/>
    <w:rsid w:val="00ED380F"/>
    <w:rsid w:val="00ED43A5"/>
    <w:rsid w:val="00EE6189"/>
    <w:rsid w:val="00F416C2"/>
    <w:rsid w:val="00F567DE"/>
    <w:rsid w:val="00F65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ACF61"/>
  <w15:docId w15:val="{FFFE9BD6-8F23-40F7-9DF7-B56318AC5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AD428E"/>
    <w:pPr>
      <w:keepNext/>
      <w:keepLines/>
      <w:spacing w:beforeLines="10" w:before="10" w:afterLines="10" w:after="10"/>
      <w:outlineLvl w:val="0"/>
    </w:pPr>
    <w:rPr>
      <w:rFonts w:ascii="Calibri" w:eastAsia="宋体" w:hAnsi="Calibri" w:cs="Times New Roman"/>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35F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235F7"/>
    <w:rPr>
      <w:sz w:val="18"/>
      <w:szCs w:val="18"/>
    </w:rPr>
  </w:style>
  <w:style w:type="paragraph" w:styleId="a5">
    <w:name w:val="footer"/>
    <w:basedOn w:val="a"/>
    <w:link w:val="a6"/>
    <w:uiPriority w:val="99"/>
    <w:unhideWhenUsed/>
    <w:rsid w:val="00A235F7"/>
    <w:pPr>
      <w:tabs>
        <w:tab w:val="center" w:pos="4153"/>
        <w:tab w:val="right" w:pos="8306"/>
      </w:tabs>
      <w:snapToGrid w:val="0"/>
      <w:jc w:val="left"/>
    </w:pPr>
    <w:rPr>
      <w:sz w:val="18"/>
      <w:szCs w:val="18"/>
    </w:rPr>
  </w:style>
  <w:style w:type="character" w:customStyle="1" w:styleId="a6">
    <w:name w:val="页脚 字符"/>
    <w:basedOn w:val="a0"/>
    <w:link w:val="a5"/>
    <w:uiPriority w:val="99"/>
    <w:rsid w:val="00A235F7"/>
    <w:rPr>
      <w:sz w:val="18"/>
      <w:szCs w:val="18"/>
    </w:rPr>
  </w:style>
  <w:style w:type="paragraph" w:styleId="a7">
    <w:name w:val="Balloon Text"/>
    <w:basedOn w:val="a"/>
    <w:link w:val="a8"/>
    <w:uiPriority w:val="99"/>
    <w:semiHidden/>
    <w:unhideWhenUsed/>
    <w:rsid w:val="00A6279F"/>
    <w:rPr>
      <w:sz w:val="18"/>
      <w:szCs w:val="18"/>
    </w:rPr>
  </w:style>
  <w:style w:type="character" w:customStyle="1" w:styleId="a8">
    <w:name w:val="批注框文本 字符"/>
    <w:basedOn w:val="a0"/>
    <w:link w:val="a7"/>
    <w:uiPriority w:val="99"/>
    <w:semiHidden/>
    <w:rsid w:val="00A6279F"/>
    <w:rPr>
      <w:sz w:val="18"/>
      <w:szCs w:val="18"/>
    </w:rPr>
  </w:style>
  <w:style w:type="character" w:customStyle="1" w:styleId="10">
    <w:name w:val="标题 1 字符"/>
    <w:basedOn w:val="a0"/>
    <w:link w:val="1"/>
    <w:uiPriority w:val="9"/>
    <w:rsid w:val="00AD428E"/>
    <w:rPr>
      <w:rFonts w:ascii="Calibri" w:eastAsia="宋体" w:hAnsi="Calibri" w:cs="Times New Roman"/>
      <w:b/>
      <w:bCs/>
      <w:kern w:val="44"/>
      <w:sz w:val="28"/>
      <w:szCs w:val="44"/>
    </w:rPr>
  </w:style>
  <w:style w:type="character" w:customStyle="1" w:styleId="a9">
    <w:name w:val="纯文本 字符"/>
    <w:aliases w:val="表格 字符,普通文字 字符,纯文本2 字符,普通文字 Char Char Char Char Char Char Char Char Char Char Char Char Char Char Char Char Char1 字符,普通文字 Char Char Char Char Char Char Char Char Char Char Char Char Char Char Char Char Char Char Char Char Char Char Char Char1 字符"/>
    <w:link w:val="aa"/>
    <w:rsid w:val="00AD428E"/>
    <w:rPr>
      <w:rFonts w:ascii="Times New Roman" w:hAnsi="Times New Roman"/>
      <w:sz w:val="18"/>
      <w:szCs w:val="18"/>
    </w:rPr>
  </w:style>
  <w:style w:type="paragraph" w:styleId="aa">
    <w:name w:val="Plain Text"/>
    <w:aliases w:val="表格,普通文字,纯文本2,普通文字 Char Char Char Char Char Char Char Char Char Char Char Char Char Char Char Char Char1,普通文字 Char Char Char Char Char Char Char Char Char Char Char Char Char Char Char Char Char Char Char Char Char Char Char Char1,普通文字 Char Char Char"/>
    <w:basedOn w:val="a"/>
    <w:link w:val="a9"/>
    <w:autoRedefine/>
    <w:qFormat/>
    <w:rsid w:val="00AD428E"/>
    <w:pPr>
      <w:adjustRightInd w:val="0"/>
      <w:snapToGrid w:val="0"/>
      <w:spacing w:beforeLines="10" w:before="31" w:afterLines="10" w:after="31"/>
      <w:jc w:val="center"/>
    </w:pPr>
    <w:rPr>
      <w:rFonts w:ascii="Times New Roman" w:hAnsi="Times New Roman"/>
      <w:sz w:val="18"/>
      <w:szCs w:val="18"/>
    </w:rPr>
  </w:style>
  <w:style w:type="character" w:customStyle="1" w:styleId="Char1">
    <w:name w:val="纯文本 Char1"/>
    <w:basedOn w:val="a0"/>
    <w:uiPriority w:val="99"/>
    <w:semiHidden/>
    <w:rsid w:val="00AD428E"/>
    <w:rPr>
      <w:rFonts w:ascii="宋体" w:eastAsia="宋体" w:hAnsi="Courier New" w:cs="Courier New"/>
      <w:szCs w:val="21"/>
    </w:rPr>
  </w:style>
  <w:style w:type="paragraph" w:styleId="ab">
    <w:name w:val="Body Text"/>
    <w:basedOn w:val="a"/>
    <w:link w:val="ac"/>
    <w:rsid w:val="00AD428E"/>
    <w:rPr>
      <w:rFonts w:ascii="Times New Roman" w:eastAsia="文星仿宋" w:hAnsi="Times New Roman" w:cs="Times New Roman"/>
      <w:sz w:val="32"/>
      <w:szCs w:val="24"/>
    </w:rPr>
  </w:style>
  <w:style w:type="character" w:customStyle="1" w:styleId="ac">
    <w:name w:val="正文文本 字符"/>
    <w:basedOn w:val="a0"/>
    <w:link w:val="ab"/>
    <w:rsid w:val="00AD428E"/>
    <w:rPr>
      <w:rFonts w:ascii="Times New Roman" w:eastAsia="文星仿宋" w:hAnsi="Times New Roman" w:cs="Times New Roman"/>
      <w:sz w:val="32"/>
      <w:szCs w:val="24"/>
    </w:rPr>
  </w:style>
  <w:style w:type="paragraph" w:customStyle="1" w:styleId="ad">
    <w:name w:val="表格 凯莱英"/>
    <w:basedOn w:val="a"/>
    <w:qFormat/>
    <w:rsid w:val="00AD428E"/>
    <w:pPr>
      <w:adjustRightInd w:val="0"/>
      <w:snapToGrid w:val="0"/>
      <w:spacing w:beforeLines="20" w:afterLines="20"/>
      <w:jc w:val="center"/>
    </w:pPr>
    <w:rPr>
      <w:rFonts w:ascii="Times New Roman" w:eastAsia="宋体" w:hAnsi="Times New Roman" w:cs="宋体"/>
      <w:szCs w:val="20"/>
    </w:rPr>
  </w:style>
  <w:style w:type="character" w:styleId="ae">
    <w:name w:val="annotation reference"/>
    <w:uiPriority w:val="99"/>
    <w:unhideWhenUsed/>
    <w:rsid w:val="00AD428E"/>
    <w:rPr>
      <w:sz w:val="21"/>
      <w:szCs w:val="21"/>
    </w:rPr>
  </w:style>
  <w:style w:type="paragraph" w:styleId="af">
    <w:name w:val="annotation text"/>
    <w:basedOn w:val="a"/>
    <w:link w:val="af0"/>
    <w:uiPriority w:val="99"/>
    <w:unhideWhenUsed/>
    <w:rsid w:val="00AD428E"/>
    <w:pPr>
      <w:jc w:val="left"/>
    </w:pPr>
    <w:rPr>
      <w:rFonts w:ascii="Calibri" w:eastAsia="宋体" w:hAnsi="Calibri" w:cs="Calibri"/>
      <w:szCs w:val="21"/>
    </w:rPr>
  </w:style>
  <w:style w:type="character" w:customStyle="1" w:styleId="af0">
    <w:name w:val="批注文字 字符"/>
    <w:basedOn w:val="a0"/>
    <w:link w:val="af"/>
    <w:uiPriority w:val="99"/>
    <w:rsid w:val="00AD428E"/>
    <w:rPr>
      <w:rFonts w:ascii="Calibri" w:eastAsia="宋体" w:hAnsi="Calibri" w:cs="Calibri"/>
      <w:szCs w:val="21"/>
    </w:rPr>
  </w:style>
  <w:style w:type="paragraph" w:styleId="TOC">
    <w:name w:val="TOC Heading"/>
    <w:basedOn w:val="1"/>
    <w:next w:val="a"/>
    <w:uiPriority w:val="39"/>
    <w:unhideWhenUsed/>
    <w:qFormat/>
    <w:rsid w:val="00AD428E"/>
    <w:pPr>
      <w:widowControl/>
      <w:spacing w:beforeLines="0" w:before="240" w:afterLines="0" w:after="0" w:line="259" w:lineRule="auto"/>
      <w:jc w:val="left"/>
      <w:outlineLvl w:val="9"/>
    </w:pPr>
    <w:rPr>
      <w:rFonts w:ascii="Cambria" w:hAnsi="Cambria"/>
      <w:b w:val="0"/>
      <w:bCs w:val="0"/>
      <w:color w:val="365F91"/>
      <w:kern w:val="0"/>
      <w:sz w:val="32"/>
      <w:szCs w:val="32"/>
    </w:rPr>
  </w:style>
  <w:style w:type="paragraph" w:styleId="11">
    <w:name w:val="toc 1"/>
    <w:basedOn w:val="a"/>
    <w:next w:val="a"/>
    <w:autoRedefine/>
    <w:uiPriority w:val="39"/>
    <w:unhideWhenUsed/>
    <w:rsid w:val="00AD428E"/>
    <w:pPr>
      <w:tabs>
        <w:tab w:val="left" w:pos="567"/>
        <w:tab w:val="right" w:leader="dot" w:pos="13948"/>
      </w:tabs>
      <w:spacing w:line="360" w:lineRule="auto"/>
    </w:pPr>
    <w:rPr>
      <w:rFonts w:ascii="Calibri" w:eastAsia="宋体" w:hAnsi="Calibri" w:cs="Times New Roman"/>
    </w:rPr>
  </w:style>
  <w:style w:type="character" w:styleId="af1">
    <w:name w:val="Hyperlink"/>
    <w:uiPriority w:val="99"/>
    <w:unhideWhenUsed/>
    <w:rsid w:val="00AD428E"/>
    <w:rPr>
      <w:color w:val="0000FF"/>
      <w:u w:val="single"/>
    </w:rPr>
  </w:style>
  <w:style w:type="table" w:styleId="af2">
    <w:name w:val="Table Grid"/>
    <w:basedOn w:val="a1"/>
    <w:uiPriority w:val="59"/>
    <w:rsid w:val="00AD428E"/>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纯文本 字符1"/>
    <w:basedOn w:val="a0"/>
    <w:uiPriority w:val="99"/>
    <w:semiHidden/>
    <w:rsid w:val="00037205"/>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855</TotalTime>
  <Pages>16</Pages>
  <Words>336</Words>
  <Characters>1917</Characters>
  <Application>Microsoft Office Word</Application>
  <DocSecurity>0</DocSecurity>
  <Lines>15</Lines>
  <Paragraphs>4</Paragraphs>
  <ScaleCrop>false</ScaleCrop>
  <Company>Microsoft</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安技</dc:creator>
  <cp:keywords/>
  <dc:description/>
  <cp:lastModifiedBy>崔平</cp:lastModifiedBy>
  <cp:revision>19</cp:revision>
  <cp:lastPrinted>2019-08-05T05:02:00Z</cp:lastPrinted>
  <dcterms:created xsi:type="dcterms:W3CDTF">2019-07-30T05:37:00Z</dcterms:created>
  <dcterms:modified xsi:type="dcterms:W3CDTF">2022-12-02T01:51:00Z</dcterms:modified>
</cp:coreProperties>
</file>