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宋体" w:hAnsi="宋体" w:eastAsia="宋体" w:cs="宋体"/>
          <w:b/>
          <w:color w:val="auto"/>
          <w:sz w:val="32"/>
          <w:szCs w:val="32"/>
        </w:rPr>
      </w:pPr>
      <w:bookmarkStart w:id="0" w:name="_GoBack"/>
      <w:bookmarkEnd w:id="0"/>
      <w:r>
        <w:rPr>
          <w:rFonts w:hint="eastAsia" w:ascii="宋体" w:hAnsi="宋体" w:eastAsia="宋体" w:cs="宋体"/>
          <w:b/>
          <w:color w:val="auto"/>
          <w:sz w:val="32"/>
          <w:szCs w:val="32"/>
          <w:lang w:eastAsia="zh-CN"/>
        </w:rPr>
        <w:t>雨污分流（联丰路（智开路~含浦大道）、市政管道修复及市政错混接改造）（施工图设计）服务</w:t>
      </w:r>
      <w:r>
        <w:rPr>
          <w:rFonts w:hint="eastAsia" w:ascii="宋体" w:hAnsi="宋体" w:eastAsia="宋体" w:cs="宋体"/>
          <w:b/>
          <w:color w:val="auto"/>
          <w:sz w:val="32"/>
          <w:szCs w:val="32"/>
        </w:rPr>
        <w:t>磋商邀请</w:t>
      </w:r>
    </w:p>
    <w:p>
      <w:pPr>
        <w:widowControl w:val="0"/>
        <w:numPr>
          <w:ilvl w:val="0"/>
          <w:numId w:val="0"/>
        </w:numPr>
        <w:spacing w:after="120"/>
        <w:ind w:left="420" w:leftChars="200" w:firstLine="420" w:firstLineChars="200"/>
        <w:jc w:val="both"/>
        <w:rPr>
          <w:rFonts w:ascii="Times New Roman" w:hAnsi="Times New Roman" w:eastAsia="宋体" w:cs="Times New Roman"/>
          <w:kern w:val="2"/>
          <w:sz w:val="21"/>
          <w:szCs w:val="24"/>
          <w:lang w:val="en-US" w:eastAsia="zh-CN" w:bidi="ar-SA"/>
        </w:rPr>
      </w:pPr>
    </w:p>
    <w:p>
      <w:pPr>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u w:val="single"/>
          <w:lang w:eastAsia="zh-CN"/>
        </w:rPr>
        <w:t>湖南新泉工程咨询有限公司</w:t>
      </w:r>
      <w:r>
        <w:rPr>
          <w:rFonts w:hint="eastAsia" w:ascii="宋体" w:hAnsi="宋体" w:eastAsia="宋体" w:cs="宋体"/>
          <w:color w:val="auto"/>
          <w:szCs w:val="21"/>
        </w:rPr>
        <w:t>受</w:t>
      </w:r>
      <w:r>
        <w:rPr>
          <w:rFonts w:hint="eastAsia" w:ascii="宋体" w:hAnsi="宋体" w:eastAsia="宋体" w:cs="宋体"/>
          <w:color w:val="auto"/>
          <w:szCs w:val="21"/>
          <w:u w:val="single"/>
          <w:lang w:eastAsia="zh-CN"/>
        </w:rPr>
        <w:t>湖南智谷投资发展集团有限公司</w:t>
      </w:r>
      <w:r>
        <w:rPr>
          <w:rFonts w:hint="eastAsia" w:ascii="宋体" w:hAnsi="宋体" w:eastAsia="宋体" w:cs="宋体"/>
          <w:color w:val="auto"/>
          <w:szCs w:val="21"/>
        </w:rPr>
        <w:t>的委托，对</w:t>
      </w:r>
      <w:r>
        <w:rPr>
          <w:rFonts w:hint="eastAsia" w:ascii="宋体" w:hAnsi="宋体" w:eastAsia="宋体" w:cs="宋体"/>
          <w:color w:val="auto"/>
          <w:szCs w:val="21"/>
          <w:u w:val="single"/>
          <w:lang w:eastAsia="zh-CN"/>
        </w:rPr>
        <w:t>雨污分流（联丰路（智开路~含浦大道）、市政管道修复及市政错混接改造）（施工图设计）服务</w:t>
      </w:r>
      <w:r>
        <w:rPr>
          <w:rFonts w:hint="eastAsia" w:ascii="宋体" w:hAnsi="宋体" w:eastAsia="宋体" w:cs="宋体"/>
          <w:color w:val="auto"/>
          <w:szCs w:val="21"/>
        </w:rPr>
        <w:t>进行竞争性磋商采购，现采用</w:t>
      </w:r>
      <w:r>
        <w:rPr>
          <w:rFonts w:hint="eastAsia" w:ascii="宋体" w:hAnsi="宋体" w:eastAsia="宋体" w:cs="宋体"/>
          <w:color w:val="auto"/>
          <w:szCs w:val="21"/>
          <w:u w:val="single"/>
        </w:rPr>
        <w:t>发布公告</w:t>
      </w:r>
      <w:r>
        <w:rPr>
          <w:rFonts w:hint="eastAsia" w:ascii="宋体" w:hAnsi="宋体" w:eastAsia="宋体" w:cs="宋体"/>
          <w:color w:val="auto"/>
          <w:szCs w:val="21"/>
        </w:rPr>
        <w:t>的方式，邀请符合资格条件的供应商参与竞争性磋商采购活动。</w:t>
      </w:r>
    </w:p>
    <w:p>
      <w:pPr>
        <w:numPr>
          <w:ilvl w:val="0"/>
          <w:numId w:val="1"/>
        </w:numPr>
        <w:spacing w:line="360" w:lineRule="auto"/>
        <w:ind w:firstLine="422" w:firstLineChars="200"/>
        <w:rPr>
          <w:rFonts w:ascii="宋体" w:hAnsi="宋体" w:eastAsia="宋体" w:cs="宋体"/>
          <w:b/>
          <w:color w:val="auto"/>
          <w:szCs w:val="21"/>
        </w:rPr>
      </w:pPr>
      <w:r>
        <w:rPr>
          <w:rFonts w:hint="eastAsia" w:ascii="宋体" w:hAnsi="宋体" w:eastAsia="宋体" w:cs="宋体"/>
          <w:b/>
          <w:color w:val="auto"/>
          <w:szCs w:val="21"/>
        </w:rPr>
        <w:t>采购项目基本概况</w:t>
      </w:r>
    </w:p>
    <w:p>
      <w:pPr>
        <w:numPr>
          <w:ilvl w:val="0"/>
          <w:numId w:val="2"/>
        </w:numPr>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采购项目名称：</w:t>
      </w:r>
      <w:r>
        <w:rPr>
          <w:rFonts w:hint="eastAsia" w:ascii="宋体" w:hAnsi="宋体" w:eastAsia="宋体" w:cs="宋体"/>
          <w:color w:val="auto"/>
          <w:szCs w:val="21"/>
          <w:u w:val="single"/>
          <w:lang w:eastAsia="zh-CN"/>
        </w:rPr>
        <w:t>雨污分流（联丰路（智开路~含浦大道）、市政管道修复及市政错混接改造）（施工图设计）服务</w:t>
      </w:r>
    </w:p>
    <w:p>
      <w:pPr>
        <w:numPr>
          <w:ilvl w:val="0"/>
          <w:numId w:val="2"/>
        </w:numPr>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委托代理编号</w:t>
      </w:r>
      <w:r>
        <w:rPr>
          <w:rFonts w:hint="eastAsia" w:ascii="宋体" w:hAnsi="宋体" w:eastAsia="宋体" w:cs="宋体"/>
          <w:color w:val="auto"/>
          <w:szCs w:val="21"/>
          <w:u w:val="single"/>
        </w:rPr>
        <w:t>：</w:t>
      </w:r>
      <w:r>
        <w:rPr>
          <w:rFonts w:hint="eastAsia" w:ascii="宋体" w:hAnsi="宋体" w:eastAsia="宋体" w:cs="宋体"/>
          <w:color w:val="auto"/>
          <w:szCs w:val="21"/>
          <w:u w:val="single"/>
          <w:lang w:val="en-US" w:eastAsia="zh-CN"/>
        </w:rPr>
        <w:t>XQCG2023-105</w:t>
      </w:r>
    </w:p>
    <w:p>
      <w:pPr>
        <w:spacing w:line="360" w:lineRule="auto"/>
        <w:ind w:firstLine="420" w:firstLineChars="200"/>
        <w:rPr>
          <w:rFonts w:ascii="宋体" w:hAnsi="宋体" w:eastAsia="宋体" w:cs="宋体"/>
          <w:color w:val="auto"/>
          <w:szCs w:val="21"/>
        </w:rPr>
      </w:pPr>
      <w:r>
        <w:rPr>
          <w:rFonts w:hint="eastAsia" w:ascii="宋体" w:hAnsi="宋体" w:eastAsia="宋体" w:cs="宋体"/>
          <w:color w:val="auto"/>
          <w:szCs w:val="21"/>
        </w:rPr>
        <w:t>3、采购项目标的、数量及简要规格描述或项目基本概况介绍：详见磋商文件“第四章 采购需求”。</w:t>
      </w:r>
    </w:p>
    <w:p>
      <w:pPr>
        <w:spacing w:line="360" w:lineRule="auto"/>
        <w:ind w:firstLine="422" w:firstLineChars="200"/>
        <w:outlineLvl w:val="0"/>
        <w:rPr>
          <w:rFonts w:ascii="宋体" w:hAnsi="宋体" w:eastAsia="宋体" w:cs="宋体"/>
          <w:b/>
          <w:bCs/>
          <w:color w:val="auto"/>
          <w:szCs w:val="21"/>
          <w:u w:val="single"/>
        </w:rPr>
      </w:pPr>
      <w:r>
        <w:rPr>
          <w:rFonts w:hint="eastAsia" w:ascii="宋体" w:hAnsi="宋体" w:eastAsia="宋体" w:cs="宋体"/>
          <w:b/>
          <w:bCs/>
          <w:color w:val="auto"/>
          <w:szCs w:val="21"/>
        </w:rPr>
        <w:t>二、采购项目总预算：人民币</w:t>
      </w:r>
      <w:r>
        <w:rPr>
          <w:rFonts w:hint="eastAsia" w:ascii="宋体" w:hAnsi="宋体" w:eastAsia="宋体" w:cs="宋体"/>
          <w:b/>
          <w:bCs/>
          <w:color w:val="auto"/>
          <w:szCs w:val="21"/>
          <w:u w:val="single"/>
          <w:lang w:val="en-US" w:eastAsia="zh-CN"/>
        </w:rPr>
        <w:t>830700.00</w:t>
      </w:r>
      <w:r>
        <w:rPr>
          <w:rFonts w:hint="eastAsia" w:ascii="宋体" w:hAnsi="宋体" w:eastAsia="宋体" w:cs="宋体"/>
          <w:b/>
          <w:bCs/>
          <w:color w:val="auto"/>
          <w:szCs w:val="21"/>
          <w:highlight w:val="none"/>
          <w:u w:val="none"/>
        </w:rPr>
        <w:t>元。</w:t>
      </w:r>
    </w:p>
    <w:p>
      <w:pPr>
        <w:spacing w:line="360" w:lineRule="auto"/>
        <w:ind w:firstLine="422" w:firstLineChars="200"/>
        <w:rPr>
          <w:rFonts w:ascii="宋体" w:hAnsi="宋体" w:eastAsia="宋体" w:cs="宋体"/>
          <w:b/>
          <w:bCs/>
          <w:color w:val="auto"/>
          <w:szCs w:val="21"/>
          <w:highlight w:val="none"/>
        </w:rPr>
      </w:pPr>
      <w:r>
        <w:rPr>
          <w:rFonts w:hint="eastAsia" w:ascii="宋体" w:hAnsi="宋体" w:eastAsia="宋体" w:cs="宋体"/>
          <w:b/>
          <w:bCs/>
          <w:color w:val="auto"/>
          <w:szCs w:val="21"/>
          <w:highlight w:val="none"/>
        </w:rPr>
        <w:t>三、供应商资格条件：</w:t>
      </w:r>
    </w:p>
    <w:p>
      <w:pPr>
        <w:spacing w:line="360" w:lineRule="auto"/>
        <w:ind w:firstLine="420" w:firstLineChars="200"/>
        <w:outlineLvl w:val="0"/>
        <w:rPr>
          <w:rFonts w:ascii="宋体" w:hAnsi="宋体" w:eastAsia="宋体" w:cs="宋体"/>
          <w:color w:val="auto"/>
          <w:szCs w:val="21"/>
        </w:rPr>
      </w:pPr>
      <w:r>
        <w:rPr>
          <w:rFonts w:hint="eastAsia" w:ascii="宋体" w:hAnsi="宋体" w:eastAsia="宋体" w:cs="宋体"/>
          <w:bCs/>
          <w:color w:val="auto"/>
          <w:szCs w:val="21"/>
        </w:rPr>
        <w:t>1、供应商基本资格条件：</w:t>
      </w:r>
      <w:r>
        <w:rPr>
          <w:rFonts w:hint="eastAsia" w:ascii="宋体" w:hAnsi="宋体" w:eastAsia="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eastAsia="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w:t>
      </w:r>
      <w:r>
        <w:rPr>
          <w:rFonts w:hint="eastAsia" w:ascii="宋体" w:hAnsi="宋体" w:eastAsia="宋体" w:cs="宋体"/>
          <w:bCs/>
          <w:color w:val="auto"/>
          <w:szCs w:val="21"/>
          <w:lang w:val="en-US" w:eastAsia="zh-CN"/>
        </w:rPr>
        <w:t>供应商</w:t>
      </w:r>
      <w:r>
        <w:rPr>
          <w:rFonts w:hint="eastAsia" w:ascii="宋体" w:hAnsi="宋体" w:eastAsia="宋体" w:cs="宋体"/>
          <w:bCs/>
          <w:color w:val="auto"/>
          <w:szCs w:val="21"/>
        </w:rPr>
        <w:t>按</w:t>
      </w:r>
      <w:r>
        <w:rPr>
          <w:rFonts w:hint="eastAsia" w:ascii="宋体" w:hAnsi="宋体" w:eastAsia="宋体" w:cs="宋体"/>
          <w:bCs/>
          <w:color w:val="auto"/>
          <w:szCs w:val="21"/>
          <w:lang w:val="en-US" w:eastAsia="zh-CN"/>
        </w:rPr>
        <w:t>磋商</w:t>
      </w:r>
      <w:r>
        <w:rPr>
          <w:rFonts w:hint="eastAsia" w:ascii="宋体" w:hAnsi="宋体" w:eastAsia="宋体" w:cs="宋体"/>
          <w:bCs/>
          <w:color w:val="auto"/>
          <w:szCs w:val="21"/>
        </w:rPr>
        <w:t>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①非法人组织参与投标需提供的证明材料。</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③资格证明文件复印件需加盖供应商公章。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2023年</w:t>
      </w:r>
      <w:r>
        <w:rPr>
          <w:rFonts w:hint="eastAsia" w:ascii="宋体" w:hAnsi="宋体" w:eastAsia="宋体" w:cs="宋体"/>
          <w:bCs/>
          <w:color w:val="auto"/>
          <w:szCs w:val="21"/>
          <w:lang w:val="en-US" w:eastAsia="zh-CN"/>
        </w:rPr>
        <w:t>9</w:t>
      </w:r>
      <w:r>
        <w:rPr>
          <w:rFonts w:hint="eastAsia" w:ascii="宋体" w:hAnsi="宋体" w:eastAsia="宋体" w:cs="宋体"/>
          <w:bCs/>
          <w:color w:val="auto"/>
          <w:szCs w:val="21"/>
          <w:lang w:eastAsia="zh-CN"/>
        </w:rPr>
        <w:t>月至2023年</w:t>
      </w:r>
      <w:r>
        <w:rPr>
          <w:rFonts w:hint="eastAsia" w:ascii="宋体" w:hAnsi="宋体" w:eastAsia="宋体" w:cs="宋体"/>
          <w:bCs/>
          <w:color w:val="auto"/>
          <w:szCs w:val="21"/>
          <w:lang w:val="en-US" w:eastAsia="zh-CN"/>
        </w:rPr>
        <w:t>11</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lang w:val="en-US" w:eastAsia="zh-CN"/>
        </w:rPr>
        <w:t xml:space="preserve"> 2、供应商特定资格条件：具备住房城乡建设主管部门颁发的下列条件之一：①工程设计综合甲级资质；②工程设计市政行业乙级及以上资质；③</w:t>
      </w:r>
      <w:r>
        <w:rPr>
          <w:rFonts w:hint="eastAsia" w:ascii="宋体" w:hAnsi="宋体" w:eastAsia="宋体" w:cs="宋体"/>
          <w:bCs/>
          <w:color w:val="auto"/>
          <w:szCs w:val="21"/>
          <w:lang w:val="zh-TW" w:eastAsia="zh-TW"/>
        </w:rPr>
        <w:t>工程设计市政行业（燃气工程、轨道交通工程除外）</w:t>
      </w:r>
      <w:r>
        <w:rPr>
          <w:rFonts w:hint="eastAsia" w:ascii="宋体" w:hAnsi="宋体" w:eastAsia="宋体" w:cs="宋体"/>
          <w:bCs/>
          <w:color w:val="auto"/>
          <w:szCs w:val="21"/>
          <w:lang w:val="en-US" w:eastAsia="zh-CN"/>
        </w:rPr>
        <w:t>乙级及以上</w:t>
      </w:r>
      <w:r>
        <w:rPr>
          <w:rFonts w:hint="eastAsia" w:ascii="宋体" w:hAnsi="宋体" w:eastAsia="宋体" w:cs="宋体"/>
          <w:bCs/>
          <w:color w:val="auto"/>
          <w:szCs w:val="21"/>
          <w:lang w:val="zh-TW" w:eastAsia="zh-TW"/>
        </w:rPr>
        <w:t>资质</w:t>
      </w:r>
      <w:r>
        <w:rPr>
          <w:rFonts w:hint="eastAsia" w:ascii="宋体" w:hAnsi="宋体" w:eastAsia="宋体" w:cs="宋体"/>
          <w:bCs/>
          <w:color w:val="auto"/>
          <w:szCs w:val="21"/>
          <w:lang w:val="zh-TW" w:eastAsia="zh-CN"/>
        </w:rPr>
        <w:t>；</w:t>
      </w:r>
      <w:r>
        <w:rPr>
          <w:rFonts w:hint="eastAsia" w:ascii="宋体" w:hAnsi="宋体" w:eastAsia="宋体" w:cs="宋体"/>
          <w:bCs/>
          <w:color w:val="auto"/>
          <w:szCs w:val="21"/>
          <w:lang w:val="en-US" w:eastAsia="zh-CN"/>
        </w:rPr>
        <w:t>④工程设计市政行业（排水工程）专业乙级及以上资质。</w:t>
      </w:r>
    </w:p>
    <w:p>
      <w:pPr>
        <w:widowControl w:val="0"/>
        <w:spacing w:after="0" w:line="360" w:lineRule="auto"/>
        <w:ind w:left="0" w:leftChars="0" w:firstLine="420" w:firstLineChars="200"/>
        <w:jc w:val="both"/>
        <w:rPr>
          <w:rFonts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4"/>
          <w:lang w:val="en-US" w:eastAsia="zh-CN" w:bidi="ar-SA"/>
        </w:rPr>
        <w:t>3、本项目不接受联合体磋商。</w:t>
      </w:r>
    </w:p>
    <w:p>
      <w:pPr>
        <w:spacing w:line="360" w:lineRule="auto"/>
        <w:ind w:firstLine="420" w:firstLineChars="200"/>
        <w:rPr>
          <w:rFonts w:ascii="宋体" w:hAnsi="宋体" w:eastAsia="宋体" w:cs="宋体"/>
          <w:b/>
          <w:color w:val="auto"/>
          <w:szCs w:val="21"/>
          <w:highlight w:val="none"/>
        </w:rPr>
      </w:pPr>
      <w:r>
        <w:rPr>
          <w:rFonts w:hint="eastAsia" w:ascii="宋体" w:hAnsi="宋体" w:eastAsia="宋体" w:cs="宋体"/>
          <w:color w:val="auto"/>
          <w:szCs w:val="21"/>
        </w:rPr>
        <w:t xml:space="preserve"> </w:t>
      </w:r>
      <w:r>
        <w:rPr>
          <w:rFonts w:hint="eastAsia" w:ascii="宋体" w:hAnsi="宋体" w:eastAsia="宋体" w:cs="宋体"/>
          <w:b/>
          <w:bCs/>
          <w:color w:val="auto"/>
          <w:szCs w:val="21"/>
        </w:rPr>
        <w:t>四、</w:t>
      </w:r>
      <w:r>
        <w:rPr>
          <w:rFonts w:hint="eastAsia" w:ascii="宋体" w:hAnsi="宋体" w:eastAsia="宋体" w:cs="宋体"/>
          <w:b/>
          <w:color w:val="auto"/>
          <w:szCs w:val="21"/>
        </w:rPr>
        <w:t>获取磋商文件的时间、地点</w:t>
      </w:r>
      <w:r>
        <w:rPr>
          <w:rFonts w:hint="eastAsia" w:ascii="宋体" w:hAnsi="宋体" w:eastAsia="宋体" w:cs="宋体"/>
          <w:b/>
          <w:color w:val="auto"/>
          <w:szCs w:val="21"/>
          <w:highlight w:val="none"/>
        </w:rPr>
        <w:t>、方式</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凡有意参加磋商采购活动的，请于</w:t>
      </w:r>
      <w:r>
        <w:rPr>
          <w:rFonts w:hint="eastAsia" w:ascii="宋体" w:hAnsi="宋体" w:eastAsia="宋体" w:cs="宋体"/>
          <w:color w:val="auto"/>
          <w:szCs w:val="21"/>
          <w:highlight w:val="none"/>
          <w:u w:val="single"/>
          <w:lang w:val="en-US" w:eastAsia="zh-CN"/>
        </w:rPr>
        <w:t>2023</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12</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29</w:t>
      </w:r>
      <w:r>
        <w:rPr>
          <w:rFonts w:hint="eastAsia" w:ascii="宋体" w:hAnsi="宋体" w:eastAsia="宋体" w:cs="宋体"/>
          <w:color w:val="auto"/>
          <w:szCs w:val="21"/>
          <w:highlight w:val="none"/>
        </w:rPr>
        <w:t>日起至</w:t>
      </w:r>
      <w:r>
        <w:rPr>
          <w:rFonts w:hint="eastAsia" w:ascii="宋体" w:hAnsi="宋体" w:eastAsia="宋体" w:cs="宋体"/>
          <w:color w:val="auto"/>
          <w:szCs w:val="21"/>
          <w:highlight w:val="none"/>
          <w:u w:val="single"/>
          <w:lang w:val="en-US"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8</w:t>
      </w:r>
      <w:r>
        <w:rPr>
          <w:rFonts w:hint="eastAsia" w:ascii="宋体" w:hAnsi="宋体" w:eastAsia="宋体" w:cs="宋体"/>
          <w:color w:val="auto"/>
          <w:szCs w:val="21"/>
          <w:highlight w:val="none"/>
        </w:rPr>
        <w:t>日(节假日除外)，每日上午</w:t>
      </w:r>
      <w:r>
        <w:rPr>
          <w:rFonts w:hint="eastAsia" w:ascii="宋体" w:hAnsi="宋体" w:eastAsia="宋体" w:cs="宋体"/>
          <w:color w:val="auto"/>
          <w:highlight w:val="none"/>
          <w:u w:val="single"/>
        </w:rPr>
        <w:t xml:space="preserve">9:00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12:00 </w:t>
      </w:r>
      <w:r>
        <w:rPr>
          <w:rFonts w:hint="eastAsia" w:ascii="宋体" w:hAnsi="宋体" w:eastAsia="宋体" w:cs="宋体"/>
          <w:color w:val="auto"/>
          <w:highlight w:val="none"/>
        </w:rPr>
        <w:t>，下午</w:t>
      </w:r>
      <w:r>
        <w:rPr>
          <w:rFonts w:hint="eastAsia" w:ascii="宋体" w:hAnsi="宋体" w:eastAsia="宋体" w:cs="宋体"/>
          <w:color w:val="auto"/>
          <w:highlight w:val="none"/>
          <w:u w:val="single"/>
        </w:rPr>
        <w:t xml:space="preserve"> 14:</w:t>
      </w:r>
      <w:r>
        <w:rPr>
          <w:rFonts w:hint="eastAsia" w:ascii="宋体" w:hAnsi="宋体" w:eastAsia="宋体" w:cs="宋体"/>
          <w:color w:val="auto"/>
          <w:highlight w:val="none"/>
          <w:u w:val="single"/>
          <w:lang w:val="en-US" w:eastAsia="zh-CN"/>
        </w:rPr>
        <w:t>0</w:t>
      </w:r>
      <w:r>
        <w:rPr>
          <w:rFonts w:hint="eastAsia" w:ascii="宋体" w:hAnsi="宋体" w:eastAsia="宋体" w:cs="宋体"/>
          <w:color w:val="auto"/>
          <w:highlight w:val="none"/>
          <w:u w:val="single"/>
        </w:rPr>
        <w:t xml:space="preserve">0 </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17:00 </w:t>
      </w:r>
      <w:r>
        <w:rPr>
          <w:rFonts w:hint="eastAsia" w:ascii="宋体" w:hAnsi="宋体" w:eastAsia="宋体" w:cs="宋体"/>
          <w:color w:val="auto"/>
          <w:highlight w:val="none"/>
        </w:rPr>
        <w:t>(</w:t>
      </w:r>
      <w:r>
        <w:rPr>
          <w:rFonts w:hint="eastAsia" w:ascii="宋体" w:hAnsi="宋体" w:eastAsia="宋体" w:cs="宋体"/>
          <w:color w:val="auto"/>
          <w:szCs w:val="21"/>
          <w:highlight w:val="none"/>
        </w:rPr>
        <w:t>北京时间)，持法定代表人身份证明或授权委托书(附法定代表人身份证明)、个人身份证等原件到</w:t>
      </w:r>
      <w:r>
        <w:rPr>
          <w:rFonts w:hint="eastAsia" w:ascii="宋体" w:hAnsi="宋体" w:eastAsia="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eastAsia="宋体" w:cs="宋体"/>
          <w:color w:val="auto"/>
          <w:szCs w:val="21"/>
          <w:highlight w:val="none"/>
        </w:rPr>
        <w:t xml:space="preserve">获取磋商文件。 </w:t>
      </w:r>
    </w:p>
    <w:p>
      <w:pPr>
        <w:spacing w:line="360" w:lineRule="auto"/>
        <w:ind w:firstLine="422" w:firstLineChars="200"/>
        <w:rPr>
          <w:rFonts w:ascii="宋体" w:hAnsi="宋体" w:eastAsia="宋体" w:cs="宋体"/>
          <w:b/>
          <w:color w:val="auto"/>
          <w:szCs w:val="21"/>
          <w:highlight w:val="none"/>
        </w:rPr>
      </w:pPr>
      <w:r>
        <w:rPr>
          <w:rFonts w:hint="eastAsia" w:ascii="宋体" w:hAnsi="宋体" w:eastAsia="宋体" w:cs="宋体"/>
          <w:b/>
          <w:color w:val="auto"/>
          <w:szCs w:val="21"/>
          <w:highlight w:val="none"/>
        </w:rPr>
        <w:t>五、响应文件提交的截止时间、开启时间及地点</w:t>
      </w:r>
    </w:p>
    <w:p>
      <w:pPr>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1、提交首次响应文件的截止时间为</w:t>
      </w:r>
      <w:r>
        <w:rPr>
          <w:rFonts w:hint="eastAsia" w:ascii="宋体" w:hAnsi="宋体" w:eastAsia="宋体" w:cs="宋体"/>
          <w:color w:val="auto"/>
          <w:szCs w:val="21"/>
          <w:highlight w:val="none"/>
          <w:u w:val="single"/>
          <w:lang w:val="en-US" w:eastAsia="zh-CN"/>
        </w:rPr>
        <w:t>2024</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lang w:val="en-US" w:eastAsia="zh-CN"/>
        </w:rPr>
        <w:t>1</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lang w:val="en-US" w:eastAsia="zh-CN"/>
        </w:rPr>
        <w:t>10</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u w:val="single"/>
          <w:lang w:val="en-US" w:eastAsia="zh-CN"/>
        </w:rPr>
        <w:t>14</w:t>
      </w:r>
      <w:r>
        <w:rPr>
          <w:rFonts w:hint="eastAsia" w:ascii="宋体" w:hAnsi="宋体" w:eastAsia="宋体" w:cs="宋体"/>
          <w:color w:val="auto"/>
          <w:szCs w:val="21"/>
          <w:highlight w:val="none"/>
        </w:rPr>
        <w:t>时</w:t>
      </w:r>
      <w:r>
        <w:rPr>
          <w:rFonts w:hint="eastAsia" w:ascii="宋体" w:hAnsi="宋体" w:eastAsia="宋体" w:cs="宋体"/>
          <w:color w:val="auto"/>
          <w:szCs w:val="21"/>
          <w:highlight w:val="none"/>
          <w:u w:val="single"/>
          <w:lang w:val="en-US" w:eastAsia="zh-CN"/>
        </w:rPr>
        <w:t>30</w:t>
      </w:r>
      <w:r>
        <w:rPr>
          <w:rFonts w:hint="eastAsia" w:ascii="宋体" w:hAnsi="宋体" w:eastAsia="宋体" w:cs="宋体"/>
          <w:color w:val="auto"/>
          <w:szCs w:val="21"/>
          <w:highlight w:val="none"/>
        </w:rPr>
        <w:t>分（北京时间），地点为</w:t>
      </w:r>
      <w:r>
        <w:rPr>
          <w:rFonts w:hint="eastAsia" w:ascii="宋体" w:hAnsi="宋体" w:eastAsia="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eastAsia="宋体" w:cs="宋体"/>
          <w:color w:val="auto"/>
          <w:szCs w:val="21"/>
          <w:highlight w:val="none"/>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2、首次响应文件的开启时间及地点与提交首次响应文件的截止时间及地点为同一时间及地点。</w:t>
      </w:r>
    </w:p>
    <w:p>
      <w:pPr>
        <w:spacing w:line="360" w:lineRule="auto"/>
        <w:ind w:firstLine="422" w:firstLineChars="200"/>
        <w:rPr>
          <w:rFonts w:ascii="宋体" w:hAnsi="宋体" w:eastAsia="宋体" w:cs="宋体"/>
          <w:b/>
          <w:color w:val="auto"/>
          <w:szCs w:val="21"/>
          <w:highlight w:val="none"/>
        </w:rPr>
      </w:pPr>
      <w:r>
        <w:rPr>
          <w:rFonts w:hint="eastAsia" w:ascii="宋体" w:hAnsi="宋体" w:eastAsia="宋体" w:cs="宋体"/>
          <w:b/>
          <w:color w:val="auto"/>
          <w:szCs w:val="21"/>
          <w:highlight w:val="none"/>
        </w:rPr>
        <w:t>六、采购项目联系人姓名和电话</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采 购 人：</w:t>
      </w:r>
      <w:r>
        <w:rPr>
          <w:rFonts w:hint="eastAsia" w:ascii="宋体" w:hAnsi="宋体" w:eastAsia="宋体" w:cs="宋体"/>
          <w:color w:val="auto"/>
          <w:szCs w:val="21"/>
          <w:highlight w:val="none"/>
          <w:lang w:eastAsia="zh-CN"/>
        </w:rPr>
        <w:t>湖南智谷投资发展集团有限公司</w:t>
      </w: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地  址：湖南省长沙市岳麓区学士街道学士路336号检验检测产业园A-1栋23楼</w:t>
      </w: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联系人：</w:t>
      </w:r>
      <w:r>
        <w:rPr>
          <w:rFonts w:hint="eastAsia" w:ascii="宋体" w:hAnsi="宋体" w:eastAsia="宋体" w:cs="宋体"/>
          <w:color w:val="auto"/>
          <w:szCs w:val="21"/>
          <w:lang w:val="en-US" w:eastAsia="zh-CN"/>
        </w:rPr>
        <w:t>何先生</w:t>
      </w:r>
    </w:p>
    <w:p>
      <w:pPr>
        <w:spacing w:line="360" w:lineRule="auto"/>
        <w:ind w:firstLine="420" w:firstLineChars="200"/>
        <w:jc w:val="left"/>
        <w:rPr>
          <w:rFonts w:hint="eastAsia" w:ascii="宋体" w:hAnsi="宋体" w:eastAsia="宋体" w:cs="宋体"/>
          <w:color w:val="auto"/>
          <w:szCs w:val="21"/>
        </w:rPr>
      </w:pPr>
      <w:r>
        <w:rPr>
          <w:rFonts w:hint="eastAsia" w:ascii="宋体" w:hAnsi="宋体" w:eastAsia="宋体" w:cs="宋体"/>
          <w:color w:val="auto"/>
          <w:szCs w:val="21"/>
        </w:rPr>
        <w:t>联系电话：0731-88051319</w:t>
      </w:r>
    </w:p>
    <w:p>
      <w:pPr>
        <w:rPr>
          <w:rFonts w:hint="eastAsia" w:ascii="宋体" w:hAnsi="宋体" w:eastAsia="宋体" w:cs="宋体"/>
          <w:color w:val="auto"/>
          <w:szCs w:val="21"/>
        </w:rPr>
      </w:pP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eastAsia="宋体" w:cs="宋体"/>
          <w:color w:val="auto"/>
          <w:szCs w:val="21"/>
        </w:rPr>
        <w:t>采购代理机构：</w:t>
      </w:r>
      <w:r>
        <w:rPr>
          <w:rFonts w:hint="eastAsia" w:ascii="宋体" w:hAnsi="宋体" w:eastAsia="宋体" w:cs="宋体"/>
          <w:color w:val="auto"/>
          <w:szCs w:val="21"/>
          <w:lang w:eastAsia="zh-CN"/>
        </w:rPr>
        <w:t>湖南新泉工程咨询有限公司</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eastAsia="宋体" w:cs="宋体"/>
          <w:color w:val="auto"/>
          <w:szCs w:val="21"/>
        </w:rPr>
        <w:t>地  址：</w:t>
      </w:r>
      <w:r>
        <w:rPr>
          <w:rFonts w:hint="eastAsia" w:ascii="宋体" w:hAnsi="宋体" w:eastAsia="宋体" w:cs="宋体"/>
          <w:color w:val="auto"/>
          <w:szCs w:val="21"/>
          <w:lang w:val="en-US" w:eastAsia="zh-CN"/>
        </w:rPr>
        <w:t xml:space="preserve"> 长沙市岳麓区潇湘南路一段208号柏宁地王广场北栋5层5002室</w:t>
      </w:r>
    </w:p>
    <w:p>
      <w:pPr>
        <w:spacing w:line="400" w:lineRule="exact"/>
        <w:ind w:firstLine="424" w:firstLineChars="202"/>
        <w:rPr>
          <w:rFonts w:hint="default" w:ascii="宋体" w:hAnsi="宋体" w:eastAsia="宋体" w:cs="宋体"/>
          <w:color w:val="auto"/>
          <w:kern w:val="1"/>
          <w:lang w:val="en-US" w:eastAsia="zh-CN"/>
        </w:rPr>
      </w:pPr>
      <w:r>
        <w:rPr>
          <w:rFonts w:hint="eastAsia" w:ascii="宋体" w:hAnsi="宋体" w:eastAsia="宋体" w:cs="宋体"/>
          <w:color w:val="auto"/>
          <w:kern w:val="1"/>
        </w:rPr>
        <w:t>联系人：</w:t>
      </w:r>
      <w:r>
        <w:rPr>
          <w:rFonts w:hint="eastAsia" w:ascii="宋体" w:hAnsi="宋体" w:eastAsia="宋体" w:cs="宋体"/>
          <w:color w:val="auto"/>
          <w:kern w:val="1"/>
          <w:lang w:val="en-US" w:eastAsia="zh-CN"/>
        </w:rPr>
        <w:t xml:space="preserve"> 何佳、陈珊</w:t>
      </w:r>
    </w:p>
    <w:p>
      <w:pPr>
        <w:spacing w:line="400" w:lineRule="exact"/>
        <w:ind w:firstLine="424" w:firstLineChars="202"/>
        <w:rPr>
          <w:rFonts w:hint="default" w:ascii="宋体" w:hAnsi="宋体" w:eastAsia="宋体" w:cs="宋体"/>
          <w:color w:val="auto"/>
          <w:kern w:val="1"/>
          <w:lang w:val="en-US" w:eastAsia="zh-CN"/>
        </w:rPr>
      </w:pPr>
      <w:r>
        <w:rPr>
          <w:rFonts w:hint="eastAsia" w:ascii="宋体" w:hAnsi="宋体" w:eastAsia="宋体" w:cs="宋体"/>
          <w:color w:val="auto"/>
          <w:kern w:val="1"/>
        </w:rPr>
        <w:t>电  话：</w:t>
      </w:r>
      <w:r>
        <w:rPr>
          <w:rFonts w:hint="eastAsia" w:ascii="宋体" w:hAnsi="宋体" w:eastAsia="宋体" w:cs="宋体"/>
          <w:color w:val="auto"/>
          <w:kern w:val="1"/>
          <w:lang w:val="en-US" w:eastAsia="zh-CN"/>
        </w:rPr>
        <w:t xml:space="preserve"> 0731-85226831</w:t>
      </w:r>
    </w:p>
    <w:p>
      <w:pPr>
        <w:widowControl w:val="0"/>
        <w:spacing w:after="120"/>
        <w:ind w:left="420" w:leftChars="200" w:firstLine="420" w:firstLineChars="200"/>
        <w:jc w:val="both"/>
        <w:rPr>
          <w:rFonts w:hint="eastAsia" w:ascii="Times New Roman" w:hAnsi="Times New Roman" w:eastAsia="宋体" w:cs="Times New Roman"/>
          <w:color w:val="auto"/>
          <w:kern w:val="2"/>
          <w:sz w:val="21"/>
          <w:szCs w:val="24"/>
          <w:lang w:val="en-US" w:eastAsia="zh-CN" w:bidi="ar-SA"/>
        </w:rPr>
      </w:pP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监管部门：本项目接受</w:t>
      </w:r>
      <w:r>
        <w:rPr>
          <w:rFonts w:hint="eastAsia" w:ascii="宋体" w:hAnsi="宋体" w:eastAsia="宋体" w:cs="宋体"/>
          <w:color w:val="auto"/>
          <w:szCs w:val="21"/>
          <w:lang w:eastAsia="zh-CN"/>
        </w:rPr>
        <w:t>湖南智谷投资发展集团有限公司</w:t>
      </w:r>
      <w:r>
        <w:rPr>
          <w:rFonts w:hint="eastAsia" w:ascii="宋体" w:hAnsi="宋体" w:eastAsia="宋体" w:cs="宋体"/>
          <w:color w:val="auto"/>
          <w:szCs w:val="21"/>
        </w:rPr>
        <w:t>审计监察部监督</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电    话：杨先生</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联 系 人：0731-85581812</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E5F5059"/>
    <w:multiLevelType w:val="singleLevel"/>
    <w:tmpl w:val="7E5F505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RjMTZjMmQxODRjODViYjZlMDc2ODgxNDgwMDAifQ=="/>
    <w:docVar w:name="KSO_WPS_MARK_KEY" w:val="2c3aef39-7bb1-42c7-b620-d627c52d4e46"/>
  </w:docVars>
  <w:rsids>
    <w:rsidRoot w:val="00000000"/>
    <w:rsid w:val="371B5E5B"/>
    <w:rsid w:val="44D6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1520</Words>
  <Characters>1644</Characters>
  <Lines>0</Lines>
  <Paragraphs>0</Paragraphs>
  <TotalTime>0</TotalTime>
  <ScaleCrop>false</ScaleCrop>
  <LinksUpToDate>false</LinksUpToDate>
  <CharactersWithSpaces>1673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2023-12-29T09:02:00Z</dcterms:created>
  <dc:creator>01</dc:creator>
  <cp:lastModifiedBy>李师</cp:lastModifiedBy>
  <dcterms:modified xsi:type="dcterms:W3CDTF">2024-01-02T05:03:50Z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FCADD398B1044739B141BA822DC40B6B_13</vt:lpwstr>
  </property>
</Properties>
</file>