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cs="宋体"/>
          <w:color w:val="000000" w:themeColor="text1"/>
          <w:sz w:val="32"/>
          <w:szCs w:val="32"/>
          <w:highlight w:val="none"/>
          <w14:textFill>
            <w14:solidFill>
              <w14:schemeClr w14:val="tx1"/>
            </w14:solidFill>
          </w14:textFill>
        </w:rPr>
      </w:pPr>
      <w:bookmarkStart w:id="1" w:name="_GoBack"/>
      <w:bookmarkEnd w:id="1"/>
    </w:p>
    <w:p>
      <w:pPr>
        <w:pStyle w:val="36"/>
        <w:rPr>
          <w:rFonts w:hint="eastAsia" w:ascii="宋体" w:hAnsi="宋体" w:cs="宋体"/>
          <w:color w:val="000000" w:themeColor="text1"/>
          <w:highlight w:val="none"/>
          <w14:textFill>
            <w14:solidFill>
              <w14:schemeClr w14:val="tx1"/>
            </w14:solidFill>
          </w14:textFill>
        </w:rPr>
      </w:pPr>
    </w:p>
    <w:p>
      <w:pPr>
        <w:rPr>
          <w:rFonts w:hint="eastAsia" w:ascii="宋体" w:hAnsi="宋体" w:cs="宋体"/>
          <w:color w:val="000000" w:themeColor="text1"/>
          <w:sz w:val="32"/>
          <w:szCs w:val="32"/>
          <w:highlight w:val="none"/>
          <w14:textFill>
            <w14:solidFill>
              <w14:schemeClr w14:val="tx1"/>
            </w14:solidFill>
          </w14:textFill>
        </w:rPr>
      </w:pPr>
    </w:p>
    <w:p>
      <w:pPr>
        <w:rPr>
          <w:rFonts w:hint="eastAsia" w:ascii="宋体" w:hAnsi="宋体" w:cs="宋体"/>
          <w:color w:val="000000" w:themeColor="text1"/>
          <w:sz w:val="32"/>
          <w:szCs w:val="32"/>
          <w:highlight w:val="none"/>
          <w14:textFill>
            <w14:solidFill>
              <w14:schemeClr w14:val="tx1"/>
            </w14:solidFill>
          </w14:textFill>
        </w:rPr>
      </w:pPr>
    </w:p>
    <w:p>
      <w:pPr>
        <w:pStyle w:val="22"/>
        <w:jc w:val="center"/>
        <w:rPr>
          <w:rFonts w:hint="eastAsia" w:hAnsi="宋体" w:cs="宋体"/>
          <w:b/>
          <w:color w:val="000000" w:themeColor="text1"/>
          <w:sz w:val="96"/>
          <w:szCs w:val="96"/>
          <w:highlight w:val="none"/>
          <w14:textFill>
            <w14:solidFill>
              <w14:schemeClr w14:val="tx1"/>
            </w14:solidFill>
          </w14:textFill>
        </w:rPr>
      </w:pPr>
      <w:r>
        <w:rPr>
          <w:rFonts w:hint="eastAsia" w:hAnsi="宋体" w:cs="宋体"/>
          <w:b/>
          <w:color w:val="000000" w:themeColor="text1"/>
          <w:sz w:val="96"/>
          <w:szCs w:val="96"/>
          <w:highlight w:val="none"/>
          <w14:textFill>
            <w14:solidFill>
              <w14:schemeClr w14:val="tx1"/>
            </w14:solidFill>
          </w14:textFill>
        </w:rPr>
        <w:t>政府采购</w:t>
      </w:r>
    </w:p>
    <w:p>
      <w:pPr>
        <w:pStyle w:val="22"/>
        <w:jc w:val="center"/>
        <w:rPr>
          <w:rFonts w:hint="eastAsia" w:hAnsi="宋体" w:cs="宋体"/>
          <w:b/>
          <w:color w:val="000000" w:themeColor="text1"/>
          <w:sz w:val="96"/>
          <w:szCs w:val="96"/>
          <w:highlight w:val="none"/>
          <w14:textFill>
            <w14:solidFill>
              <w14:schemeClr w14:val="tx1"/>
            </w14:solidFill>
          </w14:textFill>
        </w:rPr>
      </w:pPr>
      <w:r>
        <w:rPr>
          <w:rFonts w:hint="eastAsia" w:hAnsi="宋体" w:cs="宋体"/>
          <w:b/>
          <w:color w:val="000000" w:themeColor="text1"/>
          <w:sz w:val="96"/>
          <w:szCs w:val="96"/>
          <w:highlight w:val="none"/>
          <w14:textFill>
            <w14:solidFill>
              <w14:schemeClr w14:val="tx1"/>
            </w14:solidFill>
          </w14:textFill>
        </w:rPr>
        <w:t>竞争性磋商文件</w:t>
      </w:r>
    </w:p>
    <w:p>
      <w:pPr>
        <w:pStyle w:val="22"/>
        <w:adjustRightInd w:val="0"/>
        <w:snapToGrid w:val="0"/>
        <w:spacing w:before="120" w:beforeLines="50" w:line="360" w:lineRule="auto"/>
        <w:ind w:left="846" w:leftChars="403" w:firstLine="157" w:firstLineChars="49"/>
        <w:rPr>
          <w:rFonts w:hint="eastAsia" w:hAnsi="宋体" w:cs="宋体"/>
          <w:b/>
          <w:color w:val="000000" w:themeColor="text1"/>
          <w:sz w:val="32"/>
          <w:szCs w:val="32"/>
          <w:highlight w:val="none"/>
          <w14:textFill>
            <w14:solidFill>
              <w14:schemeClr w14:val="tx1"/>
            </w14:solidFill>
          </w14:textFill>
        </w:rPr>
      </w:pPr>
      <w:r>
        <w:rPr>
          <w:rFonts w:hint="eastAsia" w:hAnsi="宋体" w:cs="宋体"/>
          <w:b/>
          <w:color w:val="000000" w:themeColor="text1"/>
          <w:sz w:val="32"/>
          <w:szCs w:val="32"/>
          <w:highlight w:val="none"/>
          <w14:textFill>
            <w14:solidFill>
              <w14:schemeClr w14:val="tx1"/>
            </w14:solidFill>
          </w14:textFill>
        </w:rPr>
        <w:t xml:space="preserve">  </w:t>
      </w:r>
    </w:p>
    <w:p>
      <w:pPr>
        <w:pStyle w:val="22"/>
        <w:adjustRightInd w:val="0"/>
        <w:snapToGrid w:val="0"/>
        <w:spacing w:before="120" w:beforeLines="50" w:line="360" w:lineRule="auto"/>
        <w:ind w:left="846" w:leftChars="403" w:firstLine="157" w:firstLineChars="49"/>
        <w:rPr>
          <w:rFonts w:hint="eastAsia" w:hAnsi="宋体" w:cs="宋体"/>
          <w:b/>
          <w:color w:val="000000" w:themeColor="text1"/>
          <w:sz w:val="32"/>
          <w:szCs w:val="32"/>
          <w:highlight w:val="none"/>
          <w14:textFill>
            <w14:solidFill>
              <w14:schemeClr w14:val="tx1"/>
            </w14:solidFill>
          </w14:textFill>
        </w:rPr>
      </w:pPr>
    </w:p>
    <w:p>
      <w:pPr>
        <w:pStyle w:val="22"/>
        <w:adjustRightInd w:val="0"/>
        <w:snapToGrid w:val="0"/>
        <w:spacing w:before="120" w:beforeLines="50" w:line="360" w:lineRule="auto"/>
        <w:ind w:left="846" w:leftChars="403" w:firstLine="157" w:firstLineChars="49"/>
        <w:rPr>
          <w:rFonts w:hint="eastAsia" w:hAnsi="宋体" w:cs="宋体"/>
          <w:b/>
          <w:color w:val="000000" w:themeColor="text1"/>
          <w:sz w:val="32"/>
          <w:szCs w:val="32"/>
          <w:highlight w:val="none"/>
          <w14:textFill>
            <w14:solidFill>
              <w14:schemeClr w14:val="tx1"/>
            </w14:solidFill>
          </w14:textFill>
        </w:rPr>
      </w:pPr>
    </w:p>
    <w:p>
      <w:pPr>
        <w:pStyle w:val="22"/>
        <w:adjustRightInd w:val="0"/>
        <w:snapToGrid w:val="0"/>
        <w:spacing w:line="360" w:lineRule="auto"/>
        <w:ind w:left="2878" w:leftChars="304" w:hanging="2240" w:hangingChars="700"/>
        <w:rPr>
          <w:rFonts w:hint="eastAsia" w:hAnsi="宋体" w:cs="宋体"/>
          <w:color w:val="000000" w:themeColor="text1"/>
          <w:sz w:val="32"/>
          <w:szCs w:val="32"/>
          <w:highlight w:val="none"/>
          <w:u w:val="single"/>
          <w14:textFill>
            <w14:solidFill>
              <w14:schemeClr w14:val="tx1"/>
            </w14:solidFill>
          </w14:textFill>
        </w:rPr>
      </w:pPr>
      <w:r>
        <w:rPr>
          <w:rFonts w:hint="eastAsia" w:hAnsi="宋体" w:cs="宋体"/>
          <w:color w:val="000000" w:themeColor="text1"/>
          <w:sz w:val="32"/>
          <w:szCs w:val="32"/>
          <w:highlight w:val="none"/>
          <w14:textFill>
            <w14:solidFill>
              <w14:schemeClr w14:val="tx1"/>
            </w14:solidFill>
          </w14:textFill>
        </w:rPr>
        <w:t>采购项目名称：</w:t>
      </w:r>
      <w:r>
        <w:rPr>
          <w:rFonts w:hint="eastAsia" w:hAnsi="宋体" w:cs="宋体"/>
          <w:color w:val="000000" w:themeColor="text1"/>
          <w:sz w:val="32"/>
          <w:szCs w:val="32"/>
          <w:highlight w:val="none"/>
          <w:u w:val="single"/>
          <w:lang w:eastAsia="zh-CN"/>
          <w14:textFill>
            <w14:solidFill>
              <w14:schemeClr w14:val="tx1"/>
            </w14:solidFill>
          </w14:textFill>
        </w:rPr>
        <w:t>水土保持验收服务</w:t>
      </w:r>
    </w:p>
    <w:p>
      <w:pPr>
        <w:pStyle w:val="22"/>
        <w:adjustRightInd w:val="0"/>
        <w:snapToGrid w:val="0"/>
        <w:spacing w:line="360" w:lineRule="auto"/>
        <w:ind w:left="2878" w:leftChars="304" w:hanging="2240" w:hangingChars="700"/>
        <w:rPr>
          <w:rFonts w:hint="eastAsia" w:hAnsi="宋体" w:eastAsia="宋体" w:cs="宋体"/>
          <w:color w:val="000000" w:themeColor="text1"/>
          <w:sz w:val="32"/>
          <w:szCs w:val="32"/>
          <w:highlight w:val="none"/>
          <w:lang w:eastAsia="zh-CN"/>
          <w14:textFill>
            <w14:solidFill>
              <w14:schemeClr w14:val="tx1"/>
            </w14:solidFill>
          </w14:textFill>
        </w:rPr>
      </w:pPr>
      <w:r>
        <w:rPr>
          <w:rFonts w:hint="eastAsia" w:hAnsi="宋体" w:cs="宋体"/>
          <w:color w:val="000000" w:themeColor="text1"/>
          <w:sz w:val="32"/>
          <w:szCs w:val="32"/>
          <w:highlight w:val="none"/>
          <w14:textFill>
            <w14:solidFill>
              <w14:schemeClr w14:val="tx1"/>
            </w14:solidFill>
          </w14:textFill>
        </w:rPr>
        <w:t>采   购   人：</w:t>
      </w:r>
      <w:r>
        <w:rPr>
          <w:rFonts w:hint="eastAsia" w:hAnsi="宋体" w:cs="宋体"/>
          <w:color w:val="000000" w:themeColor="text1"/>
          <w:sz w:val="32"/>
          <w:szCs w:val="32"/>
          <w:highlight w:val="none"/>
          <w:u w:val="single"/>
          <w:lang w:eastAsia="zh-CN"/>
          <w14:textFill>
            <w14:solidFill>
              <w14:schemeClr w14:val="tx1"/>
            </w14:solidFill>
          </w14:textFill>
        </w:rPr>
        <w:t>湖南岳麓经济开发有限责任公司</w:t>
      </w:r>
    </w:p>
    <w:p>
      <w:pPr>
        <w:pStyle w:val="22"/>
        <w:adjustRightInd w:val="0"/>
        <w:snapToGrid w:val="0"/>
        <w:spacing w:line="360" w:lineRule="auto"/>
        <w:ind w:firstLine="640" w:firstLineChars="200"/>
        <w:rPr>
          <w:rFonts w:hint="default" w:hAnsi="宋体" w:eastAsia="宋体" w:cs="宋体"/>
          <w:color w:val="000000" w:themeColor="text1"/>
          <w:sz w:val="32"/>
          <w:szCs w:val="32"/>
          <w:highlight w:val="none"/>
          <w:u w:val="single"/>
          <w:lang w:val="en-US" w:eastAsia="zh-CN"/>
          <w14:textFill>
            <w14:solidFill>
              <w14:schemeClr w14:val="tx1"/>
            </w14:solidFill>
          </w14:textFill>
        </w:rPr>
      </w:pPr>
      <w:r>
        <w:rPr>
          <w:rFonts w:hint="eastAsia" w:hAnsi="宋体" w:cs="宋体"/>
          <w:color w:val="000000" w:themeColor="text1"/>
          <w:sz w:val="32"/>
          <w:szCs w:val="32"/>
          <w:highlight w:val="none"/>
          <w14:textFill>
            <w14:solidFill>
              <w14:schemeClr w14:val="tx1"/>
            </w14:solidFill>
          </w14:textFill>
        </w:rPr>
        <w:t>政府采购编号：</w:t>
      </w:r>
      <w:r>
        <w:rPr>
          <w:rFonts w:hint="eastAsia" w:hAnsi="宋体" w:cs="宋体"/>
          <w:color w:val="000000" w:themeColor="text1"/>
          <w:sz w:val="32"/>
          <w:szCs w:val="32"/>
          <w:highlight w:val="none"/>
          <w:u w:val="single"/>
          <w14:textFill>
            <w14:solidFill>
              <w14:schemeClr w14:val="tx1"/>
            </w14:solidFill>
          </w14:textFill>
        </w:rPr>
        <w:t>XJCG-F202312280008</w:t>
      </w:r>
    </w:p>
    <w:p>
      <w:pPr>
        <w:pStyle w:val="22"/>
        <w:adjustRightInd w:val="0"/>
        <w:snapToGrid w:val="0"/>
        <w:spacing w:line="360" w:lineRule="auto"/>
        <w:ind w:firstLine="640" w:firstLineChars="200"/>
        <w:rPr>
          <w:rFonts w:hint="default" w:hAnsi="宋体" w:eastAsia="宋体" w:cs="宋体"/>
          <w:color w:val="000000" w:themeColor="text1"/>
          <w:sz w:val="32"/>
          <w:szCs w:val="32"/>
          <w:highlight w:val="none"/>
          <w:u w:val="single"/>
          <w:lang w:val="en-US" w:eastAsia="zh-CN"/>
          <w14:textFill>
            <w14:solidFill>
              <w14:schemeClr w14:val="tx1"/>
            </w14:solidFill>
          </w14:textFill>
        </w:rPr>
      </w:pPr>
      <w:r>
        <w:rPr>
          <w:rFonts w:hint="eastAsia" w:hAnsi="宋体" w:cs="宋体"/>
          <w:color w:val="000000" w:themeColor="text1"/>
          <w:sz w:val="32"/>
          <w:szCs w:val="32"/>
          <w:highlight w:val="none"/>
          <w14:textFill>
            <w14:solidFill>
              <w14:schemeClr w14:val="tx1"/>
            </w14:solidFill>
          </w14:textFill>
        </w:rPr>
        <w:t>委托代理编号：</w:t>
      </w:r>
      <w:r>
        <w:rPr>
          <w:rFonts w:hint="eastAsia" w:hAnsi="宋体" w:cs="宋体"/>
          <w:color w:val="000000" w:themeColor="text1"/>
          <w:sz w:val="32"/>
          <w:szCs w:val="32"/>
          <w:highlight w:val="none"/>
          <w:u w:val="single"/>
          <w:lang w:val="en-US" w:eastAsia="zh-CN"/>
          <w14:textFill>
            <w14:solidFill>
              <w14:schemeClr w14:val="tx1"/>
            </w14:solidFill>
          </w14:textFill>
        </w:rPr>
        <w:t>XYTC-2023-12-22</w:t>
      </w:r>
    </w:p>
    <w:p>
      <w:pPr>
        <w:pStyle w:val="22"/>
        <w:adjustRightInd w:val="0"/>
        <w:snapToGrid w:val="0"/>
        <w:spacing w:line="360" w:lineRule="auto"/>
        <w:ind w:firstLine="640" w:firstLineChars="200"/>
        <w:rPr>
          <w:rFonts w:hint="eastAsia" w:hAnsi="宋体" w:cs="宋体"/>
          <w:color w:val="000000" w:themeColor="text1"/>
          <w:sz w:val="32"/>
          <w:szCs w:val="32"/>
          <w:highlight w:val="none"/>
          <w:u w:val="single"/>
          <w14:textFill>
            <w14:solidFill>
              <w14:schemeClr w14:val="tx1"/>
            </w14:solidFill>
          </w14:textFill>
        </w:rPr>
      </w:pPr>
      <w:r>
        <w:rPr>
          <w:rFonts w:hint="eastAsia" w:hAnsi="宋体" w:cs="宋体"/>
          <w:color w:val="000000" w:themeColor="text1"/>
          <w:sz w:val="32"/>
          <w:szCs w:val="32"/>
          <w:highlight w:val="none"/>
          <w14:textFill>
            <w14:solidFill>
              <w14:schemeClr w14:val="tx1"/>
            </w14:solidFill>
          </w14:textFill>
        </w:rPr>
        <w:t>采购代理机构：</w:t>
      </w:r>
      <w:r>
        <w:rPr>
          <w:rFonts w:hint="eastAsia" w:hAnsi="宋体" w:cs="宋体"/>
          <w:color w:val="000000" w:themeColor="text1"/>
          <w:sz w:val="32"/>
          <w:szCs w:val="32"/>
          <w:highlight w:val="none"/>
          <w:u w:val="single"/>
          <w:lang w:eastAsia="zh-CN"/>
          <w14:textFill>
            <w14:solidFill>
              <w14:schemeClr w14:val="tx1"/>
            </w14:solidFill>
          </w14:textFill>
        </w:rPr>
        <w:t>湖南信元工程项目管理有限公司</w:t>
      </w:r>
      <w:r>
        <w:rPr>
          <w:rFonts w:hint="eastAsia" w:hAnsi="宋体" w:cs="宋体"/>
          <w:color w:val="000000" w:themeColor="text1"/>
          <w:sz w:val="32"/>
          <w:szCs w:val="32"/>
          <w:highlight w:val="none"/>
          <w:u w:val="single"/>
          <w14:textFill>
            <w14:solidFill>
              <w14:schemeClr w14:val="tx1"/>
            </w14:solidFill>
          </w14:textFill>
        </w:rPr>
        <w:t xml:space="preserve"> </w:t>
      </w:r>
    </w:p>
    <w:p>
      <w:pPr>
        <w:pStyle w:val="22"/>
        <w:adjustRightInd w:val="0"/>
        <w:snapToGrid w:val="0"/>
        <w:spacing w:before="120" w:beforeLines="50" w:line="360" w:lineRule="auto"/>
        <w:ind w:firstLine="948" w:firstLineChars="295"/>
        <w:rPr>
          <w:rFonts w:hint="eastAsia" w:hAnsi="宋体" w:cs="宋体"/>
          <w:b/>
          <w:color w:val="000000" w:themeColor="text1"/>
          <w:sz w:val="32"/>
          <w:szCs w:val="32"/>
          <w:highlight w:val="none"/>
          <w14:textFill>
            <w14:solidFill>
              <w14:schemeClr w14:val="tx1"/>
            </w14:solidFill>
          </w14:textFill>
        </w:rPr>
      </w:pPr>
    </w:p>
    <w:p>
      <w:pPr>
        <w:pStyle w:val="22"/>
        <w:adjustRightInd w:val="0"/>
        <w:snapToGrid w:val="0"/>
        <w:spacing w:line="360" w:lineRule="auto"/>
        <w:jc w:val="center"/>
        <w:rPr>
          <w:rFonts w:hint="eastAsia" w:hAnsi="宋体" w:cs="宋体"/>
          <w:b/>
          <w:color w:val="000000" w:themeColor="text1"/>
          <w:sz w:val="32"/>
          <w:highlight w:val="none"/>
          <w14:textFill>
            <w14:solidFill>
              <w14:schemeClr w14:val="tx1"/>
            </w14:solidFill>
          </w14:textFill>
        </w:rPr>
      </w:pPr>
    </w:p>
    <w:p>
      <w:pPr>
        <w:pStyle w:val="22"/>
        <w:adjustRightInd w:val="0"/>
        <w:snapToGrid w:val="0"/>
        <w:spacing w:line="360" w:lineRule="auto"/>
        <w:jc w:val="center"/>
        <w:rPr>
          <w:rFonts w:hint="eastAsia" w:hAnsi="宋体" w:cs="宋体"/>
          <w:b/>
          <w:color w:val="000000" w:themeColor="text1"/>
          <w:sz w:val="32"/>
          <w:highlight w:val="none"/>
          <w14:textFill>
            <w14:solidFill>
              <w14:schemeClr w14:val="tx1"/>
            </w14:solidFill>
          </w14:textFill>
        </w:rPr>
      </w:pPr>
    </w:p>
    <w:p>
      <w:pPr>
        <w:pStyle w:val="22"/>
        <w:adjustRightInd w:val="0"/>
        <w:snapToGrid w:val="0"/>
        <w:spacing w:line="360" w:lineRule="auto"/>
        <w:jc w:val="center"/>
        <w:rPr>
          <w:rFonts w:hint="eastAsia" w:hAnsi="宋体" w:cs="宋体"/>
          <w:b/>
          <w:color w:val="000000" w:themeColor="text1"/>
          <w:sz w:val="32"/>
          <w:highlight w:val="none"/>
          <w14:textFill>
            <w14:solidFill>
              <w14:schemeClr w14:val="tx1"/>
            </w14:solidFill>
          </w14:textFill>
        </w:rPr>
      </w:pPr>
      <w:r>
        <w:rPr>
          <w:rFonts w:hint="eastAsia" w:hAnsi="宋体" w:cs="宋体"/>
          <w:b/>
          <w:color w:val="000000" w:themeColor="text1"/>
          <w:sz w:val="32"/>
          <w:highlight w:val="none"/>
          <w14:textFill>
            <w14:solidFill>
              <w14:schemeClr w14:val="tx1"/>
            </w14:solidFill>
          </w14:textFill>
        </w:rPr>
        <w:t>2023年12月</w:t>
      </w:r>
    </w:p>
    <w:p>
      <w:pPr>
        <w:widowControl/>
        <w:spacing w:line="360" w:lineRule="auto"/>
        <w:jc w:val="left"/>
        <w:rPr>
          <w:rFonts w:ascii="宋体" w:hAnsi="宋体" w:cs="宋体"/>
          <w:b/>
          <w:bCs/>
          <w:color w:val="000000" w:themeColor="text1"/>
          <w:szCs w:val="21"/>
          <w:highlight w:val="none"/>
          <w14:textFill>
            <w14:solidFill>
              <w14:schemeClr w14:val="tx1"/>
            </w14:solidFill>
          </w14:textFill>
        </w:rPr>
        <w:sectPr>
          <w:footerReference r:id="rId3" w:type="default"/>
          <w:pgSz w:w="11906" w:h="16838"/>
          <w:pgMar w:top="1417" w:right="1417" w:bottom="1417" w:left="1417" w:header="720" w:footer="998" w:gutter="0"/>
          <w:pgNumType w:fmt="decimal" w:start="1"/>
          <w:cols w:space="720" w:num="1"/>
        </w:sectPr>
      </w:pPr>
    </w:p>
    <w:p>
      <w:pPr>
        <w:pStyle w:val="22"/>
        <w:adjustRightInd w:val="0"/>
        <w:snapToGrid w:val="0"/>
        <w:spacing w:line="360" w:lineRule="auto"/>
        <w:jc w:val="center"/>
        <w:rPr>
          <w:rFonts w:hint="eastAsia" w:hAnsi="宋体" w:cs="宋体"/>
          <w:b/>
          <w:bCs/>
          <w:color w:val="000000" w:themeColor="text1"/>
          <w:highlight w:val="none"/>
          <w14:textFill>
            <w14:solidFill>
              <w14:schemeClr w14:val="tx1"/>
            </w14:solidFill>
          </w14:textFill>
        </w:rPr>
      </w:pPr>
      <w:r>
        <w:rPr>
          <w:rFonts w:hint="eastAsia" w:hAnsi="宋体" w:cs="宋体"/>
          <w:b/>
          <w:color w:val="000000" w:themeColor="text1"/>
          <w:sz w:val="32"/>
          <w:highlight w:val="none"/>
          <w14:textFill>
            <w14:solidFill>
              <w14:schemeClr w14:val="tx1"/>
            </w14:solidFill>
          </w14:textFill>
        </w:rPr>
        <w:t>目  录</w:t>
      </w:r>
    </w:p>
    <w:p>
      <w:pPr>
        <w:pStyle w:val="22"/>
        <w:adjustRightInd w:val="0"/>
        <w:snapToGrid w:val="0"/>
        <w:spacing w:line="360" w:lineRule="auto"/>
        <w:rPr>
          <w:rFonts w:hint="eastAsia" w:hAnsi="宋体" w:cs="宋体"/>
          <w:b/>
          <w:color w:val="000000" w:themeColor="text1"/>
          <w:sz w:val="24"/>
          <w:szCs w:val="24"/>
          <w:highlight w:val="none"/>
          <w14:textFill>
            <w14:solidFill>
              <w14:schemeClr w14:val="tx1"/>
            </w14:solidFill>
          </w14:textFill>
        </w:rPr>
      </w:pPr>
    </w:p>
    <w:p>
      <w:pPr>
        <w:pStyle w:val="22"/>
        <w:adjustRightInd w:val="0"/>
        <w:snapToGrid w:val="0"/>
        <w:spacing w:line="360" w:lineRule="auto"/>
        <w:rPr>
          <w:rFonts w:hint="eastAsia" w:hAnsi="宋体" w:cs="宋体"/>
          <w:b/>
          <w:color w:val="000000" w:themeColor="text1"/>
          <w:sz w:val="24"/>
          <w:szCs w:val="24"/>
          <w:highlight w:val="none"/>
          <w14:textFill>
            <w14:solidFill>
              <w14:schemeClr w14:val="tx1"/>
            </w14:solidFill>
          </w14:textFill>
        </w:rPr>
      </w:pPr>
      <w:r>
        <w:rPr>
          <w:rFonts w:hint="eastAsia" w:hAnsi="宋体" w:cs="宋体"/>
          <w:b/>
          <w:color w:val="000000" w:themeColor="text1"/>
          <w:sz w:val="24"/>
          <w:szCs w:val="24"/>
          <w:highlight w:val="none"/>
          <w14:textFill>
            <w14:solidFill>
              <w14:schemeClr w14:val="tx1"/>
            </w14:solidFill>
          </w14:textFill>
        </w:rPr>
        <w:t>第一章  磋商邀请</w:t>
      </w:r>
    </w:p>
    <w:p>
      <w:pPr>
        <w:pStyle w:val="22"/>
        <w:adjustRightInd w:val="0"/>
        <w:snapToGrid w:val="0"/>
        <w:spacing w:line="360" w:lineRule="auto"/>
        <w:rPr>
          <w:rFonts w:hint="eastAsia" w:hAnsi="宋体" w:cs="宋体"/>
          <w:b/>
          <w:color w:val="000000" w:themeColor="text1"/>
          <w:sz w:val="24"/>
          <w:szCs w:val="24"/>
          <w:highlight w:val="none"/>
          <w14:textFill>
            <w14:solidFill>
              <w14:schemeClr w14:val="tx1"/>
            </w14:solidFill>
          </w14:textFill>
        </w:rPr>
      </w:pPr>
      <w:r>
        <w:rPr>
          <w:rFonts w:hint="eastAsia" w:hAnsi="宋体" w:cs="宋体"/>
          <w:b/>
          <w:color w:val="000000" w:themeColor="text1"/>
          <w:sz w:val="24"/>
          <w:szCs w:val="24"/>
          <w:highlight w:val="none"/>
          <w14:textFill>
            <w14:solidFill>
              <w14:schemeClr w14:val="tx1"/>
            </w14:solidFill>
          </w14:textFill>
        </w:rPr>
        <w:t>第二章  磋商须知</w:t>
      </w:r>
    </w:p>
    <w:p>
      <w:pPr>
        <w:tabs>
          <w:tab w:val="left" w:pos="1440"/>
        </w:tabs>
        <w:adjustRightInd w:val="0"/>
        <w:snapToGrid w:val="0"/>
        <w:spacing w:line="360" w:lineRule="auto"/>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磋商须知前附表</w:t>
      </w:r>
    </w:p>
    <w:p>
      <w:pPr>
        <w:tabs>
          <w:tab w:val="left" w:pos="1440"/>
        </w:tabs>
        <w:adjustRightInd w:val="0"/>
        <w:snapToGrid w:val="0"/>
        <w:spacing w:line="360" w:lineRule="auto"/>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磋商须知正文</w:t>
      </w:r>
    </w:p>
    <w:p>
      <w:pPr>
        <w:tabs>
          <w:tab w:val="left" w:pos="1440"/>
        </w:tabs>
        <w:adjustRightInd w:val="0"/>
        <w:snapToGrid w:val="0"/>
        <w:spacing w:line="360" w:lineRule="auto"/>
        <w:ind w:firstLine="630" w:firstLineChars="3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一、说明</w:t>
      </w:r>
    </w:p>
    <w:p>
      <w:pPr>
        <w:tabs>
          <w:tab w:val="left" w:pos="1440"/>
        </w:tabs>
        <w:adjustRightInd w:val="0"/>
        <w:snapToGrid w:val="0"/>
        <w:spacing w:line="360" w:lineRule="auto"/>
        <w:ind w:firstLine="630" w:firstLineChars="3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二、</w:t>
      </w:r>
      <w:r>
        <w:rPr>
          <w:rFonts w:hint="eastAsia" w:ascii="宋体" w:hAnsi="宋体" w:cs="宋体"/>
          <w:bCs/>
          <w:color w:val="000000" w:themeColor="text1"/>
          <w:szCs w:val="21"/>
          <w:highlight w:val="none"/>
          <w14:textFill>
            <w14:solidFill>
              <w14:schemeClr w14:val="tx1"/>
            </w14:solidFill>
          </w14:textFill>
        </w:rPr>
        <w:t>磋商</w:t>
      </w:r>
      <w:r>
        <w:rPr>
          <w:rFonts w:hint="eastAsia" w:ascii="宋体" w:hAnsi="宋体" w:cs="宋体"/>
          <w:color w:val="000000" w:themeColor="text1"/>
          <w:szCs w:val="21"/>
          <w:highlight w:val="none"/>
          <w14:textFill>
            <w14:solidFill>
              <w14:schemeClr w14:val="tx1"/>
            </w14:solidFill>
          </w14:textFill>
        </w:rPr>
        <w:t>文件</w:t>
      </w:r>
    </w:p>
    <w:p>
      <w:pPr>
        <w:adjustRightInd w:val="0"/>
        <w:snapToGrid w:val="0"/>
        <w:spacing w:line="360" w:lineRule="auto"/>
        <w:ind w:firstLine="630" w:firstLineChars="3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三、响应文件</w:t>
      </w:r>
    </w:p>
    <w:p>
      <w:pPr>
        <w:adjustRightInd w:val="0"/>
        <w:snapToGrid w:val="0"/>
        <w:spacing w:line="360" w:lineRule="auto"/>
        <w:ind w:firstLine="630" w:firstLineChars="3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四、响应文件的递交</w:t>
      </w:r>
    </w:p>
    <w:p>
      <w:pPr>
        <w:adjustRightInd w:val="0"/>
        <w:snapToGrid w:val="0"/>
        <w:spacing w:line="360" w:lineRule="auto"/>
        <w:ind w:firstLine="630" w:firstLineChars="300"/>
        <w:rPr>
          <w:rFonts w:hint="eastAsia" w:ascii="宋体" w:hAnsi="宋体" w:cs="宋体"/>
          <w:bCs/>
          <w:color w:val="000000" w:themeColor="text1"/>
          <w:szCs w:val="21"/>
          <w:highlight w:val="none"/>
          <w14:textFill>
            <w14:solidFill>
              <w14:schemeClr w14:val="tx1"/>
            </w14:solidFill>
          </w14:textFill>
        </w:rPr>
      </w:pPr>
      <w:r>
        <w:rPr>
          <w:rFonts w:hint="eastAsia" w:ascii="宋体" w:hAnsi="宋体" w:cs="宋体"/>
          <w:bCs/>
          <w:color w:val="000000" w:themeColor="text1"/>
          <w:szCs w:val="21"/>
          <w:highlight w:val="none"/>
          <w14:textFill>
            <w14:solidFill>
              <w14:schemeClr w14:val="tx1"/>
            </w14:solidFill>
          </w14:textFill>
        </w:rPr>
        <w:t>五、</w:t>
      </w:r>
      <w:r>
        <w:rPr>
          <w:rFonts w:hint="eastAsia" w:ascii="宋体" w:hAnsi="宋体" w:cs="宋体"/>
          <w:color w:val="000000" w:themeColor="text1"/>
          <w:szCs w:val="21"/>
          <w:highlight w:val="none"/>
          <w14:textFill>
            <w14:solidFill>
              <w14:schemeClr w14:val="tx1"/>
            </w14:solidFill>
          </w14:textFill>
        </w:rPr>
        <w:t>响应文件</w:t>
      </w:r>
      <w:r>
        <w:rPr>
          <w:rFonts w:hint="eastAsia" w:ascii="宋体" w:hAnsi="宋体" w:cs="宋体"/>
          <w:bCs/>
          <w:color w:val="000000" w:themeColor="text1"/>
          <w:szCs w:val="21"/>
          <w:highlight w:val="none"/>
          <w14:textFill>
            <w14:solidFill>
              <w14:schemeClr w14:val="tx1"/>
            </w14:solidFill>
          </w14:textFill>
        </w:rPr>
        <w:t>的</w:t>
      </w:r>
      <w:r>
        <w:rPr>
          <w:rFonts w:hint="eastAsia" w:ascii="宋体" w:hAnsi="宋体" w:cs="宋体"/>
          <w:color w:val="000000" w:themeColor="text1"/>
          <w:szCs w:val="21"/>
          <w:highlight w:val="none"/>
          <w14:textFill>
            <w14:solidFill>
              <w14:schemeClr w14:val="tx1"/>
            </w14:solidFill>
          </w14:textFill>
        </w:rPr>
        <w:t>磋商与评审</w:t>
      </w:r>
    </w:p>
    <w:p>
      <w:pPr>
        <w:adjustRightInd w:val="0"/>
        <w:snapToGrid w:val="0"/>
        <w:spacing w:line="360" w:lineRule="auto"/>
        <w:ind w:firstLine="630" w:firstLineChars="3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六、成交结果信息公布与授予合同</w:t>
      </w:r>
    </w:p>
    <w:p>
      <w:pPr>
        <w:adjustRightInd w:val="0"/>
        <w:snapToGrid w:val="0"/>
        <w:spacing w:line="360" w:lineRule="auto"/>
        <w:ind w:firstLine="630" w:firstLineChars="300"/>
        <w:jc w:val="left"/>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七、其他规定</w:t>
      </w:r>
    </w:p>
    <w:p>
      <w:pPr>
        <w:adjustRightInd w:val="0"/>
        <w:snapToGrid w:val="0"/>
        <w:spacing w:line="360" w:lineRule="auto"/>
        <w:rPr>
          <w:rFonts w:hint="eastAsia"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第三章  政府采购合同格式</w:t>
      </w:r>
    </w:p>
    <w:p>
      <w:pPr>
        <w:adjustRightInd w:val="0"/>
        <w:snapToGrid w:val="0"/>
        <w:spacing w:line="360" w:lineRule="auto"/>
        <w:rPr>
          <w:rFonts w:hint="eastAsia"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第四章  采购需求</w:t>
      </w:r>
    </w:p>
    <w:p>
      <w:pPr>
        <w:pStyle w:val="22"/>
        <w:adjustRightInd w:val="0"/>
        <w:snapToGrid w:val="0"/>
        <w:spacing w:line="360" w:lineRule="auto"/>
        <w:rPr>
          <w:rFonts w:hint="eastAsia" w:hAnsi="宋体" w:cs="宋体"/>
          <w:b/>
          <w:color w:val="000000" w:themeColor="text1"/>
          <w:sz w:val="24"/>
          <w:szCs w:val="24"/>
          <w:highlight w:val="none"/>
          <w14:textFill>
            <w14:solidFill>
              <w14:schemeClr w14:val="tx1"/>
            </w14:solidFill>
          </w14:textFill>
        </w:rPr>
      </w:pPr>
      <w:r>
        <w:rPr>
          <w:rFonts w:hint="eastAsia" w:hAnsi="宋体" w:cs="宋体"/>
          <w:b/>
          <w:color w:val="000000" w:themeColor="text1"/>
          <w:sz w:val="24"/>
          <w:szCs w:val="24"/>
          <w:highlight w:val="none"/>
          <w14:textFill>
            <w14:solidFill>
              <w14:schemeClr w14:val="tx1"/>
            </w14:solidFill>
          </w14:textFill>
        </w:rPr>
        <w:t xml:space="preserve">第五章  </w:t>
      </w:r>
      <w:r>
        <w:rPr>
          <w:rFonts w:hint="eastAsia" w:hAnsi="宋体" w:cs="宋体"/>
          <w:b/>
          <w:color w:val="000000" w:themeColor="text1"/>
          <w:sz w:val="24"/>
          <w:highlight w:val="none"/>
          <w14:textFill>
            <w14:solidFill>
              <w14:schemeClr w14:val="tx1"/>
            </w14:solidFill>
          </w14:textFill>
        </w:rPr>
        <w:t>响应文件组成</w:t>
      </w:r>
    </w:p>
    <w:p>
      <w:pPr>
        <w:spacing w:line="360" w:lineRule="exact"/>
        <w:rPr>
          <w:rFonts w:hint="eastAsia" w:ascii="宋体" w:hAnsi="宋体" w:cs="宋体"/>
          <w:b/>
          <w:color w:val="000000" w:themeColor="text1"/>
          <w:sz w:val="24"/>
          <w:highlight w:val="none"/>
          <w14:textFill>
            <w14:solidFill>
              <w14:schemeClr w14:val="tx1"/>
            </w14:solidFill>
          </w14:textFill>
        </w:rPr>
      </w:pPr>
    </w:p>
    <w:p>
      <w:pPr>
        <w:spacing w:line="360" w:lineRule="exact"/>
        <w:rPr>
          <w:rFonts w:hint="eastAsia" w:ascii="宋体" w:hAnsi="宋体" w:cs="宋体"/>
          <w:b/>
          <w:color w:val="000000" w:themeColor="text1"/>
          <w:sz w:val="24"/>
          <w:highlight w:val="none"/>
          <w14:textFill>
            <w14:solidFill>
              <w14:schemeClr w14:val="tx1"/>
            </w14:solidFill>
          </w14:textFill>
        </w:rPr>
      </w:pPr>
    </w:p>
    <w:p>
      <w:pPr>
        <w:spacing w:line="360" w:lineRule="exact"/>
        <w:rPr>
          <w:rFonts w:hint="eastAsia" w:ascii="宋体" w:hAnsi="宋体" w:cs="宋体"/>
          <w:b/>
          <w:color w:val="000000" w:themeColor="text1"/>
          <w:sz w:val="24"/>
          <w:highlight w:val="none"/>
          <w14:textFill>
            <w14:solidFill>
              <w14:schemeClr w14:val="tx1"/>
            </w14:solidFill>
          </w14:textFill>
        </w:rPr>
      </w:pPr>
    </w:p>
    <w:p>
      <w:pPr>
        <w:spacing w:line="360" w:lineRule="exact"/>
        <w:rPr>
          <w:rFonts w:hint="eastAsia" w:ascii="宋体" w:hAnsi="宋体" w:cs="宋体"/>
          <w:b/>
          <w:color w:val="000000" w:themeColor="text1"/>
          <w:sz w:val="24"/>
          <w:highlight w:val="none"/>
          <w14:textFill>
            <w14:solidFill>
              <w14:schemeClr w14:val="tx1"/>
            </w14:solidFill>
          </w14:textFill>
        </w:rPr>
      </w:pPr>
    </w:p>
    <w:p>
      <w:pPr>
        <w:spacing w:line="360" w:lineRule="exact"/>
        <w:rPr>
          <w:rFonts w:hint="eastAsia" w:ascii="宋体" w:hAnsi="宋体" w:cs="宋体"/>
          <w:b/>
          <w:color w:val="000000" w:themeColor="text1"/>
          <w:sz w:val="24"/>
          <w:highlight w:val="none"/>
          <w14:textFill>
            <w14:solidFill>
              <w14:schemeClr w14:val="tx1"/>
            </w14:solidFill>
          </w14:textFill>
        </w:rPr>
      </w:pPr>
    </w:p>
    <w:p>
      <w:pPr>
        <w:jc w:val="center"/>
        <w:rPr>
          <w:rFonts w:hint="eastAsia" w:ascii="宋体" w:hAnsi="宋体" w:cs="宋体"/>
          <w:color w:val="000000" w:themeColor="text1"/>
          <w:sz w:val="32"/>
          <w:szCs w:val="32"/>
          <w:highlight w:val="none"/>
          <w14:textFill>
            <w14:solidFill>
              <w14:schemeClr w14:val="tx1"/>
            </w14:solidFill>
          </w14:textFill>
        </w:rPr>
      </w:pPr>
    </w:p>
    <w:p>
      <w:pPr>
        <w:rPr>
          <w:rFonts w:hint="eastAsia" w:ascii="宋体" w:hAnsi="宋体" w:cs="宋体"/>
          <w:color w:val="000000" w:themeColor="text1"/>
          <w:sz w:val="32"/>
          <w:szCs w:val="32"/>
          <w:highlight w:val="none"/>
          <w14:textFill>
            <w14:solidFill>
              <w14:schemeClr w14:val="tx1"/>
            </w14:solidFill>
          </w14:textFill>
        </w:rPr>
      </w:pPr>
    </w:p>
    <w:p>
      <w:pPr>
        <w:widowControl/>
        <w:jc w:val="left"/>
        <w:rPr>
          <w:rFonts w:ascii="宋体" w:hAnsi="宋体" w:cs="宋体"/>
          <w:b/>
          <w:color w:val="000000" w:themeColor="text1"/>
          <w:sz w:val="32"/>
          <w:szCs w:val="32"/>
          <w:highlight w:val="none"/>
          <w14:textFill>
            <w14:solidFill>
              <w14:schemeClr w14:val="tx1"/>
            </w14:solidFill>
          </w14:textFill>
        </w:rPr>
        <w:sectPr>
          <w:pgSz w:w="11906" w:h="16838"/>
          <w:pgMar w:top="1417" w:right="1417" w:bottom="1417" w:left="1417" w:header="720" w:footer="998" w:gutter="0"/>
          <w:pgNumType w:fmt="decimal"/>
          <w:cols w:space="720" w:num="1"/>
        </w:sectPr>
      </w:pPr>
    </w:p>
    <w:p>
      <w:pPr>
        <w:spacing w:line="360" w:lineRule="auto"/>
        <w:jc w:val="center"/>
        <w:rPr>
          <w:rFonts w:hint="eastAsia" w:ascii="宋体" w:hAnsi="宋体" w:cs="宋体"/>
          <w:color w:val="000000" w:themeColor="text1"/>
          <w:kern w:val="0"/>
          <w:szCs w:val="21"/>
          <w:highlight w:val="none"/>
          <w14:textFill>
            <w14:solidFill>
              <w14:schemeClr w14:val="tx1"/>
            </w14:solidFill>
          </w14:textFill>
        </w:rPr>
      </w:pPr>
      <w:r>
        <w:rPr>
          <w:rFonts w:hint="eastAsia" w:ascii="宋体" w:hAnsi="宋体" w:cs="宋体"/>
          <w:b/>
          <w:color w:val="000000" w:themeColor="text1"/>
          <w:sz w:val="32"/>
          <w:szCs w:val="32"/>
          <w:highlight w:val="none"/>
          <w14:textFill>
            <w14:solidFill>
              <w14:schemeClr w14:val="tx1"/>
            </w14:solidFill>
          </w14:textFill>
        </w:rPr>
        <w:t>第一章  磋商邀请</w:t>
      </w:r>
    </w:p>
    <w:p>
      <w:pPr>
        <w:spacing w:line="360" w:lineRule="auto"/>
        <w:ind w:firstLine="525" w:firstLineChars="25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lang w:eastAsia="zh-CN"/>
          <w14:textFill>
            <w14:solidFill>
              <w14:schemeClr w14:val="tx1"/>
            </w14:solidFill>
          </w14:textFill>
        </w:rPr>
        <w:t>湖南信元工程项目管理有限公司</w:t>
      </w:r>
      <w:r>
        <w:rPr>
          <w:rFonts w:hint="eastAsia" w:ascii="宋体" w:hAnsi="宋体" w:cs="宋体"/>
          <w:color w:val="000000" w:themeColor="text1"/>
          <w:szCs w:val="21"/>
          <w:highlight w:val="none"/>
          <w14:textFill>
            <w14:solidFill>
              <w14:schemeClr w14:val="tx1"/>
            </w14:solidFill>
          </w14:textFill>
        </w:rPr>
        <w:t>受</w:t>
      </w:r>
      <w:r>
        <w:rPr>
          <w:rFonts w:hint="eastAsia" w:ascii="宋体" w:hAnsi="宋体" w:cs="宋体"/>
          <w:color w:val="000000" w:themeColor="text1"/>
          <w:szCs w:val="21"/>
          <w:highlight w:val="none"/>
          <w:lang w:eastAsia="zh-CN"/>
          <w14:textFill>
            <w14:solidFill>
              <w14:schemeClr w14:val="tx1"/>
            </w14:solidFill>
          </w14:textFill>
        </w:rPr>
        <w:t>湖南岳麓经济开发有限责任公司</w:t>
      </w:r>
      <w:r>
        <w:rPr>
          <w:rFonts w:hint="eastAsia" w:ascii="宋体" w:hAnsi="宋体" w:cs="宋体"/>
          <w:color w:val="000000" w:themeColor="text1"/>
          <w:szCs w:val="21"/>
          <w:highlight w:val="none"/>
          <w14:textFill>
            <w14:solidFill>
              <w14:schemeClr w14:val="tx1"/>
            </w14:solidFill>
          </w14:textFill>
        </w:rPr>
        <w:t>的委托，对</w:t>
      </w:r>
      <w:r>
        <w:rPr>
          <w:rFonts w:hint="eastAsia" w:ascii="宋体" w:hAnsi="宋体" w:cs="宋体"/>
          <w:color w:val="000000" w:themeColor="text1"/>
          <w:szCs w:val="21"/>
          <w:highlight w:val="none"/>
          <w:lang w:eastAsia="zh-CN"/>
          <w14:textFill>
            <w14:solidFill>
              <w14:schemeClr w14:val="tx1"/>
            </w14:solidFill>
          </w14:textFill>
        </w:rPr>
        <w:t>水土保持验收服务</w:t>
      </w:r>
      <w:r>
        <w:rPr>
          <w:rFonts w:hint="eastAsia" w:ascii="宋体" w:hAnsi="宋体" w:cs="宋体"/>
          <w:color w:val="000000" w:themeColor="text1"/>
          <w:szCs w:val="21"/>
          <w:highlight w:val="none"/>
          <w14:textFill>
            <w14:solidFill>
              <w14:schemeClr w14:val="tx1"/>
            </w14:solidFill>
          </w14:textFill>
        </w:rPr>
        <w:t>进行竞争性磋商采购，现采用发布公告方式，邀请符合资格条件的供应商参与竞争性磋商采购活动。</w:t>
      </w:r>
    </w:p>
    <w:p>
      <w:pPr>
        <w:spacing w:line="360" w:lineRule="auto"/>
        <w:outlineLvl w:val="0"/>
        <w:rPr>
          <w:rFonts w:hint="eastAsia" w:ascii="宋体" w:hAnsi="宋体" w:cs="宋体"/>
          <w:b/>
          <w:color w:val="000000" w:themeColor="text1"/>
          <w:szCs w:val="21"/>
          <w:highlight w:val="none"/>
          <w14:textFill>
            <w14:solidFill>
              <w14:schemeClr w14:val="tx1"/>
            </w14:solidFill>
          </w14:textFill>
        </w:rPr>
      </w:pPr>
      <w:r>
        <w:rPr>
          <w:rFonts w:hint="eastAsia" w:ascii="宋体" w:hAnsi="宋体" w:cs="宋体"/>
          <w:b/>
          <w:color w:val="000000" w:themeColor="text1"/>
          <w:szCs w:val="21"/>
          <w:highlight w:val="none"/>
          <w14:textFill>
            <w14:solidFill>
              <w14:schemeClr w14:val="tx1"/>
            </w14:solidFill>
          </w14:textFill>
        </w:rPr>
        <w:t>一、采购项目基本概况</w:t>
      </w:r>
    </w:p>
    <w:p>
      <w:pPr>
        <w:spacing w:line="360" w:lineRule="auto"/>
        <w:ind w:firstLine="420" w:firstLineChars="200"/>
        <w:rPr>
          <w:rFonts w:hint="eastAsia" w:ascii="宋体" w:hAnsi="宋体" w:eastAsia="宋体" w:cs="宋体"/>
          <w:color w:val="000000" w:themeColor="text1"/>
          <w:szCs w:val="21"/>
          <w:highlight w:val="none"/>
          <w:lang w:eastAsia="zh-CN"/>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1、采购项目名称：</w:t>
      </w:r>
      <w:r>
        <w:rPr>
          <w:rFonts w:hint="eastAsia" w:ascii="宋体" w:hAnsi="宋体" w:cs="宋体"/>
          <w:color w:val="000000" w:themeColor="text1"/>
          <w:szCs w:val="21"/>
          <w:highlight w:val="none"/>
          <w:lang w:eastAsia="zh-CN"/>
          <w14:textFill>
            <w14:solidFill>
              <w14:schemeClr w14:val="tx1"/>
            </w14:solidFill>
          </w14:textFill>
        </w:rPr>
        <w:t>水土保持验收服务</w:t>
      </w:r>
    </w:p>
    <w:p>
      <w:pPr>
        <w:spacing w:line="360" w:lineRule="auto"/>
        <w:ind w:firstLine="420" w:firstLineChars="200"/>
        <w:rPr>
          <w:rFonts w:hint="eastAsia" w:ascii="宋体" w:hAnsi="宋体" w:eastAsia="宋体" w:cs="宋体"/>
          <w:color w:val="000000" w:themeColor="text1"/>
          <w:szCs w:val="21"/>
          <w:highlight w:val="none"/>
          <w:lang w:eastAsia="zh-CN"/>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2、采购计划编号：</w:t>
      </w:r>
      <w:r>
        <w:rPr>
          <w:rFonts w:hint="eastAsia" w:ascii="宋体" w:hAnsi="宋体" w:cs="宋体"/>
          <w:color w:val="000000" w:themeColor="text1"/>
          <w:szCs w:val="21"/>
          <w:highlight w:val="none"/>
          <w:lang w:val="en-US" w:eastAsia="zh-CN"/>
          <w14:textFill>
            <w14:solidFill>
              <w14:schemeClr w14:val="tx1"/>
            </w14:solidFill>
          </w14:textFill>
        </w:rPr>
        <w:t xml:space="preserve">XJCG-F202312280008 </w:t>
      </w:r>
    </w:p>
    <w:p>
      <w:pPr>
        <w:spacing w:line="360" w:lineRule="auto"/>
        <w:ind w:firstLine="420" w:firstLineChars="200"/>
        <w:rPr>
          <w:rFonts w:hint="eastAsia" w:ascii="宋体" w:hAnsi="宋体" w:eastAsia="宋体" w:cs="宋体"/>
          <w:color w:val="000000" w:themeColor="text1"/>
          <w:szCs w:val="21"/>
          <w:highlight w:val="none"/>
          <w:lang w:eastAsia="zh-CN"/>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3、委托代理编号：</w:t>
      </w:r>
      <w:r>
        <w:rPr>
          <w:rFonts w:hint="eastAsia" w:ascii="宋体" w:hAnsi="宋体" w:cs="宋体"/>
          <w:color w:val="000000" w:themeColor="text1"/>
          <w:szCs w:val="21"/>
          <w:highlight w:val="none"/>
          <w:lang w:val="en-US" w:eastAsia="zh-CN"/>
          <w14:textFill>
            <w14:solidFill>
              <w14:schemeClr w14:val="tx1"/>
            </w14:solidFill>
          </w14:textFill>
        </w:rPr>
        <w:t>XYTC-2023-12-22</w:t>
      </w:r>
    </w:p>
    <w:p>
      <w:pPr>
        <w:spacing w:line="360" w:lineRule="auto"/>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4、采购项目标的、数量及简要规格描述或项目基本概况介绍：详见磋商文件采购需求。</w:t>
      </w:r>
    </w:p>
    <w:p>
      <w:pPr>
        <w:pStyle w:val="22"/>
        <w:adjustRightInd w:val="0"/>
        <w:snapToGrid w:val="0"/>
        <w:spacing w:line="360" w:lineRule="auto"/>
        <w:rPr>
          <w:rFonts w:hint="default" w:hAnsi="宋体" w:eastAsia="宋体" w:cs="宋体"/>
          <w:color w:val="000000" w:themeColor="text1"/>
          <w:highlight w:val="none"/>
          <w:lang w:val="en-US" w:eastAsia="zh-CN"/>
          <w14:textFill>
            <w14:solidFill>
              <w14:schemeClr w14:val="tx1"/>
            </w14:solidFill>
          </w14:textFill>
        </w:rPr>
      </w:pPr>
      <w:r>
        <w:rPr>
          <w:rFonts w:hint="eastAsia" w:hAnsi="宋体" w:cs="宋体"/>
          <w:b/>
          <w:color w:val="000000" w:themeColor="text1"/>
          <w:highlight w:val="none"/>
          <w14:textFill>
            <w14:solidFill>
              <w14:schemeClr w14:val="tx1"/>
            </w14:solidFill>
          </w14:textFill>
        </w:rPr>
        <w:t>二、采购项目预算:</w:t>
      </w:r>
      <w:r>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14:ligatures w14:val="standardContextual"/>
        </w:rPr>
        <w:t>960000.00元。</w:t>
      </w:r>
    </w:p>
    <w:p>
      <w:pPr>
        <w:spacing w:line="360" w:lineRule="auto"/>
        <w:outlineLvl w:val="0"/>
        <w:rPr>
          <w:rFonts w:hint="eastAsia" w:ascii="宋体" w:hAnsi="宋体" w:cs="宋体"/>
          <w:b/>
          <w:color w:val="000000" w:themeColor="text1"/>
          <w:szCs w:val="21"/>
          <w:highlight w:val="none"/>
          <w14:textFill>
            <w14:solidFill>
              <w14:schemeClr w14:val="tx1"/>
            </w14:solidFill>
          </w14:textFill>
        </w:rPr>
      </w:pPr>
      <w:r>
        <w:rPr>
          <w:rFonts w:hint="eastAsia" w:ascii="宋体" w:hAnsi="宋体" w:cs="宋体"/>
          <w:b/>
          <w:color w:val="000000" w:themeColor="text1"/>
          <w:szCs w:val="21"/>
          <w:highlight w:val="none"/>
          <w14:textFill>
            <w14:solidFill>
              <w14:schemeClr w14:val="tx1"/>
            </w14:solidFill>
          </w14:textFill>
        </w:rPr>
        <w:t>三、供应商资格条件：</w:t>
      </w:r>
    </w:p>
    <w:p>
      <w:pPr>
        <w:spacing w:line="360" w:lineRule="auto"/>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1、基本资格条件：供应商应符合《中华人民共和国政府采购法》第二十二条第一款规定的供应商条件，并提供以下资料：</w:t>
      </w:r>
    </w:p>
    <w:p>
      <w:pPr>
        <w:spacing w:line="360" w:lineRule="auto"/>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（1）法人提交企业法人营业执照副本(或者法人登记证书)以及组织机构代码证副本复印件（</w:t>
      </w:r>
      <w:r>
        <w:rPr>
          <w:rFonts w:hint="eastAsia" w:ascii="宋体" w:hAnsi="宋体" w:cs="宋体"/>
          <w:color w:val="000000" w:themeColor="text1"/>
          <w:szCs w:val="21"/>
          <w:highlight w:val="none"/>
          <w:lang w:val="en-US" w:eastAsia="zh-CN"/>
          <w14:textFill>
            <w14:solidFill>
              <w14:schemeClr w14:val="tx1"/>
            </w14:solidFill>
          </w14:textFill>
        </w:rPr>
        <w:t>供应商</w:t>
      </w:r>
      <w:r>
        <w:rPr>
          <w:rFonts w:hint="eastAsia" w:ascii="宋体" w:hAnsi="宋体" w:cs="宋体"/>
          <w:color w:val="000000" w:themeColor="text1"/>
          <w:szCs w:val="21"/>
          <w:highlight w:val="none"/>
          <w14:textFill>
            <w14:solidFill>
              <w14:schemeClr w14:val="tx1"/>
            </w14:solidFill>
          </w14:textFill>
        </w:rPr>
        <w:t>具有实行了“三证合一”或“五证合一”登记制度改革的新证，视同为持有工商营业执照、组织机构代码证，符合基本资格条件的相关条款。</w:t>
      </w:r>
      <w:r>
        <w:rPr>
          <w:rFonts w:hint="eastAsia" w:ascii="宋体" w:hAnsi="宋体" w:cs="宋体"/>
          <w:color w:val="000000" w:themeColor="text1"/>
          <w:szCs w:val="21"/>
          <w:highlight w:val="none"/>
          <w:lang w:val="en-US" w:eastAsia="zh-CN"/>
          <w14:textFill>
            <w14:solidFill>
              <w14:schemeClr w14:val="tx1"/>
            </w14:solidFill>
          </w14:textFill>
        </w:rPr>
        <w:t>供应商</w:t>
      </w:r>
      <w:r>
        <w:rPr>
          <w:rFonts w:hint="eastAsia" w:ascii="宋体" w:hAnsi="宋体" w:cs="宋体"/>
          <w:color w:val="000000" w:themeColor="text1"/>
          <w:szCs w:val="21"/>
          <w:highlight w:val="none"/>
          <w14:textFill>
            <w14:solidFill>
              <w14:schemeClr w14:val="tx1"/>
            </w14:solidFill>
          </w14:textFill>
        </w:rPr>
        <w:t>如是“三证合一”或“五证合一”，请自行说明）；</w:t>
      </w:r>
    </w:p>
    <w:p>
      <w:pPr>
        <w:spacing w:line="360" w:lineRule="auto"/>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（2）法人提交法定代表人身份证明原件或者法定代表人授权委托书原件并附法定代表人身份证明原件；自然人提交身份证复印件；</w:t>
      </w:r>
    </w:p>
    <w:p>
      <w:pPr>
        <w:spacing w:line="360" w:lineRule="auto"/>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（3）提交《湖南省政府采购供应商资格承诺函》；</w:t>
      </w:r>
    </w:p>
    <w:p>
      <w:pPr>
        <w:spacing w:line="360" w:lineRule="auto"/>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（4）其他说明。(非法人组织参与投标需提供的相关证明材料)。</w:t>
      </w:r>
    </w:p>
    <w:p>
      <w:pPr>
        <w:spacing w:line="360" w:lineRule="auto"/>
        <w:ind w:firstLine="420" w:firstLineChars="200"/>
        <w:rPr>
          <w:rFonts w:hint="eastAsia" w:ascii="宋体" w:hAnsi="宋体" w:eastAsia="宋体" w:cs="宋体"/>
          <w:color w:val="000000" w:themeColor="text1"/>
          <w:szCs w:val="21"/>
          <w:highlight w:val="none"/>
          <w:lang w:val="en-US" w:eastAsia="zh-CN"/>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2、供应商特定资格条件：</w:t>
      </w:r>
      <w:r>
        <w:rPr>
          <w:rFonts w:hint="eastAsia" w:ascii="宋体" w:hAnsi="宋体" w:cs="宋体"/>
          <w:color w:val="000000" w:themeColor="text1"/>
          <w:szCs w:val="21"/>
          <w:highlight w:val="none"/>
          <w:lang w:val="en-US" w:eastAsia="zh-CN"/>
          <w14:textFill>
            <w14:solidFill>
              <w14:schemeClr w14:val="tx1"/>
            </w14:solidFill>
          </w14:textFill>
        </w:rPr>
        <w:t>无</w:t>
      </w:r>
    </w:p>
    <w:p>
      <w:pPr>
        <w:spacing w:line="360" w:lineRule="auto"/>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3、本项目不接受联合体投标。</w:t>
      </w:r>
    </w:p>
    <w:p>
      <w:pPr>
        <w:spacing w:line="360" w:lineRule="auto"/>
        <w:rPr>
          <w:rFonts w:hint="eastAsia" w:ascii="宋体" w:hAnsi="宋体" w:cs="宋体"/>
          <w:b/>
          <w:color w:val="000000" w:themeColor="text1"/>
          <w:szCs w:val="21"/>
          <w:highlight w:val="none"/>
          <w14:textFill>
            <w14:solidFill>
              <w14:schemeClr w14:val="tx1"/>
            </w14:solidFill>
          </w14:textFill>
        </w:rPr>
      </w:pPr>
      <w:r>
        <w:rPr>
          <w:rFonts w:hint="eastAsia" w:ascii="宋体" w:hAnsi="宋体" w:cs="宋体"/>
          <w:b/>
          <w:color w:val="000000" w:themeColor="text1"/>
          <w:szCs w:val="21"/>
          <w:highlight w:val="none"/>
          <w14:textFill>
            <w14:solidFill>
              <w14:schemeClr w14:val="tx1"/>
            </w14:solidFill>
          </w14:textFill>
        </w:rPr>
        <w:t>四、获取磋商文件的时间、地点、方式</w:t>
      </w:r>
    </w:p>
    <w:p>
      <w:pPr>
        <w:spacing w:line="360" w:lineRule="auto"/>
        <w:ind w:firstLine="420" w:firstLineChars="200"/>
        <w:outlineLvl w:val="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凡有意参加磋商采购活动的，请于2023年</w:t>
      </w:r>
      <w:r>
        <w:rPr>
          <w:rFonts w:hint="eastAsia" w:ascii="宋体" w:hAnsi="宋体" w:cs="宋体"/>
          <w:color w:val="000000" w:themeColor="text1"/>
          <w:szCs w:val="21"/>
          <w:highlight w:val="none"/>
          <w:lang w:val="en-US" w:eastAsia="zh-CN"/>
          <w14:textFill>
            <w14:solidFill>
              <w14:schemeClr w14:val="tx1"/>
            </w14:solidFill>
          </w14:textFill>
        </w:rPr>
        <w:t>12</w:t>
      </w:r>
      <w:r>
        <w:rPr>
          <w:rFonts w:hint="eastAsia" w:ascii="宋体" w:hAnsi="宋体" w:cs="宋体"/>
          <w:color w:val="000000" w:themeColor="text1"/>
          <w:szCs w:val="21"/>
          <w:highlight w:val="none"/>
          <w14:textFill>
            <w14:solidFill>
              <w14:schemeClr w14:val="tx1"/>
            </w14:solidFill>
          </w14:textFill>
        </w:rPr>
        <w:t>月</w:t>
      </w:r>
      <w:r>
        <w:rPr>
          <w:rFonts w:hint="eastAsia" w:ascii="宋体" w:hAnsi="宋体" w:cs="宋体"/>
          <w:color w:val="000000" w:themeColor="text1"/>
          <w:szCs w:val="21"/>
          <w:highlight w:val="none"/>
          <w:lang w:val="en-US" w:eastAsia="zh-CN"/>
          <w14:textFill>
            <w14:solidFill>
              <w14:schemeClr w14:val="tx1"/>
            </w14:solidFill>
          </w14:textFill>
        </w:rPr>
        <w:t>28</w:t>
      </w:r>
      <w:r>
        <w:rPr>
          <w:rFonts w:hint="eastAsia" w:ascii="宋体" w:hAnsi="宋体" w:cs="宋体"/>
          <w:color w:val="000000" w:themeColor="text1"/>
          <w:szCs w:val="21"/>
          <w:highlight w:val="none"/>
          <w14:textFill>
            <w14:solidFill>
              <w14:schemeClr w14:val="tx1"/>
            </w14:solidFill>
          </w14:textFill>
        </w:rPr>
        <w:t>日起至202</w:t>
      </w:r>
      <w:r>
        <w:rPr>
          <w:rFonts w:hint="eastAsia" w:ascii="宋体" w:hAnsi="宋体" w:cs="宋体"/>
          <w:color w:val="000000" w:themeColor="text1"/>
          <w:szCs w:val="21"/>
          <w:highlight w:val="none"/>
          <w:lang w:val="en-US" w:eastAsia="zh-CN"/>
          <w14:textFill>
            <w14:solidFill>
              <w14:schemeClr w14:val="tx1"/>
            </w14:solidFill>
          </w14:textFill>
        </w:rPr>
        <w:t>4</w:t>
      </w:r>
      <w:r>
        <w:rPr>
          <w:rFonts w:hint="eastAsia" w:ascii="宋体" w:hAnsi="宋体" w:cs="宋体"/>
          <w:color w:val="000000" w:themeColor="text1"/>
          <w:szCs w:val="21"/>
          <w:highlight w:val="none"/>
          <w14:textFill>
            <w14:solidFill>
              <w14:schemeClr w14:val="tx1"/>
            </w14:solidFill>
          </w14:textFill>
        </w:rPr>
        <w:t>年</w:t>
      </w:r>
      <w:r>
        <w:rPr>
          <w:rFonts w:hint="eastAsia" w:ascii="宋体" w:hAnsi="宋体" w:cs="宋体"/>
          <w:color w:val="000000" w:themeColor="text1"/>
          <w:szCs w:val="21"/>
          <w:highlight w:val="none"/>
          <w:lang w:val="en-US" w:eastAsia="zh-CN"/>
          <w14:textFill>
            <w14:solidFill>
              <w14:schemeClr w14:val="tx1"/>
            </w14:solidFill>
          </w14:textFill>
        </w:rPr>
        <w:t>01</w:t>
      </w:r>
      <w:r>
        <w:rPr>
          <w:rFonts w:hint="eastAsia" w:ascii="宋体" w:hAnsi="宋体" w:cs="宋体"/>
          <w:color w:val="000000" w:themeColor="text1"/>
          <w:szCs w:val="21"/>
          <w:highlight w:val="none"/>
          <w14:textFill>
            <w14:solidFill>
              <w14:schemeClr w14:val="tx1"/>
            </w14:solidFill>
          </w14:textFill>
        </w:rPr>
        <w:t>月</w:t>
      </w:r>
      <w:r>
        <w:rPr>
          <w:rFonts w:hint="eastAsia" w:ascii="宋体" w:hAnsi="宋体" w:cs="宋体"/>
          <w:color w:val="000000" w:themeColor="text1"/>
          <w:szCs w:val="21"/>
          <w:highlight w:val="none"/>
          <w:lang w:val="en-US" w:eastAsia="zh-CN"/>
          <w14:textFill>
            <w14:solidFill>
              <w14:schemeClr w14:val="tx1"/>
            </w14:solidFill>
          </w14:textFill>
        </w:rPr>
        <w:t>05</w:t>
      </w:r>
      <w:r>
        <w:rPr>
          <w:rFonts w:hint="eastAsia" w:ascii="宋体" w:hAnsi="宋体" w:cs="宋体"/>
          <w:color w:val="000000" w:themeColor="text1"/>
          <w:szCs w:val="21"/>
          <w:highlight w:val="none"/>
          <w14:textFill>
            <w14:solidFill>
              <w14:schemeClr w14:val="tx1"/>
            </w14:solidFill>
          </w14:textFill>
        </w:rPr>
        <w:t>日(节假日除外)，每日上午9：00至12：00、下午14：30至17：00 (北京时间)，</w:t>
      </w:r>
      <w:r>
        <w:rPr>
          <w:rFonts w:hint="eastAsia" w:ascii="宋体" w:hAnsi="宋体" w:cs="宋体"/>
          <w:b/>
          <w:bCs/>
          <w:color w:val="000000" w:themeColor="text1"/>
          <w:szCs w:val="21"/>
          <w:highlight w:val="none"/>
          <w14:textFill>
            <w14:solidFill>
              <w14:schemeClr w14:val="tx1"/>
            </w14:solidFill>
          </w14:textFill>
        </w:rPr>
        <w:t>持营业执照复印件、法定代表人身份证明或授权委托书(附法定代表人身份证明)、个人身份证</w:t>
      </w:r>
      <w:r>
        <w:rPr>
          <w:rFonts w:hint="eastAsia" w:ascii="宋体" w:hAnsi="宋体" w:cs="宋体"/>
          <w:color w:val="000000" w:themeColor="text1"/>
          <w:szCs w:val="21"/>
          <w:highlight w:val="none"/>
          <w14:textFill>
            <w14:solidFill>
              <w14:schemeClr w14:val="tx1"/>
            </w14:solidFill>
          </w14:textFill>
        </w:rPr>
        <w:t>到</w:t>
      </w:r>
      <w:r>
        <w:rPr>
          <w:rFonts w:hint="eastAsia" w:ascii="宋体" w:hAnsi="宋体" w:cs="宋体"/>
          <w:color w:val="000000" w:themeColor="text1"/>
          <w:szCs w:val="21"/>
          <w:highlight w:val="none"/>
          <w:lang w:eastAsia="zh-CN"/>
          <w14:textFill>
            <w14:solidFill>
              <w14:schemeClr w14:val="tx1"/>
            </w14:solidFill>
          </w14:textFill>
        </w:rPr>
        <w:t>湖南信元工程项目管理有限公司</w:t>
      </w:r>
      <w:r>
        <w:rPr>
          <w:rFonts w:hint="eastAsia" w:ascii="宋体" w:hAnsi="宋体" w:cs="宋体"/>
          <w:color w:val="000000" w:themeColor="text1"/>
          <w:szCs w:val="21"/>
          <w:highlight w:val="none"/>
          <w14:textFill>
            <w14:solidFill>
              <w14:schemeClr w14:val="tx1"/>
            </w14:solidFill>
          </w14:textFill>
        </w:rPr>
        <w:t>（</w:t>
      </w:r>
      <w:r>
        <w:rPr>
          <w:rFonts w:hint="eastAsia" w:ascii="宋体" w:hAnsi="宋体" w:cs="宋体"/>
          <w:color w:val="000000" w:themeColor="text1"/>
          <w:szCs w:val="21"/>
          <w:highlight w:val="none"/>
          <w:lang w:eastAsia="zh-CN"/>
          <w14:textFill>
            <w14:solidFill>
              <w14:schemeClr w14:val="tx1"/>
            </w14:solidFill>
          </w14:textFill>
        </w:rPr>
        <w:t>湖南省长沙市雨花区湘府东路二段 108 号水岸天际新寓 1 栋 915 -923 室</w:t>
      </w:r>
      <w:r>
        <w:rPr>
          <w:rFonts w:hint="eastAsia" w:ascii="宋体" w:hAnsi="宋体" w:cs="宋体"/>
          <w:color w:val="000000" w:themeColor="text1"/>
          <w:szCs w:val="21"/>
          <w:highlight w:val="none"/>
          <w14:textFill>
            <w14:solidFill>
              <w14:schemeClr w14:val="tx1"/>
            </w14:solidFill>
          </w14:textFill>
        </w:rPr>
        <w:t>）获取磋商文件。</w:t>
      </w:r>
      <w:r>
        <w:rPr>
          <w:rFonts w:hint="eastAsia" w:ascii="宋体" w:hAnsi="宋体" w:cs="宋体"/>
          <w:b/>
          <w:bCs/>
          <w:color w:val="000000" w:themeColor="text1"/>
          <w:szCs w:val="21"/>
          <w:highlight w:val="none"/>
          <w14:textFill>
            <w14:solidFill>
              <w14:schemeClr w14:val="tx1"/>
            </w14:solidFill>
          </w14:textFill>
        </w:rPr>
        <w:t>（未按规定领取磋商文件的，其响应文件不予受理）</w:t>
      </w:r>
    </w:p>
    <w:p>
      <w:pPr>
        <w:spacing w:line="360" w:lineRule="auto"/>
        <w:outlineLvl w:val="0"/>
        <w:rPr>
          <w:rFonts w:hint="eastAsia" w:ascii="宋体" w:hAnsi="宋体" w:cs="宋体"/>
          <w:b/>
          <w:color w:val="000000" w:themeColor="text1"/>
          <w:szCs w:val="21"/>
          <w:highlight w:val="none"/>
          <w14:textFill>
            <w14:solidFill>
              <w14:schemeClr w14:val="tx1"/>
            </w14:solidFill>
          </w14:textFill>
        </w:rPr>
      </w:pPr>
      <w:r>
        <w:rPr>
          <w:rFonts w:hint="eastAsia" w:ascii="宋体" w:hAnsi="宋体" w:cs="宋体"/>
          <w:b/>
          <w:color w:val="000000" w:themeColor="text1"/>
          <w:szCs w:val="21"/>
          <w:highlight w:val="none"/>
          <w14:textFill>
            <w14:solidFill>
              <w14:schemeClr w14:val="tx1"/>
            </w14:solidFill>
          </w14:textFill>
        </w:rPr>
        <w:t>五、响应文件提交的截止时间、开启时间及地点</w:t>
      </w:r>
    </w:p>
    <w:p>
      <w:pPr>
        <w:spacing w:line="360" w:lineRule="auto"/>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1、提交首次响应文件的截止时间为202</w:t>
      </w:r>
      <w:r>
        <w:rPr>
          <w:rFonts w:hint="eastAsia" w:ascii="宋体" w:hAnsi="宋体" w:cs="宋体"/>
          <w:color w:val="000000" w:themeColor="text1"/>
          <w:szCs w:val="21"/>
          <w:highlight w:val="none"/>
          <w:lang w:val="en-US" w:eastAsia="zh-CN"/>
          <w14:textFill>
            <w14:solidFill>
              <w14:schemeClr w14:val="tx1"/>
            </w14:solidFill>
          </w14:textFill>
        </w:rPr>
        <w:t>4</w:t>
      </w:r>
      <w:r>
        <w:rPr>
          <w:rFonts w:hint="eastAsia" w:ascii="宋体" w:hAnsi="宋体" w:cs="宋体"/>
          <w:color w:val="000000" w:themeColor="text1"/>
          <w:szCs w:val="21"/>
          <w:highlight w:val="none"/>
          <w14:textFill>
            <w14:solidFill>
              <w14:schemeClr w14:val="tx1"/>
            </w14:solidFill>
          </w14:textFill>
        </w:rPr>
        <w:t>年</w:t>
      </w:r>
      <w:r>
        <w:rPr>
          <w:rFonts w:hint="eastAsia" w:ascii="宋体" w:hAnsi="宋体" w:cs="宋体"/>
          <w:color w:val="000000" w:themeColor="text1"/>
          <w:szCs w:val="21"/>
          <w:highlight w:val="none"/>
          <w:lang w:val="en-US" w:eastAsia="zh-CN"/>
          <w14:textFill>
            <w14:solidFill>
              <w14:schemeClr w14:val="tx1"/>
            </w14:solidFill>
          </w14:textFill>
        </w:rPr>
        <w:t>01</w:t>
      </w:r>
      <w:r>
        <w:rPr>
          <w:rFonts w:hint="eastAsia" w:ascii="宋体" w:hAnsi="宋体" w:cs="宋体"/>
          <w:color w:val="000000" w:themeColor="text1"/>
          <w:szCs w:val="21"/>
          <w:highlight w:val="none"/>
          <w14:textFill>
            <w14:solidFill>
              <w14:schemeClr w14:val="tx1"/>
            </w14:solidFill>
          </w14:textFill>
        </w:rPr>
        <w:t>月</w:t>
      </w:r>
      <w:r>
        <w:rPr>
          <w:rFonts w:hint="eastAsia" w:ascii="宋体" w:hAnsi="宋体" w:cs="宋体"/>
          <w:color w:val="000000" w:themeColor="text1"/>
          <w:szCs w:val="21"/>
          <w:highlight w:val="none"/>
          <w:lang w:val="en-US" w:eastAsia="zh-CN"/>
          <w14:textFill>
            <w14:solidFill>
              <w14:schemeClr w14:val="tx1"/>
            </w14:solidFill>
          </w14:textFill>
        </w:rPr>
        <w:t>11</w:t>
      </w:r>
      <w:r>
        <w:rPr>
          <w:rFonts w:hint="eastAsia" w:ascii="宋体" w:hAnsi="宋体" w:cs="宋体"/>
          <w:color w:val="000000" w:themeColor="text1"/>
          <w:szCs w:val="21"/>
          <w:highlight w:val="none"/>
          <w14:textFill>
            <w14:solidFill>
              <w14:schemeClr w14:val="tx1"/>
            </w14:solidFill>
          </w14:textFill>
        </w:rPr>
        <w:t>日1</w:t>
      </w:r>
      <w:r>
        <w:rPr>
          <w:rFonts w:hint="eastAsia" w:ascii="宋体" w:hAnsi="宋体" w:cs="宋体"/>
          <w:color w:val="000000" w:themeColor="text1"/>
          <w:szCs w:val="21"/>
          <w:highlight w:val="none"/>
          <w:lang w:val="en-US" w:eastAsia="zh-CN"/>
          <w14:textFill>
            <w14:solidFill>
              <w14:schemeClr w14:val="tx1"/>
            </w14:solidFill>
          </w14:textFill>
        </w:rPr>
        <w:t>4</w:t>
      </w:r>
      <w:r>
        <w:rPr>
          <w:rFonts w:hint="eastAsia" w:ascii="宋体" w:hAnsi="宋体" w:cs="宋体"/>
          <w:color w:val="000000" w:themeColor="text1"/>
          <w:szCs w:val="21"/>
          <w:highlight w:val="none"/>
          <w14:textFill>
            <w14:solidFill>
              <w14:schemeClr w14:val="tx1"/>
            </w14:solidFill>
          </w14:textFill>
        </w:rPr>
        <w:t>时</w:t>
      </w:r>
      <w:r>
        <w:rPr>
          <w:rFonts w:hint="eastAsia" w:ascii="宋体" w:hAnsi="宋体" w:cs="宋体"/>
          <w:color w:val="000000" w:themeColor="text1"/>
          <w:szCs w:val="21"/>
          <w:highlight w:val="none"/>
          <w:lang w:val="en-US" w:eastAsia="zh-CN"/>
          <w14:textFill>
            <w14:solidFill>
              <w14:schemeClr w14:val="tx1"/>
            </w14:solidFill>
          </w14:textFill>
        </w:rPr>
        <w:t>3</w:t>
      </w:r>
      <w:r>
        <w:rPr>
          <w:rFonts w:hint="eastAsia" w:ascii="宋体" w:hAnsi="宋体" w:cs="宋体"/>
          <w:color w:val="000000" w:themeColor="text1"/>
          <w:szCs w:val="21"/>
          <w:highlight w:val="none"/>
          <w14:textFill>
            <w14:solidFill>
              <w14:schemeClr w14:val="tx1"/>
            </w14:solidFill>
          </w14:textFill>
        </w:rPr>
        <w:t>0分（北京时间），地点为</w:t>
      </w:r>
      <w:r>
        <w:rPr>
          <w:rFonts w:hint="eastAsia" w:ascii="宋体" w:hAnsi="宋体" w:cs="宋体"/>
          <w:color w:val="000000" w:themeColor="text1"/>
          <w:highlight w:val="none"/>
          <w:lang w:eastAsia="zh-CN"/>
          <w14:textFill>
            <w14:solidFill>
              <w14:schemeClr w14:val="tx1"/>
            </w14:solidFill>
          </w14:textFill>
        </w:rPr>
        <w:t>湖南信元工程项目管理有限公司</w:t>
      </w:r>
      <w:r>
        <w:rPr>
          <w:rFonts w:hint="eastAsia" w:ascii="宋体" w:hAnsi="宋体" w:cs="宋体"/>
          <w:color w:val="000000" w:themeColor="text1"/>
          <w:highlight w:val="none"/>
          <w14:textFill>
            <w14:solidFill>
              <w14:schemeClr w14:val="tx1"/>
            </w14:solidFill>
          </w14:textFill>
        </w:rPr>
        <w:t>（</w:t>
      </w:r>
      <w:r>
        <w:rPr>
          <w:rFonts w:hint="eastAsia" w:ascii="宋体" w:hAnsi="宋体" w:cs="宋体"/>
          <w:color w:val="000000" w:themeColor="text1"/>
          <w:highlight w:val="none"/>
          <w:lang w:eastAsia="zh-CN"/>
          <w14:textFill>
            <w14:solidFill>
              <w14:schemeClr w14:val="tx1"/>
            </w14:solidFill>
          </w14:textFill>
        </w:rPr>
        <w:t>湖南省长沙市雨花区湘府东路二段 108 号水岸天际新寓 1 栋 915 -923 室</w:t>
      </w:r>
      <w:r>
        <w:rPr>
          <w:rFonts w:hint="eastAsia" w:ascii="宋体" w:hAnsi="宋体" w:cs="宋体"/>
          <w:color w:val="000000" w:themeColor="text1"/>
          <w:highlight w:val="none"/>
          <w14:textFill>
            <w14:solidFill>
              <w14:schemeClr w14:val="tx1"/>
            </w14:solidFill>
          </w14:textFill>
        </w:rPr>
        <w:t>）</w:t>
      </w:r>
      <w:r>
        <w:rPr>
          <w:rFonts w:hint="eastAsia" w:ascii="宋体" w:hAnsi="宋体" w:cs="宋体"/>
          <w:color w:val="000000" w:themeColor="text1"/>
          <w:szCs w:val="21"/>
          <w:highlight w:val="none"/>
          <w14:textFill>
            <w14:solidFill>
              <w14:schemeClr w14:val="tx1"/>
            </w14:solidFill>
          </w14:textFill>
        </w:rPr>
        <w:t>。在截止时间后送达的响应文件为无效文件，采购人、采购代理机构或者磋商小组应当拒收。</w:t>
      </w:r>
    </w:p>
    <w:p>
      <w:pPr>
        <w:tabs>
          <w:tab w:val="left" w:pos="360"/>
        </w:tabs>
        <w:spacing w:line="360" w:lineRule="auto"/>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2、首次响应文件的开启时间及地点与提交首次响应文件的截止时间及地点为同一时间及地点。</w:t>
      </w:r>
    </w:p>
    <w:p>
      <w:pPr>
        <w:spacing w:line="360" w:lineRule="auto"/>
        <w:outlineLvl w:val="0"/>
        <w:rPr>
          <w:rFonts w:hint="eastAsia" w:ascii="宋体" w:hAnsi="宋体" w:cs="宋体"/>
          <w:b/>
          <w:color w:val="000000" w:themeColor="text1"/>
          <w:szCs w:val="21"/>
          <w:highlight w:val="none"/>
          <w14:textFill>
            <w14:solidFill>
              <w14:schemeClr w14:val="tx1"/>
            </w14:solidFill>
          </w14:textFill>
        </w:rPr>
      </w:pPr>
      <w:r>
        <w:rPr>
          <w:rFonts w:hint="eastAsia" w:ascii="宋体" w:hAnsi="宋体" w:cs="宋体"/>
          <w:b/>
          <w:color w:val="000000" w:themeColor="text1"/>
          <w:szCs w:val="21"/>
          <w:highlight w:val="none"/>
          <w14:textFill>
            <w14:solidFill>
              <w14:schemeClr w14:val="tx1"/>
            </w14:solidFill>
          </w14:textFill>
        </w:rPr>
        <w:t>六、采购项目联系人姓名和电话</w:t>
      </w:r>
    </w:p>
    <w:p>
      <w:pPr>
        <w:tabs>
          <w:tab w:val="left" w:pos="360"/>
        </w:tabs>
        <w:spacing w:line="360" w:lineRule="auto"/>
        <w:ind w:firstLine="420" w:firstLineChars="200"/>
        <w:rPr>
          <w:rFonts w:hint="eastAsia" w:ascii="宋体" w:hAnsi="宋体" w:eastAsia="宋体" w:cs="宋体"/>
          <w:color w:val="000000" w:themeColor="text1"/>
          <w:szCs w:val="21"/>
          <w:highlight w:val="none"/>
          <w:lang w:eastAsia="zh-CN"/>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采 购 人：</w:t>
      </w:r>
      <w:r>
        <w:rPr>
          <w:rFonts w:hint="eastAsia" w:ascii="宋体" w:hAnsi="宋体" w:cs="宋体"/>
          <w:color w:val="000000" w:themeColor="text1"/>
          <w:szCs w:val="21"/>
          <w:highlight w:val="none"/>
          <w:lang w:eastAsia="zh-CN"/>
          <w14:textFill>
            <w14:solidFill>
              <w14:schemeClr w14:val="tx1"/>
            </w14:solidFill>
          </w14:textFill>
        </w:rPr>
        <w:t>湖南岳麓经济开发有限责任公司</w:t>
      </w:r>
    </w:p>
    <w:p>
      <w:pPr>
        <w:tabs>
          <w:tab w:val="left" w:pos="360"/>
        </w:tabs>
        <w:spacing w:line="360" w:lineRule="auto"/>
        <w:ind w:firstLine="420" w:firstLineChars="200"/>
        <w:rPr>
          <w:rFonts w:hint="default" w:ascii="宋体" w:hAnsi="宋体" w:cs="宋体"/>
          <w:color w:val="000000" w:themeColor="text1"/>
          <w:szCs w:val="21"/>
          <w:highlight w:val="none"/>
          <w:lang w:val="en-US" w:eastAsia="zh-CN"/>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联 系 人：</w:t>
      </w:r>
      <w:r>
        <w:rPr>
          <w:rFonts w:hint="eastAsia" w:ascii="宋体" w:hAnsi="宋体" w:cs="宋体"/>
          <w:color w:val="000000" w:themeColor="text1"/>
          <w:szCs w:val="21"/>
          <w:highlight w:val="none"/>
          <w:lang w:val="en-US" w:eastAsia="zh-CN"/>
          <w14:textFill>
            <w14:solidFill>
              <w14:schemeClr w14:val="tx1"/>
            </w14:solidFill>
          </w14:textFill>
        </w:rPr>
        <w:t>陈先生</w:t>
      </w:r>
    </w:p>
    <w:p>
      <w:pPr>
        <w:tabs>
          <w:tab w:val="left" w:pos="360"/>
        </w:tabs>
        <w:spacing w:line="360" w:lineRule="auto"/>
        <w:ind w:firstLine="420" w:firstLineChars="200"/>
        <w:rPr>
          <w:rFonts w:hint="default" w:ascii="宋体" w:hAnsi="宋体" w:eastAsia="宋体" w:cs="宋体"/>
          <w:color w:val="000000" w:themeColor="text1"/>
          <w:szCs w:val="21"/>
          <w:highlight w:val="none"/>
          <w:lang w:val="en-US" w:eastAsia="zh-CN"/>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电    话：</w:t>
      </w:r>
      <w:r>
        <w:rPr>
          <w:rFonts w:hint="eastAsia" w:ascii="宋体" w:hAnsi="宋体" w:cs="宋体"/>
          <w:color w:val="000000" w:themeColor="text1"/>
          <w:szCs w:val="21"/>
          <w:highlight w:val="none"/>
          <w:lang w:val="en-US" w:eastAsia="zh-CN"/>
          <w14:textFill>
            <w14:solidFill>
              <w14:schemeClr w14:val="tx1"/>
            </w14:solidFill>
          </w14:textFill>
        </w:rPr>
        <w:t>0731-88051319</w:t>
      </w:r>
    </w:p>
    <w:p>
      <w:pPr>
        <w:tabs>
          <w:tab w:val="left" w:pos="360"/>
        </w:tabs>
        <w:spacing w:line="360" w:lineRule="auto"/>
        <w:ind w:firstLine="420" w:firstLineChars="200"/>
        <w:rPr>
          <w:rFonts w:hint="eastAsia" w:ascii="宋体" w:hAnsi="宋体" w:cs="宋体"/>
          <w:color w:val="000000" w:themeColor="text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 xml:space="preserve">地    址：湖南省长沙市岳麓区学士路336号 湖南省检验检测特色产业园A1栋 </w:t>
      </w:r>
    </w:p>
    <w:p>
      <w:pPr>
        <w:spacing w:line="360" w:lineRule="auto"/>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采购代理机构：</w:t>
      </w:r>
      <w:r>
        <w:rPr>
          <w:rFonts w:hint="eastAsia" w:ascii="宋体" w:hAnsi="宋体" w:cs="宋体"/>
          <w:color w:val="000000" w:themeColor="text1"/>
          <w:szCs w:val="21"/>
          <w:highlight w:val="none"/>
          <w:lang w:eastAsia="zh-CN"/>
          <w14:textFill>
            <w14:solidFill>
              <w14:schemeClr w14:val="tx1"/>
            </w14:solidFill>
          </w14:textFill>
        </w:rPr>
        <w:t>湖南信元工程项目管理有限公司</w:t>
      </w:r>
      <w:r>
        <w:rPr>
          <w:rFonts w:hint="eastAsia" w:ascii="宋体" w:hAnsi="宋体" w:cs="宋体"/>
          <w:color w:val="000000" w:themeColor="text1"/>
          <w:szCs w:val="21"/>
          <w:highlight w:val="none"/>
          <w14:textFill>
            <w14:solidFill>
              <w14:schemeClr w14:val="tx1"/>
            </w14:solidFill>
          </w14:textFill>
        </w:rPr>
        <w:t xml:space="preserve">  </w:t>
      </w:r>
    </w:p>
    <w:p>
      <w:pPr>
        <w:spacing w:line="360" w:lineRule="auto"/>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联 系 人：杨程林、张敏、金思岑</w:t>
      </w:r>
    </w:p>
    <w:p>
      <w:pPr>
        <w:spacing w:line="360" w:lineRule="auto"/>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电    话：0731-84430086</w:t>
      </w:r>
    </w:p>
    <w:p>
      <w:pPr>
        <w:spacing w:line="360" w:lineRule="auto"/>
        <w:ind w:firstLine="420" w:firstLineChars="200"/>
        <w:rPr>
          <w:rFonts w:hint="eastAsia" w:ascii="宋体" w:hAnsi="宋体" w:eastAsia="宋体" w:cs="宋体"/>
          <w:color w:val="000000" w:themeColor="text1"/>
          <w:highlight w:val="none"/>
          <w:lang w:eastAsia="zh-CN"/>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地    址：</w:t>
      </w:r>
      <w:r>
        <w:rPr>
          <w:rFonts w:hint="eastAsia" w:ascii="宋体" w:hAnsi="宋体" w:cs="宋体"/>
          <w:color w:val="000000" w:themeColor="text1"/>
          <w:szCs w:val="21"/>
          <w:highlight w:val="none"/>
          <w:lang w:eastAsia="zh-CN"/>
          <w14:textFill>
            <w14:solidFill>
              <w14:schemeClr w14:val="tx1"/>
            </w14:solidFill>
          </w14:textFill>
        </w:rPr>
        <w:t>湖南省长沙市雨花区湘府东路二段 108 号水岸天际新寓 1 栋 915 -923 室</w:t>
      </w:r>
    </w:p>
    <w:p>
      <w:pPr>
        <w:spacing w:line="360" w:lineRule="auto"/>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监管部门：本项目接受湖南智谷投资发展集团有限公司审计监察部监督</w:t>
      </w:r>
    </w:p>
    <w:p>
      <w:pPr>
        <w:spacing w:line="360" w:lineRule="auto"/>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联 系 人：杨先生</w:t>
      </w:r>
    </w:p>
    <w:p>
      <w:pPr>
        <w:spacing w:line="360" w:lineRule="auto"/>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电    话：0731-85581812</w:t>
      </w:r>
    </w:p>
    <w:p>
      <w:pPr>
        <w:keepNext w:val="0"/>
        <w:keepLines w:val="0"/>
        <w:pageBreakBefore w:val="0"/>
        <w:widowControl w:val="0"/>
        <w:kinsoku/>
        <w:wordWrap/>
        <w:overflowPunct/>
        <w:topLinePunct w:val="0"/>
        <w:autoSpaceDE/>
        <w:autoSpaceDN/>
        <w:bidi w:val="0"/>
        <w:adjustRightInd/>
        <w:snapToGrid w:val="0"/>
        <w:spacing w:line="240" w:lineRule="auto"/>
        <w:ind w:firstLine="422" w:firstLineChars="200"/>
        <w:jc w:val="center"/>
        <w:textAlignment w:val="auto"/>
        <w:rPr>
          <w:rFonts w:hint="eastAsia" w:ascii="宋体" w:hAnsi="宋体" w:cs="宋体"/>
          <w:b/>
          <w:color w:val="000000" w:themeColor="text1"/>
          <w:sz w:val="32"/>
          <w:szCs w:val="32"/>
          <w:highlight w:val="none"/>
          <w14:textFill>
            <w14:solidFill>
              <w14:schemeClr w14:val="tx1"/>
            </w14:solidFill>
          </w14:textFill>
        </w:rPr>
      </w:pPr>
      <w:r>
        <w:rPr>
          <w:rFonts w:hint="eastAsia" w:ascii="宋体" w:hAnsi="宋体" w:cs="宋体"/>
          <w:b/>
          <w:color w:val="000000" w:themeColor="text1"/>
          <w:szCs w:val="21"/>
          <w:highlight w:val="none"/>
          <w14:textFill>
            <w14:solidFill>
              <w14:schemeClr w14:val="tx1"/>
            </w14:solidFill>
          </w14:textFill>
        </w:rPr>
        <w:br w:type="page"/>
      </w:r>
      <w:r>
        <w:rPr>
          <w:rFonts w:hint="eastAsia" w:ascii="宋体" w:hAnsi="宋体" w:cs="宋体"/>
          <w:b/>
          <w:color w:val="000000" w:themeColor="text1"/>
          <w:sz w:val="32"/>
          <w:szCs w:val="32"/>
          <w:highlight w:val="none"/>
          <w14:textFill>
            <w14:solidFill>
              <w14:schemeClr w14:val="tx1"/>
            </w14:solidFill>
          </w14:textFill>
        </w:rPr>
        <w:t>第二章 磋商须知</w:t>
      </w:r>
    </w:p>
    <w:p>
      <w:pPr>
        <w:pStyle w:val="22"/>
        <w:rPr>
          <w:rFonts w:hint="eastAsia" w:hAnsi="宋体" w:cs="宋体"/>
          <w:b/>
          <w:color w:val="000000" w:themeColor="text1"/>
          <w:sz w:val="24"/>
          <w:szCs w:val="24"/>
          <w:highlight w:val="none"/>
          <w14:textFill>
            <w14:solidFill>
              <w14:schemeClr w14:val="tx1"/>
            </w14:solidFill>
          </w14:textFill>
        </w:rPr>
      </w:pPr>
      <w:r>
        <w:rPr>
          <w:rFonts w:hint="eastAsia" w:hAnsi="宋体" w:cs="宋体"/>
          <w:b/>
          <w:color w:val="000000" w:themeColor="text1"/>
          <w:sz w:val="24"/>
          <w:szCs w:val="24"/>
          <w:highlight w:val="none"/>
          <w14:textFill>
            <w14:solidFill>
              <w14:schemeClr w14:val="tx1"/>
            </w14:solidFill>
          </w14:textFill>
        </w:rPr>
        <w:t>磋商须知前附表</w:t>
      </w:r>
    </w:p>
    <w:p>
      <w:pPr>
        <w:pStyle w:val="22"/>
        <w:keepNext w:val="0"/>
        <w:keepLines w:val="0"/>
        <w:pageBreakBefore w:val="0"/>
        <w:widowControl w:val="0"/>
        <w:kinsoku/>
        <w:wordWrap/>
        <w:overflowPunct/>
        <w:topLinePunct w:val="0"/>
        <w:autoSpaceDE/>
        <w:autoSpaceDN/>
        <w:bidi w:val="0"/>
        <w:adjustRightInd/>
        <w:snapToGrid w:val="0"/>
        <w:textAlignment w:val="auto"/>
        <w:rPr>
          <w:rFonts w:hint="eastAsia" w:hAnsi="宋体" w:cs="宋体"/>
          <w:color w:val="000000" w:themeColor="text1"/>
          <w:sz w:val="20"/>
          <w:szCs w:val="20"/>
          <w:highlight w:val="none"/>
          <w14:textFill>
            <w14:solidFill>
              <w14:schemeClr w14:val="tx1"/>
            </w14:solidFill>
          </w14:textFill>
        </w:rPr>
      </w:pPr>
      <w:r>
        <w:rPr>
          <w:rFonts w:hint="eastAsia" w:hAnsi="宋体" w:cs="宋体"/>
          <w:color w:val="000000" w:themeColor="text1"/>
          <w:sz w:val="20"/>
          <w:szCs w:val="20"/>
          <w:highlight w:val="none"/>
          <w14:textFill>
            <w14:solidFill>
              <w14:schemeClr w14:val="tx1"/>
            </w14:solidFill>
          </w14:textFill>
        </w:rPr>
        <w:t>注： 请在方框□内划√选择，在“条款号”内限选一项。（本项目采用的条款用“</w:t>
      </w:r>
      <w:r>
        <w:rPr>
          <w:rFonts w:hint="eastAsia" w:ascii="宋体" w:hAnsi="宋体" w:cs="宋体"/>
          <w:color w:val="000000" w:themeColor="text1"/>
          <w:sz w:val="20"/>
          <w:szCs w:val="20"/>
          <w:highlight w:val="none"/>
          <w14:textFill>
            <w14:solidFill>
              <w14:schemeClr w14:val="tx1"/>
            </w14:solidFill>
          </w14:textFill>
        </w:rPr>
        <w:t>■</w:t>
      </w:r>
      <w:r>
        <w:rPr>
          <w:rFonts w:hint="eastAsia" w:hAnsi="宋体" w:cs="宋体"/>
          <w:color w:val="000000" w:themeColor="text1"/>
          <w:sz w:val="20"/>
          <w:szCs w:val="20"/>
          <w:highlight w:val="none"/>
          <w14:textFill>
            <w14:solidFill>
              <w14:schemeClr w14:val="tx1"/>
            </w14:solidFill>
          </w14:textFill>
        </w:rPr>
        <w:t>”标示）</w:t>
      </w:r>
    </w:p>
    <w:tbl>
      <w:tblPr>
        <w:tblStyle w:val="44"/>
        <w:tblW w:w="9071"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424"/>
        <w:gridCol w:w="1440"/>
        <w:gridCol w:w="6207"/>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1" w:hRule="atLeast"/>
          <w:tblHeader/>
          <w:jc w:val="center"/>
        </w:trPr>
        <w:tc>
          <w:tcPr>
            <w:tcW w:w="1424" w:type="dxa"/>
            <w:tcBorders>
              <w:top w:val="double" w:color="auto" w:sz="4" w:space="0"/>
              <w:left w:val="double" w:color="auto" w:sz="4"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eastAsia" w:ascii="宋体" w:hAnsi="宋体" w:cs="宋体"/>
                <w:b/>
                <w:color w:val="000000" w:themeColor="text1"/>
                <w:sz w:val="20"/>
                <w:szCs w:val="20"/>
                <w:highlight w:val="none"/>
                <w14:textFill>
                  <w14:solidFill>
                    <w14:schemeClr w14:val="tx1"/>
                  </w14:solidFill>
                </w14:textFill>
              </w:rPr>
            </w:pPr>
            <w:r>
              <w:rPr>
                <w:rFonts w:hint="eastAsia" w:ascii="宋体" w:hAnsi="宋体" w:cs="宋体"/>
                <w:b/>
                <w:color w:val="000000" w:themeColor="text1"/>
                <w:sz w:val="20"/>
                <w:szCs w:val="20"/>
                <w:highlight w:val="none"/>
                <w14:textFill>
                  <w14:solidFill>
                    <w14:schemeClr w14:val="tx1"/>
                  </w14:solidFill>
                </w14:textFill>
              </w:rPr>
              <w:t>条款号</w:t>
            </w:r>
          </w:p>
        </w:tc>
        <w:tc>
          <w:tcPr>
            <w:tcW w:w="1440" w:type="dxa"/>
            <w:tcBorders>
              <w:top w:val="double" w:color="auto" w:sz="4"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eastAsia" w:ascii="宋体" w:hAnsi="宋体" w:cs="宋体"/>
                <w:b/>
                <w:color w:val="000000" w:themeColor="text1"/>
                <w:sz w:val="20"/>
                <w:szCs w:val="20"/>
                <w:highlight w:val="none"/>
                <w14:textFill>
                  <w14:solidFill>
                    <w14:schemeClr w14:val="tx1"/>
                  </w14:solidFill>
                </w14:textFill>
              </w:rPr>
            </w:pPr>
            <w:r>
              <w:rPr>
                <w:rFonts w:hint="eastAsia" w:ascii="宋体" w:hAnsi="宋体" w:cs="宋体"/>
                <w:b/>
                <w:color w:val="000000" w:themeColor="text1"/>
                <w:sz w:val="20"/>
                <w:szCs w:val="20"/>
                <w:highlight w:val="none"/>
                <w14:textFill>
                  <w14:solidFill>
                    <w14:schemeClr w14:val="tx1"/>
                  </w14:solidFill>
                </w14:textFill>
              </w:rPr>
              <w:t>条款名称</w:t>
            </w:r>
          </w:p>
        </w:tc>
        <w:tc>
          <w:tcPr>
            <w:tcW w:w="6207" w:type="dxa"/>
            <w:tcBorders>
              <w:top w:val="double" w:color="auto" w:sz="4" w:space="0"/>
              <w:left w:val="single" w:color="auto" w:sz="6" w:space="0"/>
              <w:bottom w:val="single" w:color="auto" w:sz="6" w:space="0"/>
              <w:right w:val="doub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eastAsia" w:ascii="宋体" w:hAnsi="宋体" w:cs="宋体"/>
                <w:b/>
                <w:color w:val="000000" w:themeColor="text1"/>
                <w:sz w:val="20"/>
                <w:szCs w:val="20"/>
                <w:highlight w:val="none"/>
                <w14:textFill>
                  <w14:solidFill>
                    <w14:schemeClr w14:val="tx1"/>
                  </w14:solidFill>
                </w14:textFill>
              </w:rPr>
            </w:pPr>
            <w:r>
              <w:rPr>
                <w:rFonts w:hint="eastAsia" w:ascii="宋体" w:hAnsi="宋体" w:cs="宋体"/>
                <w:b/>
                <w:color w:val="000000" w:themeColor="text1"/>
                <w:sz w:val="20"/>
                <w:szCs w:val="20"/>
                <w:highlight w:val="none"/>
                <w14:textFill>
                  <w14:solidFill>
                    <w14:schemeClr w14:val="tx1"/>
                  </w14:solidFill>
                </w14:textFill>
              </w:rPr>
              <w:t>编列内容规定</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1" w:hRule="atLeast"/>
          <w:jc w:val="center"/>
        </w:trPr>
        <w:tc>
          <w:tcPr>
            <w:tcW w:w="9071" w:type="dxa"/>
            <w:gridSpan w:val="3"/>
            <w:tcBorders>
              <w:top w:val="single" w:color="auto" w:sz="6" w:space="0"/>
              <w:left w:val="double" w:color="auto" w:sz="4" w:space="0"/>
              <w:bottom w:val="single" w:color="auto" w:sz="6" w:space="0"/>
              <w:right w:val="doub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textAlignment w:val="auto"/>
              <w:rPr>
                <w:rFonts w:hint="eastAsia" w:ascii="宋体" w:hAnsi="宋体" w:cs="宋体"/>
                <w:color w:val="000000" w:themeColor="text1"/>
                <w:sz w:val="20"/>
                <w:szCs w:val="20"/>
                <w:highlight w:val="none"/>
                <w14:textFill>
                  <w14:solidFill>
                    <w14:schemeClr w14:val="tx1"/>
                  </w14:solidFill>
                </w14:textFill>
              </w:rPr>
            </w:pPr>
            <w:r>
              <w:rPr>
                <w:rFonts w:hint="eastAsia" w:ascii="宋体" w:hAnsi="宋体" w:cs="宋体"/>
                <w:b/>
                <w:color w:val="000000" w:themeColor="text1"/>
                <w:sz w:val="20"/>
                <w:szCs w:val="20"/>
                <w:highlight w:val="none"/>
                <w14:textFill>
                  <w14:solidFill>
                    <w14:schemeClr w14:val="tx1"/>
                  </w14:solidFill>
                </w14:textFill>
              </w:rPr>
              <w:t>一、说明</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1" w:hRule="atLeast"/>
          <w:jc w:val="center"/>
        </w:trPr>
        <w:tc>
          <w:tcPr>
            <w:tcW w:w="1424" w:type="dxa"/>
            <w:tcBorders>
              <w:top w:val="single" w:color="auto" w:sz="6" w:space="0"/>
              <w:left w:val="double" w:color="auto" w:sz="4"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eastAsia"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sz w:val="20"/>
                <w:szCs w:val="20"/>
                <w:highlight w:val="none"/>
                <w14:textFill>
                  <w14:solidFill>
                    <w14:schemeClr w14:val="tx1"/>
                  </w14:solidFill>
                </w14:textFill>
              </w:rPr>
              <w:t>第二章</w:t>
            </w:r>
          </w:p>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eastAsia"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sz w:val="20"/>
                <w:szCs w:val="20"/>
                <w:highlight w:val="none"/>
                <w14:textFill>
                  <w14:solidFill>
                    <w14:schemeClr w14:val="tx1"/>
                  </w14:solidFill>
                </w14:textFill>
              </w:rPr>
              <w:t>第1.1款</w:t>
            </w:r>
          </w:p>
        </w:tc>
        <w:tc>
          <w:tcPr>
            <w:tcW w:w="14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textAlignment w:val="auto"/>
              <w:rPr>
                <w:rFonts w:hint="eastAsia"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sz w:val="20"/>
                <w:szCs w:val="20"/>
                <w:highlight w:val="none"/>
                <w14:textFill>
                  <w14:solidFill>
                    <w14:schemeClr w14:val="tx1"/>
                  </w14:solidFill>
                </w14:textFill>
              </w:rPr>
              <w:t>采购项目</w:t>
            </w:r>
          </w:p>
        </w:tc>
        <w:tc>
          <w:tcPr>
            <w:tcW w:w="6207" w:type="dxa"/>
            <w:tcBorders>
              <w:top w:val="single" w:color="auto" w:sz="6" w:space="0"/>
              <w:left w:val="single" w:color="auto" w:sz="6" w:space="0"/>
              <w:bottom w:val="single" w:color="auto" w:sz="6" w:space="0"/>
              <w:right w:val="doub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textAlignment w:val="auto"/>
              <w:rPr>
                <w:rFonts w:hint="eastAsia" w:ascii="宋体" w:hAnsi="宋体" w:eastAsia="宋体" w:cs="宋体"/>
                <w:color w:val="000000" w:themeColor="text1"/>
                <w:sz w:val="20"/>
                <w:szCs w:val="20"/>
                <w:highlight w:val="none"/>
                <w:lang w:eastAsia="zh-CN"/>
                <w14:textFill>
                  <w14:solidFill>
                    <w14:schemeClr w14:val="tx1"/>
                  </w14:solidFill>
                </w14:textFill>
              </w:rPr>
            </w:pPr>
            <w:r>
              <w:rPr>
                <w:rFonts w:hint="eastAsia" w:ascii="宋体" w:hAnsi="宋体" w:cs="宋体"/>
                <w:color w:val="000000" w:themeColor="text1"/>
                <w:sz w:val="20"/>
                <w:szCs w:val="20"/>
                <w:highlight w:val="none"/>
                <w:lang w:eastAsia="zh-CN"/>
                <w14:textFill>
                  <w14:solidFill>
                    <w14:schemeClr w14:val="tx1"/>
                  </w14:solidFill>
                </w14:textFill>
              </w:rPr>
              <w:t>水土保持验收服务</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1" w:hRule="atLeast"/>
          <w:jc w:val="center"/>
        </w:trPr>
        <w:tc>
          <w:tcPr>
            <w:tcW w:w="1424" w:type="dxa"/>
            <w:tcBorders>
              <w:top w:val="single" w:color="auto" w:sz="6" w:space="0"/>
              <w:left w:val="double" w:color="auto" w:sz="4"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eastAsia"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sz w:val="20"/>
                <w:szCs w:val="20"/>
                <w:highlight w:val="none"/>
                <w14:textFill>
                  <w14:solidFill>
                    <w14:schemeClr w14:val="tx1"/>
                  </w14:solidFill>
                </w14:textFill>
              </w:rPr>
              <w:t>第二章</w:t>
            </w:r>
          </w:p>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eastAsia"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sz w:val="20"/>
                <w:szCs w:val="20"/>
                <w:highlight w:val="none"/>
                <w14:textFill>
                  <w14:solidFill>
                    <w14:schemeClr w14:val="tx1"/>
                  </w14:solidFill>
                </w14:textFill>
              </w:rPr>
              <w:t>第2.1款</w:t>
            </w:r>
          </w:p>
        </w:tc>
        <w:tc>
          <w:tcPr>
            <w:tcW w:w="14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textAlignment w:val="auto"/>
              <w:rPr>
                <w:rFonts w:hint="eastAsia"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sz w:val="20"/>
                <w:szCs w:val="20"/>
                <w:highlight w:val="none"/>
                <w14:textFill>
                  <w14:solidFill>
                    <w14:schemeClr w14:val="tx1"/>
                  </w14:solidFill>
                </w14:textFill>
              </w:rPr>
              <w:t>采购人</w:t>
            </w:r>
          </w:p>
        </w:tc>
        <w:tc>
          <w:tcPr>
            <w:tcW w:w="6207" w:type="dxa"/>
            <w:tcBorders>
              <w:top w:val="single" w:color="auto" w:sz="6" w:space="0"/>
              <w:left w:val="single" w:color="auto" w:sz="6" w:space="0"/>
              <w:bottom w:val="single" w:color="auto" w:sz="6" w:space="0"/>
              <w:right w:val="doub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textAlignment w:val="auto"/>
              <w:rPr>
                <w:rFonts w:hint="eastAsia" w:ascii="宋体" w:hAnsi="宋体" w:eastAsia="宋体" w:cs="宋体"/>
                <w:color w:val="000000" w:themeColor="text1"/>
                <w:sz w:val="20"/>
                <w:szCs w:val="20"/>
                <w:highlight w:val="none"/>
                <w:lang w:eastAsia="zh-CN"/>
                <w14:textFill>
                  <w14:solidFill>
                    <w14:schemeClr w14:val="tx1"/>
                  </w14:solidFill>
                </w14:textFill>
              </w:rPr>
            </w:pPr>
            <w:r>
              <w:rPr>
                <w:rFonts w:hint="eastAsia" w:ascii="宋体" w:hAnsi="宋体" w:cs="宋体"/>
                <w:color w:val="000000" w:themeColor="text1"/>
                <w:sz w:val="20"/>
                <w:szCs w:val="20"/>
                <w:highlight w:val="none"/>
                <w14:textFill>
                  <w14:solidFill>
                    <w14:schemeClr w14:val="tx1"/>
                  </w14:solidFill>
                </w14:textFill>
              </w:rPr>
              <w:t>名称：</w:t>
            </w:r>
            <w:r>
              <w:rPr>
                <w:rFonts w:hint="eastAsia" w:ascii="宋体" w:hAnsi="宋体" w:cs="宋体"/>
                <w:color w:val="000000" w:themeColor="text1"/>
                <w:sz w:val="20"/>
                <w:szCs w:val="20"/>
                <w:highlight w:val="none"/>
                <w:lang w:eastAsia="zh-CN"/>
                <w14:textFill>
                  <w14:solidFill>
                    <w14:schemeClr w14:val="tx1"/>
                  </w14:solidFill>
                </w14:textFill>
              </w:rPr>
              <w:t>湖南岳麓经济开发有限责任公司</w:t>
            </w:r>
          </w:p>
          <w:p>
            <w:pPr>
              <w:keepNext w:val="0"/>
              <w:keepLines w:val="0"/>
              <w:pageBreakBefore w:val="0"/>
              <w:widowControl w:val="0"/>
              <w:kinsoku/>
              <w:wordWrap/>
              <w:overflowPunct/>
              <w:topLinePunct w:val="0"/>
              <w:autoSpaceDE/>
              <w:autoSpaceDN/>
              <w:bidi w:val="0"/>
              <w:adjustRightInd/>
              <w:snapToGrid w:val="0"/>
              <w:spacing w:line="240" w:lineRule="atLeast"/>
              <w:textAlignment w:val="auto"/>
              <w:rPr>
                <w:rFonts w:hint="eastAsia"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sz w:val="20"/>
                <w:szCs w:val="20"/>
                <w:highlight w:val="none"/>
                <w14:textFill>
                  <w14:solidFill>
                    <w14:schemeClr w14:val="tx1"/>
                  </w14:solidFill>
                </w14:textFill>
              </w:rPr>
              <w:t xml:space="preserve">地址：湖南省长沙市岳麓区学士路336号湖南省检验检测特色产业园A1栋 </w:t>
            </w:r>
          </w:p>
          <w:p>
            <w:pPr>
              <w:keepNext w:val="0"/>
              <w:keepLines w:val="0"/>
              <w:pageBreakBefore w:val="0"/>
              <w:widowControl w:val="0"/>
              <w:kinsoku/>
              <w:wordWrap/>
              <w:overflowPunct/>
              <w:topLinePunct w:val="0"/>
              <w:autoSpaceDE/>
              <w:autoSpaceDN/>
              <w:bidi w:val="0"/>
              <w:adjustRightInd/>
              <w:snapToGrid w:val="0"/>
              <w:spacing w:line="240" w:lineRule="atLeast"/>
              <w:textAlignment w:val="auto"/>
              <w:rPr>
                <w:rFonts w:hint="eastAsia" w:ascii="宋体" w:hAnsi="宋体" w:eastAsia="宋体" w:cs="宋体"/>
                <w:color w:val="000000" w:themeColor="text1"/>
                <w:sz w:val="20"/>
                <w:szCs w:val="20"/>
                <w:highlight w:val="none"/>
                <w:lang w:eastAsia="zh-CN"/>
                <w14:textFill>
                  <w14:solidFill>
                    <w14:schemeClr w14:val="tx1"/>
                  </w14:solidFill>
                </w14:textFill>
              </w:rPr>
            </w:pPr>
            <w:r>
              <w:rPr>
                <w:rFonts w:hint="eastAsia" w:ascii="宋体" w:hAnsi="宋体" w:cs="宋体"/>
                <w:color w:val="000000" w:themeColor="text1"/>
                <w:sz w:val="20"/>
                <w:szCs w:val="20"/>
                <w:highlight w:val="none"/>
                <w14:textFill>
                  <w14:solidFill>
                    <w14:schemeClr w14:val="tx1"/>
                  </w14:solidFill>
                </w14:textFill>
              </w:rPr>
              <w:t>电话：0731-88051319</w:t>
            </w:r>
          </w:p>
          <w:p>
            <w:pPr>
              <w:keepNext w:val="0"/>
              <w:keepLines w:val="0"/>
              <w:pageBreakBefore w:val="0"/>
              <w:widowControl w:val="0"/>
              <w:kinsoku/>
              <w:wordWrap/>
              <w:overflowPunct/>
              <w:topLinePunct w:val="0"/>
              <w:autoSpaceDE/>
              <w:autoSpaceDN/>
              <w:bidi w:val="0"/>
              <w:adjustRightInd/>
              <w:snapToGrid w:val="0"/>
              <w:spacing w:line="240" w:lineRule="atLeast"/>
              <w:textAlignment w:val="auto"/>
              <w:rPr>
                <w:rFonts w:hint="eastAsia"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sz w:val="20"/>
                <w:szCs w:val="20"/>
                <w:highlight w:val="none"/>
                <w14:textFill>
                  <w14:solidFill>
                    <w14:schemeClr w14:val="tx1"/>
                  </w14:solidFill>
                </w14:textFill>
              </w:rPr>
              <w:t>联系人：</w:t>
            </w:r>
            <w:r>
              <w:rPr>
                <w:rFonts w:hint="eastAsia" w:ascii="宋体" w:hAnsi="宋体" w:cs="宋体"/>
                <w:color w:val="000000" w:themeColor="text1"/>
                <w:sz w:val="20"/>
                <w:szCs w:val="20"/>
                <w:highlight w:val="none"/>
                <w:lang w:val="en-US" w:eastAsia="zh-CN"/>
                <w14:textFill>
                  <w14:solidFill>
                    <w14:schemeClr w14:val="tx1"/>
                  </w14:solidFill>
                </w14:textFill>
              </w:rPr>
              <w:t>陈</w:t>
            </w:r>
            <w:r>
              <w:rPr>
                <w:rFonts w:hint="eastAsia" w:ascii="宋体" w:hAnsi="宋体" w:cs="宋体"/>
                <w:color w:val="000000" w:themeColor="text1"/>
                <w:sz w:val="20"/>
                <w:szCs w:val="20"/>
                <w:highlight w:val="none"/>
                <w14:textFill>
                  <w14:solidFill>
                    <w14:schemeClr w14:val="tx1"/>
                  </w14:solidFill>
                </w14:textFill>
              </w:rPr>
              <w:t>先生</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1" w:hRule="atLeast"/>
          <w:jc w:val="center"/>
        </w:trPr>
        <w:tc>
          <w:tcPr>
            <w:tcW w:w="1424" w:type="dxa"/>
            <w:tcBorders>
              <w:top w:val="single" w:color="auto" w:sz="6" w:space="0"/>
              <w:left w:val="double" w:color="auto" w:sz="4"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eastAsia"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sz w:val="20"/>
                <w:szCs w:val="20"/>
                <w:highlight w:val="none"/>
                <w14:textFill>
                  <w14:solidFill>
                    <w14:schemeClr w14:val="tx1"/>
                  </w14:solidFill>
                </w14:textFill>
              </w:rPr>
              <w:t>第二章</w:t>
            </w:r>
          </w:p>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eastAsia"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sz w:val="20"/>
                <w:szCs w:val="20"/>
                <w:highlight w:val="none"/>
                <w14:textFill>
                  <w14:solidFill>
                    <w14:schemeClr w14:val="tx1"/>
                  </w14:solidFill>
                </w14:textFill>
              </w:rPr>
              <w:t>第2.2款</w:t>
            </w:r>
          </w:p>
        </w:tc>
        <w:tc>
          <w:tcPr>
            <w:tcW w:w="14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textAlignment w:val="auto"/>
              <w:rPr>
                <w:rFonts w:hint="eastAsia"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sz w:val="20"/>
                <w:szCs w:val="20"/>
                <w:highlight w:val="none"/>
                <w14:textFill>
                  <w14:solidFill>
                    <w14:schemeClr w14:val="tx1"/>
                  </w14:solidFill>
                </w14:textFill>
              </w:rPr>
              <w:t>采购代理机构</w:t>
            </w:r>
          </w:p>
        </w:tc>
        <w:tc>
          <w:tcPr>
            <w:tcW w:w="6207" w:type="dxa"/>
            <w:tcBorders>
              <w:top w:val="single" w:color="auto" w:sz="6" w:space="0"/>
              <w:left w:val="single" w:color="auto" w:sz="6" w:space="0"/>
              <w:bottom w:val="single" w:color="auto" w:sz="6" w:space="0"/>
              <w:right w:val="doub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textAlignment w:val="auto"/>
              <w:rPr>
                <w:rFonts w:hint="eastAsia"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sz w:val="20"/>
                <w:szCs w:val="20"/>
                <w:highlight w:val="none"/>
                <w14:textFill>
                  <w14:solidFill>
                    <w14:schemeClr w14:val="tx1"/>
                  </w14:solidFill>
                </w14:textFill>
              </w:rPr>
              <w:t>名称：</w:t>
            </w:r>
            <w:r>
              <w:rPr>
                <w:rFonts w:hint="eastAsia" w:ascii="宋体" w:hAnsi="宋体" w:cs="宋体"/>
                <w:color w:val="000000" w:themeColor="text1"/>
                <w:sz w:val="20"/>
                <w:szCs w:val="20"/>
                <w:highlight w:val="none"/>
                <w:lang w:eastAsia="zh-CN"/>
                <w14:textFill>
                  <w14:solidFill>
                    <w14:schemeClr w14:val="tx1"/>
                  </w14:solidFill>
                </w14:textFill>
              </w:rPr>
              <w:t>湖南信元工程项目管理有限公司</w:t>
            </w:r>
            <w:r>
              <w:rPr>
                <w:rFonts w:hint="eastAsia" w:ascii="宋体" w:hAnsi="宋体" w:cs="宋体"/>
                <w:color w:val="000000" w:themeColor="text1"/>
                <w:sz w:val="20"/>
                <w:szCs w:val="20"/>
                <w:highlight w:val="none"/>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val="0"/>
              <w:spacing w:line="240" w:lineRule="atLeast"/>
              <w:textAlignment w:val="auto"/>
              <w:rPr>
                <w:rFonts w:hint="eastAsia" w:ascii="宋体" w:hAnsi="宋体" w:eastAsia="宋体" w:cs="宋体"/>
                <w:color w:val="000000" w:themeColor="text1"/>
                <w:sz w:val="20"/>
                <w:szCs w:val="20"/>
                <w:highlight w:val="none"/>
                <w:lang w:eastAsia="zh-CN"/>
                <w14:textFill>
                  <w14:solidFill>
                    <w14:schemeClr w14:val="tx1"/>
                  </w14:solidFill>
                </w14:textFill>
              </w:rPr>
            </w:pPr>
            <w:r>
              <w:rPr>
                <w:rFonts w:hint="eastAsia" w:ascii="宋体" w:hAnsi="宋体" w:cs="宋体"/>
                <w:color w:val="000000" w:themeColor="text1"/>
                <w:sz w:val="20"/>
                <w:szCs w:val="20"/>
                <w:highlight w:val="none"/>
                <w14:textFill>
                  <w14:solidFill>
                    <w14:schemeClr w14:val="tx1"/>
                  </w14:solidFill>
                </w14:textFill>
              </w:rPr>
              <w:t>地址：</w:t>
            </w:r>
            <w:r>
              <w:rPr>
                <w:rFonts w:hint="eastAsia" w:ascii="宋体" w:hAnsi="宋体" w:cs="宋体"/>
                <w:color w:val="000000" w:themeColor="text1"/>
                <w:sz w:val="20"/>
                <w:szCs w:val="20"/>
                <w:highlight w:val="none"/>
                <w:lang w:eastAsia="zh-CN"/>
                <w14:textFill>
                  <w14:solidFill>
                    <w14:schemeClr w14:val="tx1"/>
                  </w14:solidFill>
                </w14:textFill>
              </w:rPr>
              <w:t>湖南省长沙市雨花区湘府东路二段 108 号水岸天际新寓 1 栋 915 -923 室</w:t>
            </w:r>
          </w:p>
          <w:p>
            <w:pPr>
              <w:keepNext w:val="0"/>
              <w:keepLines w:val="0"/>
              <w:pageBreakBefore w:val="0"/>
              <w:widowControl w:val="0"/>
              <w:kinsoku/>
              <w:wordWrap/>
              <w:overflowPunct/>
              <w:topLinePunct w:val="0"/>
              <w:autoSpaceDE/>
              <w:autoSpaceDN/>
              <w:bidi w:val="0"/>
              <w:adjustRightInd/>
              <w:snapToGrid w:val="0"/>
              <w:spacing w:line="240" w:lineRule="atLeast"/>
              <w:textAlignment w:val="auto"/>
              <w:rPr>
                <w:rFonts w:hint="eastAsia"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sz w:val="20"/>
                <w:szCs w:val="20"/>
                <w:highlight w:val="none"/>
                <w14:textFill>
                  <w14:solidFill>
                    <w14:schemeClr w14:val="tx1"/>
                  </w14:solidFill>
                </w14:textFill>
              </w:rPr>
              <w:t>电话：</w:t>
            </w:r>
            <w:r>
              <w:rPr>
                <w:rFonts w:hint="eastAsia" w:ascii="宋体" w:hAnsi="宋体" w:cs="宋体"/>
                <w:color w:val="000000" w:themeColor="text1"/>
                <w:szCs w:val="21"/>
                <w:highlight w:val="none"/>
                <w14:textFill>
                  <w14:solidFill>
                    <w14:schemeClr w14:val="tx1"/>
                  </w14:solidFill>
                </w14:textFill>
              </w:rPr>
              <w:t>0731-84430086</w:t>
            </w:r>
          </w:p>
          <w:p>
            <w:pPr>
              <w:keepNext w:val="0"/>
              <w:keepLines w:val="0"/>
              <w:pageBreakBefore w:val="0"/>
              <w:widowControl w:val="0"/>
              <w:kinsoku/>
              <w:wordWrap/>
              <w:overflowPunct/>
              <w:topLinePunct w:val="0"/>
              <w:autoSpaceDE/>
              <w:autoSpaceDN/>
              <w:bidi w:val="0"/>
              <w:adjustRightInd/>
              <w:snapToGrid w:val="0"/>
              <w:spacing w:line="240" w:lineRule="atLeast"/>
              <w:textAlignment w:val="auto"/>
              <w:rPr>
                <w:rFonts w:hint="eastAsia"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sz w:val="20"/>
                <w:szCs w:val="20"/>
                <w:highlight w:val="none"/>
                <w14:textFill>
                  <w14:solidFill>
                    <w14:schemeClr w14:val="tx1"/>
                  </w14:solidFill>
                </w14:textFill>
              </w:rPr>
              <w:t>联系人：</w:t>
            </w:r>
            <w:r>
              <w:rPr>
                <w:rFonts w:hint="eastAsia" w:ascii="宋体" w:hAnsi="宋体" w:cs="宋体"/>
                <w:color w:val="000000" w:themeColor="text1"/>
                <w:szCs w:val="21"/>
                <w:highlight w:val="none"/>
                <w14:textFill>
                  <w14:solidFill>
                    <w14:schemeClr w14:val="tx1"/>
                  </w14:solidFill>
                </w14:textFill>
              </w:rPr>
              <w:t>杨程林、张敏、金思岑</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1" w:hRule="atLeast"/>
          <w:jc w:val="center"/>
        </w:trPr>
        <w:tc>
          <w:tcPr>
            <w:tcW w:w="1424" w:type="dxa"/>
            <w:tcBorders>
              <w:top w:val="single" w:color="auto" w:sz="6" w:space="0"/>
              <w:left w:val="double" w:color="auto" w:sz="4"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eastAsia"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sz w:val="20"/>
                <w:szCs w:val="20"/>
                <w:highlight w:val="none"/>
                <w14:textFill>
                  <w14:solidFill>
                    <w14:schemeClr w14:val="tx1"/>
                  </w14:solidFill>
                </w14:textFill>
              </w:rPr>
              <w:t>第二章</w:t>
            </w:r>
          </w:p>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eastAsia"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sz w:val="20"/>
                <w:szCs w:val="20"/>
                <w:highlight w:val="none"/>
                <w14:textFill>
                  <w14:solidFill>
                    <w14:schemeClr w14:val="tx1"/>
                  </w14:solidFill>
                </w14:textFill>
              </w:rPr>
              <w:t>第2.3款</w:t>
            </w:r>
          </w:p>
        </w:tc>
        <w:tc>
          <w:tcPr>
            <w:tcW w:w="14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textAlignment w:val="auto"/>
              <w:rPr>
                <w:rFonts w:hint="eastAsia" w:ascii="宋体" w:hAnsi="宋体" w:cs="宋体"/>
                <w:bCs/>
                <w:color w:val="000000" w:themeColor="text1"/>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供应商的</w:t>
            </w:r>
            <w:r>
              <w:rPr>
                <w:rFonts w:hint="eastAsia" w:ascii="宋体" w:hAnsi="宋体" w:cs="宋体"/>
                <w:color w:val="000000" w:themeColor="text1"/>
                <w:sz w:val="20"/>
                <w:szCs w:val="20"/>
                <w:highlight w:val="none"/>
                <w14:textFill>
                  <w14:solidFill>
                    <w14:schemeClr w14:val="tx1"/>
                  </w14:solidFill>
                </w14:textFill>
              </w:rPr>
              <w:t>邀请方式</w:t>
            </w:r>
          </w:p>
        </w:tc>
        <w:tc>
          <w:tcPr>
            <w:tcW w:w="6207" w:type="dxa"/>
            <w:tcBorders>
              <w:top w:val="single" w:color="auto" w:sz="6" w:space="0"/>
              <w:left w:val="single" w:color="auto" w:sz="6" w:space="0"/>
              <w:bottom w:val="single" w:color="auto" w:sz="6" w:space="0"/>
              <w:right w:val="doub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textAlignment w:val="auto"/>
              <w:rPr>
                <w:rFonts w:hint="eastAsia"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sz w:val="20"/>
                <w:szCs w:val="20"/>
                <w:highlight w:val="none"/>
                <w14:textFill>
                  <w14:solidFill>
                    <w14:schemeClr w14:val="tx1"/>
                  </w14:solidFill>
                </w14:textFill>
              </w:rPr>
              <w:t>■ 发布公告</w:t>
            </w:r>
          </w:p>
          <w:p>
            <w:pPr>
              <w:keepNext w:val="0"/>
              <w:keepLines w:val="0"/>
              <w:pageBreakBefore w:val="0"/>
              <w:widowControl w:val="0"/>
              <w:kinsoku/>
              <w:wordWrap/>
              <w:overflowPunct/>
              <w:topLinePunct w:val="0"/>
              <w:autoSpaceDE/>
              <w:autoSpaceDN/>
              <w:bidi w:val="0"/>
              <w:adjustRightInd/>
              <w:snapToGrid w:val="0"/>
              <w:spacing w:line="240" w:lineRule="atLeast"/>
              <w:textAlignment w:val="auto"/>
              <w:rPr>
                <w:rFonts w:hint="eastAsia"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sz w:val="20"/>
                <w:szCs w:val="20"/>
                <w:highlight w:val="none"/>
                <w14:textFill>
                  <w14:solidFill>
                    <w14:schemeClr w14:val="tx1"/>
                  </w14:solidFill>
                </w14:textFill>
              </w:rPr>
              <w:t>□</w:t>
            </w:r>
            <w:r>
              <w:rPr>
                <w:rFonts w:hint="eastAsia" w:ascii="宋体" w:hAnsi="宋体" w:cs="宋体"/>
                <w:b/>
                <w:color w:val="000000" w:themeColor="text1"/>
                <w:sz w:val="20"/>
                <w:szCs w:val="20"/>
                <w:highlight w:val="none"/>
                <w14:textFill>
                  <w14:solidFill>
                    <w14:schemeClr w14:val="tx1"/>
                  </w14:solidFill>
                </w14:textFill>
              </w:rPr>
              <w:t xml:space="preserve"> </w:t>
            </w:r>
            <w:r>
              <w:rPr>
                <w:rFonts w:hint="eastAsia" w:ascii="宋体" w:hAnsi="宋体" w:cs="宋体"/>
                <w:color w:val="000000" w:themeColor="text1"/>
                <w:sz w:val="20"/>
                <w:szCs w:val="20"/>
                <w:highlight w:val="none"/>
                <w14:textFill>
                  <w14:solidFill>
                    <w14:schemeClr w14:val="tx1"/>
                  </w14:solidFill>
                </w14:textFill>
              </w:rPr>
              <w:t>从省级以上财政部门建立的供应商库中随机抽取</w:t>
            </w:r>
          </w:p>
          <w:p>
            <w:pPr>
              <w:keepNext w:val="0"/>
              <w:keepLines w:val="0"/>
              <w:pageBreakBefore w:val="0"/>
              <w:widowControl w:val="0"/>
              <w:kinsoku/>
              <w:wordWrap/>
              <w:overflowPunct/>
              <w:topLinePunct w:val="0"/>
              <w:autoSpaceDE/>
              <w:autoSpaceDN/>
              <w:bidi w:val="0"/>
              <w:adjustRightInd/>
              <w:snapToGrid w:val="0"/>
              <w:spacing w:line="240" w:lineRule="atLeast"/>
              <w:textAlignment w:val="auto"/>
              <w:rPr>
                <w:rFonts w:hint="eastAsia"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sz w:val="20"/>
                <w:szCs w:val="20"/>
                <w:highlight w:val="none"/>
                <w14:textFill>
                  <w14:solidFill>
                    <w14:schemeClr w14:val="tx1"/>
                  </w14:solidFill>
                </w14:textFill>
              </w:rPr>
              <w:t>□ 采购人和评审专家分别书面推荐的方式</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1" w:hRule="atLeast"/>
          <w:jc w:val="center"/>
        </w:trPr>
        <w:tc>
          <w:tcPr>
            <w:tcW w:w="1424" w:type="dxa"/>
            <w:tcBorders>
              <w:top w:val="single" w:color="auto" w:sz="6" w:space="0"/>
              <w:left w:val="double" w:color="auto" w:sz="4"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eastAsia"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sz w:val="20"/>
                <w:szCs w:val="20"/>
                <w:highlight w:val="none"/>
                <w14:textFill>
                  <w14:solidFill>
                    <w14:schemeClr w14:val="tx1"/>
                  </w14:solidFill>
                </w14:textFill>
              </w:rPr>
              <w:t>第二章</w:t>
            </w:r>
          </w:p>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eastAsia"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sz w:val="20"/>
                <w:szCs w:val="20"/>
                <w:highlight w:val="none"/>
                <w14:textFill>
                  <w14:solidFill>
                    <w14:schemeClr w14:val="tx1"/>
                  </w14:solidFill>
                </w14:textFill>
              </w:rPr>
              <w:t>第3.1款</w:t>
            </w:r>
          </w:p>
        </w:tc>
        <w:tc>
          <w:tcPr>
            <w:tcW w:w="14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textAlignment w:val="auto"/>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bCs/>
                <w:color w:val="000000" w:themeColor="text1"/>
                <w:sz w:val="20"/>
                <w:szCs w:val="20"/>
                <w:highlight w:val="none"/>
                <w14:textFill>
                  <w14:solidFill>
                    <w14:schemeClr w14:val="tx1"/>
                  </w14:solidFill>
                </w14:textFill>
              </w:rPr>
              <w:t>供应商</w:t>
            </w:r>
            <w:r>
              <w:rPr>
                <w:rFonts w:hint="eastAsia" w:ascii="宋体" w:hAnsi="宋体" w:cs="宋体"/>
                <w:color w:val="000000" w:themeColor="text1"/>
                <w:sz w:val="20"/>
                <w:szCs w:val="20"/>
                <w:highlight w:val="none"/>
                <w14:textFill>
                  <w14:solidFill>
                    <w14:schemeClr w14:val="tx1"/>
                  </w14:solidFill>
                </w14:textFill>
              </w:rPr>
              <w:t>资格条件</w:t>
            </w:r>
          </w:p>
        </w:tc>
        <w:tc>
          <w:tcPr>
            <w:tcW w:w="6207" w:type="dxa"/>
            <w:tcBorders>
              <w:top w:val="single" w:color="auto" w:sz="6" w:space="0"/>
              <w:left w:val="single" w:color="auto" w:sz="6" w:space="0"/>
              <w:bottom w:val="single" w:color="auto" w:sz="6" w:space="0"/>
              <w:right w:val="doub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textAlignment w:val="auto"/>
              <w:rPr>
                <w:rFonts w:hint="eastAsia"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sz w:val="20"/>
                <w:szCs w:val="20"/>
                <w:highlight w:val="none"/>
                <w14:textFill>
                  <w14:solidFill>
                    <w14:schemeClr w14:val="tx1"/>
                  </w14:solidFill>
                </w14:textFill>
              </w:rPr>
              <w:t>1、基本资格条件：供应商应符合《中华人民共和国政府采购法》第二十二条第一款规定的供应商条件，并提供以下资料：</w:t>
            </w:r>
          </w:p>
          <w:p>
            <w:pPr>
              <w:keepNext w:val="0"/>
              <w:keepLines w:val="0"/>
              <w:pageBreakBefore w:val="0"/>
              <w:widowControl w:val="0"/>
              <w:kinsoku/>
              <w:wordWrap/>
              <w:overflowPunct/>
              <w:topLinePunct w:val="0"/>
              <w:autoSpaceDE/>
              <w:autoSpaceDN/>
              <w:bidi w:val="0"/>
              <w:adjustRightInd/>
              <w:snapToGrid w:val="0"/>
              <w:spacing w:line="240" w:lineRule="atLeast"/>
              <w:textAlignment w:val="auto"/>
              <w:rPr>
                <w:rFonts w:hint="eastAsia"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sz w:val="20"/>
                <w:szCs w:val="20"/>
                <w:highlight w:val="none"/>
                <w14:textFill>
                  <w14:solidFill>
                    <w14:schemeClr w14:val="tx1"/>
                  </w14:solidFill>
                </w14:textFill>
              </w:rPr>
              <w:t>（1）法人提交企业法人营业执照副本(或者法人登记证书)以及组织机构代码证副本复印件（</w:t>
            </w:r>
            <w:r>
              <w:rPr>
                <w:rFonts w:hint="eastAsia" w:ascii="宋体" w:hAnsi="宋体" w:cs="宋体"/>
                <w:color w:val="000000" w:themeColor="text1"/>
                <w:sz w:val="20"/>
                <w:szCs w:val="20"/>
                <w:highlight w:val="none"/>
                <w:lang w:val="en-US" w:eastAsia="zh-CN"/>
                <w14:textFill>
                  <w14:solidFill>
                    <w14:schemeClr w14:val="tx1"/>
                  </w14:solidFill>
                </w14:textFill>
              </w:rPr>
              <w:t>供应商</w:t>
            </w:r>
            <w:r>
              <w:rPr>
                <w:rFonts w:hint="eastAsia" w:ascii="宋体" w:hAnsi="宋体" w:cs="宋体"/>
                <w:color w:val="000000" w:themeColor="text1"/>
                <w:sz w:val="20"/>
                <w:szCs w:val="20"/>
                <w:highlight w:val="none"/>
                <w14:textFill>
                  <w14:solidFill>
                    <w14:schemeClr w14:val="tx1"/>
                  </w14:solidFill>
                </w14:textFill>
              </w:rPr>
              <w:t>具有实行了“三证合一”或“五证合一”登记制度改革的新证，视同为持有工商营业执照、组织机构代码证，符合基本资格条件的相关条款。</w:t>
            </w:r>
            <w:r>
              <w:rPr>
                <w:rFonts w:hint="eastAsia" w:ascii="宋体" w:hAnsi="宋体" w:cs="宋体"/>
                <w:color w:val="000000" w:themeColor="text1"/>
                <w:sz w:val="20"/>
                <w:szCs w:val="20"/>
                <w:highlight w:val="none"/>
                <w:lang w:val="en-US" w:eastAsia="zh-CN"/>
                <w14:textFill>
                  <w14:solidFill>
                    <w14:schemeClr w14:val="tx1"/>
                  </w14:solidFill>
                </w14:textFill>
              </w:rPr>
              <w:t>供应商</w:t>
            </w:r>
            <w:r>
              <w:rPr>
                <w:rFonts w:hint="eastAsia" w:ascii="宋体" w:hAnsi="宋体" w:cs="宋体"/>
                <w:color w:val="000000" w:themeColor="text1"/>
                <w:sz w:val="20"/>
                <w:szCs w:val="20"/>
                <w:highlight w:val="none"/>
                <w14:textFill>
                  <w14:solidFill>
                    <w14:schemeClr w14:val="tx1"/>
                  </w14:solidFill>
                </w14:textFill>
              </w:rPr>
              <w:t>如是“三证合一”或“五证合一”，请自行说明）；</w:t>
            </w:r>
          </w:p>
          <w:p>
            <w:pPr>
              <w:keepNext w:val="0"/>
              <w:keepLines w:val="0"/>
              <w:pageBreakBefore w:val="0"/>
              <w:widowControl w:val="0"/>
              <w:kinsoku/>
              <w:wordWrap/>
              <w:overflowPunct/>
              <w:topLinePunct w:val="0"/>
              <w:autoSpaceDE/>
              <w:autoSpaceDN/>
              <w:bidi w:val="0"/>
              <w:adjustRightInd/>
              <w:snapToGrid w:val="0"/>
              <w:spacing w:line="240" w:lineRule="atLeast"/>
              <w:textAlignment w:val="auto"/>
              <w:rPr>
                <w:rFonts w:hint="eastAsia"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sz w:val="20"/>
                <w:szCs w:val="20"/>
                <w:highlight w:val="none"/>
                <w14:textFill>
                  <w14:solidFill>
                    <w14:schemeClr w14:val="tx1"/>
                  </w14:solidFill>
                </w14:textFill>
              </w:rPr>
              <w:t>（2）法人提交法定代表人身份证明原件或者法定代表人授权委托书原件并附法定代表人身份证明原件；自然人提交身份证复印件；</w:t>
            </w:r>
          </w:p>
          <w:p>
            <w:pPr>
              <w:keepNext w:val="0"/>
              <w:keepLines w:val="0"/>
              <w:pageBreakBefore w:val="0"/>
              <w:widowControl w:val="0"/>
              <w:kinsoku/>
              <w:wordWrap/>
              <w:overflowPunct/>
              <w:topLinePunct w:val="0"/>
              <w:autoSpaceDE/>
              <w:autoSpaceDN/>
              <w:bidi w:val="0"/>
              <w:adjustRightInd/>
              <w:snapToGrid w:val="0"/>
              <w:spacing w:line="240" w:lineRule="atLeast"/>
              <w:textAlignment w:val="auto"/>
              <w:rPr>
                <w:rFonts w:hint="eastAsia"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sz w:val="20"/>
                <w:szCs w:val="20"/>
                <w:highlight w:val="none"/>
                <w14:textFill>
                  <w14:solidFill>
                    <w14:schemeClr w14:val="tx1"/>
                  </w14:solidFill>
                </w14:textFill>
              </w:rPr>
              <w:t>（3）提交《湖南省政府采购供应商资格承诺函》；</w:t>
            </w:r>
          </w:p>
          <w:p>
            <w:pPr>
              <w:keepNext w:val="0"/>
              <w:keepLines w:val="0"/>
              <w:pageBreakBefore w:val="0"/>
              <w:widowControl w:val="0"/>
              <w:kinsoku/>
              <w:wordWrap/>
              <w:overflowPunct/>
              <w:topLinePunct w:val="0"/>
              <w:autoSpaceDE/>
              <w:autoSpaceDN/>
              <w:bidi w:val="0"/>
              <w:adjustRightInd/>
              <w:snapToGrid w:val="0"/>
              <w:spacing w:line="240" w:lineRule="atLeast"/>
              <w:textAlignment w:val="auto"/>
              <w:rPr>
                <w:rFonts w:hint="eastAsia"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sz w:val="20"/>
                <w:szCs w:val="20"/>
                <w:highlight w:val="none"/>
                <w14:textFill>
                  <w14:solidFill>
                    <w14:schemeClr w14:val="tx1"/>
                  </w14:solidFill>
                </w14:textFill>
              </w:rPr>
              <w:t>（4）其他说明。(非法人组织参与投标需提供的相关证明材料)。</w:t>
            </w:r>
          </w:p>
          <w:p>
            <w:pPr>
              <w:keepNext w:val="0"/>
              <w:keepLines w:val="0"/>
              <w:pageBreakBefore w:val="0"/>
              <w:widowControl w:val="0"/>
              <w:kinsoku/>
              <w:wordWrap/>
              <w:overflowPunct/>
              <w:topLinePunct w:val="0"/>
              <w:autoSpaceDE/>
              <w:autoSpaceDN/>
              <w:bidi w:val="0"/>
              <w:adjustRightInd/>
              <w:snapToGrid w:val="0"/>
              <w:spacing w:line="240" w:lineRule="atLeast"/>
              <w:textAlignment w:val="auto"/>
              <w:rPr>
                <w:rFonts w:hint="eastAsia" w:ascii="宋体" w:hAnsi="宋体" w:eastAsia="宋体" w:cs="宋体"/>
                <w:color w:val="000000" w:themeColor="text1"/>
                <w:sz w:val="20"/>
                <w:szCs w:val="20"/>
                <w:highlight w:val="none"/>
                <w:lang w:eastAsia="zh-CN"/>
                <w14:textFill>
                  <w14:solidFill>
                    <w14:schemeClr w14:val="tx1"/>
                  </w14:solidFill>
                </w14:textFill>
              </w:rPr>
            </w:pPr>
            <w:r>
              <w:rPr>
                <w:rFonts w:hint="eastAsia" w:ascii="宋体" w:hAnsi="宋体" w:cs="宋体"/>
                <w:color w:val="000000" w:themeColor="text1"/>
                <w:sz w:val="20"/>
                <w:szCs w:val="20"/>
                <w:highlight w:val="none"/>
                <w14:textFill>
                  <w14:solidFill>
                    <w14:schemeClr w14:val="tx1"/>
                  </w14:solidFill>
                </w14:textFill>
              </w:rPr>
              <w:t>2、供应商特定资格条件：</w:t>
            </w:r>
            <w:r>
              <w:rPr>
                <w:rFonts w:hint="eastAsia" w:ascii="宋体" w:hAnsi="宋体" w:cs="宋体"/>
                <w:color w:val="000000" w:themeColor="text1"/>
                <w:sz w:val="20"/>
                <w:szCs w:val="20"/>
                <w:highlight w:val="none"/>
                <w:lang w:val="en-US" w:eastAsia="zh-CN"/>
                <w14:textFill>
                  <w14:solidFill>
                    <w14:schemeClr w14:val="tx1"/>
                  </w14:solidFill>
                </w14:textFill>
              </w:rPr>
              <w:t>无</w:t>
            </w:r>
          </w:p>
          <w:p>
            <w:pPr>
              <w:keepNext w:val="0"/>
              <w:keepLines w:val="0"/>
              <w:pageBreakBefore w:val="0"/>
              <w:widowControl w:val="0"/>
              <w:kinsoku/>
              <w:wordWrap/>
              <w:overflowPunct/>
              <w:topLinePunct w:val="0"/>
              <w:autoSpaceDE/>
              <w:autoSpaceDN/>
              <w:bidi w:val="0"/>
              <w:adjustRightInd/>
              <w:snapToGrid w:val="0"/>
              <w:spacing w:line="240" w:lineRule="atLeast"/>
              <w:textAlignment w:val="auto"/>
              <w:rPr>
                <w:rFonts w:hint="eastAsia"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sz w:val="20"/>
                <w:szCs w:val="20"/>
                <w:highlight w:val="none"/>
                <w14:textFill>
                  <w14:solidFill>
                    <w14:schemeClr w14:val="tx1"/>
                  </w14:solidFill>
                </w14:textFill>
              </w:rPr>
              <w:t>3、本项目不接受联合体投标。</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1" w:hRule="atLeast"/>
          <w:jc w:val="center"/>
        </w:trPr>
        <w:tc>
          <w:tcPr>
            <w:tcW w:w="1424" w:type="dxa"/>
            <w:tcBorders>
              <w:top w:val="single" w:color="auto" w:sz="6" w:space="0"/>
              <w:left w:val="double" w:color="auto" w:sz="4"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eastAsia"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sz w:val="20"/>
                <w:szCs w:val="20"/>
                <w:highlight w:val="none"/>
                <w14:textFill>
                  <w14:solidFill>
                    <w14:schemeClr w14:val="tx1"/>
                  </w14:solidFill>
                </w14:textFill>
              </w:rPr>
              <w:t>第二章</w:t>
            </w:r>
          </w:p>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eastAsia"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sz w:val="20"/>
                <w:szCs w:val="20"/>
                <w:highlight w:val="none"/>
                <w14:textFill>
                  <w14:solidFill>
                    <w14:schemeClr w14:val="tx1"/>
                  </w14:solidFill>
                </w14:textFill>
              </w:rPr>
              <w:t>第6.1款</w:t>
            </w:r>
          </w:p>
        </w:tc>
        <w:tc>
          <w:tcPr>
            <w:tcW w:w="14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textAlignment w:val="auto"/>
              <w:rPr>
                <w:rFonts w:hint="eastAsia"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sz w:val="20"/>
                <w:szCs w:val="20"/>
                <w:highlight w:val="none"/>
                <w14:textFill>
                  <w14:solidFill>
                    <w14:schemeClr w14:val="tx1"/>
                  </w14:solidFill>
                </w14:textFill>
              </w:rPr>
              <w:t>联合体形式</w:t>
            </w:r>
          </w:p>
        </w:tc>
        <w:tc>
          <w:tcPr>
            <w:tcW w:w="6207" w:type="dxa"/>
            <w:tcBorders>
              <w:top w:val="single" w:color="auto" w:sz="6" w:space="0"/>
              <w:left w:val="single" w:color="auto" w:sz="6" w:space="0"/>
              <w:bottom w:val="single" w:color="auto" w:sz="6" w:space="0"/>
              <w:right w:val="doub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textAlignment w:val="auto"/>
              <w:rPr>
                <w:rFonts w:hint="eastAsia"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sz w:val="20"/>
                <w:szCs w:val="20"/>
                <w:highlight w:val="none"/>
                <w14:textFill>
                  <w14:solidFill>
                    <w14:schemeClr w14:val="tx1"/>
                  </w14:solidFill>
                </w14:textFill>
              </w:rPr>
              <w:t>■</w:t>
            </w:r>
            <w:r>
              <w:rPr>
                <w:rFonts w:hint="eastAsia" w:ascii="宋体" w:hAnsi="宋体" w:cs="宋体"/>
                <w:color w:val="000000" w:themeColor="text1"/>
                <w:sz w:val="20"/>
                <w:szCs w:val="20"/>
                <w:highlight w:val="none"/>
                <w:lang w:val="en-US" w:eastAsia="zh-CN"/>
                <w14:textFill>
                  <w14:solidFill>
                    <w14:schemeClr w14:val="tx1"/>
                  </w14:solidFill>
                </w14:textFill>
              </w:rPr>
              <w:t xml:space="preserve"> </w:t>
            </w:r>
            <w:r>
              <w:rPr>
                <w:rFonts w:hint="eastAsia" w:ascii="宋体" w:hAnsi="宋体" w:cs="宋体"/>
                <w:color w:val="000000" w:themeColor="text1"/>
                <w:sz w:val="20"/>
                <w:szCs w:val="20"/>
                <w:highlight w:val="none"/>
                <w14:textFill>
                  <w14:solidFill>
                    <w14:schemeClr w14:val="tx1"/>
                  </w14:solidFill>
                </w14:textFill>
              </w:rPr>
              <w:t>不接受</w:t>
            </w:r>
          </w:p>
          <w:p>
            <w:pPr>
              <w:keepNext w:val="0"/>
              <w:keepLines w:val="0"/>
              <w:pageBreakBefore w:val="0"/>
              <w:widowControl w:val="0"/>
              <w:kinsoku/>
              <w:wordWrap/>
              <w:overflowPunct/>
              <w:topLinePunct w:val="0"/>
              <w:autoSpaceDE/>
              <w:autoSpaceDN/>
              <w:bidi w:val="0"/>
              <w:adjustRightInd/>
              <w:snapToGrid w:val="0"/>
              <w:spacing w:line="240" w:lineRule="atLeast"/>
              <w:textAlignment w:val="auto"/>
              <w:rPr>
                <w:rFonts w:hint="eastAsia" w:ascii="宋体" w:hAnsi="宋体" w:cs="宋体"/>
                <w:color w:val="000000" w:themeColor="text1"/>
                <w:sz w:val="20"/>
                <w:szCs w:val="20"/>
                <w:highlight w:val="none"/>
                <w14:textFill>
                  <w14:solidFill>
                    <w14:schemeClr w14:val="tx1"/>
                  </w14:solidFill>
                </w14:textFill>
              </w:rPr>
            </w:pPr>
            <w:r>
              <w:rPr>
                <w:rFonts w:ascii="宋体" w:hAnsi="宋体" w:cs="宋体"/>
                <w:color w:val="000000" w:themeColor="text1"/>
                <w:sz w:val="20"/>
                <w:szCs w:val="20"/>
                <w:highlight w:val="none"/>
                <w14:textFill>
                  <w14:solidFill>
                    <w14:schemeClr w14:val="tx1"/>
                  </w14:solidFill>
                </w14:textFill>
              </w:rPr>
              <w:sym w:font="Wingdings 2" w:char="00A3"/>
            </w:r>
            <w:r>
              <w:rPr>
                <w:rFonts w:hint="eastAsia" w:ascii="宋体" w:hAnsi="宋体" w:cs="宋体"/>
                <w:color w:val="000000" w:themeColor="text1"/>
                <w:sz w:val="20"/>
                <w:szCs w:val="20"/>
                <w:highlight w:val="none"/>
                <w14:textFill>
                  <w14:solidFill>
                    <w14:schemeClr w14:val="tx1"/>
                  </w14:solidFill>
                </w14:textFill>
              </w:rPr>
              <w:t xml:space="preserve"> 接受</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1" w:hRule="atLeast"/>
          <w:jc w:val="center"/>
        </w:trPr>
        <w:tc>
          <w:tcPr>
            <w:tcW w:w="1424" w:type="dxa"/>
            <w:tcBorders>
              <w:top w:val="single" w:color="auto" w:sz="6" w:space="0"/>
              <w:left w:val="double" w:color="auto" w:sz="4"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eastAsia"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sz w:val="20"/>
                <w:szCs w:val="20"/>
                <w:highlight w:val="none"/>
                <w14:textFill>
                  <w14:solidFill>
                    <w14:schemeClr w14:val="tx1"/>
                  </w14:solidFill>
                </w14:textFill>
              </w:rPr>
              <w:t>第二章</w:t>
            </w:r>
          </w:p>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eastAsia"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sz w:val="20"/>
                <w:szCs w:val="20"/>
                <w:highlight w:val="none"/>
                <w14:textFill>
                  <w14:solidFill>
                    <w14:schemeClr w14:val="tx1"/>
                  </w14:solidFill>
                </w14:textFill>
              </w:rPr>
              <w:t>第6.2款</w:t>
            </w:r>
          </w:p>
        </w:tc>
        <w:tc>
          <w:tcPr>
            <w:tcW w:w="14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textAlignment w:val="auto"/>
              <w:rPr>
                <w:rFonts w:hint="eastAsia"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sz w:val="20"/>
                <w:szCs w:val="20"/>
                <w:highlight w:val="none"/>
                <w14:textFill>
                  <w14:solidFill>
                    <w14:schemeClr w14:val="tx1"/>
                  </w14:solidFill>
                </w14:textFill>
              </w:rPr>
              <w:t>对联合体各方的要求</w:t>
            </w:r>
          </w:p>
        </w:tc>
        <w:tc>
          <w:tcPr>
            <w:tcW w:w="6207" w:type="dxa"/>
            <w:tcBorders>
              <w:top w:val="single" w:color="auto" w:sz="6" w:space="0"/>
              <w:left w:val="single" w:color="auto" w:sz="6" w:space="0"/>
              <w:bottom w:val="single" w:color="auto" w:sz="6" w:space="0"/>
              <w:right w:val="doub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textAlignment w:val="auto"/>
              <w:rPr>
                <w:rFonts w:hint="eastAsia"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sz w:val="20"/>
                <w:szCs w:val="20"/>
                <w:highlight w:val="none"/>
                <w14:textFill>
                  <w14:solidFill>
                    <w14:schemeClr w14:val="tx1"/>
                  </w14:solidFill>
                </w14:textFill>
              </w:rPr>
              <w:t>无</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1" w:hRule="atLeast"/>
          <w:jc w:val="center"/>
        </w:trPr>
        <w:tc>
          <w:tcPr>
            <w:tcW w:w="1424" w:type="dxa"/>
            <w:tcBorders>
              <w:top w:val="single" w:color="auto" w:sz="6" w:space="0"/>
              <w:left w:val="double" w:color="auto" w:sz="4"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eastAsia"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sz w:val="20"/>
                <w:szCs w:val="20"/>
                <w:highlight w:val="none"/>
                <w14:textFill>
                  <w14:solidFill>
                    <w14:schemeClr w14:val="tx1"/>
                  </w14:solidFill>
                </w14:textFill>
              </w:rPr>
              <w:t>第二章</w:t>
            </w:r>
          </w:p>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eastAsia"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sz w:val="20"/>
                <w:szCs w:val="20"/>
                <w:highlight w:val="none"/>
                <w14:textFill>
                  <w14:solidFill>
                    <w14:schemeClr w14:val="tx1"/>
                  </w14:solidFill>
                </w14:textFill>
              </w:rPr>
              <w:t>第7.1款</w:t>
            </w:r>
          </w:p>
        </w:tc>
        <w:tc>
          <w:tcPr>
            <w:tcW w:w="14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textAlignment w:val="auto"/>
              <w:rPr>
                <w:rFonts w:hint="eastAsia"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sz w:val="20"/>
                <w:szCs w:val="20"/>
                <w:highlight w:val="none"/>
                <w14:textFill>
                  <w14:solidFill>
                    <w14:schemeClr w14:val="tx1"/>
                  </w14:solidFill>
                </w14:textFill>
              </w:rPr>
              <w:t>现场勘察</w:t>
            </w:r>
          </w:p>
        </w:tc>
        <w:tc>
          <w:tcPr>
            <w:tcW w:w="6207" w:type="dxa"/>
            <w:tcBorders>
              <w:top w:val="single" w:color="auto" w:sz="6" w:space="0"/>
              <w:left w:val="single" w:color="auto" w:sz="6" w:space="0"/>
              <w:bottom w:val="single" w:color="auto" w:sz="6" w:space="0"/>
              <w:right w:val="doub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textAlignment w:val="auto"/>
              <w:rPr>
                <w:rFonts w:hint="eastAsia"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sz w:val="20"/>
                <w:szCs w:val="20"/>
                <w:highlight w:val="none"/>
                <w14:textFill>
                  <w14:solidFill>
                    <w14:schemeClr w14:val="tx1"/>
                  </w14:solidFill>
                </w14:textFill>
              </w:rPr>
              <w:t>■ 采购人不组织</w:t>
            </w:r>
          </w:p>
          <w:p>
            <w:pPr>
              <w:keepNext w:val="0"/>
              <w:keepLines w:val="0"/>
              <w:pageBreakBefore w:val="0"/>
              <w:widowControl w:val="0"/>
              <w:kinsoku/>
              <w:wordWrap/>
              <w:overflowPunct/>
              <w:topLinePunct w:val="0"/>
              <w:autoSpaceDE/>
              <w:autoSpaceDN/>
              <w:bidi w:val="0"/>
              <w:adjustRightInd/>
              <w:snapToGrid w:val="0"/>
              <w:spacing w:line="240" w:lineRule="atLeast"/>
              <w:textAlignment w:val="auto"/>
              <w:rPr>
                <w:rFonts w:hint="eastAsia"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sz w:val="20"/>
                <w:szCs w:val="20"/>
                <w:highlight w:val="none"/>
                <w14:textFill>
                  <w14:solidFill>
                    <w14:schemeClr w14:val="tx1"/>
                  </w14:solidFill>
                </w14:textFill>
              </w:rPr>
              <w:t>□ 采购人组织，时间：</w:t>
            </w:r>
            <w:r>
              <w:rPr>
                <w:rFonts w:hint="eastAsia" w:ascii="宋体" w:hAnsi="宋体" w:cs="宋体"/>
                <w:color w:val="000000" w:themeColor="text1"/>
                <w:sz w:val="20"/>
                <w:szCs w:val="20"/>
                <w:highlight w:val="none"/>
                <w:u w:val="single"/>
                <w14:textFill>
                  <w14:solidFill>
                    <w14:schemeClr w14:val="tx1"/>
                  </w14:solidFill>
                </w14:textFill>
              </w:rPr>
              <w:t xml:space="preserve">   </w:t>
            </w:r>
            <w:r>
              <w:rPr>
                <w:rFonts w:hint="eastAsia" w:ascii="宋体" w:hAnsi="宋体" w:cs="宋体"/>
                <w:color w:val="000000" w:themeColor="text1"/>
                <w:sz w:val="20"/>
                <w:szCs w:val="20"/>
                <w:highlight w:val="none"/>
                <w14:textFill>
                  <w14:solidFill>
                    <w14:schemeClr w14:val="tx1"/>
                  </w14:solidFill>
                </w14:textFill>
              </w:rPr>
              <w:t>地点：</w:t>
            </w:r>
            <w:r>
              <w:rPr>
                <w:rFonts w:hint="eastAsia" w:ascii="宋体" w:hAnsi="宋体" w:cs="宋体"/>
                <w:color w:val="000000" w:themeColor="text1"/>
                <w:sz w:val="20"/>
                <w:szCs w:val="20"/>
                <w:highlight w:val="none"/>
                <w:u w:val="single"/>
                <w14:textFill>
                  <w14:solidFill>
                    <w14:schemeClr w14:val="tx1"/>
                  </w14:solidFill>
                </w14:textFill>
              </w:rPr>
              <w:t xml:space="preserve">   </w:t>
            </w:r>
            <w:r>
              <w:rPr>
                <w:rFonts w:hint="eastAsia" w:ascii="宋体" w:hAnsi="宋体" w:cs="宋体"/>
                <w:color w:val="000000" w:themeColor="text1"/>
                <w:sz w:val="20"/>
                <w:szCs w:val="20"/>
                <w:highlight w:val="none"/>
                <w14:textFill>
                  <w14:solidFill>
                    <w14:schemeClr w14:val="tx1"/>
                  </w14:solidFill>
                </w14:textFill>
              </w:rPr>
              <w:t>联系人：</w:t>
            </w:r>
            <w:r>
              <w:rPr>
                <w:rFonts w:hint="eastAsia" w:ascii="宋体" w:hAnsi="宋体" w:cs="宋体"/>
                <w:color w:val="000000" w:themeColor="text1"/>
                <w:sz w:val="20"/>
                <w:szCs w:val="20"/>
                <w:highlight w:val="none"/>
                <w:u w:val="single"/>
                <w14:textFill>
                  <w14:solidFill>
                    <w14:schemeClr w14:val="tx1"/>
                  </w14:solidFill>
                </w14:textFill>
              </w:rPr>
              <w:t xml:space="preserve">    </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1" w:hRule="atLeast"/>
          <w:jc w:val="center"/>
        </w:trPr>
        <w:tc>
          <w:tcPr>
            <w:tcW w:w="9071" w:type="dxa"/>
            <w:gridSpan w:val="3"/>
            <w:tcBorders>
              <w:top w:val="single" w:color="auto" w:sz="6" w:space="0"/>
              <w:left w:val="double" w:color="auto" w:sz="4" w:space="0"/>
              <w:bottom w:val="single" w:color="auto" w:sz="6" w:space="0"/>
              <w:right w:val="doub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textAlignment w:val="auto"/>
              <w:rPr>
                <w:rFonts w:hint="eastAsia" w:ascii="宋体" w:hAnsi="宋体" w:cs="宋体"/>
                <w:b/>
                <w:color w:val="000000" w:themeColor="text1"/>
                <w:sz w:val="20"/>
                <w:szCs w:val="20"/>
                <w:highlight w:val="none"/>
                <w14:textFill>
                  <w14:solidFill>
                    <w14:schemeClr w14:val="tx1"/>
                  </w14:solidFill>
                </w14:textFill>
              </w:rPr>
            </w:pPr>
            <w:r>
              <w:rPr>
                <w:rFonts w:hint="eastAsia" w:ascii="宋体" w:hAnsi="宋体" w:cs="宋体"/>
                <w:b/>
                <w:color w:val="000000" w:themeColor="text1"/>
                <w:sz w:val="20"/>
                <w:szCs w:val="20"/>
                <w:highlight w:val="none"/>
                <w14:textFill>
                  <w14:solidFill>
                    <w14:schemeClr w14:val="tx1"/>
                  </w14:solidFill>
                </w14:textFill>
              </w:rPr>
              <w:t>二、磋商文件</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1" w:hRule="atLeast"/>
          <w:jc w:val="center"/>
        </w:trPr>
        <w:tc>
          <w:tcPr>
            <w:tcW w:w="1424" w:type="dxa"/>
            <w:tcBorders>
              <w:top w:val="single" w:color="auto" w:sz="6" w:space="0"/>
              <w:left w:val="double" w:color="auto" w:sz="4"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eastAsia"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sz w:val="20"/>
                <w:szCs w:val="20"/>
                <w:highlight w:val="none"/>
                <w14:textFill>
                  <w14:solidFill>
                    <w14:schemeClr w14:val="tx1"/>
                  </w14:solidFill>
                </w14:textFill>
              </w:rPr>
              <w:t>第二章</w:t>
            </w:r>
          </w:p>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eastAsia"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sz w:val="20"/>
                <w:szCs w:val="20"/>
                <w:highlight w:val="none"/>
                <w14:textFill>
                  <w14:solidFill>
                    <w14:schemeClr w14:val="tx1"/>
                  </w14:solidFill>
                </w14:textFill>
              </w:rPr>
              <w:t>第10.2款</w:t>
            </w:r>
          </w:p>
        </w:tc>
        <w:tc>
          <w:tcPr>
            <w:tcW w:w="14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jc w:val="left"/>
              <w:textAlignment w:val="auto"/>
              <w:rPr>
                <w:rFonts w:hint="eastAsia"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sz w:val="20"/>
                <w:szCs w:val="20"/>
                <w:highlight w:val="none"/>
                <w14:textFill>
                  <w14:solidFill>
                    <w14:schemeClr w14:val="tx1"/>
                  </w14:solidFill>
                </w14:textFill>
              </w:rPr>
              <w:t>磋商文件的可能实质性变动内容</w:t>
            </w:r>
          </w:p>
        </w:tc>
        <w:tc>
          <w:tcPr>
            <w:tcW w:w="6207" w:type="dxa"/>
            <w:tcBorders>
              <w:top w:val="single" w:color="auto" w:sz="6" w:space="0"/>
              <w:left w:val="single" w:color="auto" w:sz="6" w:space="0"/>
              <w:bottom w:val="single" w:color="auto" w:sz="6" w:space="0"/>
              <w:right w:val="doub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jc w:val="left"/>
              <w:textAlignment w:val="auto"/>
              <w:rPr>
                <w:rFonts w:hint="eastAsia"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sz w:val="20"/>
                <w:szCs w:val="20"/>
                <w:highlight w:val="none"/>
                <w14:textFill>
                  <w14:solidFill>
                    <w14:schemeClr w14:val="tx1"/>
                  </w14:solidFill>
                </w14:textFill>
              </w:rPr>
              <w:t>在磋商过程中，磋商文件的技术、商务要求以及合同草案条款可能发生实质性变动，由磋商小组根据磋商情况确定。如有变动，磋商小组将书面告知供应商。供应商书面回复和进行响应承诺。</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1" w:hRule="atLeast"/>
          <w:jc w:val="center"/>
        </w:trPr>
        <w:tc>
          <w:tcPr>
            <w:tcW w:w="1424" w:type="dxa"/>
            <w:tcBorders>
              <w:top w:val="single" w:color="auto" w:sz="6" w:space="0"/>
              <w:left w:val="double" w:color="auto" w:sz="4"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eastAsia"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sz w:val="20"/>
                <w:szCs w:val="20"/>
                <w:highlight w:val="none"/>
                <w14:textFill>
                  <w14:solidFill>
                    <w14:schemeClr w14:val="tx1"/>
                  </w14:solidFill>
                </w14:textFill>
              </w:rPr>
              <w:t>第二章</w:t>
            </w:r>
          </w:p>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eastAsia"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sz w:val="20"/>
                <w:szCs w:val="20"/>
                <w:highlight w:val="none"/>
                <w14:textFill>
                  <w14:solidFill>
                    <w14:schemeClr w14:val="tx1"/>
                  </w14:solidFill>
                </w14:textFill>
              </w:rPr>
              <w:t>第11.1款</w:t>
            </w:r>
          </w:p>
        </w:tc>
        <w:tc>
          <w:tcPr>
            <w:tcW w:w="14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jc w:val="left"/>
              <w:textAlignment w:val="auto"/>
              <w:rPr>
                <w:rFonts w:hint="eastAsia"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sz w:val="20"/>
                <w:szCs w:val="20"/>
                <w:highlight w:val="none"/>
                <w14:textFill>
                  <w14:solidFill>
                    <w14:schemeClr w14:val="tx1"/>
                  </w14:solidFill>
                </w14:textFill>
              </w:rPr>
              <w:t>提供磋商文件期限</w:t>
            </w:r>
          </w:p>
        </w:tc>
        <w:tc>
          <w:tcPr>
            <w:tcW w:w="6207" w:type="dxa"/>
            <w:tcBorders>
              <w:top w:val="single" w:color="auto" w:sz="6" w:space="0"/>
              <w:left w:val="single" w:color="auto" w:sz="6" w:space="0"/>
              <w:bottom w:val="single" w:color="auto" w:sz="6" w:space="0"/>
              <w:right w:val="doub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jc w:val="left"/>
              <w:textAlignment w:val="auto"/>
              <w:rPr>
                <w:rFonts w:hint="default" w:ascii="宋体" w:hAnsi="宋体" w:eastAsia="宋体" w:cs="宋体"/>
                <w:color w:val="000000" w:themeColor="text1"/>
                <w:sz w:val="20"/>
                <w:szCs w:val="20"/>
                <w:highlight w:val="none"/>
                <w:lang w:val="en-US" w:eastAsia="zh-CN"/>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2023年</w:t>
            </w:r>
            <w:r>
              <w:rPr>
                <w:rFonts w:hint="eastAsia" w:ascii="宋体" w:hAnsi="宋体" w:cs="宋体"/>
                <w:color w:val="000000" w:themeColor="text1"/>
                <w:szCs w:val="21"/>
                <w:highlight w:val="none"/>
                <w:lang w:val="en-US" w:eastAsia="zh-CN"/>
                <w14:textFill>
                  <w14:solidFill>
                    <w14:schemeClr w14:val="tx1"/>
                  </w14:solidFill>
                </w14:textFill>
              </w:rPr>
              <w:t>12</w:t>
            </w:r>
            <w:r>
              <w:rPr>
                <w:rFonts w:hint="eastAsia" w:ascii="宋体" w:hAnsi="宋体" w:cs="宋体"/>
                <w:color w:val="000000" w:themeColor="text1"/>
                <w:szCs w:val="21"/>
                <w:highlight w:val="none"/>
                <w14:textFill>
                  <w14:solidFill>
                    <w14:schemeClr w14:val="tx1"/>
                  </w14:solidFill>
                </w14:textFill>
              </w:rPr>
              <w:t>月</w:t>
            </w:r>
            <w:r>
              <w:rPr>
                <w:rFonts w:hint="eastAsia" w:ascii="宋体" w:hAnsi="宋体" w:cs="宋体"/>
                <w:color w:val="000000" w:themeColor="text1"/>
                <w:szCs w:val="21"/>
                <w:highlight w:val="none"/>
                <w:lang w:val="en-US" w:eastAsia="zh-CN"/>
                <w14:textFill>
                  <w14:solidFill>
                    <w14:schemeClr w14:val="tx1"/>
                  </w14:solidFill>
                </w14:textFill>
              </w:rPr>
              <w:t>28</w:t>
            </w:r>
            <w:r>
              <w:rPr>
                <w:rFonts w:hint="eastAsia" w:ascii="宋体" w:hAnsi="宋体" w:cs="宋体"/>
                <w:color w:val="000000" w:themeColor="text1"/>
                <w:szCs w:val="21"/>
                <w:highlight w:val="none"/>
                <w14:textFill>
                  <w14:solidFill>
                    <w14:schemeClr w14:val="tx1"/>
                  </w14:solidFill>
                </w14:textFill>
              </w:rPr>
              <w:t>日起至202</w:t>
            </w:r>
            <w:r>
              <w:rPr>
                <w:rFonts w:hint="eastAsia" w:ascii="宋体" w:hAnsi="宋体" w:cs="宋体"/>
                <w:color w:val="000000" w:themeColor="text1"/>
                <w:szCs w:val="21"/>
                <w:highlight w:val="none"/>
                <w:lang w:val="en-US" w:eastAsia="zh-CN"/>
                <w14:textFill>
                  <w14:solidFill>
                    <w14:schemeClr w14:val="tx1"/>
                  </w14:solidFill>
                </w14:textFill>
              </w:rPr>
              <w:t>4</w:t>
            </w:r>
            <w:r>
              <w:rPr>
                <w:rFonts w:hint="eastAsia" w:ascii="宋体" w:hAnsi="宋体" w:cs="宋体"/>
                <w:color w:val="000000" w:themeColor="text1"/>
                <w:szCs w:val="21"/>
                <w:highlight w:val="none"/>
                <w14:textFill>
                  <w14:solidFill>
                    <w14:schemeClr w14:val="tx1"/>
                  </w14:solidFill>
                </w14:textFill>
              </w:rPr>
              <w:t>年</w:t>
            </w:r>
            <w:r>
              <w:rPr>
                <w:rFonts w:hint="eastAsia" w:ascii="宋体" w:hAnsi="宋体" w:cs="宋体"/>
                <w:color w:val="000000" w:themeColor="text1"/>
                <w:szCs w:val="21"/>
                <w:highlight w:val="none"/>
                <w:lang w:val="en-US" w:eastAsia="zh-CN"/>
                <w14:textFill>
                  <w14:solidFill>
                    <w14:schemeClr w14:val="tx1"/>
                  </w14:solidFill>
                </w14:textFill>
              </w:rPr>
              <w:t>01</w:t>
            </w:r>
            <w:r>
              <w:rPr>
                <w:rFonts w:hint="eastAsia" w:ascii="宋体" w:hAnsi="宋体" w:cs="宋体"/>
                <w:color w:val="000000" w:themeColor="text1"/>
                <w:szCs w:val="21"/>
                <w:highlight w:val="none"/>
                <w14:textFill>
                  <w14:solidFill>
                    <w14:schemeClr w14:val="tx1"/>
                  </w14:solidFill>
                </w14:textFill>
              </w:rPr>
              <w:t>月</w:t>
            </w:r>
            <w:r>
              <w:rPr>
                <w:rFonts w:hint="eastAsia" w:ascii="宋体" w:hAnsi="宋体" w:cs="宋体"/>
                <w:color w:val="000000" w:themeColor="text1"/>
                <w:szCs w:val="21"/>
                <w:highlight w:val="none"/>
                <w:lang w:val="en-US" w:eastAsia="zh-CN"/>
                <w14:textFill>
                  <w14:solidFill>
                    <w14:schemeClr w14:val="tx1"/>
                  </w14:solidFill>
                </w14:textFill>
              </w:rPr>
              <w:t>05</w:t>
            </w:r>
            <w:r>
              <w:rPr>
                <w:rFonts w:hint="eastAsia" w:ascii="宋体" w:hAnsi="宋体" w:cs="宋体"/>
                <w:color w:val="000000" w:themeColor="text1"/>
                <w:szCs w:val="21"/>
                <w:highlight w:val="none"/>
                <w14:textFill>
                  <w14:solidFill>
                    <w14:schemeClr w14:val="tx1"/>
                  </w14:solidFill>
                </w14:textFill>
              </w:rPr>
              <w:t>日</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1" w:hRule="atLeast"/>
          <w:jc w:val="center"/>
        </w:trPr>
        <w:tc>
          <w:tcPr>
            <w:tcW w:w="1424" w:type="dxa"/>
            <w:tcBorders>
              <w:top w:val="single" w:color="auto" w:sz="6" w:space="0"/>
              <w:left w:val="double" w:color="auto" w:sz="4"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eastAsia"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sz w:val="20"/>
                <w:szCs w:val="20"/>
                <w:highlight w:val="none"/>
                <w14:textFill>
                  <w14:solidFill>
                    <w14:schemeClr w14:val="tx1"/>
                  </w14:solidFill>
                </w14:textFill>
              </w:rPr>
              <w:t>第二章</w:t>
            </w:r>
          </w:p>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eastAsia"/>
                <w:color w:val="000000" w:themeColor="text1"/>
                <w:highlight w:val="none"/>
                <w14:textFill>
                  <w14:solidFill>
                    <w14:schemeClr w14:val="tx1"/>
                  </w14:solidFill>
                </w14:textFill>
              </w:rPr>
            </w:pPr>
            <w:r>
              <w:rPr>
                <w:rFonts w:hint="eastAsia" w:ascii="宋体" w:hAnsi="宋体" w:cs="宋体"/>
                <w:color w:val="000000" w:themeColor="text1"/>
                <w:sz w:val="20"/>
                <w:szCs w:val="20"/>
                <w:highlight w:val="none"/>
                <w14:textFill>
                  <w14:solidFill>
                    <w14:schemeClr w14:val="tx1"/>
                  </w14:solidFill>
                </w14:textFill>
              </w:rPr>
              <w:t>第11.2款</w:t>
            </w:r>
          </w:p>
        </w:tc>
        <w:tc>
          <w:tcPr>
            <w:tcW w:w="14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jc w:val="left"/>
              <w:textAlignment w:val="auto"/>
              <w:rPr>
                <w:rFonts w:hint="eastAsia"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sz w:val="20"/>
                <w:szCs w:val="20"/>
                <w:highlight w:val="none"/>
                <w14:textFill>
                  <w14:solidFill>
                    <w14:schemeClr w14:val="tx1"/>
                  </w14:solidFill>
                </w14:textFill>
              </w:rPr>
              <w:t>领取或购买磋商文件时应提供的资料</w:t>
            </w:r>
          </w:p>
        </w:tc>
        <w:tc>
          <w:tcPr>
            <w:tcW w:w="6207" w:type="dxa"/>
            <w:tcBorders>
              <w:top w:val="single" w:color="auto" w:sz="6" w:space="0"/>
              <w:left w:val="single" w:color="auto" w:sz="6" w:space="0"/>
              <w:bottom w:val="single" w:color="auto" w:sz="6" w:space="0"/>
              <w:right w:val="doub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jc w:val="left"/>
              <w:textAlignment w:val="auto"/>
              <w:rPr>
                <w:rFonts w:hint="eastAsia" w:ascii="宋体" w:hAnsi="宋体" w:cs="宋体"/>
                <w:color w:val="000000" w:themeColor="text1"/>
                <w:sz w:val="20"/>
                <w:szCs w:val="20"/>
                <w:highlight w:val="none"/>
                <w:u w:val="single"/>
                <w14:textFill>
                  <w14:solidFill>
                    <w14:schemeClr w14:val="tx1"/>
                  </w14:solidFill>
                </w14:textFill>
              </w:rPr>
            </w:pPr>
            <w:r>
              <w:rPr>
                <w:rFonts w:hint="eastAsia" w:ascii="宋体" w:hAnsi="宋体" w:cs="宋体"/>
                <w:color w:val="000000" w:themeColor="text1"/>
                <w:sz w:val="20"/>
                <w:szCs w:val="20"/>
                <w:highlight w:val="none"/>
                <w14:textFill>
                  <w14:solidFill>
                    <w14:schemeClr w14:val="tx1"/>
                  </w14:solidFill>
                </w14:textFill>
              </w:rPr>
              <w:t>持营业执照复印件、法定代表人身份证明或授权委托书(附法定代表人身份证明)、个人身份证。</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1" w:hRule="atLeast"/>
          <w:jc w:val="center"/>
        </w:trPr>
        <w:tc>
          <w:tcPr>
            <w:tcW w:w="1424" w:type="dxa"/>
            <w:tcBorders>
              <w:top w:val="single" w:color="auto" w:sz="6" w:space="0"/>
              <w:left w:val="double" w:color="auto" w:sz="4"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eastAsia"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sz w:val="20"/>
                <w:szCs w:val="20"/>
                <w:highlight w:val="none"/>
                <w14:textFill>
                  <w14:solidFill>
                    <w14:schemeClr w14:val="tx1"/>
                  </w14:solidFill>
                </w14:textFill>
              </w:rPr>
              <w:t>第二章</w:t>
            </w:r>
          </w:p>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eastAsia"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sz w:val="20"/>
                <w:szCs w:val="20"/>
                <w:highlight w:val="none"/>
                <w14:textFill>
                  <w14:solidFill>
                    <w14:schemeClr w14:val="tx1"/>
                  </w14:solidFill>
                </w14:textFill>
              </w:rPr>
              <w:t>第12.1款</w:t>
            </w:r>
          </w:p>
        </w:tc>
        <w:tc>
          <w:tcPr>
            <w:tcW w:w="14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textAlignment w:val="auto"/>
              <w:rPr>
                <w:rFonts w:hint="eastAsia"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sz w:val="20"/>
                <w:szCs w:val="20"/>
                <w:highlight w:val="none"/>
                <w14:textFill>
                  <w14:solidFill>
                    <w14:schemeClr w14:val="tx1"/>
                  </w14:solidFill>
                </w14:textFill>
              </w:rPr>
              <w:t>提交首次响应文件的截止时间</w:t>
            </w:r>
          </w:p>
        </w:tc>
        <w:tc>
          <w:tcPr>
            <w:tcW w:w="6207" w:type="dxa"/>
            <w:tcBorders>
              <w:top w:val="single" w:color="auto" w:sz="6" w:space="0"/>
              <w:left w:val="single" w:color="auto" w:sz="6" w:space="0"/>
              <w:bottom w:val="single" w:color="auto" w:sz="6" w:space="0"/>
              <w:right w:val="doub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jc w:val="left"/>
              <w:textAlignment w:val="auto"/>
              <w:rPr>
                <w:rFonts w:hint="eastAsia"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sz w:val="20"/>
                <w:szCs w:val="20"/>
                <w:highlight w:val="none"/>
                <w14:textFill>
                  <w14:solidFill>
                    <w14:schemeClr w14:val="tx1"/>
                  </w14:solidFill>
                </w14:textFill>
              </w:rPr>
              <w:t>202</w:t>
            </w:r>
            <w:r>
              <w:rPr>
                <w:rFonts w:hint="eastAsia" w:ascii="宋体" w:hAnsi="宋体" w:cs="宋体"/>
                <w:color w:val="000000" w:themeColor="text1"/>
                <w:sz w:val="20"/>
                <w:szCs w:val="20"/>
                <w:highlight w:val="none"/>
                <w:lang w:val="en-US" w:eastAsia="zh-CN"/>
                <w14:textFill>
                  <w14:solidFill>
                    <w14:schemeClr w14:val="tx1"/>
                  </w14:solidFill>
                </w14:textFill>
              </w:rPr>
              <w:t>4</w:t>
            </w:r>
            <w:r>
              <w:rPr>
                <w:rFonts w:hint="eastAsia" w:ascii="宋体" w:hAnsi="宋体" w:cs="宋体"/>
                <w:color w:val="000000" w:themeColor="text1"/>
                <w:sz w:val="20"/>
                <w:szCs w:val="20"/>
                <w:highlight w:val="none"/>
                <w14:textFill>
                  <w14:solidFill>
                    <w14:schemeClr w14:val="tx1"/>
                  </w14:solidFill>
                </w14:textFill>
              </w:rPr>
              <w:t>年</w:t>
            </w:r>
            <w:r>
              <w:rPr>
                <w:rFonts w:hint="eastAsia" w:ascii="宋体" w:hAnsi="宋体" w:cs="宋体"/>
                <w:color w:val="000000" w:themeColor="text1"/>
                <w:sz w:val="20"/>
                <w:szCs w:val="20"/>
                <w:highlight w:val="none"/>
                <w:lang w:val="en-US" w:eastAsia="zh-CN"/>
                <w14:textFill>
                  <w14:solidFill>
                    <w14:schemeClr w14:val="tx1"/>
                  </w14:solidFill>
                </w14:textFill>
              </w:rPr>
              <w:t>01</w:t>
            </w:r>
            <w:r>
              <w:rPr>
                <w:rFonts w:hint="eastAsia" w:ascii="宋体" w:hAnsi="宋体" w:cs="宋体"/>
                <w:color w:val="000000" w:themeColor="text1"/>
                <w:sz w:val="20"/>
                <w:szCs w:val="20"/>
                <w:highlight w:val="none"/>
                <w14:textFill>
                  <w14:solidFill>
                    <w14:schemeClr w14:val="tx1"/>
                  </w14:solidFill>
                </w14:textFill>
              </w:rPr>
              <w:t>月</w:t>
            </w:r>
            <w:r>
              <w:rPr>
                <w:rFonts w:hint="eastAsia" w:ascii="宋体" w:hAnsi="宋体" w:cs="宋体"/>
                <w:color w:val="000000" w:themeColor="text1"/>
                <w:sz w:val="20"/>
                <w:szCs w:val="20"/>
                <w:highlight w:val="none"/>
                <w:lang w:val="en-US" w:eastAsia="zh-CN"/>
                <w14:textFill>
                  <w14:solidFill>
                    <w14:schemeClr w14:val="tx1"/>
                  </w14:solidFill>
                </w14:textFill>
              </w:rPr>
              <w:t>11</w:t>
            </w:r>
            <w:r>
              <w:rPr>
                <w:rFonts w:hint="eastAsia" w:ascii="宋体" w:hAnsi="宋体" w:cs="宋体"/>
                <w:color w:val="000000" w:themeColor="text1"/>
                <w:sz w:val="20"/>
                <w:szCs w:val="20"/>
                <w:highlight w:val="none"/>
                <w14:textFill>
                  <w14:solidFill>
                    <w14:schemeClr w14:val="tx1"/>
                  </w14:solidFill>
                </w14:textFill>
              </w:rPr>
              <w:t>日14时30分(北京时间)</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1" w:hRule="atLeast"/>
          <w:jc w:val="center"/>
        </w:trPr>
        <w:tc>
          <w:tcPr>
            <w:tcW w:w="9071" w:type="dxa"/>
            <w:gridSpan w:val="3"/>
            <w:tcBorders>
              <w:top w:val="single" w:color="auto" w:sz="6" w:space="0"/>
              <w:left w:val="double" w:color="auto" w:sz="4" w:space="0"/>
              <w:bottom w:val="single" w:color="auto" w:sz="6" w:space="0"/>
              <w:right w:val="doub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textAlignment w:val="auto"/>
              <w:rPr>
                <w:rFonts w:hint="eastAsia" w:ascii="宋体" w:hAnsi="宋体" w:cs="宋体"/>
                <w:color w:val="000000" w:themeColor="text1"/>
                <w:sz w:val="20"/>
                <w:szCs w:val="20"/>
                <w:highlight w:val="none"/>
                <w14:textFill>
                  <w14:solidFill>
                    <w14:schemeClr w14:val="tx1"/>
                  </w14:solidFill>
                </w14:textFill>
              </w:rPr>
            </w:pPr>
            <w:r>
              <w:rPr>
                <w:rFonts w:hint="eastAsia" w:ascii="宋体" w:hAnsi="宋体" w:cs="宋体"/>
                <w:b/>
                <w:color w:val="000000" w:themeColor="text1"/>
                <w:sz w:val="20"/>
                <w:szCs w:val="20"/>
                <w:highlight w:val="none"/>
                <w14:textFill>
                  <w14:solidFill>
                    <w14:schemeClr w14:val="tx1"/>
                  </w14:solidFill>
                </w14:textFill>
              </w:rPr>
              <w:t>三、响应文件的编写</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1" w:hRule="atLeast"/>
          <w:jc w:val="center"/>
        </w:trPr>
        <w:tc>
          <w:tcPr>
            <w:tcW w:w="1424" w:type="dxa"/>
            <w:tcBorders>
              <w:top w:val="single" w:color="auto" w:sz="6" w:space="0"/>
              <w:left w:val="double" w:color="auto" w:sz="4"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eastAsia"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sz w:val="20"/>
                <w:szCs w:val="20"/>
                <w:highlight w:val="none"/>
                <w14:textFill>
                  <w14:solidFill>
                    <w14:schemeClr w14:val="tx1"/>
                  </w14:solidFill>
                </w14:textFill>
              </w:rPr>
              <w:t>第二章</w:t>
            </w:r>
          </w:p>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eastAsia"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sz w:val="20"/>
                <w:szCs w:val="20"/>
                <w:highlight w:val="none"/>
                <w14:textFill>
                  <w14:solidFill>
                    <w14:schemeClr w14:val="tx1"/>
                  </w14:solidFill>
                </w14:textFill>
              </w:rPr>
              <w:t>第16.4款</w:t>
            </w:r>
          </w:p>
        </w:tc>
        <w:tc>
          <w:tcPr>
            <w:tcW w:w="14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textAlignment w:val="auto"/>
              <w:rPr>
                <w:rFonts w:hint="eastAsia"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sz w:val="20"/>
                <w:szCs w:val="20"/>
                <w:highlight w:val="none"/>
                <w14:textFill>
                  <w14:solidFill>
                    <w14:schemeClr w14:val="tx1"/>
                  </w14:solidFill>
                </w14:textFill>
              </w:rPr>
              <w:t>采购项目预算</w:t>
            </w:r>
          </w:p>
        </w:tc>
        <w:tc>
          <w:tcPr>
            <w:tcW w:w="6207" w:type="dxa"/>
            <w:tcBorders>
              <w:top w:val="single" w:color="auto" w:sz="6" w:space="0"/>
              <w:left w:val="single" w:color="auto" w:sz="6" w:space="0"/>
              <w:bottom w:val="single" w:color="auto" w:sz="6" w:space="0"/>
              <w:right w:val="doub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textAlignment w:val="auto"/>
              <w:rPr>
                <w:rFonts w:hint="eastAsia" w:ascii="宋体" w:hAnsi="宋体" w:cs="宋体"/>
                <w:color w:val="000000" w:themeColor="text1"/>
                <w:sz w:val="20"/>
                <w:szCs w:val="20"/>
                <w:highlight w:val="none"/>
                <w:lang w:eastAsia="zh-CN"/>
                <w14:textFill>
                  <w14:solidFill>
                    <w14:schemeClr w14:val="tx1"/>
                  </w14:solidFill>
                </w14:textFill>
              </w:rPr>
            </w:pPr>
            <w:r>
              <w:rPr>
                <w:rFonts w:hint="eastAsia" w:ascii="宋体" w:hAnsi="宋体" w:cs="宋体"/>
                <w:color w:val="000000" w:themeColor="text1"/>
                <w:sz w:val="20"/>
                <w:szCs w:val="20"/>
                <w:highlight w:val="none"/>
                <w:lang w:val="en-US" w:eastAsia="zh-CN"/>
                <w14:textFill>
                  <w14:solidFill>
                    <w14:schemeClr w14:val="tx1"/>
                  </w14:solidFill>
                </w14:textFill>
              </w:rPr>
              <w:t>本项目采购预算为960000.00</w:t>
            </w:r>
            <w:r>
              <w:rPr>
                <w:rFonts w:hint="eastAsia" w:ascii="宋体" w:hAnsi="宋体" w:cs="宋体"/>
                <w:color w:val="000000" w:themeColor="text1"/>
                <w:sz w:val="20"/>
                <w:szCs w:val="20"/>
                <w:highlight w:val="none"/>
                <w14:textFill>
                  <w14:solidFill>
                    <w14:schemeClr w14:val="tx1"/>
                  </w14:solidFill>
                </w14:textFill>
              </w:rPr>
              <w:t>元</w:t>
            </w:r>
            <w:r>
              <w:rPr>
                <w:rFonts w:hint="eastAsia" w:ascii="宋体" w:hAnsi="宋体" w:cs="宋体"/>
                <w:color w:val="000000" w:themeColor="text1"/>
                <w:sz w:val="20"/>
                <w:szCs w:val="20"/>
                <w:highlight w:val="none"/>
                <w:lang w:eastAsia="zh-CN"/>
                <w14:textFill>
                  <w14:solidFill>
                    <w14:schemeClr w14:val="tx1"/>
                  </w14:solidFill>
                </w14:textFill>
              </w:rPr>
              <w:t>。</w:t>
            </w:r>
          </w:p>
          <w:p>
            <w:pPr>
              <w:keepNext w:val="0"/>
              <w:keepLines w:val="0"/>
              <w:pageBreakBefore w:val="0"/>
              <w:widowControl w:val="0"/>
              <w:tabs>
                <w:tab w:val="left" w:pos="4870"/>
              </w:tabs>
              <w:kinsoku/>
              <w:wordWrap/>
              <w:overflowPunct/>
              <w:topLinePunct w:val="0"/>
              <w:autoSpaceDE/>
              <w:autoSpaceDN/>
              <w:bidi w:val="0"/>
              <w:adjustRightInd/>
              <w:snapToGrid w:val="0"/>
              <w:spacing w:line="240" w:lineRule="atLeast"/>
              <w:textAlignment w:val="auto"/>
              <w:rPr>
                <w:rFonts w:hint="default" w:ascii="宋体" w:hAnsi="宋体" w:cs="宋体"/>
                <w:color w:val="000000" w:themeColor="text1"/>
                <w:sz w:val="20"/>
                <w:szCs w:val="20"/>
                <w:highlight w:val="none"/>
                <w:lang w:val="en-US" w:eastAsia="zh-CN"/>
                <w14:textFill>
                  <w14:solidFill>
                    <w14:schemeClr w14:val="tx1"/>
                  </w14:solidFill>
                </w14:textFill>
              </w:rPr>
            </w:pPr>
            <w:r>
              <w:rPr>
                <w:rFonts w:hint="eastAsia" w:ascii="宋体" w:hAnsi="宋体" w:cs="宋体"/>
                <w:color w:val="000000" w:themeColor="text1"/>
                <w:sz w:val="20"/>
                <w:szCs w:val="20"/>
                <w:highlight w:val="none"/>
                <w:lang w:val="en-US" w:eastAsia="zh-CN"/>
                <w14:textFill>
                  <w14:solidFill>
                    <w14:schemeClr w14:val="tx1"/>
                  </w14:solidFill>
                </w14:textFill>
              </w:rPr>
              <w:t>采购预算清单</w:t>
            </w:r>
            <w:r>
              <w:rPr>
                <w:rFonts w:hint="eastAsia" w:ascii="宋体" w:hAnsi="宋体" w:cs="宋体"/>
                <w:color w:val="000000" w:themeColor="text1"/>
                <w:sz w:val="20"/>
                <w:szCs w:val="20"/>
                <w:highlight w:val="none"/>
                <w:lang w:eastAsia="zh-CN"/>
                <w14:textFill>
                  <w14:solidFill>
                    <w14:schemeClr w14:val="tx1"/>
                  </w14:solidFill>
                </w14:textFill>
              </w:rPr>
              <w:t>详见第</w:t>
            </w:r>
            <w:r>
              <w:rPr>
                <w:rFonts w:hint="eastAsia" w:ascii="宋体" w:hAnsi="宋体" w:cs="宋体"/>
                <w:color w:val="000000" w:themeColor="text1"/>
                <w:sz w:val="20"/>
                <w:szCs w:val="20"/>
                <w:highlight w:val="none"/>
                <w:lang w:val="en-US" w:eastAsia="zh-CN"/>
                <w14:textFill>
                  <w14:solidFill>
                    <w14:schemeClr w14:val="tx1"/>
                  </w14:solidFill>
                </w14:textFill>
              </w:rPr>
              <w:t>四</w:t>
            </w:r>
            <w:r>
              <w:rPr>
                <w:rFonts w:hint="eastAsia" w:ascii="宋体" w:hAnsi="宋体" w:cs="宋体"/>
                <w:color w:val="000000" w:themeColor="text1"/>
                <w:sz w:val="20"/>
                <w:szCs w:val="20"/>
                <w:highlight w:val="none"/>
                <w:lang w:eastAsia="zh-CN"/>
                <w14:textFill>
                  <w14:solidFill>
                    <w14:schemeClr w14:val="tx1"/>
                  </w14:solidFill>
                </w14:textFill>
              </w:rPr>
              <w:t>章</w:t>
            </w:r>
            <w:r>
              <w:rPr>
                <w:rFonts w:hint="eastAsia" w:ascii="宋体" w:hAnsi="宋体" w:cs="宋体"/>
                <w:color w:val="000000" w:themeColor="text1"/>
                <w:sz w:val="20"/>
                <w:szCs w:val="20"/>
                <w:highlight w:val="none"/>
                <w:lang w:val="en-US" w:eastAsia="zh-CN"/>
                <w14:textFill>
                  <w14:solidFill>
                    <w14:schemeClr w14:val="tx1"/>
                  </w14:solidFill>
                </w14:textFill>
              </w:rPr>
              <w:t>采购</w:t>
            </w:r>
            <w:r>
              <w:rPr>
                <w:rFonts w:hint="eastAsia" w:ascii="宋体" w:hAnsi="宋体" w:cs="宋体"/>
                <w:color w:val="000000" w:themeColor="text1"/>
                <w:sz w:val="20"/>
                <w:szCs w:val="20"/>
                <w:highlight w:val="none"/>
                <w:lang w:eastAsia="zh-CN"/>
                <w14:textFill>
                  <w14:solidFill>
                    <w14:schemeClr w14:val="tx1"/>
                  </w14:solidFill>
                </w14:textFill>
              </w:rPr>
              <w:t>需求</w:t>
            </w:r>
            <w:r>
              <w:rPr>
                <w:rFonts w:hint="eastAsia" w:ascii="宋体" w:hAnsi="宋体" w:cs="宋体"/>
                <w:color w:val="000000" w:themeColor="text1"/>
                <w:sz w:val="20"/>
                <w:szCs w:val="20"/>
                <w:highlight w:val="none"/>
                <w:lang w:val="en-US" w:eastAsia="zh-CN"/>
                <w14:textFill>
                  <w14:solidFill>
                    <w14:schemeClr w14:val="tx1"/>
                  </w14:solidFill>
                </w14:textFill>
              </w:rPr>
              <w:t>附件1《水土保持验收服务采购预算清单》</w:t>
            </w:r>
            <w:r>
              <w:rPr>
                <w:rFonts w:hint="eastAsia" w:ascii="宋体" w:hAnsi="宋体" w:cs="宋体"/>
                <w:color w:val="000000" w:themeColor="text1"/>
                <w:sz w:val="20"/>
                <w:szCs w:val="20"/>
                <w:highlight w:val="none"/>
                <w:lang w:eastAsia="zh-CN"/>
                <w14:textFill>
                  <w14:solidFill>
                    <w14:schemeClr w14:val="tx1"/>
                  </w14:solidFill>
                </w14:textFill>
              </w:rPr>
              <w:t>。</w:t>
            </w:r>
            <w:r>
              <w:rPr>
                <w:rFonts w:hint="eastAsia" w:ascii="宋体" w:hAnsi="宋体" w:cs="宋体"/>
                <w:color w:val="000000" w:themeColor="text1"/>
                <w:sz w:val="20"/>
                <w:szCs w:val="20"/>
                <w:highlight w:val="none"/>
                <w:lang w:eastAsia="zh-CN"/>
                <w14:textFill>
                  <w14:solidFill>
                    <w14:schemeClr w14:val="tx1"/>
                  </w14:solidFill>
                </w14:textFill>
              </w:rPr>
              <w:tab/>
            </w:r>
          </w:p>
          <w:p>
            <w:pPr>
              <w:keepNext w:val="0"/>
              <w:keepLines w:val="0"/>
              <w:pageBreakBefore w:val="0"/>
              <w:widowControl w:val="0"/>
              <w:kinsoku/>
              <w:wordWrap/>
              <w:overflowPunct/>
              <w:topLinePunct w:val="0"/>
              <w:autoSpaceDE/>
              <w:autoSpaceDN/>
              <w:bidi w:val="0"/>
              <w:adjustRightInd/>
              <w:snapToGrid w:val="0"/>
              <w:spacing w:line="240" w:lineRule="atLeast"/>
              <w:textAlignment w:val="auto"/>
              <w:rPr>
                <w:rFonts w:hint="eastAsia" w:ascii="宋体" w:hAnsi="宋体" w:eastAsia="宋体" w:cs="宋体"/>
                <w:color w:val="000000" w:themeColor="text1"/>
                <w:sz w:val="20"/>
                <w:szCs w:val="20"/>
                <w:highlight w:val="none"/>
                <w:lang w:eastAsia="zh-CN"/>
                <w14:textFill>
                  <w14:solidFill>
                    <w14:schemeClr w14:val="tx1"/>
                  </w14:solidFill>
                </w14:textFill>
              </w:rPr>
            </w:pPr>
            <w:r>
              <w:rPr>
                <w:rFonts w:hint="eastAsia" w:ascii="宋体" w:hAnsi="宋体" w:cs="宋体"/>
                <w:color w:val="000000" w:themeColor="text1"/>
                <w:sz w:val="20"/>
                <w:szCs w:val="20"/>
                <w:highlight w:val="none"/>
                <w:lang w:val="en-US" w:eastAsia="zh-CN"/>
                <w14:textFill>
                  <w14:solidFill>
                    <w14:schemeClr w14:val="tx1"/>
                  </w14:solidFill>
                </w14:textFill>
              </w:rPr>
              <w:t>供应商的</w:t>
            </w:r>
            <w:r>
              <w:rPr>
                <w:rFonts w:hint="eastAsia" w:ascii="宋体" w:hAnsi="宋体" w:cs="宋体"/>
                <w:color w:val="000000" w:themeColor="text1"/>
                <w:sz w:val="20"/>
                <w:szCs w:val="20"/>
                <w:highlight w:val="none"/>
                <w:lang w:eastAsia="zh-CN"/>
                <w14:textFill>
                  <w14:solidFill>
                    <w14:schemeClr w14:val="tx1"/>
                  </w14:solidFill>
                </w14:textFill>
              </w:rPr>
              <w:t>投标</w:t>
            </w:r>
            <w:r>
              <w:rPr>
                <w:rFonts w:hint="eastAsia" w:ascii="宋体" w:hAnsi="宋体" w:cs="宋体"/>
                <w:color w:val="000000" w:themeColor="text1"/>
                <w:sz w:val="20"/>
                <w:szCs w:val="20"/>
                <w:highlight w:val="none"/>
                <w:lang w:val="en-US" w:eastAsia="zh-CN"/>
                <w14:textFill>
                  <w14:solidFill>
                    <w14:schemeClr w14:val="tx1"/>
                  </w14:solidFill>
                </w14:textFill>
              </w:rPr>
              <w:t>总</w:t>
            </w:r>
            <w:r>
              <w:rPr>
                <w:rFonts w:hint="eastAsia" w:ascii="宋体" w:hAnsi="宋体" w:cs="宋体"/>
                <w:color w:val="000000" w:themeColor="text1"/>
                <w:sz w:val="20"/>
                <w:szCs w:val="20"/>
                <w:highlight w:val="none"/>
                <w:lang w:eastAsia="zh-CN"/>
                <w14:textFill>
                  <w14:solidFill>
                    <w14:schemeClr w14:val="tx1"/>
                  </w14:solidFill>
                </w14:textFill>
              </w:rPr>
              <w:t>报价</w:t>
            </w:r>
            <w:r>
              <w:rPr>
                <w:rFonts w:hint="eastAsia" w:ascii="宋体" w:hAnsi="宋体" w:cs="宋体"/>
                <w:color w:val="000000" w:themeColor="text1"/>
                <w:sz w:val="20"/>
                <w:szCs w:val="20"/>
                <w:highlight w:val="none"/>
                <w:lang w:val="en-US" w:eastAsia="zh-CN"/>
                <w14:textFill>
                  <w14:solidFill>
                    <w14:schemeClr w14:val="tx1"/>
                  </w14:solidFill>
                </w14:textFill>
              </w:rPr>
              <w:t>及单价不得</w:t>
            </w:r>
            <w:r>
              <w:rPr>
                <w:rFonts w:hint="eastAsia" w:ascii="宋体" w:hAnsi="宋体" w:cs="宋体"/>
                <w:color w:val="000000" w:themeColor="text1"/>
                <w:sz w:val="20"/>
                <w:szCs w:val="20"/>
                <w:highlight w:val="none"/>
                <w:lang w:eastAsia="zh-CN"/>
                <w14:textFill>
                  <w14:solidFill>
                    <w14:schemeClr w14:val="tx1"/>
                  </w14:solidFill>
                </w14:textFill>
              </w:rPr>
              <w:t>超过</w:t>
            </w:r>
            <w:r>
              <w:rPr>
                <w:rFonts w:hint="eastAsia" w:ascii="宋体" w:hAnsi="宋体" w:cs="宋体"/>
                <w:color w:val="000000" w:themeColor="text1"/>
                <w:sz w:val="20"/>
                <w:szCs w:val="20"/>
                <w:highlight w:val="none"/>
                <w:lang w:val="en-US" w:eastAsia="zh-CN"/>
                <w14:textFill>
                  <w14:solidFill>
                    <w14:schemeClr w14:val="tx1"/>
                  </w14:solidFill>
                </w14:textFill>
              </w:rPr>
              <w:t>采购预算</w:t>
            </w:r>
            <w:r>
              <w:rPr>
                <w:rFonts w:hint="eastAsia" w:ascii="宋体" w:hAnsi="宋体" w:cs="宋体"/>
                <w:color w:val="000000" w:themeColor="text1"/>
                <w:sz w:val="20"/>
                <w:szCs w:val="20"/>
                <w:highlight w:val="none"/>
                <w:lang w:eastAsia="zh-CN"/>
                <w14:textFill>
                  <w14:solidFill>
                    <w14:schemeClr w14:val="tx1"/>
                  </w14:solidFill>
                </w14:textFill>
              </w:rPr>
              <w:t>，</w:t>
            </w:r>
            <w:r>
              <w:rPr>
                <w:rFonts w:hint="eastAsia" w:ascii="宋体" w:hAnsi="宋体" w:cs="宋体"/>
                <w:color w:val="000000" w:themeColor="text1"/>
                <w:sz w:val="20"/>
                <w:szCs w:val="20"/>
                <w:highlight w:val="none"/>
                <w:lang w:val="en-US" w:eastAsia="zh-CN"/>
                <w14:textFill>
                  <w14:solidFill>
                    <w14:schemeClr w14:val="tx1"/>
                  </w14:solidFill>
                </w14:textFill>
              </w:rPr>
              <w:t>否则按无效响应处理</w:t>
            </w:r>
            <w:r>
              <w:rPr>
                <w:rFonts w:hint="eastAsia" w:ascii="宋体" w:hAnsi="宋体" w:cs="宋体"/>
                <w:color w:val="000000" w:themeColor="text1"/>
                <w:sz w:val="20"/>
                <w:szCs w:val="20"/>
                <w:highlight w:val="none"/>
                <w:lang w:eastAsia="zh-CN"/>
                <w14:textFill>
                  <w14:solidFill>
                    <w14:schemeClr w14:val="tx1"/>
                  </w14:solidFill>
                </w14:textFill>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1" w:hRule="atLeast"/>
          <w:jc w:val="center"/>
        </w:trPr>
        <w:tc>
          <w:tcPr>
            <w:tcW w:w="1424" w:type="dxa"/>
            <w:tcBorders>
              <w:top w:val="single" w:color="auto" w:sz="6" w:space="0"/>
              <w:left w:val="double" w:color="auto" w:sz="4"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eastAsia"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sz w:val="20"/>
                <w:szCs w:val="20"/>
                <w:highlight w:val="none"/>
                <w14:textFill>
                  <w14:solidFill>
                    <w14:schemeClr w14:val="tx1"/>
                  </w14:solidFill>
                </w14:textFill>
              </w:rPr>
              <w:t>第二章</w:t>
            </w:r>
          </w:p>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eastAsia"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sz w:val="20"/>
                <w:szCs w:val="20"/>
                <w:highlight w:val="none"/>
                <w14:textFill>
                  <w14:solidFill>
                    <w14:schemeClr w14:val="tx1"/>
                  </w14:solidFill>
                </w14:textFill>
              </w:rPr>
              <w:t>第19.1款</w:t>
            </w:r>
          </w:p>
        </w:tc>
        <w:tc>
          <w:tcPr>
            <w:tcW w:w="14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ind w:left="-533" w:leftChars="-254" w:firstLine="508" w:firstLineChars="254"/>
              <w:textAlignment w:val="auto"/>
              <w:rPr>
                <w:rFonts w:hint="eastAsia"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sz w:val="20"/>
                <w:szCs w:val="20"/>
                <w:highlight w:val="none"/>
                <w14:textFill>
                  <w14:solidFill>
                    <w14:schemeClr w14:val="tx1"/>
                  </w14:solidFill>
                </w14:textFill>
              </w:rPr>
              <w:t>磋商保证金</w:t>
            </w:r>
          </w:p>
        </w:tc>
        <w:tc>
          <w:tcPr>
            <w:tcW w:w="6207" w:type="dxa"/>
            <w:tcBorders>
              <w:top w:val="single" w:color="auto" w:sz="6" w:space="0"/>
              <w:left w:val="single" w:color="auto" w:sz="6" w:space="0"/>
              <w:bottom w:val="single" w:color="auto" w:sz="6" w:space="0"/>
              <w:right w:val="doub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textAlignment w:val="auto"/>
              <w:rPr>
                <w:rFonts w:hint="eastAsia"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sz w:val="20"/>
                <w:szCs w:val="20"/>
                <w:highlight w:val="none"/>
                <w14:textFill>
                  <w14:solidFill>
                    <w14:schemeClr w14:val="tx1"/>
                  </w14:solidFill>
                </w14:textFill>
              </w:rPr>
              <w:t>■ 不要求提供</w:t>
            </w:r>
          </w:p>
          <w:p>
            <w:pPr>
              <w:keepNext w:val="0"/>
              <w:keepLines w:val="0"/>
              <w:pageBreakBefore w:val="0"/>
              <w:widowControl w:val="0"/>
              <w:kinsoku/>
              <w:wordWrap/>
              <w:overflowPunct/>
              <w:topLinePunct w:val="0"/>
              <w:autoSpaceDE/>
              <w:autoSpaceDN/>
              <w:bidi w:val="0"/>
              <w:adjustRightInd/>
              <w:snapToGrid w:val="0"/>
              <w:spacing w:line="240" w:lineRule="atLeast"/>
              <w:textAlignment w:val="auto"/>
              <w:rPr>
                <w:rFonts w:hint="eastAsia" w:ascii="宋体" w:hAnsi="宋体" w:cs="宋体"/>
                <w:bCs/>
                <w:color w:val="000000" w:themeColor="text1"/>
                <w:sz w:val="20"/>
                <w:szCs w:val="20"/>
                <w:highlight w:val="none"/>
                <w14:textFill>
                  <w14:solidFill>
                    <w14:schemeClr w14:val="tx1"/>
                  </w14:solidFill>
                </w14:textFill>
              </w:rPr>
            </w:pPr>
            <w:r>
              <w:rPr>
                <w:rFonts w:hint="eastAsia" w:ascii="宋体" w:hAnsi="宋体" w:cs="宋体"/>
                <w:color w:val="000000" w:themeColor="text1"/>
                <w:sz w:val="20"/>
                <w:szCs w:val="20"/>
                <w:highlight w:val="none"/>
                <w14:textFill>
                  <w14:solidFill>
                    <w14:schemeClr w14:val="tx1"/>
                  </w14:solidFill>
                </w14:textFill>
              </w:rPr>
              <w:fldChar w:fldCharType="begin"/>
            </w:r>
            <w:r>
              <w:rPr>
                <w:rFonts w:hint="eastAsia" w:ascii="宋体" w:hAnsi="宋体" w:cs="宋体"/>
                <w:color w:val="000000" w:themeColor="text1"/>
                <w:sz w:val="20"/>
                <w:szCs w:val="20"/>
                <w:highlight w:val="none"/>
                <w14:textFill>
                  <w14:solidFill>
                    <w14:schemeClr w14:val="tx1"/>
                  </w14:solidFill>
                </w14:textFill>
              </w:rPr>
              <w:instrText xml:space="preserve"> eq \o\ac(</w:instrText>
            </w:r>
            <w:r>
              <w:rPr>
                <w:rFonts w:hint="eastAsia" w:ascii="宋体" w:hAnsi="宋体" w:cs="宋体"/>
                <w:color w:val="000000" w:themeColor="text1"/>
                <w:position w:val="-2"/>
                <w:sz w:val="20"/>
                <w:szCs w:val="20"/>
                <w:highlight w:val="none"/>
                <w14:textFill>
                  <w14:solidFill>
                    <w14:schemeClr w14:val="tx1"/>
                  </w14:solidFill>
                </w14:textFill>
              </w:rPr>
              <w:instrText xml:space="preserve">□</w:instrText>
            </w:r>
            <w:r>
              <w:rPr>
                <w:rFonts w:hint="eastAsia" w:ascii="宋体" w:hAnsi="宋体" w:cs="宋体"/>
                <w:color w:val="000000" w:themeColor="text1"/>
                <w:sz w:val="20"/>
                <w:szCs w:val="20"/>
                <w:highlight w:val="none"/>
                <w14:textFill>
                  <w14:solidFill>
                    <w14:schemeClr w14:val="tx1"/>
                  </w14:solidFill>
                </w14:textFill>
              </w:rPr>
              <w:instrText xml:space="preserve">)</w:instrText>
            </w:r>
            <w:r>
              <w:rPr>
                <w:rFonts w:hint="eastAsia" w:ascii="宋体" w:hAnsi="宋体" w:cs="宋体"/>
                <w:color w:val="000000" w:themeColor="text1"/>
                <w:sz w:val="20"/>
                <w:szCs w:val="20"/>
                <w:highlight w:val="none"/>
                <w14:textFill>
                  <w14:solidFill>
                    <w14:schemeClr w14:val="tx1"/>
                  </w14:solidFill>
                </w14:textFill>
              </w:rPr>
              <w:fldChar w:fldCharType="end"/>
            </w:r>
            <w:r>
              <w:rPr>
                <w:rFonts w:hint="eastAsia" w:ascii="宋体" w:hAnsi="宋体" w:cs="宋体"/>
                <w:color w:val="000000" w:themeColor="text1"/>
                <w:sz w:val="20"/>
                <w:szCs w:val="20"/>
                <w:highlight w:val="none"/>
                <w14:textFill>
                  <w14:solidFill>
                    <w14:schemeClr w14:val="tx1"/>
                  </w14:solidFill>
                </w14:textFill>
              </w:rPr>
              <w:t xml:space="preserve"> 要求提供：</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1" w:hRule="atLeast"/>
          <w:jc w:val="center"/>
        </w:trPr>
        <w:tc>
          <w:tcPr>
            <w:tcW w:w="1424" w:type="dxa"/>
            <w:tcBorders>
              <w:top w:val="single" w:color="auto" w:sz="6" w:space="0"/>
              <w:left w:val="double" w:color="auto" w:sz="4"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eastAsia"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sz w:val="20"/>
                <w:szCs w:val="20"/>
                <w:highlight w:val="none"/>
                <w14:textFill>
                  <w14:solidFill>
                    <w14:schemeClr w14:val="tx1"/>
                  </w14:solidFill>
                </w14:textFill>
              </w:rPr>
              <w:t>第二章</w:t>
            </w:r>
          </w:p>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eastAsia"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sz w:val="20"/>
                <w:szCs w:val="20"/>
                <w:highlight w:val="none"/>
                <w14:textFill>
                  <w14:solidFill>
                    <w14:schemeClr w14:val="tx1"/>
                  </w14:solidFill>
                </w14:textFill>
              </w:rPr>
              <w:t>第20.1款</w:t>
            </w:r>
          </w:p>
        </w:tc>
        <w:tc>
          <w:tcPr>
            <w:tcW w:w="14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textAlignment w:val="auto"/>
              <w:rPr>
                <w:rFonts w:hint="eastAsia" w:ascii="宋体" w:hAnsi="宋体" w:cs="宋体"/>
                <w:bCs/>
                <w:color w:val="000000" w:themeColor="text1"/>
                <w:sz w:val="20"/>
                <w:szCs w:val="20"/>
                <w:highlight w:val="none"/>
                <w14:textFill>
                  <w14:solidFill>
                    <w14:schemeClr w14:val="tx1"/>
                  </w14:solidFill>
                </w14:textFill>
              </w:rPr>
            </w:pPr>
            <w:r>
              <w:rPr>
                <w:rFonts w:hint="eastAsia" w:ascii="宋体" w:hAnsi="宋体" w:cs="宋体"/>
                <w:bCs/>
                <w:color w:val="000000" w:themeColor="text1"/>
                <w:sz w:val="20"/>
                <w:szCs w:val="20"/>
                <w:highlight w:val="none"/>
                <w14:textFill>
                  <w14:solidFill>
                    <w14:schemeClr w14:val="tx1"/>
                  </w14:solidFill>
                </w14:textFill>
              </w:rPr>
              <w:t>响应文件有效期</w:t>
            </w:r>
          </w:p>
        </w:tc>
        <w:tc>
          <w:tcPr>
            <w:tcW w:w="6207" w:type="dxa"/>
            <w:tcBorders>
              <w:top w:val="single" w:color="auto" w:sz="6" w:space="0"/>
              <w:left w:val="single" w:color="auto" w:sz="6" w:space="0"/>
              <w:bottom w:val="single" w:color="auto" w:sz="6" w:space="0"/>
              <w:right w:val="doub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textAlignment w:val="auto"/>
              <w:rPr>
                <w:rFonts w:hint="eastAsia" w:ascii="宋体" w:hAnsi="宋体" w:cs="宋体"/>
                <w:bCs/>
                <w:color w:val="000000" w:themeColor="text1"/>
                <w:sz w:val="20"/>
                <w:szCs w:val="20"/>
                <w:highlight w:val="none"/>
                <w14:textFill>
                  <w14:solidFill>
                    <w14:schemeClr w14:val="tx1"/>
                  </w14:solidFill>
                </w14:textFill>
              </w:rPr>
            </w:pPr>
            <w:r>
              <w:rPr>
                <w:rFonts w:hint="default" w:ascii="宋体" w:hAnsi="宋体" w:cs="宋体"/>
                <w:color w:val="000000" w:themeColor="text1"/>
                <w:sz w:val="20"/>
                <w:szCs w:val="20"/>
                <w:highlight w:val="none"/>
                <w:lang w:val="en-US"/>
                <w14:textFill>
                  <w14:solidFill>
                    <w14:schemeClr w14:val="tx1"/>
                  </w14:solidFill>
                </w14:textFill>
              </w:rPr>
              <w:t>6</w:t>
            </w:r>
            <w:r>
              <w:rPr>
                <w:rFonts w:hint="eastAsia" w:ascii="宋体" w:hAnsi="宋体" w:cs="宋体"/>
                <w:color w:val="000000" w:themeColor="text1"/>
                <w:sz w:val="20"/>
                <w:szCs w:val="20"/>
                <w:highlight w:val="none"/>
                <w14:textFill>
                  <w14:solidFill>
                    <w14:schemeClr w14:val="tx1"/>
                  </w14:solidFill>
                </w14:textFill>
              </w:rPr>
              <w:t>0 日（日历日）</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1" w:hRule="atLeast"/>
          <w:jc w:val="center"/>
        </w:trPr>
        <w:tc>
          <w:tcPr>
            <w:tcW w:w="1424" w:type="dxa"/>
            <w:tcBorders>
              <w:top w:val="single" w:color="auto" w:sz="6" w:space="0"/>
              <w:left w:val="double" w:color="auto" w:sz="4"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eastAsia"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sz w:val="20"/>
                <w:szCs w:val="20"/>
                <w:highlight w:val="none"/>
                <w14:textFill>
                  <w14:solidFill>
                    <w14:schemeClr w14:val="tx1"/>
                  </w14:solidFill>
                </w14:textFill>
              </w:rPr>
              <w:t>第二章</w:t>
            </w:r>
          </w:p>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eastAsia"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sz w:val="20"/>
                <w:szCs w:val="20"/>
                <w:highlight w:val="none"/>
                <w14:textFill>
                  <w14:solidFill>
                    <w14:schemeClr w14:val="tx1"/>
                  </w14:solidFill>
                </w14:textFill>
              </w:rPr>
              <w:t>第21.1款</w:t>
            </w:r>
          </w:p>
        </w:tc>
        <w:tc>
          <w:tcPr>
            <w:tcW w:w="14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textAlignment w:val="auto"/>
              <w:rPr>
                <w:rFonts w:hint="eastAsia" w:ascii="宋体" w:hAnsi="宋体" w:cs="宋体"/>
                <w:color w:val="000000" w:themeColor="text1"/>
                <w:sz w:val="20"/>
                <w:szCs w:val="20"/>
                <w:highlight w:val="none"/>
                <w14:textFill>
                  <w14:solidFill>
                    <w14:schemeClr w14:val="tx1"/>
                  </w14:solidFill>
                </w14:textFill>
              </w:rPr>
            </w:pPr>
            <w:r>
              <w:rPr>
                <w:rFonts w:hint="eastAsia" w:ascii="宋体" w:hAnsi="宋体" w:cs="宋体"/>
                <w:bCs/>
                <w:color w:val="000000" w:themeColor="text1"/>
                <w:sz w:val="20"/>
                <w:szCs w:val="20"/>
                <w:highlight w:val="none"/>
                <w14:textFill>
                  <w14:solidFill>
                    <w14:schemeClr w14:val="tx1"/>
                  </w14:solidFill>
                </w14:textFill>
              </w:rPr>
              <w:t>响应</w:t>
            </w:r>
            <w:r>
              <w:rPr>
                <w:rFonts w:hint="eastAsia" w:ascii="宋体" w:hAnsi="宋体" w:cs="宋体"/>
                <w:color w:val="000000" w:themeColor="text1"/>
                <w:sz w:val="20"/>
                <w:szCs w:val="20"/>
                <w:highlight w:val="none"/>
                <w14:textFill>
                  <w14:solidFill>
                    <w14:schemeClr w14:val="tx1"/>
                  </w14:solidFill>
                </w14:textFill>
              </w:rPr>
              <w:t>文件副本份数</w:t>
            </w:r>
          </w:p>
        </w:tc>
        <w:tc>
          <w:tcPr>
            <w:tcW w:w="6207" w:type="dxa"/>
            <w:tcBorders>
              <w:top w:val="single" w:color="auto" w:sz="6" w:space="0"/>
              <w:left w:val="single" w:color="auto" w:sz="6" w:space="0"/>
              <w:bottom w:val="single" w:color="auto" w:sz="6" w:space="0"/>
              <w:right w:val="doub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textAlignment w:val="auto"/>
              <w:rPr>
                <w:rFonts w:hint="eastAsia"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sz w:val="20"/>
                <w:szCs w:val="20"/>
                <w:highlight w:val="none"/>
                <w14:textFill>
                  <w14:solidFill>
                    <w14:schemeClr w14:val="tx1"/>
                  </w14:solidFill>
                </w14:textFill>
              </w:rPr>
              <w:t>正本一份，副本二份，电子标书一份（U盘）</w:t>
            </w:r>
          </w:p>
          <w:p>
            <w:pPr>
              <w:pStyle w:val="202"/>
              <w:keepNext w:val="0"/>
              <w:keepLines w:val="0"/>
              <w:pageBreakBefore w:val="0"/>
              <w:widowControl w:val="0"/>
              <w:kinsoku/>
              <w:wordWrap/>
              <w:overflowPunct/>
              <w:topLinePunct w:val="0"/>
              <w:autoSpaceDE/>
              <w:autoSpaceDN/>
              <w:bidi w:val="0"/>
              <w:adjustRightInd/>
              <w:snapToGrid w:val="0"/>
              <w:spacing w:line="240" w:lineRule="atLeast"/>
              <w:ind w:left="0"/>
              <w:textAlignment w:val="auto"/>
              <w:rPr>
                <w:rFonts w:hint="eastAsia" w:ascii="宋体" w:hAnsi="宋体" w:cs="宋体"/>
                <w:color w:val="000000" w:themeColor="text1"/>
                <w:sz w:val="20"/>
                <w:szCs w:val="20"/>
                <w:highlight w:val="none"/>
                <w14:textFill>
                  <w14:solidFill>
                    <w14:schemeClr w14:val="tx1"/>
                  </w14:solidFill>
                </w14:textFill>
              </w:rPr>
            </w:pPr>
            <w:r>
              <w:rPr>
                <w:rFonts w:hint="eastAsia" w:ascii="宋体" w:hAnsi="宋体" w:cs="宋体"/>
                <w:b/>
                <w:bCs/>
                <w:color w:val="000000" w:themeColor="text1"/>
                <w:sz w:val="20"/>
                <w:szCs w:val="20"/>
                <w:highlight w:val="none"/>
                <w14:textFill>
                  <w14:solidFill>
                    <w14:schemeClr w14:val="tx1"/>
                  </w14:solidFill>
                </w14:textFill>
              </w:rPr>
              <w:t>（电子文件应当为其响应文件正本签章后的彩色扫描件，格式为PDF，并标注供应商名称）</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1" w:hRule="atLeast"/>
          <w:jc w:val="center"/>
        </w:trPr>
        <w:tc>
          <w:tcPr>
            <w:tcW w:w="9071" w:type="dxa"/>
            <w:gridSpan w:val="3"/>
            <w:tcBorders>
              <w:top w:val="single" w:color="auto" w:sz="6" w:space="0"/>
              <w:left w:val="double" w:color="auto" w:sz="4" w:space="0"/>
              <w:bottom w:val="single" w:color="auto" w:sz="6" w:space="0"/>
              <w:right w:val="doub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textAlignment w:val="auto"/>
              <w:rPr>
                <w:rFonts w:hint="eastAsia" w:ascii="宋体" w:hAnsi="宋体" w:cs="宋体"/>
                <w:b/>
                <w:bCs/>
                <w:color w:val="000000" w:themeColor="text1"/>
                <w:sz w:val="20"/>
                <w:szCs w:val="20"/>
                <w:highlight w:val="none"/>
                <w14:textFill>
                  <w14:solidFill>
                    <w14:schemeClr w14:val="tx1"/>
                  </w14:solidFill>
                </w14:textFill>
              </w:rPr>
            </w:pPr>
            <w:r>
              <w:rPr>
                <w:rFonts w:hint="eastAsia" w:ascii="宋体" w:hAnsi="宋体" w:cs="宋体"/>
                <w:b/>
                <w:color w:val="000000" w:themeColor="text1"/>
                <w:sz w:val="20"/>
                <w:szCs w:val="20"/>
                <w:highlight w:val="none"/>
                <w14:textFill>
                  <w14:solidFill>
                    <w14:schemeClr w14:val="tx1"/>
                  </w14:solidFill>
                </w14:textFill>
              </w:rPr>
              <w:t>四、响应文件的递交</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1" w:hRule="atLeast"/>
          <w:jc w:val="center"/>
        </w:trPr>
        <w:tc>
          <w:tcPr>
            <w:tcW w:w="1424" w:type="dxa"/>
            <w:tcBorders>
              <w:top w:val="single" w:color="auto" w:sz="6" w:space="0"/>
              <w:left w:val="double" w:color="auto" w:sz="4"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eastAsia"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sz w:val="20"/>
                <w:szCs w:val="20"/>
                <w:highlight w:val="none"/>
                <w14:textFill>
                  <w14:solidFill>
                    <w14:schemeClr w14:val="tx1"/>
                  </w14:solidFill>
                </w14:textFill>
              </w:rPr>
              <w:t>第二章</w:t>
            </w:r>
          </w:p>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eastAsia"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sz w:val="20"/>
                <w:szCs w:val="20"/>
                <w:highlight w:val="none"/>
                <w14:textFill>
                  <w14:solidFill>
                    <w14:schemeClr w14:val="tx1"/>
                  </w14:solidFill>
                </w14:textFill>
              </w:rPr>
              <w:t>第22.2款</w:t>
            </w:r>
          </w:p>
        </w:tc>
        <w:tc>
          <w:tcPr>
            <w:tcW w:w="14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textAlignment w:val="auto"/>
              <w:rPr>
                <w:rFonts w:hint="eastAsia"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sz w:val="20"/>
                <w:szCs w:val="20"/>
                <w:highlight w:val="none"/>
                <w14:textFill>
                  <w14:solidFill>
                    <w14:schemeClr w14:val="tx1"/>
                  </w14:solidFill>
                </w14:textFill>
              </w:rPr>
              <w:t>封套上应载明的信息</w:t>
            </w:r>
          </w:p>
        </w:tc>
        <w:tc>
          <w:tcPr>
            <w:tcW w:w="6207" w:type="dxa"/>
            <w:tcBorders>
              <w:top w:val="single" w:color="auto" w:sz="6" w:space="0"/>
              <w:left w:val="single" w:color="auto" w:sz="6" w:space="0"/>
              <w:bottom w:val="single" w:color="auto" w:sz="6" w:space="0"/>
              <w:right w:val="doub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textAlignment w:val="auto"/>
              <w:rPr>
                <w:rFonts w:hint="eastAsia"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sz w:val="20"/>
                <w:szCs w:val="20"/>
                <w:highlight w:val="none"/>
                <w:u w:val="single"/>
                <w14:textFill>
                  <w14:solidFill>
                    <w14:schemeClr w14:val="tx1"/>
                  </w14:solidFill>
                </w14:textFill>
              </w:rPr>
              <w:t xml:space="preserve">              </w:t>
            </w:r>
            <w:r>
              <w:rPr>
                <w:rFonts w:hint="eastAsia" w:ascii="宋体" w:hAnsi="宋体" w:cs="宋体"/>
                <w:color w:val="000000" w:themeColor="text1"/>
                <w:sz w:val="20"/>
                <w:szCs w:val="20"/>
                <w:highlight w:val="none"/>
                <w14:textFill>
                  <w14:solidFill>
                    <w14:schemeClr w14:val="tx1"/>
                  </w14:solidFill>
                </w14:textFill>
              </w:rPr>
              <w:t>（项目名称）响应文件</w:t>
            </w:r>
          </w:p>
          <w:p>
            <w:pPr>
              <w:keepNext w:val="0"/>
              <w:keepLines w:val="0"/>
              <w:pageBreakBefore w:val="0"/>
              <w:widowControl w:val="0"/>
              <w:kinsoku/>
              <w:wordWrap/>
              <w:overflowPunct/>
              <w:topLinePunct w:val="0"/>
              <w:autoSpaceDE/>
              <w:autoSpaceDN/>
              <w:bidi w:val="0"/>
              <w:adjustRightInd/>
              <w:snapToGrid w:val="0"/>
              <w:spacing w:line="240" w:lineRule="atLeast"/>
              <w:textAlignment w:val="auto"/>
              <w:rPr>
                <w:rFonts w:hint="eastAsia"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sz w:val="20"/>
                <w:szCs w:val="20"/>
                <w:highlight w:val="none"/>
                <w14:textFill>
                  <w14:solidFill>
                    <w14:schemeClr w14:val="tx1"/>
                  </w14:solidFill>
                </w14:textFill>
              </w:rPr>
              <w:t>政府采购编号：</w:t>
            </w:r>
            <w:r>
              <w:rPr>
                <w:rFonts w:hint="eastAsia" w:ascii="宋体" w:hAnsi="宋体" w:cs="宋体"/>
                <w:color w:val="000000" w:themeColor="text1"/>
                <w:sz w:val="20"/>
                <w:szCs w:val="20"/>
                <w:highlight w:val="none"/>
                <w:u w:val="single"/>
                <w14:textFill>
                  <w14:solidFill>
                    <w14:schemeClr w14:val="tx1"/>
                  </w14:solidFill>
                </w14:textFill>
              </w:rPr>
              <w:t xml:space="preserve">                </w:t>
            </w:r>
            <w:r>
              <w:rPr>
                <w:rFonts w:hint="eastAsia" w:ascii="宋体" w:hAnsi="宋体" w:cs="宋体"/>
                <w:color w:val="000000" w:themeColor="text1"/>
                <w:sz w:val="20"/>
                <w:szCs w:val="20"/>
                <w:highlight w:val="none"/>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val="0"/>
              <w:spacing w:line="240" w:lineRule="atLeast"/>
              <w:textAlignment w:val="auto"/>
              <w:rPr>
                <w:rFonts w:hint="eastAsia"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sz w:val="20"/>
                <w:szCs w:val="20"/>
                <w:highlight w:val="none"/>
                <w14:textFill>
                  <w14:solidFill>
                    <w14:schemeClr w14:val="tx1"/>
                  </w14:solidFill>
                </w14:textFill>
              </w:rPr>
              <w:t>委托代理编号：</w:t>
            </w:r>
            <w:r>
              <w:rPr>
                <w:rFonts w:hint="eastAsia" w:ascii="宋体" w:hAnsi="宋体" w:cs="宋体"/>
                <w:color w:val="000000" w:themeColor="text1"/>
                <w:sz w:val="20"/>
                <w:szCs w:val="20"/>
                <w:highlight w:val="none"/>
                <w:u w:val="single"/>
                <w14:textFill>
                  <w14:solidFill>
                    <w14:schemeClr w14:val="tx1"/>
                  </w14:solidFill>
                </w14:textFill>
              </w:rPr>
              <w:t xml:space="preserve">                </w:t>
            </w:r>
            <w:r>
              <w:rPr>
                <w:rFonts w:hint="eastAsia" w:ascii="宋体" w:hAnsi="宋体" w:cs="宋体"/>
                <w:color w:val="000000" w:themeColor="text1"/>
                <w:sz w:val="20"/>
                <w:szCs w:val="20"/>
                <w:highlight w:val="none"/>
                <w14:textFill>
                  <w14:solidFill>
                    <w14:schemeClr w14:val="tx1"/>
                  </w14:solidFill>
                </w14:textFill>
              </w:rPr>
              <w:t>.</w:t>
            </w:r>
            <w:r>
              <w:rPr>
                <w:rFonts w:hint="eastAsia" w:ascii="宋体" w:hAnsi="宋体" w:cs="宋体"/>
                <w:color w:val="000000" w:themeColor="text1"/>
                <w:sz w:val="20"/>
                <w:szCs w:val="20"/>
                <w:highlight w:val="none"/>
                <w:u w:val="single"/>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val="0"/>
              <w:spacing w:line="240" w:lineRule="atLeast"/>
              <w:textAlignment w:val="auto"/>
              <w:rPr>
                <w:rFonts w:hint="eastAsia"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sz w:val="20"/>
                <w:szCs w:val="20"/>
                <w:highlight w:val="none"/>
                <w14:textFill>
                  <w14:solidFill>
                    <w14:schemeClr w14:val="tx1"/>
                  </w14:solidFill>
                </w14:textFill>
              </w:rPr>
              <w:t>供应商名称：</w:t>
            </w:r>
            <w:r>
              <w:rPr>
                <w:rFonts w:hint="eastAsia" w:ascii="宋体" w:hAnsi="宋体" w:cs="宋体"/>
                <w:color w:val="000000" w:themeColor="text1"/>
                <w:sz w:val="20"/>
                <w:szCs w:val="20"/>
                <w:highlight w:val="none"/>
                <w:u w:val="single"/>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val="0"/>
              <w:spacing w:line="240" w:lineRule="atLeast"/>
              <w:textAlignment w:val="auto"/>
              <w:rPr>
                <w:rFonts w:hint="eastAsia"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sz w:val="20"/>
                <w:szCs w:val="20"/>
                <w:highlight w:val="none"/>
                <w14:textFill>
                  <w14:solidFill>
                    <w14:schemeClr w14:val="tx1"/>
                  </w14:solidFill>
                </w14:textFill>
              </w:rPr>
              <w:t>在</w:t>
            </w:r>
            <w:r>
              <w:rPr>
                <w:rFonts w:hint="eastAsia" w:ascii="宋体" w:hAnsi="宋体" w:cs="宋体"/>
                <w:color w:val="000000" w:themeColor="text1"/>
                <w:sz w:val="20"/>
                <w:szCs w:val="20"/>
                <w:highlight w:val="none"/>
                <w:u w:val="single"/>
                <w14:textFill>
                  <w14:solidFill>
                    <w14:schemeClr w14:val="tx1"/>
                  </w14:solidFill>
                </w14:textFill>
              </w:rPr>
              <w:t xml:space="preserve">       </w:t>
            </w:r>
            <w:r>
              <w:rPr>
                <w:rFonts w:hint="eastAsia" w:ascii="宋体" w:hAnsi="宋体" w:cs="宋体"/>
                <w:color w:val="000000" w:themeColor="text1"/>
                <w:sz w:val="20"/>
                <w:szCs w:val="20"/>
                <w:highlight w:val="none"/>
                <w14:textFill>
                  <w14:solidFill>
                    <w14:schemeClr w14:val="tx1"/>
                  </w14:solidFill>
                </w14:textFill>
              </w:rPr>
              <w:t>年</w:t>
            </w:r>
            <w:r>
              <w:rPr>
                <w:rFonts w:hint="eastAsia" w:ascii="宋体" w:hAnsi="宋体" w:cs="宋体"/>
                <w:color w:val="000000" w:themeColor="text1"/>
                <w:sz w:val="20"/>
                <w:szCs w:val="20"/>
                <w:highlight w:val="none"/>
                <w:u w:val="single"/>
                <w14:textFill>
                  <w14:solidFill>
                    <w14:schemeClr w14:val="tx1"/>
                  </w14:solidFill>
                </w14:textFill>
              </w:rPr>
              <w:t xml:space="preserve">   </w:t>
            </w:r>
            <w:r>
              <w:rPr>
                <w:rFonts w:hint="eastAsia" w:ascii="宋体" w:hAnsi="宋体" w:cs="宋体"/>
                <w:color w:val="000000" w:themeColor="text1"/>
                <w:sz w:val="20"/>
                <w:szCs w:val="20"/>
                <w:highlight w:val="none"/>
                <w14:textFill>
                  <w14:solidFill>
                    <w14:schemeClr w14:val="tx1"/>
                  </w14:solidFill>
                </w14:textFill>
              </w:rPr>
              <w:t>月</w:t>
            </w:r>
            <w:r>
              <w:rPr>
                <w:rFonts w:hint="eastAsia" w:ascii="宋体" w:hAnsi="宋体" w:cs="宋体"/>
                <w:color w:val="000000" w:themeColor="text1"/>
                <w:sz w:val="20"/>
                <w:szCs w:val="20"/>
                <w:highlight w:val="none"/>
                <w:u w:val="single"/>
                <w14:textFill>
                  <w14:solidFill>
                    <w14:schemeClr w14:val="tx1"/>
                  </w14:solidFill>
                </w14:textFill>
              </w:rPr>
              <w:t xml:space="preserve">    </w:t>
            </w:r>
            <w:r>
              <w:rPr>
                <w:rFonts w:hint="eastAsia" w:ascii="宋体" w:hAnsi="宋体" w:cs="宋体"/>
                <w:color w:val="000000" w:themeColor="text1"/>
                <w:sz w:val="20"/>
                <w:szCs w:val="20"/>
                <w:highlight w:val="none"/>
                <w14:textFill>
                  <w14:solidFill>
                    <w14:schemeClr w14:val="tx1"/>
                  </w14:solidFill>
                </w14:textFill>
              </w:rPr>
              <w:t>日</w:t>
            </w:r>
            <w:r>
              <w:rPr>
                <w:rFonts w:hint="eastAsia" w:ascii="宋体" w:hAnsi="宋体" w:cs="宋体"/>
                <w:color w:val="000000" w:themeColor="text1"/>
                <w:sz w:val="20"/>
                <w:szCs w:val="20"/>
                <w:highlight w:val="none"/>
                <w:u w:val="single"/>
                <w14:textFill>
                  <w14:solidFill>
                    <w14:schemeClr w14:val="tx1"/>
                  </w14:solidFill>
                </w14:textFill>
              </w:rPr>
              <w:t xml:space="preserve">   </w:t>
            </w:r>
            <w:r>
              <w:rPr>
                <w:rFonts w:hint="eastAsia" w:ascii="宋体" w:hAnsi="宋体" w:cs="宋体"/>
                <w:color w:val="000000" w:themeColor="text1"/>
                <w:sz w:val="20"/>
                <w:szCs w:val="20"/>
                <w:highlight w:val="none"/>
                <w14:textFill>
                  <w14:solidFill>
                    <w14:schemeClr w14:val="tx1"/>
                  </w14:solidFill>
                </w14:textFill>
              </w:rPr>
              <w:t>时</w:t>
            </w:r>
            <w:r>
              <w:rPr>
                <w:rFonts w:hint="eastAsia" w:ascii="宋体" w:hAnsi="宋体" w:cs="宋体"/>
                <w:color w:val="000000" w:themeColor="text1"/>
                <w:sz w:val="20"/>
                <w:szCs w:val="20"/>
                <w:highlight w:val="none"/>
                <w:u w:val="single"/>
                <w14:textFill>
                  <w14:solidFill>
                    <w14:schemeClr w14:val="tx1"/>
                  </w14:solidFill>
                </w14:textFill>
              </w:rPr>
              <w:t xml:space="preserve">   </w:t>
            </w:r>
            <w:r>
              <w:rPr>
                <w:rFonts w:hint="eastAsia" w:ascii="宋体" w:hAnsi="宋体" w:cs="宋体"/>
                <w:color w:val="000000" w:themeColor="text1"/>
                <w:sz w:val="20"/>
                <w:szCs w:val="20"/>
                <w:highlight w:val="none"/>
                <w14:textFill>
                  <w14:solidFill>
                    <w14:schemeClr w14:val="tx1"/>
                  </w14:solidFill>
                </w14:textFill>
              </w:rPr>
              <w:t>分之前不得启封</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1" w:hRule="atLeast"/>
          <w:jc w:val="center"/>
        </w:trPr>
        <w:tc>
          <w:tcPr>
            <w:tcW w:w="1424" w:type="dxa"/>
            <w:tcBorders>
              <w:top w:val="single" w:color="auto" w:sz="6" w:space="0"/>
              <w:left w:val="double" w:color="auto" w:sz="4"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eastAsia"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sz w:val="20"/>
                <w:szCs w:val="20"/>
                <w:highlight w:val="none"/>
                <w14:textFill>
                  <w14:solidFill>
                    <w14:schemeClr w14:val="tx1"/>
                  </w14:solidFill>
                </w14:textFill>
              </w:rPr>
              <w:t>第二章</w:t>
            </w:r>
          </w:p>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eastAsia"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sz w:val="20"/>
                <w:szCs w:val="20"/>
                <w:highlight w:val="none"/>
                <w14:textFill>
                  <w14:solidFill>
                    <w14:schemeClr w14:val="tx1"/>
                  </w14:solidFill>
                </w14:textFill>
              </w:rPr>
              <w:t>第24.1款</w:t>
            </w:r>
          </w:p>
        </w:tc>
        <w:tc>
          <w:tcPr>
            <w:tcW w:w="14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textAlignment w:val="auto"/>
              <w:rPr>
                <w:rFonts w:hint="eastAsia"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sz w:val="20"/>
                <w:szCs w:val="20"/>
                <w:highlight w:val="none"/>
                <w14:textFill>
                  <w14:solidFill>
                    <w14:schemeClr w14:val="tx1"/>
                  </w14:solidFill>
                </w14:textFill>
              </w:rPr>
              <w:t>响应文件的递交地点</w:t>
            </w:r>
          </w:p>
        </w:tc>
        <w:tc>
          <w:tcPr>
            <w:tcW w:w="6207" w:type="dxa"/>
            <w:tcBorders>
              <w:top w:val="single" w:color="auto" w:sz="6" w:space="0"/>
              <w:left w:val="single" w:color="auto" w:sz="6" w:space="0"/>
              <w:bottom w:val="single" w:color="auto" w:sz="6" w:space="0"/>
              <w:right w:val="doub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textAlignment w:val="auto"/>
              <w:rPr>
                <w:rFonts w:hint="eastAsia" w:ascii="宋体" w:hAnsi="宋体" w:cs="宋体"/>
                <w:bCs/>
                <w:color w:val="000000" w:themeColor="text1"/>
                <w:sz w:val="20"/>
                <w:szCs w:val="20"/>
                <w:highlight w:val="none"/>
                <w14:textFill>
                  <w14:solidFill>
                    <w14:schemeClr w14:val="tx1"/>
                  </w14:solidFill>
                </w14:textFill>
              </w:rPr>
            </w:pPr>
            <w:r>
              <w:rPr>
                <w:rFonts w:hint="eastAsia" w:ascii="宋体" w:hAnsi="宋体" w:cs="宋体"/>
                <w:color w:val="000000" w:themeColor="text1"/>
                <w:sz w:val="20"/>
                <w:szCs w:val="20"/>
                <w:highlight w:val="none"/>
                <w:lang w:eastAsia="zh-CN"/>
                <w14:textFill>
                  <w14:solidFill>
                    <w14:schemeClr w14:val="tx1"/>
                  </w14:solidFill>
                </w14:textFill>
              </w:rPr>
              <w:t>湖南信元工程项目管理有限公司</w:t>
            </w:r>
            <w:r>
              <w:rPr>
                <w:rFonts w:hint="eastAsia" w:ascii="宋体" w:hAnsi="宋体" w:cs="宋体"/>
                <w:color w:val="000000" w:themeColor="text1"/>
                <w:sz w:val="20"/>
                <w:szCs w:val="20"/>
                <w:highlight w:val="none"/>
                <w14:textFill>
                  <w14:solidFill>
                    <w14:schemeClr w14:val="tx1"/>
                  </w14:solidFill>
                </w14:textFill>
              </w:rPr>
              <w:t>（</w:t>
            </w:r>
            <w:r>
              <w:rPr>
                <w:rFonts w:hint="eastAsia" w:ascii="宋体" w:hAnsi="宋体" w:cs="宋体"/>
                <w:color w:val="000000" w:themeColor="text1"/>
                <w:sz w:val="20"/>
                <w:szCs w:val="20"/>
                <w:highlight w:val="none"/>
                <w:lang w:eastAsia="zh-CN"/>
                <w14:textFill>
                  <w14:solidFill>
                    <w14:schemeClr w14:val="tx1"/>
                  </w14:solidFill>
                </w14:textFill>
              </w:rPr>
              <w:t>湖南省长沙市雨花区湘府东路二段 108 号水岸天际新寓 1 栋 915 -923 室</w:t>
            </w:r>
            <w:r>
              <w:rPr>
                <w:rFonts w:hint="eastAsia" w:ascii="宋体" w:hAnsi="宋体" w:cs="宋体"/>
                <w:color w:val="000000" w:themeColor="text1"/>
                <w:sz w:val="20"/>
                <w:szCs w:val="20"/>
                <w:highlight w:val="none"/>
                <w14:textFill>
                  <w14:solidFill>
                    <w14:schemeClr w14:val="tx1"/>
                  </w14:solidFill>
                </w14:textFill>
              </w:rPr>
              <w:t xml:space="preserve">） </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1" w:hRule="atLeast"/>
          <w:jc w:val="center"/>
        </w:trPr>
        <w:tc>
          <w:tcPr>
            <w:tcW w:w="9071" w:type="dxa"/>
            <w:gridSpan w:val="3"/>
            <w:tcBorders>
              <w:top w:val="single" w:color="auto" w:sz="6" w:space="0"/>
              <w:left w:val="double" w:color="auto" w:sz="4" w:space="0"/>
              <w:bottom w:val="single" w:color="auto" w:sz="6" w:space="0"/>
              <w:right w:val="doub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textAlignment w:val="auto"/>
              <w:rPr>
                <w:rFonts w:hint="eastAsia" w:ascii="宋体" w:hAnsi="宋体" w:cs="宋体"/>
                <w:b/>
                <w:bCs/>
                <w:color w:val="000000" w:themeColor="text1"/>
                <w:sz w:val="20"/>
                <w:szCs w:val="20"/>
                <w:highlight w:val="none"/>
                <w14:textFill>
                  <w14:solidFill>
                    <w14:schemeClr w14:val="tx1"/>
                  </w14:solidFill>
                </w14:textFill>
              </w:rPr>
            </w:pPr>
            <w:r>
              <w:rPr>
                <w:rFonts w:hint="eastAsia" w:ascii="宋体" w:hAnsi="宋体" w:cs="宋体"/>
                <w:b/>
                <w:bCs/>
                <w:color w:val="000000" w:themeColor="text1"/>
                <w:sz w:val="20"/>
                <w:szCs w:val="20"/>
                <w:highlight w:val="none"/>
                <w14:textFill>
                  <w14:solidFill>
                    <w14:schemeClr w14:val="tx1"/>
                  </w14:solidFill>
                </w14:textFill>
              </w:rPr>
              <w:t>五、响应文件的磋商与评审</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1" w:hRule="atLeast"/>
          <w:jc w:val="center"/>
        </w:trPr>
        <w:tc>
          <w:tcPr>
            <w:tcW w:w="1424" w:type="dxa"/>
            <w:tcBorders>
              <w:top w:val="single" w:color="auto" w:sz="6" w:space="0"/>
              <w:left w:val="double" w:color="auto" w:sz="4"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eastAsia"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sz w:val="20"/>
                <w:szCs w:val="20"/>
                <w:highlight w:val="none"/>
                <w14:textFill>
                  <w14:solidFill>
                    <w14:schemeClr w14:val="tx1"/>
                  </w14:solidFill>
                </w14:textFill>
              </w:rPr>
              <w:t>第二章</w:t>
            </w:r>
          </w:p>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eastAsia"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sz w:val="20"/>
                <w:szCs w:val="20"/>
                <w:highlight w:val="none"/>
                <w14:textFill>
                  <w14:solidFill>
                    <w14:schemeClr w14:val="tx1"/>
                  </w14:solidFill>
                </w14:textFill>
              </w:rPr>
              <w:t>第31.2款</w:t>
            </w:r>
          </w:p>
        </w:tc>
        <w:tc>
          <w:tcPr>
            <w:tcW w:w="14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textAlignment w:val="auto"/>
              <w:rPr>
                <w:rFonts w:hint="eastAsia"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sz w:val="20"/>
                <w:szCs w:val="20"/>
                <w:highlight w:val="none"/>
                <w14:textFill>
                  <w14:solidFill>
                    <w14:schemeClr w14:val="tx1"/>
                  </w14:solidFill>
                </w14:textFill>
              </w:rPr>
              <w:t>评审因素和标准</w:t>
            </w:r>
          </w:p>
        </w:tc>
        <w:tc>
          <w:tcPr>
            <w:tcW w:w="6207" w:type="dxa"/>
            <w:tcBorders>
              <w:top w:val="single" w:color="auto" w:sz="6" w:space="0"/>
              <w:left w:val="single" w:color="auto" w:sz="6" w:space="0"/>
              <w:bottom w:val="single" w:color="auto" w:sz="6" w:space="0"/>
              <w:right w:val="doub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textAlignment w:val="auto"/>
              <w:rPr>
                <w:rFonts w:hint="eastAsia" w:ascii="宋体" w:hAnsi="宋体" w:eastAsia="宋体" w:cs="宋体"/>
                <w:bCs/>
                <w:color w:val="000000" w:themeColor="text1"/>
                <w:sz w:val="20"/>
                <w:szCs w:val="20"/>
                <w:highlight w:val="none"/>
                <w:lang w:eastAsia="zh-CN"/>
                <w14:textFill>
                  <w14:solidFill>
                    <w14:schemeClr w14:val="tx1"/>
                  </w14:solidFill>
                </w14:textFill>
              </w:rPr>
            </w:pPr>
            <w:r>
              <w:rPr>
                <w:rFonts w:hint="eastAsia" w:ascii="宋体" w:hAnsi="宋体" w:cs="宋体"/>
                <w:bCs/>
                <w:color w:val="000000" w:themeColor="text1"/>
                <w:sz w:val="20"/>
                <w:szCs w:val="20"/>
                <w:highlight w:val="none"/>
                <w14:textFill>
                  <w14:solidFill>
                    <w14:schemeClr w14:val="tx1"/>
                  </w14:solidFill>
                </w14:textFill>
              </w:rPr>
              <w:t>见附页</w:t>
            </w:r>
            <w:r>
              <w:rPr>
                <w:rFonts w:hint="eastAsia" w:ascii="宋体" w:hAnsi="宋体" w:cs="宋体"/>
                <w:bCs/>
                <w:color w:val="000000" w:themeColor="text1"/>
                <w:sz w:val="20"/>
                <w:szCs w:val="20"/>
                <w:highlight w:val="none"/>
                <w:lang w:val="en-US" w:eastAsia="zh-CN"/>
                <w14:textFill>
                  <w14:solidFill>
                    <w14:schemeClr w14:val="tx1"/>
                  </w14:solidFill>
                </w14:textFill>
              </w:rPr>
              <w:t>1</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1" w:hRule="atLeast"/>
          <w:jc w:val="center"/>
        </w:trPr>
        <w:tc>
          <w:tcPr>
            <w:tcW w:w="9071" w:type="dxa"/>
            <w:gridSpan w:val="3"/>
            <w:tcBorders>
              <w:top w:val="single" w:color="auto" w:sz="6" w:space="0"/>
              <w:left w:val="double" w:color="auto" w:sz="4" w:space="0"/>
              <w:bottom w:val="single" w:color="auto" w:sz="6" w:space="0"/>
              <w:right w:val="doub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textAlignment w:val="auto"/>
              <w:rPr>
                <w:rFonts w:hint="eastAsia" w:ascii="宋体" w:hAnsi="宋体" w:cs="宋体"/>
                <w:color w:val="000000" w:themeColor="text1"/>
                <w:sz w:val="20"/>
                <w:szCs w:val="20"/>
                <w:highlight w:val="none"/>
                <w14:textFill>
                  <w14:solidFill>
                    <w14:schemeClr w14:val="tx1"/>
                  </w14:solidFill>
                </w14:textFill>
              </w:rPr>
            </w:pPr>
            <w:r>
              <w:rPr>
                <w:rFonts w:hint="eastAsia" w:ascii="宋体" w:hAnsi="宋体" w:cs="宋体"/>
                <w:b/>
                <w:color w:val="000000" w:themeColor="text1"/>
                <w:sz w:val="20"/>
                <w:szCs w:val="20"/>
                <w:highlight w:val="none"/>
                <w14:textFill>
                  <w14:solidFill>
                    <w14:schemeClr w14:val="tx1"/>
                  </w14:solidFill>
                </w14:textFill>
              </w:rPr>
              <w:t>六、成交结果信息公布与授予合同</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1" w:hRule="atLeast"/>
          <w:jc w:val="center"/>
        </w:trPr>
        <w:tc>
          <w:tcPr>
            <w:tcW w:w="1424" w:type="dxa"/>
            <w:tcBorders>
              <w:top w:val="single" w:color="auto" w:sz="6" w:space="0"/>
              <w:left w:val="double" w:color="auto" w:sz="4"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eastAsia"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sz w:val="20"/>
                <w:szCs w:val="20"/>
                <w:highlight w:val="none"/>
                <w14:textFill>
                  <w14:solidFill>
                    <w14:schemeClr w14:val="tx1"/>
                  </w14:solidFill>
                </w14:textFill>
              </w:rPr>
              <w:t>第二章</w:t>
            </w:r>
          </w:p>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eastAsia"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sz w:val="20"/>
                <w:szCs w:val="20"/>
                <w:highlight w:val="none"/>
                <w14:textFill>
                  <w14:solidFill>
                    <w14:schemeClr w14:val="tx1"/>
                  </w14:solidFill>
                </w14:textFill>
              </w:rPr>
              <w:t>第37.1款、</w:t>
            </w:r>
          </w:p>
        </w:tc>
        <w:tc>
          <w:tcPr>
            <w:tcW w:w="14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textAlignment w:val="auto"/>
              <w:rPr>
                <w:rFonts w:hint="eastAsia"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sz w:val="20"/>
                <w:szCs w:val="20"/>
                <w:highlight w:val="none"/>
                <w14:textFill>
                  <w14:solidFill>
                    <w14:schemeClr w14:val="tx1"/>
                  </w14:solidFill>
                </w14:textFill>
              </w:rPr>
              <w:t>财政部门指定的媒体</w:t>
            </w:r>
          </w:p>
        </w:tc>
        <w:tc>
          <w:tcPr>
            <w:tcW w:w="6207" w:type="dxa"/>
            <w:tcBorders>
              <w:top w:val="single" w:color="auto" w:sz="6" w:space="0"/>
              <w:left w:val="single" w:color="auto" w:sz="6" w:space="0"/>
              <w:bottom w:val="single" w:color="auto" w:sz="6" w:space="0"/>
              <w:right w:val="doub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jc w:val="left"/>
              <w:textAlignment w:val="auto"/>
              <w:rPr>
                <w:rFonts w:hint="eastAsia" w:ascii="宋体" w:hAnsi="宋体" w:cs="宋体"/>
                <w:color w:val="000000" w:themeColor="text1"/>
                <w:sz w:val="20"/>
                <w:szCs w:val="20"/>
                <w:highlight w:val="none"/>
                <w:u w:val="single"/>
                <w14:textFill>
                  <w14:solidFill>
                    <w14:schemeClr w14:val="tx1"/>
                  </w14:solidFill>
                </w14:textFill>
              </w:rPr>
            </w:pPr>
            <w:r>
              <w:rPr>
                <w:rFonts w:hint="eastAsia" w:ascii="宋体" w:hAnsi="宋体" w:cs="宋体"/>
                <w:color w:val="000000" w:themeColor="text1"/>
                <w:sz w:val="20"/>
                <w:szCs w:val="20"/>
                <w:highlight w:val="none"/>
                <w14:textFill>
                  <w14:solidFill>
                    <w14:schemeClr w14:val="tx1"/>
                  </w14:solidFill>
                </w14:textFill>
              </w:rPr>
              <w:t>长沙市政府采购网</w:t>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"http://changs.ccgp-hunan.gov.cn" </w:instrText>
            </w:r>
            <w:r>
              <w:rPr>
                <w:color w:val="000000" w:themeColor="text1"/>
                <w:highlight w:val="none"/>
                <w14:textFill>
                  <w14:solidFill>
                    <w14:schemeClr w14:val="tx1"/>
                  </w14:solidFill>
                </w14:textFill>
              </w:rPr>
              <w:fldChar w:fldCharType="separate"/>
            </w:r>
            <w:r>
              <w:rPr>
                <w:rStyle w:val="53"/>
                <w:rFonts w:hint="eastAsia" w:ascii="宋体" w:hAnsi="宋体" w:cs="宋体"/>
                <w:color w:val="000000" w:themeColor="text1"/>
                <w:sz w:val="20"/>
                <w:szCs w:val="20"/>
                <w:highlight w:val="none"/>
                <w14:textFill>
                  <w14:solidFill>
                    <w14:schemeClr w14:val="tx1"/>
                  </w14:solidFill>
                </w14:textFill>
              </w:rPr>
              <w:t>http://changs.ccgp-hunan.gov.cn</w:t>
            </w:r>
            <w:r>
              <w:rPr>
                <w:rStyle w:val="53"/>
                <w:rFonts w:hint="eastAsia" w:ascii="宋体" w:hAnsi="宋体" w:cs="宋体"/>
                <w:color w:val="000000" w:themeColor="text1"/>
                <w:sz w:val="20"/>
                <w:szCs w:val="20"/>
                <w:highlight w:val="none"/>
                <w14:textFill>
                  <w14:solidFill>
                    <w14:schemeClr w14:val="tx1"/>
                  </w14:solidFill>
                </w14:textFill>
              </w:rPr>
              <w:fldChar w:fldCharType="end"/>
            </w:r>
            <w:r>
              <w:rPr>
                <w:rFonts w:hint="eastAsia" w:ascii="宋体" w:hAnsi="宋体" w:cs="宋体"/>
                <w:color w:val="000000" w:themeColor="text1"/>
                <w:sz w:val="20"/>
                <w:szCs w:val="20"/>
                <w:highlight w:val="none"/>
                <w14:textFill>
                  <w14:solidFill>
                    <w14:schemeClr w14:val="tx1"/>
                  </w14:solidFill>
                </w14:textFill>
              </w:rPr>
              <w:t>、湖南智谷投资发展集团有限公司官网</w:t>
            </w:r>
            <w:r>
              <w:rPr>
                <w:rFonts w:hint="eastAsia" w:ascii="宋体" w:hAnsi="宋体" w:cs="宋体"/>
                <w:color w:val="000000" w:themeColor="text1"/>
                <w:sz w:val="20"/>
                <w:szCs w:val="20"/>
                <w:highlight w:val="none"/>
                <w:u w:val="single"/>
                <w14:textFill>
                  <w14:solidFill>
                    <w14:schemeClr w14:val="tx1"/>
                  </w14:solidFill>
                </w14:textFill>
              </w:rPr>
              <w:t>https://www.hnzhigu.cn/</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1" w:hRule="atLeast"/>
          <w:jc w:val="center"/>
        </w:trPr>
        <w:tc>
          <w:tcPr>
            <w:tcW w:w="1424" w:type="dxa"/>
            <w:tcBorders>
              <w:top w:val="single" w:color="auto" w:sz="6" w:space="0"/>
              <w:left w:val="double" w:color="auto" w:sz="4"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eastAsia"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sz w:val="20"/>
                <w:szCs w:val="20"/>
                <w:highlight w:val="none"/>
                <w14:textFill>
                  <w14:solidFill>
                    <w14:schemeClr w14:val="tx1"/>
                  </w14:solidFill>
                </w14:textFill>
              </w:rPr>
              <w:t>第二章</w:t>
            </w:r>
          </w:p>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eastAsia"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sz w:val="20"/>
                <w:szCs w:val="20"/>
                <w:highlight w:val="none"/>
                <w14:textFill>
                  <w14:solidFill>
                    <w14:schemeClr w14:val="tx1"/>
                  </w14:solidFill>
                </w14:textFill>
              </w:rPr>
              <w:t>第39.3款</w:t>
            </w:r>
          </w:p>
        </w:tc>
        <w:tc>
          <w:tcPr>
            <w:tcW w:w="14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textAlignment w:val="auto"/>
              <w:rPr>
                <w:rFonts w:hint="eastAsia"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sz w:val="20"/>
                <w:szCs w:val="20"/>
                <w:highlight w:val="none"/>
                <w14:textFill>
                  <w14:solidFill>
                    <w14:schemeClr w14:val="tx1"/>
                  </w14:solidFill>
                </w14:textFill>
              </w:rPr>
              <w:t>履约担保</w:t>
            </w:r>
          </w:p>
        </w:tc>
        <w:tc>
          <w:tcPr>
            <w:tcW w:w="6207" w:type="dxa"/>
            <w:tcBorders>
              <w:top w:val="single" w:color="auto" w:sz="6" w:space="0"/>
              <w:left w:val="single" w:color="auto" w:sz="6" w:space="0"/>
              <w:bottom w:val="single" w:color="auto" w:sz="6" w:space="0"/>
              <w:right w:val="doub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textAlignment w:val="auto"/>
              <w:rPr>
                <w:rFonts w:hint="eastAsia"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sz w:val="20"/>
                <w:szCs w:val="20"/>
                <w:highlight w:val="none"/>
                <w14:textFill>
                  <w14:solidFill>
                    <w14:schemeClr w14:val="tx1"/>
                  </w14:solidFill>
                </w14:textFill>
              </w:rPr>
              <w:t>■ 不要求提供</w:t>
            </w:r>
          </w:p>
          <w:p>
            <w:pPr>
              <w:keepNext w:val="0"/>
              <w:keepLines w:val="0"/>
              <w:pageBreakBefore w:val="0"/>
              <w:widowControl w:val="0"/>
              <w:kinsoku/>
              <w:wordWrap/>
              <w:overflowPunct/>
              <w:topLinePunct w:val="0"/>
              <w:autoSpaceDE/>
              <w:autoSpaceDN/>
              <w:bidi w:val="0"/>
              <w:adjustRightInd/>
              <w:snapToGrid w:val="0"/>
              <w:spacing w:line="240" w:lineRule="atLeast"/>
              <w:textAlignment w:val="auto"/>
              <w:rPr>
                <w:rFonts w:hint="eastAsia"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sz w:val="20"/>
                <w:szCs w:val="20"/>
                <w:highlight w:val="none"/>
                <w14:textFill>
                  <w14:solidFill>
                    <w14:schemeClr w14:val="tx1"/>
                  </w14:solidFill>
                </w14:textFill>
              </w:rPr>
              <w:t>□ 要求提供，履约担保的金额为：</w:t>
            </w:r>
            <w:r>
              <w:rPr>
                <w:rFonts w:hint="eastAsia" w:ascii="宋体" w:hAnsi="宋体" w:cs="宋体"/>
                <w:color w:val="000000" w:themeColor="text1"/>
                <w:sz w:val="20"/>
                <w:szCs w:val="20"/>
                <w:highlight w:val="none"/>
                <w:u w:val="single"/>
                <w14:textFill>
                  <w14:solidFill>
                    <w14:schemeClr w14:val="tx1"/>
                  </w14:solidFill>
                </w14:textFill>
              </w:rPr>
              <w:t xml:space="preserve"> </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1" w:hRule="atLeast"/>
          <w:jc w:val="center"/>
        </w:trPr>
        <w:tc>
          <w:tcPr>
            <w:tcW w:w="9071" w:type="dxa"/>
            <w:gridSpan w:val="3"/>
            <w:tcBorders>
              <w:top w:val="single" w:color="auto" w:sz="6" w:space="0"/>
              <w:left w:val="double" w:color="auto" w:sz="4" w:space="0"/>
              <w:bottom w:val="single" w:color="auto" w:sz="6" w:space="0"/>
              <w:right w:val="doub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textAlignment w:val="auto"/>
              <w:rPr>
                <w:rFonts w:hint="eastAsia" w:ascii="宋体" w:hAnsi="宋体" w:cs="宋体"/>
                <w:b/>
                <w:color w:val="000000" w:themeColor="text1"/>
                <w:sz w:val="20"/>
                <w:szCs w:val="20"/>
                <w:highlight w:val="none"/>
                <w14:textFill>
                  <w14:solidFill>
                    <w14:schemeClr w14:val="tx1"/>
                  </w14:solidFill>
                </w14:textFill>
              </w:rPr>
            </w:pPr>
            <w:r>
              <w:rPr>
                <w:rFonts w:hint="eastAsia" w:ascii="宋体" w:hAnsi="宋体" w:cs="宋体"/>
                <w:b/>
                <w:color w:val="000000" w:themeColor="text1"/>
                <w:sz w:val="20"/>
                <w:szCs w:val="20"/>
                <w:highlight w:val="none"/>
                <w14:textFill>
                  <w14:solidFill>
                    <w14:schemeClr w14:val="tx1"/>
                  </w14:solidFill>
                </w14:textFill>
              </w:rPr>
              <w:t>七、其他规定</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1" w:hRule="atLeast"/>
          <w:jc w:val="center"/>
        </w:trPr>
        <w:tc>
          <w:tcPr>
            <w:tcW w:w="1424" w:type="dxa"/>
            <w:tcBorders>
              <w:top w:val="single" w:color="auto" w:sz="6" w:space="0"/>
              <w:left w:val="double" w:color="auto" w:sz="4"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eastAsia"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sz w:val="20"/>
                <w:szCs w:val="20"/>
                <w:highlight w:val="none"/>
                <w14:textFill>
                  <w14:solidFill>
                    <w14:schemeClr w14:val="tx1"/>
                  </w14:solidFill>
                </w14:textFill>
              </w:rPr>
              <w:t>第二章</w:t>
            </w:r>
          </w:p>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eastAsia"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sz w:val="20"/>
                <w:szCs w:val="20"/>
                <w:highlight w:val="none"/>
                <w14:textFill>
                  <w14:solidFill>
                    <w14:schemeClr w14:val="tx1"/>
                  </w14:solidFill>
                </w14:textFill>
              </w:rPr>
              <w:t>第41.1款</w:t>
            </w:r>
          </w:p>
        </w:tc>
        <w:tc>
          <w:tcPr>
            <w:tcW w:w="14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textAlignment w:val="auto"/>
              <w:rPr>
                <w:rFonts w:hint="eastAsia"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sz w:val="20"/>
                <w:szCs w:val="20"/>
                <w:highlight w:val="none"/>
                <w14:textFill>
                  <w14:solidFill>
                    <w14:schemeClr w14:val="tx1"/>
                  </w14:solidFill>
                </w14:textFill>
              </w:rPr>
              <w:t>采购代理服务费</w:t>
            </w:r>
          </w:p>
        </w:tc>
        <w:tc>
          <w:tcPr>
            <w:tcW w:w="6207" w:type="dxa"/>
            <w:tcBorders>
              <w:top w:val="single" w:color="auto" w:sz="6" w:space="0"/>
              <w:left w:val="single" w:color="auto" w:sz="6" w:space="0"/>
              <w:bottom w:val="single" w:color="auto" w:sz="6" w:space="0"/>
              <w:right w:val="doub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textAlignment w:val="auto"/>
              <w:rPr>
                <w:rFonts w:hint="eastAsia" w:ascii="宋体" w:hAnsi="宋体" w:cs="宋体"/>
                <w:color w:val="000000" w:themeColor="text1"/>
                <w:sz w:val="20"/>
                <w:szCs w:val="20"/>
                <w:highlight w:val="none"/>
                <w:u w:val="single"/>
                <w14:textFill>
                  <w14:solidFill>
                    <w14:schemeClr w14:val="tx1"/>
                  </w14:solidFill>
                </w14:textFill>
              </w:rPr>
            </w:pPr>
            <w:r>
              <w:rPr>
                <w:rFonts w:hint="eastAsia" w:ascii="宋体" w:hAnsi="宋体" w:cs="宋体"/>
                <w:color w:val="000000" w:themeColor="text1"/>
                <w:sz w:val="20"/>
                <w:szCs w:val="20"/>
                <w:highlight w:val="none"/>
                <w14:textFill>
                  <w14:solidFill>
                    <w14:schemeClr w14:val="tx1"/>
                  </w14:solidFill>
                </w14:textFill>
              </w:rPr>
              <w:t>本项目采购代理服务费、专家评审费根据合同约定由中标人在领取成交通知书时向采购代理机构一次性缴纳。</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1" w:hRule="atLeast"/>
          <w:jc w:val="center"/>
        </w:trPr>
        <w:tc>
          <w:tcPr>
            <w:tcW w:w="1424" w:type="dxa"/>
            <w:tcBorders>
              <w:top w:val="single" w:color="auto" w:sz="6" w:space="0"/>
              <w:left w:val="double" w:color="auto" w:sz="4"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eastAsia"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sz w:val="20"/>
                <w:szCs w:val="20"/>
                <w:highlight w:val="none"/>
                <w14:textFill>
                  <w14:solidFill>
                    <w14:schemeClr w14:val="tx1"/>
                  </w14:solidFill>
                </w14:textFill>
              </w:rPr>
              <w:t>第二章</w:t>
            </w:r>
          </w:p>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eastAsia"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sz w:val="20"/>
                <w:szCs w:val="20"/>
                <w:highlight w:val="none"/>
                <w14:textFill>
                  <w14:solidFill>
                    <w14:schemeClr w14:val="tx1"/>
                  </w14:solidFill>
                </w14:textFill>
              </w:rPr>
              <w:t>第42.1款</w:t>
            </w:r>
          </w:p>
        </w:tc>
        <w:tc>
          <w:tcPr>
            <w:tcW w:w="14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textAlignment w:val="auto"/>
              <w:rPr>
                <w:rFonts w:hint="eastAsia"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sz w:val="20"/>
                <w:szCs w:val="20"/>
                <w:highlight w:val="none"/>
                <w14:textFill>
                  <w14:solidFill>
                    <w14:schemeClr w14:val="tx1"/>
                  </w14:solidFill>
                </w14:textFill>
              </w:rPr>
              <w:t>其他规定</w:t>
            </w:r>
          </w:p>
        </w:tc>
        <w:tc>
          <w:tcPr>
            <w:tcW w:w="6207" w:type="dxa"/>
            <w:tcBorders>
              <w:top w:val="single" w:color="auto" w:sz="6" w:space="0"/>
              <w:left w:val="single" w:color="auto" w:sz="6" w:space="0"/>
              <w:bottom w:val="single" w:color="auto" w:sz="6" w:space="0"/>
              <w:right w:val="doub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textAlignment w:val="auto"/>
              <w:rPr>
                <w:rFonts w:hint="eastAsia" w:ascii="宋体" w:hAnsi="宋体" w:cs="宋体"/>
                <w:b/>
                <w:bCs/>
                <w:color w:val="000000" w:themeColor="text1"/>
                <w:sz w:val="20"/>
                <w:szCs w:val="20"/>
                <w:highlight w:val="none"/>
                <w14:textFill>
                  <w14:solidFill>
                    <w14:schemeClr w14:val="tx1"/>
                  </w14:solidFill>
                </w14:textFill>
              </w:rPr>
            </w:pPr>
            <w:r>
              <w:rPr>
                <w:rFonts w:hint="eastAsia" w:ascii="宋体" w:hAnsi="宋体" w:cs="宋体"/>
                <w:b/>
                <w:bCs/>
                <w:color w:val="000000" w:themeColor="text1"/>
                <w:sz w:val="20"/>
                <w:szCs w:val="20"/>
                <w:highlight w:val="none"/>
                <w14:textFill>
                  <w14:solidFill>
                    <w14:schemeClr w14:val="tx1"/>
                  </w14:solidFill>
                </w14:textFill>
              </w:rPr>
              <w:t>对列入失信被执行人、重大税收违法案件当事人名单、政府采购严重违法失信行为记录名单的供应商，应当拒绝其参与政府采购活动。两个以上的自然人、法人或者其他组织组成一个联合体，以一个供应商的身份共同参加政府采购活动的，应当对所有联合体成员进行信用记录查询，联合体成员存在不良信用记录的，视同联合体存在不良信用记录。</w:t>
            </w:r>
          </w:p>
          <w:p>
            <w:pPr>
              <w:keepNext w:val="0"/>
              <w:keepLines w:val="0"/>
              <w:pageBreakBefore w:val="0"/>
              <w:widowControl w:val="0"/>
              <w:kinsoku/>
              <w:wordWrap/>
              <w:overflowPunct/>
              <w:topLinePunct w:val="0"/>
              <w:autoSpaceDE/>
              <w:autoSpaceDN/>
              <w:bidi w:val="0"/>
              <w:adjustRightInd/>
              <w:snapToGrid w:val="0"/>
              <w:spacing w:line="240" w:lineRule="atLeast"/>
              <w:textAlignment w:val="auto"/>
              <w:rPr>
                <w:rFonts w:hint="eastAsia"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sz w:val="20"/>
                <w:szCs w:val="20"/>
                <w:highlight w:val="none"/>
                <w14:textFill>
                  <w14:solidFill>
                    <w14:schemeClr w14:val="tx1"/>
                  </w14:solidFill>
                </w14:textFill>
              </w:rPr>
              <w:t>1、对信用信息查询的查询渠道：信用中国网站（</w:t>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"http://www.creditchina.gov.cn" </w:instrText>
            </w:r>
            <w:r>
              <w:rPr>
                <w:color w:val="000000" w:themeColor="text1"/>
                <w:highlight w:val="none"/>
                <w14:textFill>
                  <w14:solidFill>
                    <w14:schemeClr w14:val="tx1"/>
                  </w14:solidFill>
                </w14:textFill>
              </w:rPr>
              <w:fldChar w:fldCharType="separate"/>
            </w:r>
            <w:r>
              <w:rPr>
                <w:rStyle w:val="53"/>
                <w:rFonts w:hint="eastAsia" w:ascii="宋体" w:hAnsi="宋体" w:cs="宋体"/>
                <w:color w:val="000000" w:themeColor="text1"/>
                <w:sz w:val="20"/>
                <w:szCs w:val="20"/>
                <w:highlight w:val="none"/>
                <w14:textFill>
                  <w14:solidFill>
                    <w14:schemeClr w14:val="tx1"/>
                  </w14:solidFill>
                </w14:textFill>
              </w:rPr>
              <w:t>www.creditchina.gov.cn</w:t>
            </w:r>
            <w:r>
              <w:rPr>
                <w:rStyle w:val="53"/>
                <w:rFonts w:hint="eastAsia" w:ascii="宋体" w:hAnsi="宋体" w:cs="宋体"/>
                <w:color w:val="000000" w:themeColor="text1"/>
                <w:sz w:val="20"/>
                <w:szCs w:val="20"/>
                <w:highlight w:val="none"/>
                <w14:textFill>
                  <w14:solidFill>
                    <w14:schemeClr w14:val="tx1"/>
                  </w14:solidFill>
                </w14:textFill>
              </w:rPr>
              <w:fldChar w:fldCharType="end"/>
            </w:r>
            <w:r>
              <w:rPr>
                <w:rFonts w:hint="eastAsia" w:ascii="宋体" w:hAnsi="宋体" w:cs="宋体"/>
                <w:color w:val="000000" w:themeColor="text1"/>
                <w:sz w:val="20"/>
                <w:szCs w:val="20"/>
                <w:highlight w:val="none"/>
                <w14:textFill>
                  <w14:solidFill>
                    <w14:schemeClr w14:val="tx1"/>
                  </w14:solidFill>
                </w14:textFill>
              </w:rPr>
              <w:t>）、中国政府采购网（</w:t>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"http://www.ccgp.gov.cn" </w:instrText>
            </w:r>
            <w:r>
              <w:rPr>
                <w:color w:val="000000" w:themeColor="text1"/>
                <w:highlight w:val="none"/>
                <w14:textFill>
                  <w14:solidFill>
                    <w14:schemeClr w14:val="tx1"/>
                  </w14:solidFill>
                </w14:textFill>
              </w:rPr>
              <w:fldChar w:fldCharType="separate"/>
            </w:r>
            <w:r>
              <w:rPr>
                <w:rStyle w:val="53"/>
                <w:rFonts w:hint="eastAsia" w:ascii="宋体" w:hAnsi="宋体" w:cs="宋体"/>
                <w:color w:val="000000" w:themeColor="text1"/>
                <w:sz w:val="20"/>
                <w:szCs w:val="20"/>
                <w:highlight w:val="none"/>
                <w14:textFill>
                  <w14:solidFill>
                    <w14:schemeClr w14:val="tx1"/>
                  </w14:solidFill>
                </w14:textFill>
              </w:rPr>
              <w:t>www.ccgp.gov.cn</w:t>
            </w:r>
            <w:r>
              <w:rPr>
                <w:rStyle w:val="53"/>
                <w:rFonts w:hint="eastAsia" w:ascii="宋体" w:hAnsi="宋体" w:cs="宋体"/>
                <w:color w:val="000000" w:themeColor="text1"/>
                <w:sz w:val="20"/>
                <w:szCs w:val="20"/>
                <w:highlight w:val="none"/>
                <w14:textFill>
                  <w14:solidFill>
                    <w14:schemeClr w14:val="tx1"/>
                  </w14:solidFill>
                </w14:textFill>
              </w:rPr>
              <w:fldChar w:fldCharType="end"/>
            </w:r>
            <w:r>
              <w:rPr>
                <w:rFonts w:hint="eastAsia" w:ascii="宋体" w:hAnsi="宋体" w:cs="宋体"/>
                <w:color w:val="000000" w:themeColor="text1"/>
                <w:sz w:val="20"/>
                <w:szCs w:val="20"/>
                <w:highlight w:val="none"/>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val="0"/>
              <w:spacing w:line="240" w:lineRule="atLeast"/>
              <w:textAlignment w:val="auto"/>
              <w:rPr>
                <w:rFonts w:hint="eastAsia"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sz w:val="20"/>
                <w:szCs w:val="20"/>
                <w:highlight w:val="none"/>
                <w14:textFill>
                  <w14:solidFill>
                    <w14:schemeClr w14:val="tx1"/>
                  </w14:solidFill>
                </w14:textFill>
              </w:rPr>
              <w:t>2、信用信息查询的截止时间：至本项目提交响应文件截止时间止。</w:t>
            </w:r>
          </w:p>
          <w:p>
            <w:pPr>
              <w:keepNext w:val="0"/>
              <w:keepLines w:val="0"/>
              <w:pageBreakBefore w:val="0"/>
              <w:widowControl w:val="0"/>
              <w:kinsoku/>
              <w:wordWrap/>
              <w:overflowPunct/>
              <w:topLinePunct w:val="0"/>
              <w:autoSpaceDE/>
              <w:autoSpaceDN/>
              <w:bidi w:val="0"/>
              <w:adjustRightInd/>
              <w:snapToGrid w:val="0"/>
              <w:spacing w:line="240" w:lineRule="atLeast"/>
              <w:textAlignment w:val="auto"/>
              <w:rPr>
                <w:rFonts w:hint="eastAsia"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sz w:val="20"/>
                <w:szCs w:val="20"/>
                <w:highlight w:val="none"/>
                <w14:textFill>
                  <w14:solidFill>
                    <w14:schemeClr w14:val="tx1"/>
                  </w14:solidFill>
                </w14:textFill>
              </w:rPr>
              <w:t>3、信用信息查询记录的具体方式：采购人或采购代理机构在开标前，在规定的查询渠道进行查询。</w:t>
            </w:r>
          </w:p>
          <w:p>
            <w:pPr>
              <w:keepNext w:val="0"/>
              <w:keepLines w:val="0"/>
              <w:pageBreakBefore w:val="0"/>
              <w:widowControl w:val="0"/>
              <w:kinsoku/>
              <w:wordWrap/>
              <w:overflowPunct/>
              <w:topLinePunct w:val="0"/>
              <w:autoSpaceDE/>
              <w:autoSpaceDN/>
              <w:bidi w:val="0"/>
              <w:adjustRightInd/>
              <w:snapToGrid w:val="0"/>
              <w:spacing w:line="240" w:lineRule="atLeast"/>
              <w:textAlignment w:val="auto"/>
              <w:rPr>
                <w:rFonts w:hint="eastAsia"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sz w:val="20"/>
                <w:szCs w:val="20"/>
                <w:highlight w:val="none"/>
                <w14:textFill>
                  <w14:solidFill>
                    <w14:schemeClr w14:val="tx1"/>
                  </w14:solidFill>
                </w14:textFill>
              </w:rPr>
              <w:t>信用信息查询记录证据留存的具体方式：查询记录的网上打印件。</w:t>
            </w:r>
          </w:p>
          <w:p>
            <w:pPr>
              <w:keepNext w:val="0"/>
              <w:keepLines w:val="0"/>
              <w:pageBreakBefore w:val="0"/>
              <w:widowControl w:val="0"/>
              <w:kinsoku/>
              <w:wordWrap/>
              <w:overflowPunct/>
              <w:topLinePunct w:val="0"/>
              <w:autoSpaceDE/>
              <w:autoSpaceDN/>
              <w:bidi w:val="0"/>
              <w:adjustRightInd/>
              <w:snapToGrid w:val="0"/>
              <w:spacing w:line="240" w:lineRule="atLeast"/>
              <w:textAlignment w:val="auto"/>
              <w:rPr>
                <w:rFonts w:hint="eastAsia"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sz w:val="20"/>
                <w:szCs w:val="20"/>
                <w:highlight w:val="none"/>
                <w14:textFill>
                  <w14:solidFill>
                    <w14:schemeClr w14:val="tx1"/>
                  </w14:solidFill>
                </w14:textFill>
              </w:rPr>
              <w:t>4、信用信息查询记录证据留存的具体方式：查询记录的网上打印件。</w:t>
            </w:r>
          </w:p>
          <w:p>
            <w:pPr>
              <w:keepNext w:val="0"/>
              <w:keepLines w:val="0"/>
              <w:pageBreakBefore w:val="0"/>
              <w:widowControl w:val="0"/>
              <w:kinsoku/>
              <w:wordWrap/>
              <w:overflowPunct/>
              <w:topLinePunct w:val="0"/>
              <w:autoSpaceDE/>
              <w:autoSpaceDN/>
              <w:bidi w:val="0"/>
              <w:adjustRightInd/>
              <w:snapToGrid w:val="0"/>
              <w:spacing w:line="240" w:lineRule="atLeast"/>
              <w:textAlignment w:val="auto"/>
              <w:rPr>
                <w:rFonts w:hint="eastAsia"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sz w:val="20"/>
                <w:szCs w:val="20"/>
                <w:highlight w:val="none"/>
                <w14:textFill>
                  <w14:solidFill>
                    <w14:schemeClr w14:val="tx1"/>
                  </w14:solidFill>
                </w14:textFill>
              </w:rPr>
              <w:t>5、信用信息的使用规则：查询后交由磋商小组评定。</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1" w:hRule="atLeast"/>
          <w:jc w:val="center"/>
        </w:trPr>
        <w:tc>
          <w:tcPr>
            <w:tcW w:w="1424" w:type="dxa"/>
            <w:tcBorders>
              <w:top w:val="single" w:color="auto" w:sz="6" w:space="0"/>
              <w:left w:val="double" w:color="auto" w:sz="4" w:space="0"/>
              <w:bottom w:val="double" w:color="auto" w:sz="4"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eastAsia"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sz w:val="20"/>
                <w:szCs w:val="20"/>
                <w:highlight w:val="none"/>
                <w14:textFill>
                  <w14:solidFill>
                    <w14:schemeClr w14:val="tx1"/>
                  </w14:solidFill>
                </w14:textFill>
              </w:rPr>
              <w:t>第二章</w:t>
            </w:r>
          </w:p>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eastAsia"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sz w:val="20"/>
                <w:szCs w:val="20"/>
                <w:highlight w:val="none"/>
                <w14:textFill>
                  <w14:solidFill>
                    <w14:schemeClr w14:val="tx1"/>
                  </w14:solidFill>
                </w14:textFill>
              </w:rPr>
              <w:t>第42.1款</w:t>
            </w:r>
          </w:p>
        </w:tc>
        <w:tc>
          <w:tcPr>
            <w:tcW w:w="1440" w:type="dxa"/>
            <w:tcBorders>
              <w:top w:val="single" w:color="auto" w:sz="6" w:space="0"/>
              <w:left w:val="single" w:color="auto" w:sz="6" w:space="0"/>
              <w:bottom w:val="double" w:color="auto" w:sz="4"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textAlignment w:val="auto"/>
              <w:rPr>
                <w:rFonts w:hint="eastAsia"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sz w:val="20"/>
                <w:szCs w:val="20"/>
                <w:highlight w:val="none"/>
                <w14:textFill>
                  <w14:solidFill>
                    <w14:schemeClr w14:val="tx1"/>
                  </w14:solidFill>
                </w14:textFill>
              </w:rPr>
              <w:t>其他规定</w:t>
            </w:r>
          </w:p>
        </w:tc>
        <w:tc>
          <w:tcPr>
            <w:tcW w:w="6207" w:type="dxa"/>
            <w:tcBorders>
              <w:top w:val="single" w:color="auto" w:sz="6" w:space="0"/>
              <w:left w:val="single" w:color="auto" w:sz="6" w:space="0"/>
              <w:bottom w:val="double" w:color="auto" w:sz="4" w:space="0"/>
              <w:right w:val="doub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tLeast"/>
              <w:textAlignment w:val="auto"/>
              <w:rPr>
                <w:rFonts w:hint="eastAsia"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sz w:val="20"/>
                <w:szCs w:val="20"/>
                <w:highlight w:val="none"/>
                <w14:textFill>
                  <w14:solidFill>
                    <w14:schemeClr w14:val="tx1"/>
                  </w14:solidFill>
                </w14:textFill>
              </w:rPr>
              <w:t>为本项目提供规范编制、监测单位和验收的中标单位不得为同一家单位</w:t>
            </w:r>
            <w:r>
              <w:rPr>
                <w:rFonts w:hint="eastAsia" w:ascii="宋体" w:hAnsi="宋体" w:cs="宋体"/>
                <w:color w:val="000000" w:themeColor="text1"/>
                <w:sz w:val="20"/>
                <w:szCs w:val="20"/>
                <w:highlight w:val="none"/>
                <w:lang w:eastAsia="zh-CN"/>
                <w14:textFill>
                  <w14:solidFill>
                    <w14:schemeClr w14:val="tx1"/>
                  </w14:solidFill>
                </w14:textFill>
              </w:rPr>
              <w:t>。</w:t>
            </w:r>
          </w:p>
        </w:tc>
      </w:tr>
    </w:tbl>
    <w:p>
      <w:pPr>
        <w:spacing w:line="400" w:lineRule="exact"/>
        <w:rPr>
          <w:rFonts w:hint="eastAsia" w:ascii="宋体" w:hAnsi="宋体" w:cs="宋体"/>
          <w:b/>
          <w:bCs/>
          <w:color w:val="000000" w:themeColor="text1"/>
          <w:sz w:val="28"/>
          <w:szCs w:val="28"/>
          <w:highlight w:val="none"/>
          <w14:textFill>
            <w14:solidFill>
              <w14:schemeClr w14:val="tx1"/>
            </w14:solidFill>
          </w14:textFill>
        </w:rPr>
      </w:pPr>
      <w:r>
        <w:rPr>
          <w:rFonts w:hint="eastAsia" w:ascii="宋体" w:hAnsi="宋体" w:cs="宋体"/>
          <w:b/>
          <w:bCs/>
          <w:color w:val="000000" w:themeColor="text1"/>
          <w:szCs w:val="21"/>
          <w:highlight w:val="none"/>
          <w14:textFill>
            <w14:solidFill>
              <w14:schemeClr w14:val="tx1"/>
            </w14:solidFill>
          </w14:textFill>
        </w:rPr>
        <w:br w:type="page"/>
      </w:r>
      <w:r>
        <w:rPr>
          <w:rFonts w:hint="eastAsia" w:ascii="宋体" w:hAnsi="宋体" w:cs="宋体"/>
          <w:color w:val="000000" w:themeColor="text1"/>
          <w:szCs w:val="21"/>
          <w:highlight w:val="none"/>
          <w14:textFill>
            <w14:solidFill>
              <w14:schemeClr w14:val="tx1"/>
            </w14:solidFill>
          </w14:textFill>
        </w:rPr>
        <w:t>附页</w:t>
      </w:r>
      <w:r>
        <w:rPr>
          <w:rFonts w:hint="eastAsia" w:ascii="宋体" w:hAnsi="宋体" w:cs="宋体"/>
          <w:color w:val="000000" w:themeColor="text1"/>
          <w:szCs w:val="21"/>
          <w:highlight w:val="none"/>
          <w:lang w:val="en-US" w:eastAsia="zh-CN"/>
          <w14:textFill>
            <w14:solidFill>
              <w14:schemeClr w14:val="tx1"/>
            </w14:solidFill>
          </w14:textFill>
        </w:rPr>
        <w:t xml:space="preserve">1                     </w:t>
      </w:r>
      <w:r>
        <w:rPr>
          <w:rFonts w:hint="eastAsia" w:ascii="宋体" w:hAnsi="宋体" w:cs="宋体"/>
          <w:b/>
          <w:bCs/>
          <w:color w:val="000000" w:themeColor="text1"/>
          <w:sz w:val="28"/>
          <w:szCs w:val="28"/>
          <w:highlight w:val="none"/>
          <w14:textFill>
            <w14:solidFill>
              <w14:schemeClr w14:val="tx1"/>
            </w14:solidFill>
          </w14:textFill>
        </w:rPr>
        <w:t>评审因素和标准</w:t>
      </w:r>
      <w:r>
        <w:rPr>
          <w:color w:val="000000" w:themeColor="text1"/>
          <w:highlight w:val="none"/>
          <w14:textFill>
            <w14:solidFill>
              <w14:schemeClr w14:val="tx1"/>
            </w14:solidFill>
          </w14:textFill>
        </w:rPr>
        <w:t xml:space="preserve"> </w:t>
      </w:r>
    </w:p>
    <w:tbl>
      <w:tblPr>
        <w:tblStyle w:val="44"/>
        <w:tblW w:w="90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0"/>
        <w:gridCol w:w="1064"/>
        <w:gridCol w:w="661"/>
        <w:gridCol w:w="6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blHeader/>
          <w:jc w:val="center"/>
        </w:trPr>
        <w:tc>
          <w:tcPr>
            <w:tcW w:w="6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djustRightInd/>
              <w:snapToGrid w:val="0"/>
              <w:spacing w:beforeAutospacing="0" w:afterAutospacing="0" w:line="240" w:lineRule="atLeast"/>
              <w:jc w:val="center"/>
              <w:rPr>
                <w:rFonts w:hint="eastAsia" w:ascii="宋体" w:hAnsi="宋体" w:cs="宋体"/>
                <w:b/>
                <w:bCs/>
                <w:color w:val="000000" w:themeColor="text1"/>
                <w:sz w:val="20"/>
                <w:szCs w:val="20"/>
                <w:highlight w:val="none"/>
                <w14:textFill>
                  <w14:solidFill>
                    <w14:schemeClr w14:val="tx1"/>
                  </w14:solidFill>
                </w14:textFill>
              </w:rPr>
            </w:pPr>
            <w:r>
              <w:rPr>
                <w:rFonts w:hint="eastAsia" w:ascii="宋体" w:hAnsi="宋体" w:cs="宋体"/>
                <w:b/>
                <w:bCs/>
                <w:color w:val="000000" w:themeColor="text1"/>
                <w:sz w:val="20"/>
                <w:szCs w:val="20"/>
                <w:highlight w:val="none"/>
                <w14:textFill>
                  <w14:solidFill>
                    <w14:schemeClr w14:val="tx1"/>
                  </w14:solidFill>
                </w14:textFill>
              </w:rPr>
              <w:t>类别</w:t>
            </w:r>
          </w:p>
        </w:tc>
        <w:tc>
          <w:tcPr>
            <w:tcW w:w="10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djustRightInd/>
              <w:snapToGrid w:val="0"/>
              <w:spacing w:beforeAutospacing="0" w:afterAutospacing="0" w:line="240" w:lineRule="atLeast"/>
              <w:jc w:val="center"/>
              <w:rPr>
                <w:rFonts w:hint="eastAsia" w:ascii="宋体" w:hAnsi="宋体" w:cs="宋体"/>
                <w:b/>
                <w:bCs/>
                <w:color w:val="000000" w:themeColor="text1"/>
                <w:sz w:val="20"/>
                <w:szCs w:val="20"/>
                <w:highlight w:val="none"/>
                <w14:textFill>
                  <w14:solidFill>
                    <w14:schemeClr w14:val="tx1"/>
                  </w14:solidFill>
                </w14:textFill>
              </w:rPr>
            </w:pPr>
            <w:r>
              <w:rPr>
                <w:rFonts w:hint="eastAsia" w:ascii="宋体" w:hAnsi="宋体" w:cs="宋体"/>
                <w:b/>
                <w:bCs/>
                <w:color w:val="000000" w:themeColor="text1"/>
                <w:sz w:val="20"/>
                <w:szCs w:val="20"/>
                <w:highlight w:val="none"/>
                <w14:textFill>
                  <w14:solidFill>
                    <w14:schemeClr w14:val="tx1"/>
                  </w14:solidFill>
                </w14:textFill>
              </w:rPr>
              <w:t>计分因素</w:t>
            </w:r>
          </w:p>
        </w:tc>
        <w:tc>
          <w:tcPr>
            <w:tcW w:w="66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djustRightInd/>
              <w:snapToGrid w:val="0"/>
              <w:spacing w:beforeAutospacing="0" w:afterAutospacing="0" w:line="240" w:lineRule="atLeast"/>
              <w:jc w:val="center"/>
              <w:rPr>
                <w:rFonts w:hint="eastAsia" w:ascii="宋体" w:hAnsi="宋体" w:cs="宋体"/>
                <w:b/>
                <w:bCs/>
                <w:color w:val="000000" w:themeColor="text1"/>
                <w:sz w:val="20"/>
                <w:szCs w:val="20"/>
                <w:highlight w:val="none"/>
                <w14:textFill>
                  <w14:solidFill>
                    <w14:schemeClr w14:val="tx1"/>
                  </w14:solidFill>
                </w14:textFill>
              </w:rPr>
            </w:pPr>
            <w:r>
              <w:rPr>
                <w:rFonts w:hint="eastAsia" w:ascii="宋体" w:hAnsi="宋体" w:cs="宋体"/>
                <w:b/>
                <w:bCs/>
                <w:color w:val="000000" w:themeColor="text1"/>
                <w:sz w:val="20"/>
                <w:szCs w:val="20"/>
                <w:highlight w:val="none"/>
                <w14:textFill>
                  <w14:solidFill>
                    <w14:schemeClr w14:val="tx1"/>
                  </w14:solidFill>
                </w14:textFill>
              </w:rPr>
              <w:t>分值</w:t>
            </w:r>
          </w:p>
        </w:tc>
        <w:tc>
          <w:tcPr>
            <w:tcW w:w="66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djustRightInd/>
              <w:snapToGrid w:val="0"/>
              <w:spacing w:beforeAutospacing="0" w:afterAutospacing="0" w:line="240" w:lineRule="atLeast"/>
              <w:jc w:val="center"/>
              <w:rPr>
                <w:rFonts w:hint="eastAsia" w:ascii="宋体" w:hAnsi="宋体" w:cs="宋体"/>
                <w:b/>
                <w:bCs/>
                <w:color w:val="000000" w:themeColor="text1"/>
                <w:sz w:val="20"/>
                <w:szCs w:val="20"/>
                <w:highlight w:val="none"/>
                <w14:textFill>
                  <w14:solidFill>
                    <w14:schemeClr w14:val="tx1"/>
                  </w14:solidFill>
                </w14:textFill>
              </w:rPr>
            </w:pPr>
            <w:r>
              <w:rPr>
                <w:rFonts w:hint="eastAsia" w:ascii="宋体" w:hAnsi="宋体" w:cs="宋体"/>
                <w:b/>
                <w:bCs/>
                <w:color w:val="000000" w:themeColor="text1"/>
                <w:sz w:val="20"/>
                <w:szCs w:val="20"/>
                <w:highlight w:val="none"/>
                <w14:textFill>
                  <w14:solidFill>
                    <w14:schemeClr w14:val="tx1"/>
                  </w14:solidFill>
                </w14:textFill>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 w:hRule="atLeast"/>
          <w:jc w:val="center"/>
        </w:trPr>
        <w:tc>
          <w:tcPr>
            <w:tcW w:w="6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djustRightInd/>
              <w:snapToGrid w:val="0"/>
              <w:spacing w:beforeAutospacing="0" w:afterAutospacing="0" w:line="240" w:lineRule="atLeast"/>
              <w:jc w:val="center"/>
              <w:rPr>
                <w:rFonts w:hint="eastAsia"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sz w:val="20"/>
                <w:szCs w:val="20"/>
                <w:highlight w:val="none"/>
                <w14:textFill>
                  <w14:solidFill>
                    <w14:schemeClr w14:val="tx1"/>
                  </w14:solidFill>
                </w14:textFill>
              </w:rPr>
              <w:t>报价</w:t>
            </w:r>
            <w:r>
              <w:rPr>
                <w:rFonts w:hint="eastAsia" w:ascii="宋体" w:hAnsi="宋体" w:cs="宋体"/>
                <w:color w:val="000000" w:themeColor="text1"/>
                <w:sz w:val="20"/>
                <w:szCs w:val="20"/>
                <w:highlight w:val="none"/>
                <w:lang w:val="en-US" w:eastAsia="zh-CN"/>
                <w14:textFill>
                  <w14:solidFill>
                    <w14:schemeClr w14:val="tx1"/>
                  </w14:solidFill>
                </w14:textFill>
              </w:rPr>
              <w:t>30</w:t>
            </w:r>
            <w:r>
              <w:rPr>
                <w:rFonts w:hint="eastAsia" w:ascii="宋体" w:hAnsi="宋体" w:cs="宋体"/>
                <w:color w:val="000000" w:themeColor="text1"/>
                <w:sz w:val="20"/>
                <w:szCs w:val="20"/>
                <w:highlight w:val="none"/>
                <w14:textFill>
                  <w14:solidFill>
                    <w14:schemeClr w14:val="tx1"/>
                  </w14:solidFill>
                </w14:textFill>
              </w:rPr>
              <w:t>分</w:t>
            </w:r>
          </w:p>
        </w:tc>
        <w:tc>
          <w:tcPr>
            <w:tcW w:w="10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djustRightInd/>
              <w:snapToGrid w:val="0"/>
              <w:spacing w:beforeAutospacing="0" w:afterAutospacing="0" w:line="240" w:lineRule="atLeast"/>
              <w:jc w:val="center"/>
              <w:rPr>
                <w:rFonts w:hint="eastAsia"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sz w:val="20"/>
                <w:szCs w:val="20"/>
                <w:highlight w:val="none"/>
                <w14:textFill>
                  <w14:solidFill>
                    <w14:schemeClr w14:val="tx1"/>
                  </w14:solidFill>
                </w14:textFill>
              </w:rPr>
              <w:t>磋商报价</w:t>
            </w:r>
          </w:p>
        </w:tc>
        <w:tc>
          <w:tcPr>
            <w:tcW w:w="66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djustRightInd/>
              <w:snapToGrid w:val="0"/>
              <w:spacing w:beforeAutospacing="0" w:afterAutospacing="0" w:line="240" w:lineRule="atLeast"/>
              <w:jc w:val="center"/>
              <w:rPr>
                <w:rFonts w:hint="default" w:ascii="宋体" w:hAnsi="宋体" w:eastAsia="宋体" w:cs="宋体"/>
                <w:color w:val="000000" w:themeColor="text1"/>
                <w:sz w:val="20"/>
                <w:szCs w:val="20"/>
                <w:highlight w:val="none"/>
                <w:lang w:val="en-US" w:eastAsia="zh-CN"/>
                <w14:textFill>
                  <w14:solidFill>
                    <w14:schemeClr w14:val="tx1"/>
                  </w14:solidFill>
                </w14:textFill>
              </w:rPr>
            </w:pPr>
            <w:r>
              <w:rPr>
                <w:rFonts w:hint="eastAsia" w:ascii="宋体" w:hAnsi="宋体" w:cs="宋体"/>
                <w:color w:val="000000" w:themeColor="text1"/>
                <w:sz w:val="20"/>
                <w:szCs w:val="20"/>
                <w:highlight w:val="none"/>
                <w:lang w:val="en-US" w:eastAsia="zh-CN"/>
                <w14:textFill>
                  <w14:solidFill>
                    <w14:schemeClr w14:val="tx1"/>
                  </w14:solidFill>
                </w14:textFill>
              </w:rPr>
              <w:t>30</w:t>
            </w:r>
          </w:p>
        </w:tc>
        <w:tc>
          <w:tcPr>
            <w:tcW w:w="66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adjustRightInd/>
              <w:snapToGrid w:val="0"/>
              <w:spacing w:beforeAutospacing="0" w:afterAutospacing="0" w:line="240" w:lineRule="atLeast"/>
              <w:jc w:val="right"/>
              <w:textAlignment w:val="center"/>
              <w:rPr>
                <w:rFonts w:hint="eastAsia"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sz w:val="20"/>
                <w:szCs w:val="20"/>
                <w:highlight w:val="none"/>
                <w14:textFill>
                  <w14:solidFill>
                    <w14:schemeClr w14:val="tx1"/>
                  </w14:solidFill>
                </w14:textFill>
              </w:rPr>
              <w:t>1、满足磋商文件要求且最后报价最低的供应商的价格为磋商基准价，其价格分为满分。其他供应商的价格分统一按照下列公式计算：</w:t>
            </w:r>
          </w:p>
          <w:p>
            <w:pPr>
              <w:keepNext w:val="0"/>
              <w:keepLines w:val="0"/>
              <w:pageBreakBefore w:val="0"/>
              <w:widowControl/>
              <w:kinsoku/>
              <w:wordWrap/>
              <w:overflowPunct/>
              <w:topLinePunct w:val="0"/>
              <w:bidi/>
              <w:adjustRightInd/>
              <w:snapToGrid w:val="0"/>
              <w:spacing w:beforeAutospacing="0" w:afterAutospacing="0" w:line="240" w:lineRule="atLeast"/>
              <w:jc w:val="right"/>
              <w:textAlignment w:val="center"/>
              <w:rPr>
                <w:rFonts w:hint="default" w:ascii="宋体" w:hAnsi="宋体" w:eastAsia="宋体" w:cs="宋体"/>
                <w:color w:val="000000" w:themeColor="text1"/>
                <w:sz w:val="20"/>
                <w:szCs w:val="20"/>
                <w:highlight w:val="none"/>
                <w:lang w:val="en-US" w:eastAsia="zh-CN"/>
                <w14:textFill>
                  <w14:solidFill>
                    <w14:schemeClr w14:val="tx1"/>
                  </w14:solidFill>
                </w14:textFill>
              </w:rPr>
            </w:pPr>
            <w:r>
              <w:rPr>
                <w:rFonts w:hint="eastAsia" w:ascii="宋体" w:hAnsi="宋体" w:cs="宋体"/>
                <w:color w:val="000000" w:themeColor="text1"/>
                <w:sz w:val="20"/>
                <w:szCs w:val="20"/>
                <w:highlight w:val="none"/>
                <w14:textFill>
                  <w14:solidFill>
                    <w14:schemeClr w14:val="tx1"/>
                  </w14:solidFill>
                </w14:textFill>
              </w:rPr>
              <w:t>磋商报价得分=（磋商基准价/最后磋商报价）×</w:t>
            </w:r>
            <w:r>
              <w:rPr>
                <w:rFonts w:hint="eastAsia" w:ascii="宋体" w:hAnsi="宋体" w:cs="宋体"/>
                <w:color w:val="000000" w:themeColor="text1"/>
                <w:sz w:val="20"/>
                <w:szCs w:val="20"/>
                <w:highlight w:val="none"/>
                <w:lang w:val="en-US" w:eastAsia="zh-CN"/>
                <w14:textFill>
                  <w14:solidFill>
                    <w14:schemeClr w14:val="tx1"/>
                  </w14:solidFill>
                </w14:textFill>
              </w:rPr>
              <w:t>30</w:t>
            </w:r>
          </w:p>
          <w:p>
            <w:pPr>
              <w:keepNext w:val="0"/>
              <w:keepLines w:val="0"/>
              <w:pageBreakBefore w:val="0"/>
              <w:widowControl/>
              <w:kinsoku/>
              <w:wordWrap/>
              <w:overflowPunct/>
              <w:topLinePunct w:val="0"/>
              <w:bidi/>
              <w:adjustRightInd/>
              <w:snapToGrid w:val="0"/>
              <w:spacing w:beforeAutospacing="0" w:afterAutospacing="0" w:line="240" w:lineRule="atLeast"/>
              <w:jc w:val="right"/>
              <w:textAlignment w:val="center"/>
              <w:rPr>
                <w:rFonts w:hint="default" w:ascii="宋体" w:hAnsi="宋体" w:eastAsia="宋体" w:cs="宋体"/>
                <w:color w:val="000000" w:themeColor="text1"/>
                <w:sz w:val="20"/>
                <w:szCs w:val="20"/>
                <w:highlight w:val="none"/>
                <w:lang w:val="en-US" w:eastAsia="zh-CN"/>
                <w14:textFill>
                  <w14:solidFill>
                    <w14:schemeClr w14:val="tx1"/>
                  </w14:solidFill>
                </w14:textFill>
              </w:rPr>
            </w:pPr>
            <w:r>
              <w:rPr>
                <w:rFonts w:hint="eastAsia" w:ascii="宋体" w:hAnsi="宋体" w:cs="宋体"/>
                <w:color w:val="000000" w:themeColor="text1"/>
                <w:sz w:val="20"/>
                <w:szCs w:val="20"/>
                <w:highlight w:val="none"/>
                <w:lang w:val="en-US" w:eastAsia="zh-CN"/>
                <w14:textFill>
                  <w14:solidFill>
                    <w14:schemeClr w14:val="tx1"/>
                  </w14:solidFill>
                </w14:textFill>
              </w:rPr>
              <w:t>2</w:t>
            </w:r>
            <w:r>
              <w:rPr>
                <w:rFonts w:hint="eastAsia" w:ascii="宋体" w:hAnsi="宋体" w:cs="宋体"/>
                <w:color w:val="000000" w:themeColor="text1"/>
                <w:sz w:val="20"/>
                <w:szCs w:val="20"/>
                <w:highlight w:val="none"/>
                <w14:textFill>
                  <w14:solidFill>
                    <w14:schemeClr w14:val="tx1"/>
                  </w14:solidFill>
                </w14:textFill>
              </w:rPr>
              <w:t>、</w:t>
            </w:r>
            <w:r>
              <w:rPr>
                <w:rFonts w:hint="eastAsia" w:ascii="宋体" w:hAnsi="宋体" w:cs="宋体"/>
                <w:color w:val="000000" w:themeColor="text1"/>
                <w:sz w:val="20"/>
                <w:szCs w:val="20"/>
                <w:highlight w:val="none"/>
                <w:lang w:val="en-US" w:eastAsia="zh-CN"/>
                <w14:textFill>
                  <w14:solidFill>
                    <w14:schemeClr w14:val="tx1"/>
                  </w14:solidFill>
                </w14:textFill>
              </w:rPr>
              <w:t>报价评审仅对投标总报价进行评审</w:t>
            </w:r>
          </w:p>
          <w:p>
            <w:pPr>
              <w:keepNext w:val="0"/>
              <w:keepLines w:val="0"/>
              <w:pageBreakBefore w:val="0"/>
              <w:widowControl/>
              <w:kinsoku/>
              <w:wordWrap/>
              <w:overflowPunct/>
              <w:topLinePunct w:val="0"/>
              <w:bidi/>
              <w:adjustRightInd/>
              <w:snapToGrid w:val="0"/>
              <w:spacing w:beforeAutospacing="0" w:afterAutospacing="0" w:line="240" w:lineRule="atLeast"/>
              <w:jc w:val="right"/>
              <w:textAlignment w:val="center"/>
              <w:rPr>
                <w:rFonts w:hint="eastAsia"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sz w:val="20"/>
                <w:szCs w:val="20"/>
                <w:highlight w:val="none"/>
                <w:lang w:val="en-US" w:eastAsia="zh-CN"/>
                <w14:textFill>
                  <w14:solidFill>
                    <w14:schemeClr w14:val="tx1"/>
                  </w14:solidFill>
                </w14:textFill>
              </w:rPr>
              <w:t>3、</w:t>
            </w:r>
            <w:r>
              <w:rPr>
                <w:rFonts w:hint="eastAsia" w:ascii="宋体" w:hAnsi="宋体" w:cs="宋体"/>
                <w:color w:val="000000" w:themeColor="text1"/>
                <w:sz w:val="20"/>
                <w:szCs w:val="20"/>
                <w:highlight w:val="none"/>
                <w14:textFill>
                  <w14:solidFill>
                    <w14:schemeClr w14:val="tx1"/>
                  </w14:solidFill>
                </w14:textFill>
              </w:rPr>
              <w:t>价格评审过程中，不得去掉最后报价中的最高报价和最低报价。</w:t>
            </w:r>
          </w:p>
          <w:p>
            <w:pPr>
              <w:keepNext w:val="0"/>
              <w:keepLines w:val="0"/>
              <w:pageBreakBefore w:val="0"/>
              <w:widowControl/>
              <w:kinsoku/>
              <w:wordWrap/>
              <w:overflowPunct/>
              <w:topLinePunct w:val="0"/>
              <w:bidi/>
              <w:adjustRightInd/>
              <w:snapToGrid w:val="0"/>
              <w:spacing w:beforeAutospacing="0" w:afterAutospacing="0" w:line="240" w:lineRule="atLeast"/>
              <w:jc w:val="right"/>
              <w:textAlignment w:val="center"/>
              <w:rPr>
                <w:rFonts w:hint="eastAsia" w:ascii="宋体" w:hAnsi="宋体" w:eastAsia="宋体" w:cs="宋体"/>
                <w:color w:val="000000" w:themeColor="text1"/>
                <w:sz w:val="20"/>
                <w:szCs w:val="20"/>
                <w:highlight w:val="none"/>
                <w:lang w:val="en-US" w:eastAsia="zh-CN"/>
                <w14:textFill>
                  <w14:solidFill>
                    <w14:schemeClr w14:val="tx1"/>
                  </w14:solidFill>
                </w14:textFill>
              </w:rPr>
            </w:pPr>
            <w:r>
              <w:rPr>
                <w:rFonts w:hint="eastAsia" w:ascii="宋体" w:hAnsi="宋体" w:cs="宋体"/>
                <w:color w:val="000000" w:themeColor="text1"/>
                <w:sz w:val="20"/>
                <w:szCs w:val="20"/>
                <w:highlight w:val="none"/>
                <w:lang w:val="en-US" w:eastAsia="zh-CN"/>
                <w14:textFill>
                  <w14:solidFill>
                    <w14:schemeClr w14:val="tx1"/>
                  </w14:solidFill>
                </w14:textFill>
              </w:rPr>
              <w:t>4、经评标委员会现场确定投标人的报价明显低于其他通过符合性审查投标人的报价，有可能影响服务水平或者不能诚信履约的，应当要求其合理的时间内在评标现场提供书面说明，必要时提交相关证明材料，投标人不能证明其报价合理性的，评标委员会应当将其作为无效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 w:hRule="atLeast"/>
          <w:jc w:val="center"/>
        </w:trPr>
        <w:tc>
          <w:tcPr>
            <w:tcW w:w="670"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djustRightInd/>
              <w:snapToGrid w:val="0"/>
              <w:spacing w:beforeAutospacing="0" w:afterAutospacing="0" w:line="240" w:lineRule="atLeast"/>
              <w:jc w:val="center"/>
              <w:rPr>
                <w:rFonts w:hint="eastAsia"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sz w:val="20"/>
                <w:szCs w:val="20"/>
                <w:highlight w:val="none"/>
                <w14:textFill>
                  <w14:solidFill>
                    <w14:schemeClr w14:val="tx1"/>
                  </w14:solidFill>
                </w14:textFill>
              </w:rPr>
              <w:t>技术</w:t>
            </w:r>
            <w:r>
              <w:rPr>
                <w:rFonts w:hint="eastAsia" w:ascii="宋体" w:hAnsi="宋体" w:cs="宋体"/>
                <w:color w:val="000000" w:themeColor="text1"/>
                <w:sz w:val="20"/>
                <w:szCs w:val="20"/>
                <w:highlight w:val="none"/>
                <w:lang w:val="en-US" w:eastAsia="zh-CN"/>
                <w14:textFill>
                  <w14:solidFill>
                    <w14:schemeClr w14:val="tx1"/>
                  </w14:solidFill>
                </w14:textFill>
              </w:rPr>
              <w:t>45</w:t>
            </w:r>
            <w:r>
              <w:rPr>
                <w:rFonts w:hint="eastAsia" w:ascii="宋体" w:hAnsi="宋体" w:cs="宋体"/>
                <w:color w:val="000000" w:themeColor="text1"/>
                <w:sz w:val="20"/>
                <w:szCs w:val="20"/>
                <w:highlight w:val="none"/>
                <w14:textFill>
                  <w14:solidFill>
                    <w14:schemeClr w14:val="tx1"/>
                  </w14:solidFill>
                </w14:textFill>
              </w:rPr>
              <w:t>分</w:t>
            </w:r>
          </w:p>
        </w:tc>
        <w:tc>
          <w:tcPr>
            <w:tcW w:w="10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djustRightInd/>
              <w:snapToGrid w:val="0"/>
              <w:spacing w:beforeAutospacing="0" w:afterAutospacing="0" w:line="240" w:lineRule="atLeast"/>
              <w:jc w:val="center"/>
              <w:textAlignment w:val="center"/>
              <w:rPr>
                <w:rFonts w:hint="eastAsia"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sz w:val="20"/>
                <w:szCs w:val="20"/>
                <w:highlight w:val="none"/>
                <w14:textFill>
                  <w14:solidFill>
                    <w14:schemeClr w14:val="tx1"/>
                  </w14:solidFill>
                </w14:textFill>
              </w:rPr>
              <w:t>对项目的理解</w:t>
            </w:r>
          </w:p>
        </w:tc>
        <w:tc>
          <w:tcPr>
            <w:tcW w:w="66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djustRightInd/>
              <w:snapToGrid w:val="0"/>
              <w:spacing w:beforeAutospacing="0" w:afterAutospacing="0" w:line="240" w:lineRule="atLeast"/>
              <w:jc w:val="center"/>
              <w:textAlignment w:val="center"/>
              <w:rPr>
                <w:rFonts w:hint="default" w:ascii="宋体" w:hAnsi="宋体" w:eastAsia="宋体" w:cs="宋体"/>
                <w:color w:val="000000" w:themeColor="text1"/>
                <w:sz w:val="20"/>
                <w:szCs w:val="20"/>
                <w:highlight w:val="none"/>
                <w:lang w:val="en-US" w:eastAsia="zh-CN"/>
                <w14:textFill>
                  <w14:solidFill>
                    <w14:schemeClr w14:val="tx1"/>
                  </w14:solidFill>
                </w14:textFill>
              </w:rPr>
            </w:pPr>
            <w:r>
              <w:rPr>
                <w:rFonts w:hint="eastAsia" w:ascii="宋体" w:hAnsi="宋体" w:cs="宋体"/>
                <w:color w:val="000000" w:themeColor="text1"/>
                <w:sz w:val="20"/>
                <w:szCs w:val="20"/>
                <w:highlight w:val="none"/>
                <w:lang w:val="en-US" w:eastAsia="zh-CN"/>
                <w14:textFill>
                  <w14:solidFill>
                    <w14:schemeClr w14:val="tx1"/>
                  </w14:solidFill>
                </w14:textFill>
              </w:rPr>
              <w:t>10</w:t>
            </w:r>
          </w:p>
        </w:tc>
        <w:tc>
          <w:tcPr>
            <w:tcW w:w="66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adjustRightInd/>
              <w:snapToGrid w:val="0"/>
              <w:spacing w:beforeAutospacing="0" w:afterAutospacing="0" w:line="240" w:lineRule="atLeast"/>
              <w:jc w:val="right"/>
              <w:textAlignment w:val="center"/>
              <w:rPr>
                <w:rFonts w:hint="eastAsia"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sz w:val="20"/>
                <w:szCs w:val="20"/>
                <w:highlight w:val="none"/>
                <w14:textFill>
                  <w14:solidFill>
                    <w14:schemeClr w14:val="tx1"/>
                  </w14:solidFill>
                </w14:textFill>
              </w:rPr>
              <w:t>供应商对项目现状和必要性理解深刻；对项目有较详细和针对性的调研；数据完整、认识全面具体。根据对项目的认识、理解程度、完整性、合理性和可实行性经评审委员会综合比较计分，方案合理、科学、可行的计</w:t>
            </w:r>
            <w:r>
              <w:rPr>
                <w:rFonts w:hint="eastAsia" w:ascii="宋体" w:hAnsi="宋体" w:cs="宋体"/>
                <w:color w:val="000000" w:themeColor="text1"/>
                <w:sz w:val="20"/>
                <w:szCs w:val="20"/>
                <w:highlight w:val="none"/>
                <w:lang w:val="en-US" w:eastAsia="zh-CN"/>
                <w14:textFill>
                  <w14:solidFill>
                    <w14:schemeClr w14:val="tx1"/>
                  </w14:solidFill>
                </w14:textFill>
              </w:rPr>
              <w:t>10</w:t>
            </w:r>
            <w:r>
              <w:rPr>
                <w:rFonts w:hint="eastAsia" w:ascii="宋体" w:hAnsi="宋体" w:cs="宋体"/>
                <w:color w:val="000000" w:themeColor="text1"/>
                <w:sz w:val="20"/>
                <w:szCs w:val="20"/>
                <w:highlight w:val="none"/>
                <w14:textFill>
                  <w14:solidFill>
                    <w14:schemeClr w14:val="tx1"/>
                  </w14:solidFill>
                </w14:textFill>
              </w:rPr>
              <w:t>分，有缺漏项或不合理的每处扣</w:t>
            </w:r>
            <w:r>
              <w:rPr>
                <w:rFonts w:hint="eastAsia" w:ascii="宋体" w:hAnsi="宋体" w:cs="宋体"/>
                <w:color w:val="000000" w:themeColor="text1"/>
                <w:sz w:val="20"/>
                <w:szCs w:val="20"/>
                <w:highlight w:val="none"/>
                <w:lang w:val="en-US" w:eastAsia="zh-CN"/>
                <w14:textFill>
                  <w14:solidFill>
                    <w14:schemeClr w14:val="tx1"/>
                  </w14:solidFill>
                </w14:textFill>
              </w:rPr>
              <w:t>2</w:t>
            </w:r>
            <w:r>
              <w:rPr>
                <w:rFonts w:hint="eastAsia" w:ascii="宋体" w:hAnsi="宋体" w:cs="宋体"/>
                <w:color w:val="000000" w:themeColor="text1"/>
                <w:sz w:val="20"/>
                <w:szCs w:val="20"/>
                <w:highlight w:val="none"/>
                <w14:textFill>
                  <w14:solidFill>
                    <w14:schemeClr w14:val="tx1"/>
                  </w14:solidFill>
                </w14:textFill>
              </w:rPr>
              <w:t>分，欠合理或描述不清的每处扣</w:t>
            </w:r>
            <w:r>
              <w:rPr>
                <w:rFonts w:hint="eastAsia" w:ascii="宋体" w:hAnsi="宋体" w:cs="宋体"/>
                <w:color w:val="000000" w:themeColor="text1"/>
                <w:sz w:val="20"/>
                <w:szCs w:val="20"/>
                <w:highlight w:val="none"/>
                <w:lang w:val="en-US" w:eastAsia="zh-CN"/>
                <w14:textFill>
                  <w14:solidFill>
                    <w14:schemeClr w14:val="tx1"/>
                  </w14:solidFill>
                </w14:textFill>
              </w:rPr>
              <w:t>1</w:t>
            </w:r>
            <w:r>
              <w:rPr>
                <w:rFonts w:hint="eastAsia" w:ascii="宋体" w:hAnsi="宋体" w:cs="宋体"/>
                <w:color w:val="000000" w:themeColor="text1"/>
                <w:sz w:val="20"/>
                <w:szCs w:val="20"/>
                <w:highlight w:val="none"/>
                <w14:textFill>
                  <w14:solidFill>
                    <w14:schemeClr w14:val="tx1"/>
                  </w14:solidFill>
                </w14:textFill>
              </w:rPr>
              <w:t>分，扣完为止，未提供的不计分。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 w:hRule="atLeast"/>
          <w:jc w:val="center"/>
        </w:trPr>
        <w:tc>
          <w:tcPr>
            <w:tcW w:w="67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djustRightInd/>
              <w:snapToGrid w:val="0"/>
              <w:spacing w:beforeAutospacing="0" w:afterAutospacing="0" w:line="240" w:lineRule="atLeast"/>
              <w:jc w:val="left"/>
              <w:rPr>
                <w:rFonts w:ascii="宋体" w:hAnsi="宋体" w:cs="宋体"/>
                <w:color w:val="000000" w:themeColor="text1"/>
                <w:sz w:val="20"/>
                <w:szCs w:val="20"/>
                <w:highlight w:val="none"/>
                <w14:textFill>
                  <w14:solidFill>
                    <w14:schemeClr w14:val="tx1"/>
                  </w14:solidFill>
                </w14:textFill>
              </w:rPr>
            </w:pPr>
          </w:p>
        </w:tc>
        <w:tc>
          <w:tcPr>
            <w:tcW w:w="10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djustRightInd/>
              <w:snapToGrid w:val="0"/>
              <w:spacing w:beforeAutospacing="0" w:afterAutospacing="0" w:line="240" w:lineRule="atLeast"/>
              <w:jc w:val="center"/>
              <w:rPr>
                <w:rFonts w:hint="eastAsia"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sz w:val="20"/>
                <w:szCs w:val="20"/>
                <w:highlight w:val="none"/>
                <w14:textFill>
                  <w14:solidFill>
                    <w14:schemeClr w14:val="tx1"/>
                  </w14:solidFill>
                </w14:textFill>
              </w:rPr>
              <w:t>整体服务方案</w:t>
            </w:r>
          </w:p>
        </w:tc>
        <w:tc>
          <w:tcPr>
            <w:tcW w:w="66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djustRightInd/>
              <w:snapToGrid w:val="0"/>
              <w:spacing w:beforeAutospacing="0" w:afterAutospacing="0" w:line="240" w:lineRule="atLeast"/>
              <w:jc w:val="center"/>
              <w:rPr>
                <w:rFonts w:hint="eastAsia" w:ascii="宋体" w:hAnsi="宋体" w:eastAsia="宋体" w:cs="宋体"/>
                <w:color w:val="000000" w:themeColor="text1"/>
                <w:sz w:val="20"/>
                <w:szCs w:val="20"/>
                <w:highlight w:val="none"/>
                <w:lang w:val="en-US" w:eastAsia="zh-CN"/>
                <w14:textFill>
                  <w14:solidFill>
                    <w14:schemeClr w14:val="tx1"/>
                  </w14:solidFill>
                </w14:textFill>
              </w:rPr>
            </w:pPr>
            <w:r>
              <w:rPr>
                <w:rFonts w:hint="eastAsia" w:ascii="宋体" w:hAnsi="宋体" w:cs="宋体"/>
                <w:color w:val="000000" w:themeColor="text1"/>
                <w:sz w:val="20"/>
                <w:szCs w:val="20"/>
                <w:highlight w:val="none"/>
                <w14:textFill>
                  <w14:solidFill>
                    <w14:schemeClr w14:val="tx1"/>
                  </w14:solidFill>
                </w14:textFill>
              </w:rPr>
              <w:t>1</w:t>
            </w:r>
            <w:r>
              <w:rPr>
                <w:rFonts w:hint="eastAsia" w:ascii="宋体" w:hAnsi="宋体" w:cs="宋体"/>
                <w:color w:val="000000" w:themeColor="text1"/>
                <w:sz w:val="20"/>
                <w:szCs w:val="20"/>
                <w:highlight w:val="none"/>
                <w:lang w:val="en-US" w:eastAsia="zh-CN"/>
                <w14:textFill>
                  <w14:solidFill>
                    <w14:schemeClr w14:val="tx1"/>
                  </w14:solidFill>
                </w14:textFill>
              </w:rPr>
              <w:t>4</w:t>
            </w:r>
          </w:p>
        </w:tc>
        <w:tc>
          <w:tcPr>
            <w:tcW w:w="6680" w:type="dxa"/>
            <w:tcBorders>
              <w:top w:val="single" w:color="auto" w:sz="4" w:space="0"/>
              <w:left w:val="single" w:color="auto" w:sz="4" w:space="0"/>
              <w:bottom w:val="single" w:color="auto" w:sz="4" w:space="0"/>
              <w:right w:val="single" w:color="auto" w:sz="4" w:space="0"/>
            </w:tcBorders>
            <w:vAlign w:val="center"/>
          </w:tcPr>
          <w:p>
            <w:pPr>
              <w:pStyle w:val="33"/>
              <w:keepNext w:val="0"/>
              <w:keepLines w:val="0"/>
              <w:pageBreakBefore w:val="0"/>
              <w:kinsoku/>
              <w:wordWrap/>
              <w:overflowPunct/>
              <w:topLinePunct w:val="0"/>
              <w:adjustRightInd/>
              <w:snapToGrid w:val="0"/>
              <w:spacing w:beforeAutospacing="0" w:after="0" w:afterAutospacing="0" w:line="240" w:lineRule="atLeast"/>
              <w:ind w:left="0" w:leftChars="0"/>
              <w:rPr>
                <w:rFonts w:hint="eastAsia"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sz w:val="20"/>
                <w:szCs w:val="20"/>
                <w:highlight w:val="none"/>
                <w14:textFill>
                  <w14:solidFill>
                    <w14:schemeClr w14:val="tx1"/>
                  </w14:solidFill>
                </w14:textFill>
              </w:rPr>
              <w:t>供应商提供的整体服务方案，至少包含项目编制工作的重点、难点分析及初步解决思路、总体思路、技术路线、工作计划、后期服务方案等。方案内容完整、科学合理的计1</w:t>
            </w:r>
            <w:r>
              <w:rPr>
                <w:rFonts w:hint="eastAsia" w:ascii="宋体" w:hAnsi="宋体" w:cs="宋体"/>
                <w:color w:val="000000" w:themeColor="text1"/>
                <w:sz w:val="20"/>
                <w:szCs w:val="20"/>
                <w:highlight w:val="none"/>
                <w:lang w:val="en-US" w:eastAsia="zh-CN"/>
                <w14:textFill>
                  <w14:solidFill>
                    <w14:schemeClr w14:val="tx1"/>
                  </w14:solidFill>
                </w14:textFill>
              </w:rPr>
              <w:t>4</w:t>
            </w:r>
            <w:r>
              <w:rPr>
                <w:rFonts w:hint="eastAsia" w:ascii="宋体" w:hAnsi="宋体" w:cs="宋体"/>
                <w:color w:val="000000" w:themeColor="text1"/>
                <w:sz w:val="20"/>
                <w:szCs w:val="20"/>
                <w:highlight w:val="none"/>
                <w14:textFill>
                  <w14:solidFill>
                    <w14:schemeClr w14:val="tx1"/>
                  </w14:solidFill>
                </w14:textFill>
              </w:rPr>
              <w:t>分，有缺漏项或不合理的每处扣3分，欠合理或描述不清的每处扣2分，扣完为止，未提供的不计分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 w:hRule="atLeast"/>
          <w:jc w:val="center"/>
        </w:trPr>
        <w:tc>
          <w:tcPr>
            <w:tcW w:w="67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djustRightInd/>
              <w:snapToGrid w:val="0"/>
              <w:spacing w:beforeAutospacing="0" w:afterAutospacing="0" w:line="240" w:lineRule="atLeast"/>
              <w:jc w:val="left"/>
              <w:rPr>
                <w:rFonts w:ascii="宋体" w:hAnsi="宋体" w:cs="宋体"/>
                <w:color w:val="000000" w:themeColor="text1"/>
                <w:sz w:val="20"/>
                <w:szCs w:val="20"/>
                <w:highlight w:val="none"/>
                <w14:textFill>
                  <w14:solidFill>
                    <w14:schemeClr w14:val="tx1"/>
                  </w14:solidFill>
                </w14:textFill>
              </w:rPr>
            </w:pPr>
          </w:p>
        </w:tc>
        <w:tc>
          <w:tcPr>
            <w:tcW w:w="10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djustRightInd/>
              <w:snapToGrid w:val="0"/>
              <w:spacing w:beforeAutospacing="0" w:afterAutospacing="0" w:line="240" w:lineRule="atLeast"/>
              <w:jc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项目实施方案</w:t>
            </w:r>
          </w:p>
        </w:tc>
        <w:tc>
          <w:tcPr>
            <w:tcW w:w="66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djustRightInd/>
              <w:snapToGrid w:val="0"/>
              <w:spacing w:beforeAutospacing="0" w:afterAutospacing="0" w:line="240" w:lineRule="atLeast"/>
              <w:jc w:val="center"/>
              <w:rPr>
                <w:rFonts w:hint="eastAsia" w:ascii="宋体" w:hAnsi="宋体" w:eastAsia="宋体" w:cs="宋体"/>
                <w:color w:val="000000" w:themeColor="text1"/>
                <w:sz w:val="20"/>
                <w:szCs w:val="20"/>
                <w:highlight w:val="none"/>
                <w:lang w:eastAsia="zh-CN"/>
                <w14:textFill>
                  <w14:solidFill>
                    <w14:schemeClr w14:val="tx1"/>
                  </w14:solidFill>
                </w14:textFill>
              </w:rPr>
            </w:pPr>
            <w:r>
              <w:rPr>
                <w:rFonts w:hint="eastAsia" w:ascii="宋体" w:hAnsi="宋体" w:cs="宋体"/>
                <w:color w:val="000000" w:themeColor="text1"/>
                <w:sz w:val="20"/>
                <w:szCs w:val="20"/>
                <w:highlight w:val="none"/>
                <w14:textFill>
                  <w14:solidFill>
                    <w14:schemeClr w14:val="tx1"/>
                  </w14:solidFill>
                </w14:textFill>
              </w:rPr>
              <w:t>1</w:t>
            </w:r>
            <w:r>
              <w:rPr>
                <w:rFonts w:hint="eastAsia" w:ascii="宋体" w:hAnsi="宋体" w:cs="宋体"/>
                <w:color w:val="000000" w:themeColor="text1"/>
                <w:sz w:val="20"/>
                <w:szCs w:val="20"/>
                <w:highlight w:val="none"/>
                <w:lang w:val="en-US" w:eastAsia="zh-CN"/>
                <w14:textFill>
                  <w14:solidFill>
                    <w14:schemeClr w14:val="tx1"/>
                  </w14:solidFill>
                </w14:textFill>
              </w:rPr>
              <w:t>2</w:t>
            </w:r>
          </w:p>
        </w:tc>
        <w:tc>
          <w:tcPr>
            <w:tcW w:w="6680" w:type="dxa"/>
            <w:tcBorders>
              <w:top w:val="single" w:color="auto" w:sz="4" w:space="0"/>
              <w:left w:val="single" w:color="auto" w:sz="4" w:space="0"/>
              <w:bottom w:val="single" w:color="auto" w:sz="4" w:space="0"/>
              <w:right w:val="single" w:color="auto" w:sz="4" w:space="0"/>
            </w:tcBorders>
            <w:vAlign w:val="center"/>
          </w:tcPr>
          <w:p>
            <w:pPr>
              <w:pStyle w:val="33"/>
              <w:keepNext w:val="0"/>
              <w:keepLines w:val="0"/>
              <w:pageBreakBefore w:val="0"/>
              <w:kinsoku/>
              <w:wordWrap/>
              <w:overflowPunct/>
              <w:topLinePunct w:val="0"/>
              <w:adjustRightInd/>
              <w:snapToGrid w:val="0"/>
              <w:spacing w:beforeAutospacing="0" w:after="0" w:afterAutospacing="0" w:line="240" w:lineRule="atLeast"/>
              <w:ind w:left="0" w:leftChars="0"/>
              <w:rPr>
                <w:rFonts w:hint="eastAsia"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sz w:val="20"/>
                <w:szCs w:val="20"/>
                <w:highlight w:val="none"/>
                <w14:textFill>
                  <w14:solidFill>
                    <w14:schemeClr w14:val="tx1"/>
                  </w14:solidFill>
                </w14:textFill>
              </w:rPr>
              <w:t>供应商提供的项目实施方案，方案内容完整、科学合理的计1</w:t>
            </w:r>
            <w:r>
              <w:rPr>
                <w:rFonts w:hint="eastAsia" w:ascii="宋体" w:hAnsi="宋体" w:cs="宋体"/>
                <w:color w:val="000000" w:themeColor="text1"/>
                <w:sz w:val="20"/>
                <w:szCs w:val="20"/>
                <w:highlight w:val="none"/>
                <w:lang w:val="en-US" w:eastAsia="zh-CN"/>
                <w14:textFill>
                  <w14:solidFill>
                    <w14:schemeClr w14:val="tx1"/>
                  </w14:solidFill>
                </w14:textFill>
              </w:rPr>
              <w:t>2</w:t>
            </w:r>
            <w:r>
              <w:rPr>
                <w:rFonts w:hint="eastAsia" w:ascii="宋体" w:hAnsi="宋体" w:cs="宋体"/>
                <w:color w:val="000000" w:themeColor="text1"/>
                <w:sz w:val="20"/>
                <w:szCs w:val="20"/>
                <w:highlight w:val="none"/>
                <w14:textFill>
                  <w14:solidFill>
                    <w14:schemeClr w14:val="tx1"/>
                  </w14:solidFill>
                </w14:textFill>
              </w:rPr>
              <w:t>分，有缺漏项或不合理的每处扣3分，欠合理或描述不清的每处扣2分，扣完为止，未提供的不计分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 w:hRule="atLeast"/>
          <w:jc w:val="center"/>
        </w:trPr>
        <w:tc>
          <w:tcPr>
            <w:tcW w:w="67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djustRightInd/>
              <w:snapToGrid w:val="0"/>
              <w:spacing w:beforeAutospacing="0" w:afterAutospacing="0" w:line="240" w:lineRule="atLeast"/>
              <w:jc w:val="left"/>
              <w:rPr>
                <w:rFonts w:ascii="宋体" w:hAnsi="宋体" w:cs="宋体"/>
                <w:color w:val="000000" w:themeColor="text1"/>
                <w:sz w:val="20"/>
                <w:szCs w:val="20"/>
                <w:highlight w:val="none"/>
                <w14:textFill>
                  <w14:solidFill>
                    <w14:schemeClr w14:val="tx1"/>
                  </w14:solidFill>
                </w14:textFill>
              </w:rPr>
            </w:pPr>
          </w:p>
        </w:tc>
        <w:tc>
          <w:tcPr>
            <w:tcW w:w="10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djustRightInd/>
              <w:snapToGrid w:val="0"/>
              <w:spacing w:beforeAutospacing="0" w:afterAutospacing="0" w:line="240" w:lineRule="atLeast"/>
              <w:jc w:val="center"/>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人员配备合理性</w:t>
            </w:r>
          </w:p>
        </w:tc>
        <w:tc>
          <w:tcPr>
            <w:tcW w:w="66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djustRightInd/>
              <w:snapToGrid w:val="0"/>
              <w:spacing w:beforeAutospacing="0" w:afterAutospacing="0" w:line="240" w:lineRule="atLeast"/>
              <w:jc w:val="center"/>
              <w:rPr>
                <w:rFonts w:hint="eastAsia" w:ascii="宋体" w:hAnsi="宋体" w:eastAsia="宋体" w:cs="宋体"/>
                <w:color w:val="000000" w:themeColor="text1"/>
                <w:sz w:val="20"/>
                <w:szCs w:val="20"/>
                <w:highlight w:val="none"/>
                <w:lang w:eastAsia="zh-CN"/>
                <w14:textFill>
                  <w14:solidFill>
                    <w14:schemeClr w14:val="tx1"/>
                  </w14:solidFill>
                </w14:textFill>
              </w:rPr>
            </w:pPr>
            <w:r>
              <w:rPr>
                <w:rFonts w:hint="eastAsia" w:ascii="宋体" w:hAnsi="宋体" w:cs="宋体"/>
                <w:color w:val="000000" w:themeColor="text1"/>
                <w:sz w:val="20"/>
                <w:szCs w:val="20"/>
                <w:highlight w:val="none"/>
                <w:lang w:val="en-US" w:eastAsia="zh-CN"/>
                <w14:textFill>
                  <w14:solidFill>
                    <w14:schemeClr w14:val="tx1"/>
                  </w14:solidFill>
                </w14:textFill>
              </w:rPr>
              <w:t>3</w:t>
            </w:r>
          </w:p>
        </w:tc>
        <w:tc>
          <w:tcPr>
            <w:tcW w:w="6680" w:type="dxa"/>
            <w:tcBorders>
              <w:top w:val="single" w:color="auto" w:sz="4" w:space="0"/>
              <w:left w:val="single" w:color="auto" w:sz="4" w:space="0"/>
              <w:bottom w:val="single" w:color="auto" w:sz="4" w:space="0"/>
              <w:right w:val="single" w:color="auto" w:sz="4" w:space="0"/>
            </w:tcBorders>
            <w:vAlign w:val="center"/>
          </w:tcPr>
          <w:p>
            <w:pPr>
              <w:pStyle w:val="33"/>
              <w:keepNext w:val="0"/>
              <w:keepLines w:val="0"/>
              <w:pageBreakBefore w:val="0"/>
              <w:kinsoku/>
              <w:wordWrap/>
              <w:overflowPunct/>
              <w:topLinePunct w:val="0"/>
              <w:adjustRightInd/>
              <w:snapToGrid w:val="0"/>
              <w:spacing w:beforeAutospacing="0" w:after="0" w:afterAutospacing="0" w:line="240" w:lineRule="atLeast"/>
              <w:ind w:left="0" w:leftChars="0"/>
              <w:rPr>
                <w:rFonts w:hint="eastAsia"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sz w:val="20"/>
                <w:szCs w:val="20"/>
                <w:highlight w:val="none"/>
                <w14:textFill>
                  <w14:solidFill>
                    <w14:schemeClr w14:val="tx1"/>
                  </w14:solidFill>
                </w14:textFill>
              </w:rPr>
              <w:t>供应商提供的人员安排方案，至少包含①项目现场人员安排②公司配合人员安排等方面，人员配备合理、专业对口、综合实力强的计</w:t>
            </w:r>
            <w:r>
              <w:rPr>
                <w:rFonts w:hint="eastAsia" w:ascii="宋体" w:hAnsi="宋体" w:cs="宋体"/>
                <w:color w:val="000000" w:themeColor="text1"/>
                <w:sz w:val="20"/>
                <w:szCs w:val="20"/>
                <w:highlight w:val="none"/>
                <w:lang w:val="en-US" w:eastAsia="zh-CN"/>
                <w14:textFill>
                  <w14:solidFill>
                    <w14:schemeClr w14:val="tx1"/>
                  </w14:solidFill>
                </w14:textFill>
              </w:rPr>
              <w:t>3</w:t>
            </w:r>
            <w:r>
              <w:rPr>
                <w:rFonts w:hint="eastAsia" w:ascii="宋体" w:hAnsi="宋体" w:cs="宋体"/>
                <w:color w:val="000000" w:themeColor="text1"/>
                <w:sz w:val="20"/>
                <w:szCs w:val="20"/>
                <w:highlight w:val="none"/>
                <w14:textFill>
                  <w14:solidFill>
                    <w14:schemeClr w14:val="tx1"/>
                  </w14:solidFill>
                </w14:textFill>
              </w:rPr>
              <w:t>分，有缺漏项的每处扣</w:t>
            </w:r>
            <w:r>
              <w:rPr>
                <w:rFonts w:hint="eastAsia" w:ascii="宋体" w:hAnsi="宋体" w:cs="宋体"/>
                <w:color w:val="000000" w:themeColor="text1"/>
                <w:sz w:val="20"/>
                <w:szCs w:val="20"/>
                <w:highlight w:val="none"/>
                <w:lang w:val="en-US" w:eastAsia="zh-CN"/>
                <w14:textFill>
                  <w14:solidFill>
                    <w14:schemeClr w14:val="tx1"/>
                  </w14:solidFill>
                </w14:textFill>
              </w:rPr>
              <w:t>1.5</w:t>
            </w:r>
            <w:r>
              <w:rPr>
                <w:rFonts w:hint="eastAsia" w:ascii="宋体" w:hAnsi="宋体" w:cs="宋体"/>
                <w:color w:val="000000" w:themeColor="text1"/>
                <w:sz w:val="20"/>
                <w:szCs w:val="20"/>
                <w:highlight w:val="none"/>
                <w14:textFill>
                  <w14:solidFill>
                    <w14:schemeClr w14:val="tx1"/>
                  </w14:solidFill>
                </w14:textFill>
              </w:rPr>
              <w:t>分，配备不合理或专业不对口的每处扣</w:t>
            </w:r>
            <w:r>
              <w:rPr>
                <w:rFonts w:hint="eastAsia" w:ascii="宋体" w:hAnsi="宋体" w:cs="宋体"/>
                <w:color w:val="000000" w:themeColor="text1"/>
                <w:sz w:val="20"/>
                <w:szCs w:val="20"/>
                <w:highlight w:val="none"/>
                <w:lang w:val="en-US" w:eastAsia="zh-CN"/>
                <w14:textFill>
                  <w14:solidFill>
                    <w14:schemeClr w14:val="tx1"/>
                  </w14:solidFill>
                </w14:textFill>
              </w:rPr>
              <w:t>1</w:t>
            </w:r>
            <w:r>
              <w:rPr>
                <w:rFonts w:hint="eastAsia" w:ascii="宋体" w:hAnsi="宋体" w:cs="宋体"/>
                <w:color w:val="000000" w:themeColor="text1"/>
                <w:sz w:val="20"/>
                <w:szCs w:val="20"/>
                <w:highlight w:val="none"/>
                <w14:textFill>
                  <w14:solidFill>
                    <w14:schemeClr w14:val="tx1"/>
                  </w14:solidFill>
                </w14:textFill>
              </w:rPr>
              <w:t>分，扣完为止，未提供不计分。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 w:hRule="atLeast"/>
          <w:jc w:val="center"/>
        </w:trPr>
        <w:tc>
          <w:tcPr>
            <w:tcW w:w="67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djustRightInd/>
              <w:snapToGrid w:val="0"/>
              <w:spacing w:beforeAutospacing="0" w:afterAutospacing="0" w:line="240" w:lineRule="atLeast"/>
              <w:jc w:val="left"/>
              <w:rPr>
                <w:rFonts w:ascii="宋体" w:hAnsi="宋体" w:cs="宋体"/>
                <w:color w:val="000000" w:themeColor="text1"/>
                <w:sz w:val="20"/>
                <w:szCs w:val="20"/>
                <w:highlight w:val="none"/>
                <w14:textFill>
                  <w14:solidFill>
                    <w14:schemeClr w14:val="tx1"/>
                  </w14:solidFill>
                </w14:textFill>
              </w:rPr>
            </w:pPr>
          </w:p>
        </w:tc>
        <w:tc>
          <w:tcPr>
            <w:tcW w:w="10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djustRightInd/>
              <w:snapToGrid w:val="0"/>
              <w:spacing w:beforeAutospacing="0" w:afterAutospacing="0" w:line="240" w:lineRule="atLeast"/>
              <w:jc w:val="center"/>
              <w:rPr>
                <w:rFonts w:hint="eastAsia"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sz w:val="20"/>
                <w:szCs w:val="20"/>
                <w:highlight w:val="none"/>
                <w14:textFill>
                  <w14:solidFill>
                    <w14:schemeClr w14:val="tx1"/>
                  </w14:solidFill>
                </w14:textFill>
              </w:rPr>
              <w:t>合理化建议</w:t>
            </w:r>
          </w:p>
        </w:tc>
        <w:tc>
          <w:tcPr>
            <w:tcW w:w="66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djustRightInd/>
              <w:snapToGrid w:val="0"/>
              <w:spacing w:beforeAutospacing="0" w:afterAutospacing="0" w:line="240" w:lineRule="atLeast"/>
              <w:jc w:val="center"/>
              <w:rPr>
                <w:rFonts w:hint="eastAsia" w:ascii="宋体" w:hAnsi="宋体" w:eastAsia="宋体" w:cs="宋体"/>
                <w:color w:val="000000" w:themeColor="text1"/>
                <w:sz w:val="20"/>
                <w:szCs w:val="20"/>
                <w:highlight w:val="none"/>
                <w:lang w:eastAsia="zh-CN"/>
                <w14:textFill>
                  <w14:solidFill>
                    <w14:schemeClr w14:val="tx1"/>
                  </w14:solidFill>
                </w14:textFill>
              </w:rPr>
            </w:pPr>
            <w:r>
              <w:rPr>
                <w:rFonts w:hint="eastAsia" w:ascii="宋体" w:hAnsi="宋体" w:cs="宋体"/>
                <w:color w:val="000000" w:themeColor="text1"/>
                <w:sz w:val="20"/>
                <w:szCs w:val="20"/>
                <w:highlight w:val="none"/>
                <w:lang w:val="en-US" w:eastAsia="zh-CN"/>
                <w14:textFill>
                  <w14:solidFill>
                    <w14:schemeClr w14:val="tx1"/>
                  </w14:solidFill>
                </w14:textFill>
              </w:rPr>
              <w:t>6</w:t>
            </w:r>
          </w:p>
        </w:tc>
        <w:tc>
          <w:tcPr>
            <w:tcW w:w="6680" w:type="dxa"/>
            <w:tcBorders>
              <w:top w:val="single" w:color="auto" w:sz="4" w:space="0"/>
              <w:left w:val="single" w:color="auto" w:sz="4" w:space="0"/>
              <w:bottom w:val="single" w:color="auto" w:sz="4" w:space="0"/>
              <w:right w:val="single" w:color="auto" w:sz="4" w:space="0"/>
            </w:tcBorders>
            <w:vAlign w:val="center"/>
          </w:tcPr>
          <w:p>
            <w:pPr>
              <w:pStyle w:val="33"/>
              <w:keepNext w:val="0"/>
              <w:keepLines w:val="0"/>
              <w:pageBreakBefore w:val="0"/>
              <w:kinsoku/>
              <w:wordWrap/>
              <w:overflowPunct/>
              <w:topLinePunct w:val="0"/>
              <w:adjustRightInd/>
              <w:snapToGrid w:val="0"/>
              <w:spacing w:beforeAutospacing="0" w:after="0" w:afterAutospacing="0" w:line="240" w:lineRule="atLeast"/>
              <w:ind w:left="0" w:leftChars="0"/>
              <w:rPr>
                <w:rFonts w:hint="eastAsia"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sz w:val="20"/>
                <w:szCs w:val="20"/>
                <w:highlight w:val="none"/>
                <w:lang w:val="en-US" w:eastAsia="zh-CN"/>
                <w14:textFill>
                  <w14:solidFill>
                    <w14:schemeClr w14:val="tx1"/>
                  </w14:solidFill>
                </w14:textFill>
              </w:rPr>
              <w:t>供应商根据项目目标及重点，针对项目成果编制、方案落实、建设设计等提出合理化建议，</w:t>
            </w:r>
            <w:r>
              <w:rPr>
                <w:rFonts w:hint="eastAsia" w:ascii="宋体" w:hAnsi="宋体" w:eastAsia="宋体" w:cs="宋体"/>
                <w:color w:val="000000" w:themeColor="text1"/>
                <w:sz w:val="20"/>
                <w:szCs w:val="20"/>
                <w:highlight w:val="none"/>
                <w14:textFill>
                  <w14:solidFill>
                    <w14:schemeClr w14:val="tx1"/>
                  </w14:solidFill>
                </w14:textFill>
              </w:rPr>
              <w:t>针对性强，切实可</w:t>
            </w:r>
            <w:r>
              <w:rPr>
                <w:rFonts w:hint="eastAsia" w:ascii="宋体" w:hAnsi="宋体" w:eastAsia="宋体" w:cs="宋体"/>
                <w:color w:val="000000" w:themeColor="text1"/>
                <w:sz w:val="20"/>
                <w:szCs w:val="20"/>
                <w:highlight w:val="none"/>
                <w:lang w:val="en-US" w:eastAsia="zh-CN"/>
                <w14:textFill>
                  <w14:solidFill>
                    <w14:schemeClr w14:val="tx1"/>
                  </w14:solidFill>
                </w14:textFill>
              </w:rPr>
              <w:t>行</w:t>
            </w:r>
            <w:r>
              <w:rPr>
                <w:rFonts w:hint="eastAsia" w:ascii="宋体" w:hAnsi="宋体" w:eastAsia="宋体" w:cs="宋体"/>
                <w:color w:val="000000" w:themeColor="text1"/>
                <w:sz w:val="20"/>
                <w:szCs w:val="20"/>
                <w:highlight w:val="none"/>
                <w14:textFill>
                  <w14:solidFill>
                    <w14:schemeClr w14:val="tx1"/>
                  </w14:solidFill>
                </w14:textFill>
              </w:rPr>
              <w:t>的计</w:t>
            </w:r>
            <w:r>
              <w:rPr>
                <w:rFonts w:hint="eastAsia" w:ascii="宋体" w:hAnsi="宋体" w:cs="宋体"/>
                <w:color w:val="000000" w:themeColor="text1"/>
                <w:sz w:val="20"/>
                <w:szCs w:val="20"/>
                <w:highlight w:val="none"/>
                <w:lang w:val="en-US" w:eastAsia="zh-CN"/>
                <w14:textFill>
                  <w14:solidFill>
                    <w14:schemeClr w14:val="tx1"/>
                  </w14:solidFill>
                </w14:textFill>
              </w:rPr>
              <w:t>6</w:t>
            </w:r>
            <w:r>
              <w:rPr>
                <w:rFonts w:hint="eastAsia" w:ascii="宋体" w:hAnsi="宋体" w:cs="宋体"/>
                <w:color w:val="000000" w:themeColor="text1"/>
                <w:sz w:val="20"/>
                <w:szCs w:val="20"/>
                <w:highlight w:val="none"/>
                <w14:textFill>
                  <w14:solidFill>
                    <w14:schemeClr w14:val="tx1"/>
                  </w14:solidFill>
                </w14:textFill>
              </w:rPr>
              <w:t>分，有缺漏项或不合理的每处扣</w:t>
            </w:r>
            <w:r>
              <w:rPr>
                <w:rFonts w:hint="eastAsia" w:ascii="宋体" w:hAnsi="宋体" w:cs="宋体"/>
                <w:color w:val="000000" w:themeColor="text1"/>
                <w:sz w:val="20"/>
                <w:szCs w:val="20"/>
                <w:highlight w:val="none"/>
                <w:lang w:val="en-US" w:eastAsia="zh-CN"/>
                <w14:textFill>
                  <w14:solidFill>
                    <w14:schemeClr w14:val="tx1"/>
                  </w14:solidFill>
                </w14:textFill>
              </w:rPr>
              <w:t>2</w:t>
            </w:r>
            <w:r>
              <w:rPr>
                <w:rFonts w:hint="eastAsia" w:ascii="宋体" w:hAnsi="宋体" w:cs="宋体"/>
                <w:color w:val="000000" w:themeColor="text1"/>
                <w:sz w:val="20"/>
                <w:szCs w:val="20"/>
                <w:highlight w:val="none"/>
                <w14:textFill>
                  <w14:solidFill>
                    <w14:schemeClr w14:val="tx1"/>
                  </w14:solidFill>
                </w14:textFill>
              </w:rPr>
              <w:t>分，欠合理或描述不清的每处扣</w:t>
            </w:r>
            <w:r>
              <w:rPr>
                <w:rFonts w:hint="eastAsia" w:ascii="宋体" w:hAnsi="宋体" w:cs="宋体"/>
                <w:color w:val="000000" w:themeColor="text1"/>
                <w:sz w:val="20"/>
                <w:szCs w:val="20"/>
                <w:highlight w:val="none"/>
                <w:lang w:val="en-US" w:eastAsia="zh-CN"/>
                <w14:textFill>
                  <w14:solidFill>
                    <w14:schemeClr w14:val="tx1"/>
                  </w14:solidFill>
                </w14:textFill>
              </w:rPr>
              <w:t>1</w:t>
            </w:r>
            <w:r>
              <w:rPr>
                <w:rFonts w:hint="eastAsia" w:ascii="宋体" w:hAnsi="宋体" w:cs="宋体"/>
                <w:color w:val="000000" w:themeColor="text1"/>
                <w:sz w:val="20"/>
                <w:szCs w:val="20"/>
                <w:highlight w:val="none"/>
                <w14:textFill>
                  <w14:solidFill>
                    <w14:schemeClr w14:val="tx1"/>
                  </w14:solidFill>
                </w14:textFill>
              </w:rPr>
              <w:t>分，扣完为止，未提供的不计分。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 w:hRule="atLeast"/>
          <w:jc w:val="center"/>
        </w:trPr>
        <w:tc>
          <w:tcPr>
            <w:tcW w:w="670" w:type="dxa"/>
            <w:vMerge w:val="restart"/>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djustRightInd/>
              <w:snapToGrid w:val="0"/>
              <w:spacing w:beforeAutospacing="0" w:afterAutospacing="0" w:line="240" w:lineRule="atLeast"/>
              <w:jc w:val="center"/>
              <w:rPr>
                <w:rFonts w:hint="eastAsia"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sz w:val="20"/>
                <w:szCs w:val="20"/>
                <w:highlight w:val="none"/>
                <w14:textFill>
                  <w14:solidFill>
                    <w14:schemeClr w14:val="tx1"/>
                  </w14:solidFill>
                </w14:textFill>
              </w:rPr>
              <w:t>商务</w:t>
            </w:r>
            <w:r>
              <w:rPr>
                <w:rFonts w:hint="eastAsia" w:ascii="宋体" w:hAnsi="宋体" w:cs="宋体"/>
                <w:color w:val="000000" w:themeColor="text1"/>
                <w:sz w:val="20"/>
                <w:szCs w:val="20"/>
                <w:highlight w:val="none"/>
                <w:lang w:val="en-US" w:eastAsia="zh-CN"/>
                <w14:textFill>
                  <w14:solidFill>
                    <w14:schemeClr w14:val="tx1"/>
                  </w14:solidFill>
                </w14:textFill>
              </w:rPr>
              <w:t>25</w:t>
            </w:r>
            <w:r>
              <w:rPr>
                <w:rFonts w:hint="eastAsia" w:ascii="宋体" w:hAnsi="宋体" w:cs="宋体"/>
                <w:color w:val="000000" w:themeColor="text1"/>
                <w:sz w:val="20"/>
                <w:szCs w:val="20"/>
                <w:highlight w:val="none"/>
                <w14:textFill>
                  <w14:solidFill>
                    <w14:schemeClr w14:val="tx1"/>
                  </w14:solidFill>
                </w14:textFill>
              </w:rPr>
              <w:t>分</w:t>
            </w:r>
          </w:p>
        </w:tc>
        <w:tc>
          <w:tcPr>
            <w:tcW w:w="10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djustRightInd/>
              <w:snapToGrid w:val="0"/>
              <w:spacing w:beforeAutospacing="0" w:afterAutospacing="0" w:line="240" w:lineRule="atLeast"/>
              <w:jc w:val="center"/>
              <w:rPr>
                <w:rFonts w:hint="eastAsia"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sz w:val="20"/>
                <w:szCs w:val="20"/>
                <w:highlight w:val="none"/>
                <w14:textFill>
                  <w14:solidFill>
                    <w14:schemeClr w14:val="tx1"/>
                  </w14:solidFill>
                </w14:textFill>
              </w:rPr>
              <w:t>企业实力</w:t>
            </w:r>
          </w:p>
        </w:tc>
        <w:tc>
          <w:tcPr>
            <w:tcW w:w="66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djustRightInd/>
              <w:snapToGrid w:val="0"/>
              <w:spacing w:beforeAutospacing="0" w:afterAutospacing="0" w:line="240" w:lineRule="atLeast"/>
              <w:jc w:val="center"/>
              <w:rPr>
                <w:rFonts w:hint="eastAsia" w:ascii="宋体" w:hAnsi="宋体" w:eastAsia="宋体" w:cs="宋体"/>
                <w:color w:val="000000" w:themeColor="text1"/>
                <w:sz w:val="20"/>
                <w:szCs w:val="20"/>
                <w:highlight w:val="none"/>
                <w:lang w:eastAsia="zh-CN"/>
                <w14:textFill>
                  <w14:solidFill>
                    <w14:schemeClr w14:val="tx1"/>
                  </w14:solidFill>
                </w14:textFill>
              </w:rPr>
            </w:pPr>
            <w:r>
              <w:rPr>
                <w:rFonts w:hint="eastAsia" w:ascii="宋体" w:hAnsi="宋体" w:cs="宋体"/>
                <w:color w:val="000000" w:themeColor="text1"/>
                <w:sz w:val="20"/>
                <w:szCs w:val="20"/>
                <w:highlight w:val="none"/>
                <w:lang w:val="en-US" w:eastAsia="zh-CN"/>
                <w14:textFill>
                  <w14:solidFill>
                    <w14:schemeClr w14:val="tx1"/>
                  </w14:solidFill>
                </w14:textFill>
              </w:rPr>
              <w:t>2</w:t>
            </w:r>
          </w:p>
        </w:tc>
        <w:tc>
          <w:tcPr>
            <w:tcW w:w="6680" w:type="dxa"/>
            <w:tcBorders>
              <w:top w:val="single" w:color="auto" w:sz="4" w:space="0"/>
              <w:left w:val="single" w:color="auto" w:sz="4" w:space="0"/>
              <w:bottom w:val="single" w:color="auto" w:sz="4" w:space="0"/>
              <w:right w:val="single" w:color="auto" w:sz="4" w:space="0"/>
            </w:tcBorders>
            <w:vAlign w:val="center"/>
          </w:tcPr>
          <w:p>
            <w:pPr>
              <w:pStyle w:val="33"/>
              <w:keepNext w:val="0"/>
              <w:keepLines w:val="0"/>
              <w:pageBreakBefore w:val="0"/>
              <w:kinsoku/>
              <w:wordWrap/>
              <w:overflowPunct/>
              <w:topLinePunct w:val="0"/>
              <w:adjustRightInd/>
              <w:snapToGrid w:val="0"/>
              <w:spacing w:beforeAutospacing="0" w:after="0" w:afterAutospacing="0" w:line="240" w:lineRule="atLeast"/>
              <w:ind w:left="0" w:leftChars="0"/>
              <w:rPr>
                <w:rFonts w:hint="eastAsia"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sz w:val="20"/>
                <w:szCs w:val="20"/>
                <w:highlight w:val="none"/>
                <w14:textFill>
                  <w14:solidFill>
                    <w14:schemeClr w14:val="tx1"/>
                  </w14:solidFill>
                </w14:textFill>
              </w:rPr>
              <w:t>供应商</w:t>
            </w:r>
            <w:r>
              <w:rPr>
                <w:rFonts w:hint="eastAsia" w:ascii="宋体" w:hAnsi="宋体" w:cs="宋体"/>
                <w:color w:val="000000" w:themeColor="text1"/>
                <w:sz w:val="20"/>
                <w:szCs w:val="20"/>
                <w:highlight w:val="none"/>
                <w:lang w:val="en-US" w:eastAsia="zh-CN"/>
                <w14:textFill>
                  <w14:solidFill>
                    <w14:schemeClr w14:val="tx1"/>
                  </w14:solidFill>
                </w14:textFill>
              </w:rPr>
              <w:t>具有企业信用等级AAA级证书的计2分，AA级证书的计1分，其他不计分</w:t>
            </w:r>
            <w:r>
              <w:rPr>
                <w:rFonts w:hint="eastAsia" w:ascii="宋体" w:hAnsi="宋体" w:cs="宋体"/>
                <w:color w:val="000000" w:themeColor="text1"/>
                <w:sz w:val="20"/>
                <w:szCs w:val="20"/>
                <w:highlight w:val="none"/>
                <w14:textFill>
                  <w14:solidFill>
                    <w14:schemeClr w14:val="tx1"/>
                  </w14:solidFill>
                </w14:textFill>
              </w:rPr>
              <w:t>。</w:t>
            </w:r>
          </w:p>
          <w:p>
            <w:pPr>
              <w:pStyle w:val="33"/>
              <w:keepNext w:val="0"/>
              <w:keepLines w:val="0"/>
              <w:pageBreakBefore w:val="0"/>
              <w:kinsoku/>
              <w:wordWrap/>
              <w:overflowPunct/>
              <w:topLinePunct w:val="0"/>
              <w:adjustRightInd/>
              <w:snapToGrid w:val="0"/>
              <w:spacing w:beforeAutospacing="0" w:after="0" w:afterAutospacing="0" w:line="240" w:lineRule="atLeast"/>
              <w:ind w:left="0" w:leftChars="0"/>
              <w:rPr>
                <w:rFonts w:hint="eastAsia" w:ascii="宋体" w:hAnsi="宋体" w:cs="宋体"/>
                <w:color w:val="000000" w:themeColor="text1"/>
                <w:sz w:val="20"/>
                <w:szCs w:val="20"/>
                <w:highlight w:val="none"/>
                <w14:textFill>
                  <w14:solidFill>
                    <w14:schemeClr w14:val="tx1"/>
                  </w14:solidFill>
                </w14:textFill>
              </w:rPr>
            </w:pPr>
            <w:r>
              <w:rPr>
                <w:rFonts w:hint="eastAsia" w:ascii="宋体" w:hAnsi="宋体" w:cs="宋体"/>
                <w:b/>
                <w:bCs/>
                <w:color w:val="000000" w:themeColor="text1"/>
                <w:kern w:val="0"/>
                <w:sz w:val="20"/>
                <w:szCs w:val="20"/>
                <w:highlight w:val="none"/>
                <w14:textFill>
                  <w14:solidFill>
                    <w14:schemeClr w14:val="tx1"/>
                  </w14:solidFill>
                </w14:textFill>
              </w:rPr>
              <w:t>注：</w:t>
            </w:r>
            <w:r>
              <w:rPr>
                <w:rFonts w:hint="eastAsia" w:ascii="宋体" w:hAnsi="宋体" w:cs="宋体"/>
                <w:b/>
                <w:bCs/>
                <w:color w:val="000000" w:themeColor="text1"/>
                <w:kern w:val="0"/>
                <w:sz w:val="20"/>
                <w:szCs w:val="20"/>
                <w:highlight w:val="none"/>
                <w:lang w:val="en-US" w:eastAsia="zh-CN"/>
                <w14:textFill>
                  <w14:solidFill>
                    <w14:schemeClr w14:val="tx1"/>
                  </w14:solidFill>
                </w14:textFill>
              </w:rPr>
              <w:t>须</w:t>
            </w:r>
            <w:r>
              <w:rPr>
                <w:rFonts w:hint="eastAsia" w:ascii="宋体" w:hAnsi="宋体" w:cs="宋体"/>
                <w:b/>
                <w:bCs/>
                <w:color w:val="000000" w:themeColor="text1"/>
                <w:sz w:val="20"/>
                <w:szCs w:val="20"/>
                <w:highlight w:val="none"/>
                <w14:textFill>
                  <w14:solidFill>
                    <w14:schemeClr w14:val="tx1"/>
                  </w14:solidFill>
                </w14:textFill>
              </w:rPr>
              <w:t>提供证书扫描件并加盖</w:t>
            </w:r>
            <w:r>
              <w:rPr>
                <w:rFonts w:hint="eastAsia" w:ascii="宋体" w:hAnsi="宋体" w:cs="宋体"/>
                <w:b/>
                <w:bCs/>
                <w:color w:val="000000" w:themeColor="text1"/>
                <w:sz w:val="20"/>
                <w:szCs w:val="20"/>
                <w:highlight w:val="none"/>
                <w:lang w:eastAsia="zh-CN"/>
                <w14:textFill>
                  <w14:solidFill>
                    <w14:schemeClr w14:val="tx1"/>
                  </w14:solidFill>
                </w14:textFill>
              </w:rPr>
              <w:t>供应商</w:t>
            </w:r>
            <w:r>
              <w:rPr>
                <w:rFonts w:hint="eastAsia" w:ascii="宋体" w:hAnsi="宋体" w:cs="宋体"/>
                <w:b/>
                <w:bCs/>
                <w:color w:val="000000" w:themeColor="text1"/>
                <w:sz w:val="20"/>
                <w:szCs w:val="20"/>
                <w:highlight w:val="none"/>
                <w14:textFill>
                  <w14:solidFill>
                    <w14:schemeClr w14:val="tx1"/>
                  </w14:solidFill>
                </w14:textFill>
              </w:rPr>
              <w:t>公章，否则不计分。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 w:hRule="atLeast"/>
          <w:jc w:val="center"/>
        </w:trPr>
        <w:tc>
          <w:tcPr>
            <w:tcW w:w="670"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djustRightInd/>
              <w:snapToGrid w:val="0"/>
              <w:spacing w:beforeAutospacing="0" w:afterAutospacing="0" w:line="240" w:lineRule="atLeast"/>
              <w:jc w:val="left"/>
              <w:rPr>
                <w:rFonts w:ascii="宋体" w:hAnsi="宋体" w:cs="宋体"/>
                <w:color w:val="000000" w:themeColor="text1"/>
                <w:sz w:val="20"/>
                <w:szCs w:val="20"/>
                <w:highlight w:val="none"/>
                <w14:textFill>
                  <w14:solidFill>
                    <w14:schemeClr w14:val="tx1"/>
                  </w14:solidFill>
                </w14:textFill>
              </w:rPr>
            </w:pPr>
          </w:p>
        </w:tc>
        <w:tc>
          <w:tcPr>
            <w:tcW w:w="10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djustRightInd/>
              <w:snapToGrid w:val="0"/>
              <w:spacing w:beforeAutospacing="0" w:afterAutospacing="0" w:line="240" w:lineRule="atLeast"/>
              <w:jc w:val="center"/>
              <w:textAlignment w:val="center"/>
              <w:rPr>
                <w:rFonts w:hint="eastAsia"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sz w:val="20"/>
                <w:szCs w:val="20"/>
                <w:highlight w:val="none"/>
                <w14:textFill>
                  <w14:solidFill>
                    <w14:schemeClr w14:val="tx1"/>
                  </w14:solidFill>
                </w14:textFill>
              </w:rPr>
              <w:t>服务团队人员配置</w:t>
            </w:r>
          </w:p>
        </w:tc>
        <w:tc>
          <w:tcPr>
            <w:tcW w:w="66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djustRightInd/>
              <w:snapToGrid w:val="0"/>
              <w:spacing w:beforeAutospacing="0" w:afterAutospacing="0" w:line="240" w:lineRule="atLeast"/>
              <w:jc w:val="center"/>
              <w:textAlignment w:val="center"/>
              <w:rPr>
                <w:rFonts w:hint="default" w:ascii="宋体" w:hAnsi="宋体" w:eastAsia="宋体" w:cs="宋体"/>
                <w:b/>
                <w:bCs/>
                <w:color w:val="000000" w:themeColor="text1"/>
                <w:sz w:val="20"/>
                <w:szCs w:val="20"/>
                <w:highlight w:val="none"/>
                <w:lang w:val="en-US" w:eastAsia="zh-CN"/>
                <w14:textFill>
                  <w14:solidFill>
                    <w14:schemeClr w14:val="tx1"/>
                  </w14:solidFill>
                </w14:textFill>
              </w:rPr>
            </w:pPr>
            <w:r>
              <w:rPr>
                <w:rFonts w:hint="eastAsia" w:ascii="宋体" w:hAnsi="宋体" w:cs="宋体"/>
                <w:b w:val="0"/>
                <w:bCs w:val="0"/>
                <w:color w:val="000000" w:themeColor="text1"/>
                <w:sz w:val="20"/>
                <w:szCs w:val="20"/>
                <w:highlight w:val="none"/>
                <w:lang w:val="en-US" w:eastAsia="zh-CN"/>
                <w14:textFill>
                  <w14:solidFill>
                    <w14:schemeClr w14:val="tx1"/>
                  </w14:solidFill>
                </w14:textFill>
              </w:rPr>
              <w:t>11</w:t>
            </w:r>
          </w:p>
        </w:tc>
        <w:tc>
          <w:tcPr>
            <w:tcW w:w="66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djustRightInd/>
              <w:snapToGrid w:val="0"/>
              <w:spacing w:beforeAutospacing="0" w:afterAutospacing="0" w:line="240" w:lineRule="atLeast"/>
              <w:rPr>
                <w:rFonts w:hint="eastAsia" w:ascii="宋体" w:hAnsi="宋体" w:eastAsia="宋体" w:cs="宋体"/>
                <w:color w:val="000000" w:themeColor="text1"/>
                <w:kern w:val="0"/>
                <w:sz w:val="20"/>
                <w:szCs w:val="20"/>
                <w:highlight w:val="none"/>
                <w:lang w:eastAsia="zh-CN"/>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1.项目负责人：具有水土保持专业或水利工程相关专业</w:t>
            </w:r>
            <w:r>
              <w:rPr>
                <w:rFonts w:hint="eastAsia" w:ascii="宋体" w:hAnsi="宋体" w:cs="宋体"/>
                <w:color w:val="000000" w:themeColor="text1"/>
                <w:kern w:val="0"/>
                <w:sz w:val="20"/>
                <w:szCs w:val="20"/>
                <w:highlight w:val="none"/>
                <w:lang w:val="en-US" w:eastAsia="zh-CN"/>
                <w14:textFill>
                  <w14:solidFill>
                    <w14:schemeClr w14:val="tx1"/>
                  </w14:solidFill>
                </w14:textFill>
              </w:rPr>
              <w:t>中</w:t>
            </w:r>
            <w:r>
              <w:rPr>
                <w:rFonts w:hint="eastAsia" w:ascii="宋体" w:hAnsi="宋体" w:cs="宋体"/>
                <w:color w:val="000000" w:themeColor="text1"/>
                <w:kern w:val="0"/>
                <w:sz w:val="20"/>
                <w:szCs w:val="20"/>
                <w:highlight w:val="none"/>
                <w14:textFill>
                  <w14:solidFill>
                    <w14:schemeClr w14:val="tx1"/>
                  </w14:solidFill>
                </w14:textFill>
              </w:rPr>
              <w:t>级工程师职称</w:t>
            </w:r>
            <w:r>
              <w:rPr>
                <w:rFonts w:hint="eastAsia" w:ascii="宋体" w:hAnsi="宋体" w:cs="宋体"/>
                <w:color w:val="000000" w:themeColor="text1"/>
                <w:kern w:val="0"/>
                <w:sz w:val="20"/>
                <w:szCs w:val="20"/>
                <w:highlight w:val="none"/>
                <w:lang w:val="en-US" w:eastAsia="zh-CN"/>
                <w14:textFill>
                  <w14:solidFill>
                    <w14:schemeClr w14:val="tx1"/>
                  </w14:solidFill>
                </w14:textFill>
              </w:rPr>
              <w:t>的计2</w:t>
            </w:r>
            <w:r>
              <w:rPr>
                <w:rFonts w:hint="eastAsia" w:ascii="宋体" w:hAnsi="宋体" w:cs="宋体"/>
                <w:color w:val="000000" w:themeColor="text1"/>
                <w:kern w:val="0"/>
                <w:sz w:val="20"/>
                <w:szCs w:val="20"/>
                <w:highlight w:val="none"/>
                <w14:textFill>
                  <w14:solidFill>
                    <w14:schemeClr w14:val="tx1"/>
                  </w14:solidFill>
                </w14:textFill>
              </w:rPr>
              <w:t>分，具有水土保持专业或水利工程相关专业高级</w:t>
            </w:r>
            <w:r>
              <w:rPr>
                <w:rFonts w:hint="eastAsia" w:ascii="宋体" w:hAnsi="宋体" w:cs="宋体"/>
                <w:color w:val="000000" w:themeColor="text1"/>
                <w:kern w:val="0"/>
                <w:sz w:val="20"/>
                <w:szCs w:val="20"/>
                <w:highlight w:val="none"/>
                <w:lang w:val="en-US" w:eastAsia="zh-CN"/>
                <w14:textFill>
                  <w14:solidFill>
                    <w14:schemeClr w14:val="tx1"/>
                  </w14:solidFill>
                </w14:textFill>
              </w:rPr>
              <w:t>及以上</w:t>
            </w:r>
            <w:r>
              <w:rPr>
                <w:rFonts w:hint="eastAsia" w:ascii="宋体" w:hAnsi="宋体" w:cs="宋体"/>
                <w:color w:val="000000" w:themeColor="text1"/>
                <w:kern w:val="0"/>
                <w:sz w:val="20"/>
                <w:szCs w:val="20"/>
                <w:highlight w:val="none"/>
                <w14:textFill>
                  <w14:solidFill>
                    <w14:schemeClr w14:val="tx1"/>
                  </w14:solidFill>
                </w14:textFill>
              </w:rPr>
              <w:t>工程师职称</w:t>
            </w:r>
            <w:r>
              <w:rPr>
                <w:rFonts w:hint="eastAsia" w:ascii="宋体" w:hAnsi="宋体" w:cs="宋体"/>
                <w:color w:val="000000" w:themeColor="text1"/>
                <w:kern w:val="0"/>
                <w:sz w:val="20"/>
                <w:szCs w:val="20"/>
                <w:highlight w:val="none"/>
                <w:lang w:val="en-US" w:eastAsia="zh-CN"/>
                <w14:textFill>
                  <w14:solidFill>
                    <w14:schemeClr w14:val="tx1"/>
                  </w14:solidFill>
                </w14:textFill>
              </w:rPr>
              <w:t>的计5</w:t>
            </w:r>
            <w:r>
              <w:rPr>
                <w:rFonts w:hint="eastAsia" w:ascii="宋体" w:hAnsi="宋体" w:cs="宋体"/>
                <w:color w:val="000000" w:themeColor="text1"/>
                <w:kern w:val="0"/>
                <w:sz w:val="20"/>
                <w:szCs w:val="20"/>
                <w:highlight w:val="none"/>
                <w14:textFill>
                  <w14:solidFill>
                    <w14:schemeClr w14:val="tx1"/>
                  </w14:solidFill>
                </w14:textFill>
              </w:rPr>
              <w:t>分</w:t>
            </w:r>
            <w:r>
              <w:rPr>
                <w:rFonts w:hint="eastAsia" w:ascii="宋体" w:hAnsi="宋体" w:cs="宋体"/>
                <w:color w:val="000000" w:themeColor="text1"/>
                <w:kern w:val="0"/>
                <w:sz w:val="20"/>
                <w:szCs w:val="20"/>
                <w:highlight w:val="none"/>
                <w:lang w:eastAsia="zh-CN"/>
                <w14:textFill>
                  <w14:solidFill>
                    <w14:schemeClr w14:val="tx1"/>
                  </w14:solidFill>
                </w14:textFill>
              </w:rPr>
              <w:t>，</w:t>
            </w:r>
            <w:r>
              <w:rPr>
                <w:rFonts w:hint="eastAsia" w:ascii="宋体" w:hAnsi="宋体" w:cs="宋体"/>
                <w:color w:val="000000" w:themeColor="text1"/>
                <w:kern w:val="0"/>
                <w:sz w:val="20"/>
                <w:szCs w:val="20"/>
                <w:highlight w:val="none"/>
                <w14:textFill>
                  <w14:solidFill>
                    <w14:schemeClr w14:val="tx1"/>
                  </w14:solidFill>
                </w14:textFill>
              </w:rPr>
              <w:t>本项最高</w:t>
            </w:r>
            <w:r>
              <w:rPr>
                <w:rFonts w:hint="eastAsia" w:ascii="宋体" w:hAnsi="宋体" w:cs="宋体"/>
                <w:color w:val="000000" w:themeColor="text1"/>
                <w:kern w:val="0"/>
                <w:sz w:val="20"/>
                <w:szCs w:val="20"/>
                <w:highlight w:val="none"/>
                <w:lang w:val="en-US" w:eastAsia="zh-CN"/>
                <w14:textFill>
                  <w14:solidFill>
                    <w14:schemeClr w14:val="tx1"/>
                  </w14:solidFill>
                </w14:textFill>
              </w:rPr>
              <w:t>计5</w:t>
            </w:r>
            <w:r>
              <w:rPr>
                <w:rFonts w:hint="eastAsia" w:ascii="宋体" w:hAnsi="宋体" w:cs="宋体"/>
                <w:color w:val="000000" w:themeColor="text1"/>
                <w:kern w:val="0"/>
                <w:sz w:val="20"/>
                <w:szCs w:val="20"/>
                <w:highlight w:val="none"/>
                <w14:textFill>
                  <w14:solidFill>
                    <w14:schemeClr w14:val="tx1"/>
                  </w14:solidFill>
                </w14:textFill>
              </w:rPr>
              <w:t>分</w:t>
            </w:r>
            <w:r>
              <w:rPr>
                <w:rFonts w:hint="eastAsia" w:ascii="宋体" w:hAnsi="宋体" w:cs="宋体"/>
                <w:color w:val="000000" w:themeColor="text1"/>
                <w:kern w:val="0"/>
                <w:sz w:val="20"/>
                <w:szCs w:val="20"/>
                <w:highlight w:val="none"/>
                <w:lang w:eastAsia="zh-CN"/>
                <w14:textFill>
                  <w14:solidFill>
                    <w14:schemeClr w14:val="tx1"/>
                  </w14:solidFill>
                </w14:textFill>
              </w:rPr>
              <w:t>。</w:t>
            </w:r>
          </w:p>
          <w:p>
            <w:pPr>
              <w:keepNext w:val="0"/>
              <w:keepLines w:val="0"/>
              <w:pageBreakBefore w:val="0"/>
              <w:widowControl/>
              <w:kinsoku/>
              <w:wordWrap/>
              <w:overflowPunct/>
              <w:topLinePunct w:val="0"/>
              <w:adjustRightInd/>
              <w:snapToGrid w:val="0"/>
              <w:spacing w:beforeAutospacing="0" w:afterAutospacing="0" w:line="240" w:lineRule="atLeast"/>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2.</w:t>
            </w:r>
            <w:r>
              <w:rPr>
                <w:rFonts w:hint="eastAsia" w:ascii="宋体" w:hAnsi="宋体" w:cs="宋体"/>
                <w:color w:val="000000" w:themeColor="text1"/>
                <w:sz w:val="20"/>
                <w:szCs w:val="20"/>
                <w:highlight w:val="none"/>
                <w14:textFill>
                  <w14:solidFill>
                    <w14:schemeClr w14:val="tx1"/>
                  </w14:solidFill>
                </w14:textFill>
              </w:rPr>
              <w:t>除项目负责人外，团队人员</w:t>
            </w:r>
            <w:r>
              <w:rPr>
                <w:rFonts w:hint="eastAsia" w:ascii="宋体" w:hAnsi="宋体" w:cs="宋体"/>
                <w:color w:val="000000" w:themeColor="text1"/>
                <w:kern w:val="0"/>
                <w:sz w:val="20"/>
                <w:szCs w:val="20"/>
                <w:highlight w:val="none"/>
                <w14:textFill>
                  <w14:solidFill>
                    <w14:schemeClr w14:val="tx1"/>
                  </w14:solidFill>
                </w14:textFill>
              </w:rPr>
              <w:t>具</w:t>
            </w:r>
            <w:r>
              <w:rPr>
                <w:rFonts w:hint="eastAsia" w:ascii="宋体" w:hAnsi="宋体" w:cs="宋体"/>
                <w:color w:val="000000" w:themeColor="text1"/>
                <w:kern w:val="0"/>
                <w:sz w:val="20"/>
                <w:szCs w:val="20"/>
                <w:highlight w:val="none"/>
                <w:lang w:val="en-US" w:eastAsia="zh-CN"/>
                <w14:textFill>
                  <w14:solidFill>
                    <w14:schemeClr w14:val="tx1"/>
                  </w14:solidFill>
                </w14:textFill>
              </w:rPr>
              <w:t>备</w:t>
            </w:r>
            <w:r>
              <w:rPr>
                <w:rFonts w:hint="eastAsia" w:ascii="宋体" w:hAnsi="宋体" w:cs="宋体"/>
                <w:color w:val="000000" w:themeColor="text1"/>
                <w:kern w:val="0"/>
                <w:sz w:val="20"/>
                <w:szCs w:val="20"/>
                <w:highlight w:val="none"/>
                <w14:textFill>
                  <w14:solidFill>
                    <w14:schemeClr w14:val="tx1"/>
                  </w14:solidFill>
                </w14:textFill>
              </w:rPr>
              <w:t>水土保持专业或水利工程相关专业</w:t>
            </w:r>
            <w:r>
              <w:rPr>
                <w:rFonts w:hint="eastAsia" w:ascii="宋体" w:hAnsi="宋体" w:cs="宋体"/>
                <w:color w:val="000000" w:themeColor="text1"/>
                <w:kern w:val="0"/>
                <w:sz w:val="20"/>
                <w:szCs w:val="20"/>
                <w:highlight w:val="none"/>
                <w:lang w:val="en-US" w:eastAsia="zh-CN"/>
                <w14:textFill>
                  <w14:solidFill>
                    <w14:schemeClr w14:val="tx1"/>
                  </w14:solidFill>
                </w14:textFill>
              </w:rPr>
              <w:t>中级及以上</w:t>
            </w:r>
            <w:r>
              <w:rPr>
                <w:rFonts w:hint="eastAsia" w:ascii="宋体" w:hAnsi="宋体" w:cs="宋体"/>
                <w:color w:val="000000" w:themeColor="text1"/>
                <w:kern w:val="0"/>
                <w:sz w:val="20"/>
                <w:szCs w:val="20"/>
                <w:highlight w:val="none"/>
                <w14:textFill>
                  <w14:solidFill>
                    <w14:schemeClr w14:val="tx1"/>
                  </w14:solidFill>
                </w14:textFill>
              </w:rPr>
              <w:t>工程师职称</w:t>
            </w:r>
            <w:r>
              <w:rPr>
                <w:rFonts w:hint="eastAsia" w:ascii="宋体" w:hAnsi="宋体" w:cs="宋体"/>
                <w:color w:val="000000" w:themeColor="text1"/>
                <w:kern w:val="0"/>
                <w:sz w:val="20"/>
                <w:szCs w:val="20"/>
                <w:highlight w:val="none"/>
                <w:lang w:val="en-US" w:eastAsia="zh-CN"/>
                <w14:textFill>
                  <w14:solidFill>
                    <w14:schemeClr w14:val="tx1"/>
                  </w14:solidFill>
                </w14:textFill>
              </w:rPr>
              <w:t>的</w:t>
            </w:r>
            <w:r>
              <w:rPr>
                <w:rFonts w:hint="eastAsia" w:ascii="宋体" w:hAnsi="宋体" w:cs="宋体"/>
                <w:color w:val="000000" w:themeColor="text1"/>
                <w:kern w:val="0"/>
                <w:sz w:val="20"/>
                <w:szCs w:val="20"/>
                <w:highlight w:val="none"/>
                <w14:textFill>
                  <w14:solidFill>
                    <w14:schemeClr w14:val="tx1"/>
                  </w14:solidFill>
                </w14:textFill>
              </w:rPr>
              <w:t>，每提供1人</w:t>
            </w:r>
            <w:r>
              <w:rPr>
                <w:rFonts w:hint="eastAsia" w:ascii="宋体" w:hAnsi="宋体" w:cs="宋体"/>
                <w:color w:val="000000" w:themeColor="text1"/>
                <w:kern w:val="0"/>
                <w:sz w:val="20"/>
                <w:szCs w:val="20"/>
                <w:highlight w:val="none"/>
                <w:lang w:val="en-US" w:eastAsia="zh-CN"/>
                <w14:textFill>
                  <w14:solidFill>
                    <w14:schemeClr w14:val="tx1"/>
                  </w14:solidFill>
                </w14:textFill>
              </w:rPr>
              <w:t>计2</w:t>
            </w:r>
            <w:r>
              <w:rPr>
                <w:rFonts w:hint="eastAsia" w:ascii="宋体" w:hAnsi="宋体" w:cs="宋体"/>
                <w:color w:val="000000" w:themeColor="text1"/>
                <w:kern w:val="0"/>
                <w:sz w:val="20"/>
                <w:szCs w:val="20"/>
                <w:highlight w:val="none"/>
                <w14:textFill>
                  <w14:solidFill>
                    <w14:schemeClr w14:val="tx1"/>
                  </w14:solidFill>
                </w14:textFill>
              </w:rPr>
              <w:t>分，本项最高</w:t>
            </w:r>
            <w:r>
              <w:rPr>
                <w:rFonts w:hint="eastAsia" w:ascii="宋体" w:hAnsi="宋体" w:cs="宋体"/>
                <w:color w:val="000000" w:themeColor="text1"/>
                <w:kern w:val="0"/>
                <w:sz w:val="20"/>
                <w:szCs w:val="20"/>
                <w:highlight w:val="none"/>
                <w:lang w:val="en-US" w:eastAsia="zh-CN"/>
                <w14:textFill>
                  <w14:solidFill>
                    <w14:schemeClr w14:val="tx1"/>
                  </w14:solidFill>
                </w14:textFill>
              </w:rPr>
              <w:t>计6</w:t>
            </w:r>
            <w:r>
              <w:rPr>
                <w:rFonts w:hint="eastAsia" w:ascii="宋体" w:hAnsi="宋体" w:cs="宋体"/>
                <w:color w:val="000000" w:themeColor="text1"/>
                <w:kern w:val="0"/>
                <w:sz w:val="20"/>
                <w:szCs w:val="20"/>
                <w:highlight w:val="none"/>
                <w14:textFill>
                  <w14:solidFill>
                    <w14:schemeClr w14:val="tx1"/>
                  </w14:solidFill>
                </w14:textFill>
              </w:rPr>
              <w:t>分。</w:t>
            </w:r>
            <w:r>
              <w:rPr>
                <w:rFonts w:hint="eastAsia" w:ascii="宋体" w:hAnsi="宋体" w:cs="宋体"/>
                <w:color w:val="000000" w:themeColor="text1"/>
                <w:sz w:val="20"/>
                <w:szCs w:val="20"/>
                <w:highlight w:val="none"/>
                <w14:textFill>
                  <w14:solidFill>
                    <w14:schemeClr w14:val="tx1"/>
                  </w14:solidFill>
                </w14:textFill>
              </w:rPr>
              <w:t>未提供的不计分</w:t>
            </w:r>
            <w:r>
              <w:rPr>
                <w:rFonts w:hint="eastAsia" w:ascii="宋体" w:hAnsi="宋体" w:cs="宋体"/>
                <w:color w:val="000000" w:themeColor="text1"/>
                <w:kern w:val="0"/>
                <w:sz w:val="20"/>
                <w:szCs w:val="20"/>
                <w:highlight w:val="none"/>
                <w14:textFill>
                  <w14:solidFill>
                    <w14:schemeClr w14:val="tx1"/>
                  </w14:solidFill>
                </w14:textFill>
              </w:rPr>
              <w:t>。</w:t>
            </w:r>
          </w:p>
          <w:p>
            <w:pPr>
              <w:pStyle w:val="43"/>
              <w:keepNext w:val="0"/>
              <w:keepLines w:val="0"/>
              <w:pageBreakBefore w:val="0"/>
              <w:kinsoku/>
              <w:wordWrap/>
              <w:overflowPunct/>
              <w:topLinePunct w:val="0"/>
              <w:adjustRightInd/>
              <w:snapToGrid w:val="0"/>
              <w:spacing w:beforeAutospacing="0" w:after="0" w:afterAutospacing="0" w:line="240" w:lineRule="atLeast"/>
              <w:ind w:left="0" w:leftChars="0"/>
              <w:rPr>
                <w:rFonts w:hint="eastAsia" w:ascii="宋体" w:hAnsi="宋体" w:cs="宋体"/>
                <w:color w:val="000000" w:themeColor="text1"/>
                <w:sz w:val="20"/>
                <w:szCs w:val="20"/>
                <w:highlight w:val="none"/>
                <w14:textFill>
                  <w14:solidFill>
                    <w14:schemeClr w14:val="tx1"/>
                  </w14:solidFill>
                </w14:textFill>
              </w:rPr>
            </w:pPr>
            <w:r>
              <w:rPr>
                <w:rFonts w:hint="eastAsia" w:ascii="宋体" w:hAnsi="宋体" w:cs="宋体"/>
                <w:b/>
                <w:bCs/>
                <w:color w:val="000000" w:themeColor="text1"/>
                <w:sz w:val="20"/>
                <w:szCs w:val="20"/>
                <w:highlight w:val="none"/>
                <w14:textFill>
                  <w14:solidFill>
                    <w14:schemeClr w14:val="tx1"/>
                  </w14:solidFill>
                </w14:textFill>
              </w:rPr>
              <w:t>注：以上人员不重复计分，须提供相关证书复印件及近三个月（2023年10月-12月）由供应商为其缴纳社保的证明材料复印件，并加盖供应商公章，否则不计分。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 w:hRule="atLeast"/>
          <w:jc w:val="center"/>
        </w:trPr>
        <w:tc>
          <w:tcPr>
            <w:tcW w:w="670"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djustRightInd/>
              <w:snapToGrid w:val="0"/>
              <w:spacing w:beforeAutospacing="0" w:afterAutospacing="0" w:line="240" w:lineRule="atLeast"/>
              <w:jc w:val="left"/>
              <w:rPr>
                <w:rFonts w:ascii="宋体" w:hAnsi="宋体" w:cs="宋体"/>
                <w:color w:val="000000" w:themeColor="text1"/>
                <w:sz w:val="20"/>
                <w:szCs w:val="20"/>
                <w:highlight w:val="none"/>
                <w14:textFill>
                  <w14:solidFill>
                    <w14:schemeClr w14:val="tx1"/>
                  </w14:solidFill>
                </w14:textFill>
              </w:rPr>
            </w:pPr>
          </w:p>
        </w:tc>
        <w:tc>
          <w:tcPr>
            <w:tcW w:w="10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djustRightInd/>
              <w:snapToGrid w:val="0"/>
              <w:spacing w:beforeAutospacing="0" w:afterAutospacing="0" w:line="240" w:lineRule="atLeast"/>
              <w:jc w:val="center"/>
              <w:rPr>
                <w:rFonts w:hint="eastAsia"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sz w:val="20"/>
                <w:szCs w:val="20"/>
                <w:highlight w:val="none"/>
                <w14:textFill>
                  <w14:solidFill>
                    <w14:schemeClr w14:val="tx1"/>
                  </w14:solidFill>
                </w14:textFill>
              </w:rPr>
              <w:t>业绩</w:t>
            </w:r>
          </w:p>
        </w:tc>
        <w:tc>
          <w:tcPr>
            <w:tcW w:w="66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djustRightInd/>
              <w:snapToGrid w:val="0"/>
              <w:spacing w:beforeAutospacing="0" w:afterAutospacing="0" w:line="240" w:lineRule="atLeast"/>
              <w:jc w:val="center"/>
              <w:rPr>
                <w:rFonts w:hint="default" w:ascii="宋体" w:hAnsi="宋体" w:eastAsia="宋体" w:cs="宋体"/>
                <w:color w:val="000000" w:themeColor="text1"/>
                <w:sz w:val="20"/>
                <w:szCs w:val="20"/>
                <w:highlight w:val="none"/>
                <w:lang w:val="en-US" w:eastAsia="zh-CN"/>
                <w14:textFill>
                  <w14:solidFill>
                    <w14:schemeClr w14:val="tx1"/>
                  </w14:solidFill>
                </w14:textFill>
              </w:rPr>
            </w:pPr>
            <w:r>
              <w:rPr>
                <w:rFonts w:hint="eastAsia" w:ascii="宋体" w:hAnsi="宋体" w:cs="宋体"/>
                <w:color w:val="000000" w:themeColor="text1"/>
                <w:sz w:val="20"/>
                <w:szCs w:val="20"/>
                <w:highlight w:val="none"/>
                <w:lang w:val="en-US" w:eastAsia="zh-CN"/>
                <w14:textFill>
                  <w14:solidFill>
                    <w14:schemeClr w14:val="tx1"/>
                  </w14:solidFill>
                </w14:textFill>
              </w:rPr>
              <w:t>12</w:t>
            </w:r>
          </w:p>
        </w:tc>
        <w:tc>
          <w:tcPr>
            <w:tcW w:w="6680" w:type="dxa"/>
            <w:tcBorders>
              <w:top w:val="single" w:color="auto" w:sz="4" w:space="0"/>
              <w:left w:val="single" w:color="auto" w:sz="4" w:space="0"/>
              <w:bottom w:val="single" w:color="auto" w:sz="4" w:space="0"/>
              <w:right w:val="single" w:color="auto" w:sz="4" w:space="0"/>
            </w:tcBorders>
            <w:vAlign w:val="center"/>
          </w:tcPr>
          <w:p>
            <w:pPr>
              <w:pStyle w:val="33"/>
              <w:keepNext w:val="0"/>
              <w:keepLines w:val="0"/>
              <w:pageBreakBefore w:val="0"/>
              <w:kinsoku/>
              <w:wordWrap/>
              <w:overflowPunct/>
              <w:topLinePunct w:val="0"/>
              <w:adjustRightInd/>
              <w:snapToGrid w:val="0"/>
              <w:spacing w:beforeAutospacing="0" w:after="0" w:afterAutospacing="0" w:line="240" w:lineRule="atLeast"/>
              <w:ind w:left="0" w:leftChars="0"/>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color w:val="000000" w:themeColor="text1"/>
                <w:kern w:val="0"/>
                <w:sz w:val="20"/>
                <w:szCs w:val="20"/>
                <w:highlight w:val="none"/>
                <w14:textFill>
                  <w14:solidFill>
                    <w14:schemeClr w14:val="tx1"/>
                  </w14:solidFill>
                </w14:textFill>
              </w:rPr>
              <w:t>供应商近三年内（至投标截止时间前36个月内为有效）具有</w:t>
            </w:r>
            <w:r>
              <w:rPr>
                <w:rFonts w:hint="eastAsia" w:ascii="宋体" w:hAnsi="宋体" w:cs="宋体"/>
                <w:color w:val="000000" w:themeColor="text1"/>
                <w:kern w:val="0"/>
                <w:sz w:val="20"/>
                <w:szCs w:val="20"/>
                <w:highlight w:val="none"/>
                <w:lang w:val="en-US" w:eastAsia="zh-CN"/>
                <w14:textFill>
                  <w14:solidFill>
                    <w14:schemeClr w14:val="tx1"/>
                  </w14:solidFill>
                </w14:textFill>
              </w:rPr>
              <w:t>水土保持验收服务</w:t>
            </w:r>
            <w:r>
              <w:rPr>
                <w:rFonts w:hint="eastAsia" w:ascii="宋体" w:hAnsi="宋体" w:cs="宋体"/>
                <w:color w:val="000000" w:themeColor="text1"/>
                <w:kern w:val="0"/>
                <w:sz w:val="20"/>
                <w:szCs w:val="20"/>
                <w:highlight w:val="none"/>
                <w14:textFill>
                  <w14:solidFill>
                    <w14:schemeClr w14:val="tx1"/>
                  </w14:solidFill>
                </w14:textFill>
              </w:rPr>
              <w:t>项目</w:t>
            </w:r>
            <w:r>
              <w:rPr>
                <w:rFonts w:hint="eastAsia" w:ascii="宋体" w:hAnsi="宋体" w:cs="宋体"/>
                <w:color w:val="000000" w:themeColor="text1"/>
                <w:kern w:val="0"/>
                <w:sz w:val="20"/>
                <w:szCs w:val="20"/>
                <w:highlight w:val="none"/>
                <w:lang w:val="en-US" w:eastAsia="zh-CN"/>
                <w14:textFill>
                  <w14:solidFill>
                    <w14:schemeClr w14:val="tx1"/>
                  </w14:solidFill>
                </w14:textFill>
              </w:rPr>
              <w:t>类似</w:t>
            </w:r>
            <w:r>
              <w:rPr>
                <w:rFonts w:hint="eastAsia" w:ascii="宋体" w:hAnsi="宋体" w:cs="宋体"/>
                <w:color w:val="000000" w:themeColor="text1"/>
                <w:kern w:val="0"/>
                <w:sz w:val="20"/>
                <w:szCs w:val="20"/>
                <w:highlight w:val="none"/>
                <w14:textFill>
                  <w14:solidFill>
                    <w14:schemeClr w14:val="tx1"/>
                  </w14:solidFill>
                </w14:textFill>
              </w:rPr>
              <w:t>业绩的计</w:t>
            </w:r>
            <w:r>
              <w:rPr>
                <w:rFonts w:hint="eastAsia" w:ascii="宋体" w:hAnsi="宋体" w:cs="宋体"/>
                <w:color w:val="000000" w:themeColor="text1"/>
                <w:kern w:val="0"/>
                <w:sz w:val="20"/>
                <w:szCs w:val="20"/>
                <w:highlight w:val="none"/>
                <w:lang w:val="en-US" w:eastAsia="zh-CN"/>
                <w14:textFill>
                  <w14:solidFill>
                    <w14:schemeClr w14:val="tx1"/>
                  </w14:solidFill>
                </w14:textFill>
              </w:rPr>
              <w:t>3</w:t>
            </w:r>
            <w:r>
              <w:rPr>
                <w:rFonts w:hint="eastAsia" w:ascii="宋体" w:hAnsi="宋体" w:cs="宋体"/>
                <w:color w:val="000000" w:themeColor="text1"/>
                <w:kern w:val="0"/>
                <w:sz w:val="20"/>
                <w:szCs w:val="20"/>
                <w:highlight w:val="none"/>
                <w14:textFill>
                  <w14:solidFill>
                    <w14:schemeClr w14:val="tx1"/>
                  </w14:solidFill>
                </w14:textFill>
              </w:rPr>
              <w:t>分，本项计满</w:t>
            </w:r>
            <w:r>
              <w:rPr>
                <w:rFonts w:hint="eastAsia" w:ascii="宋体" w:hAnsi="宋体" w:cs="宋体"/>
                <w:color w:val="000000" w:themeColor="text1"/>
                <w:kern w:val="0"/>
                <w:sz w:val="20"/>
                <w:szCs w:val="20"/>
                <w:highlight w:val="none"/>
                <w:lang w:val="en-US" w:eastAsia="zh-CN"/>
                <w14:textFill>
                  <w14:solidFill>
                    <w14:schemeClr w14:val="tx1"/>
                  </w14:solidFill>
                </w14:textFill>
              </w:rPr>
              <w:t>12</w:t>
            </w:r>
            <w:r>
              <w:rPr>
                <w:rFonts w:hint="eastAsia" w:ascii="宋体" w:hAnsi="宋体" w:cs="宋体"/>
                <w:color w:val="000000" w:themeColor="text1"/>
                <w:kern w:val="0"/>
                <w:sz w:val="20"/>
                <w:szCs w:val="20"/>
                <w:highlight w:val="none"/>
                <w14:textFill>
                  <w14:solidFill>
                    <w14:schemeClr w14:val="tx1"/>
                  </w14:solidFill>
                </w14:textFill>
              </w:rPr>
              <w:t>分为止。</w:t>
            </w:r>
          </w:p>
          <w:p>
            <w:pPr>
              <w:pStyle w:val="14"/>
              <w:keepNext w:val="0"/>
              <w:keepLines w:val="0"/>
              <w:pageBreakBefore w:val="0"/>
              <w:kinsoku/>
              <w:wordWrap/>
              <w:overflowPunct/>
              <w:topLinePunct w:val="0"/>
              <w:adjustRightInd/>
              <w:snapToGrid w:val="0"/>
              <w:spacing w:beforeAutospacing="0" w:afterAutospacing="0" w:line="240" w:lineRule="atLeast"/>
              <w:rPr>
                <w:rFonts w:hint="eastAsia" w:ascii="宋体" w:hAnsi="宋体" w:cs="宋体"/>
                <w:color w:val="000000" w:themeColor="text1"/>
                <w:kern w:val="0"/>
                <w:sz w:val="20"/>
                <w:szCs w:val="20"/>
                <w:highlight w:val="none"/>
                <w14:textFill>
                  <w14:solidFill>
                    <w14:schemeClr w14:val="tx1"/>
                  </w14:solidFill>
                </w14:textFill>
              </w:rPr>
            </w:pPr>
            <w:r>
              <w:rPr>
                <w:rFonts w:hint="eastAsia" w:ascii="宋体" w:hAnsi="宋体" w:cs="宋体"/>
                <w:b/>
                <w:bCs/>
                <w:color w:val="000000" w:themeColor="text1"/>
                <w:kern w:val="0"/>
                <w:sz w:val="20"/>
                <w:szCs w:val="20"/>
                <w:highlight w:val="none"/>
                <w14:textFill>
                  <w14:solidFill>
                    <w14:schemeClr w14:val="tx1"/>
                  </w14:solidFill>
                </w14:textFill>
              </w:rPr>
              <w:t>注：须提供中标（成交）通知书或合同复印件，并加盖供应商公章，有效时间以合同签订时间为</w:t>
            </w:r>
            <w:r>
              <w:rPr>
                <w:rFonts w:hint="eastAsia" w:ascii="宋体" w:hAnsi="宋体" w:cs="宋体"/>
                <w:b/>
                <w:bCs/>
                <w:color w:val="000000" w:themeColor="text1"/>
                <w:kern w:val="0"/>
                <w:sz w:val="20"/>
                <w:szCs w:val="20"/>
                <w:highlight w:val="none"/>
                <w:lang w:val="en-US" w:eastAsia="zh-CN"/>
                <w14:textFill>
                  <w14:solidFill>
                    <w14:schemeClr w14:val="tx1"/>
                  </w14:solidFill>
                </w14:textFill>
              </w:rPr>
              <w:t>准</w:t>
            </w:r>
            <w:r>
              <w:rPr>
                <w:rFonts w:hint="eastAsia" w:ascii="宋体" w:hAnsi="宋体" w:cs="宋体"/>
                <w:b/>
                <w:bCs/>
                <w:color w:val="000000" w:themeColor="text1"/>
                <w:kern w:val="0"/>
                <w:sz w:val="20"/>
                <w:szCs w:val="20"/>
                <w:highlight w:val="none"/>
                <w14:textFill>
                  <w14:solidFill>
                    <w14:schemeClr w14:val="tx1"/>
                  </w14:solidFill>
                </w14:textFill>
              </w:rPr>
              <w:t>，未提供不计分。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djustRightInd/>
              <w:snapToGrid w:val="0"/>
              <w:spacing w:beforeAutospacing="0" w:afterAutospacing="0" w:line="240" w:lineRule="atLeast"/>
              <w:rPr>
                <w:rFonts w:hint="eastAsia"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sz w:val="20"/>
                <w:szCs w:val="20"/>
                <w:highlight w:val="none"/>
                <w14:textFill>
                  <w14:solidFill>
                    <w14:schemeClr w14:val="tx1"/>
                  </w14:solidFill>
                </w14:textFill>
              </w:rPr>
              <w:t>合计</w:t>
            </w:r>
          </w:p>
        </w:tc>
        <w:tc>
          <w:tcPr>
            <w:tcW w:w="172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djustRightInd/>
              <w:snapToGrid w:val="0"/>
              <w:spacing w:beforeAutospacing="0" w:afterAutospacing="0" w:line="240" w:lineRule="atLeast"/>
              <w:jc w:val="center"/>
              <w:rPr>
                <w:rFonts w:hint="eastAsia" w:ascii="宋体" w:hAnsi="宋体" w:cs="宋体"/>
                <w:color w:val="000000" w:themeColor="text1"/>
                <w:sz w:val="20"/>
                <w:szCs w:val="20"/>
                <w:highlight w:val="none"/>
                <w14:textFill>
                  <w14:solidFill>
                    <w14:schemeClr w14:val="tx1"/>
                  </w14:solidFill>
                </w14:textFill>
              </w:rPr>
            </w:pPr>
            <w:r>
              <w:rPr>
                <w:rFonts w:hint="eastAsia" w:ascii="宋体" w:hAnsi="宋体" w:cs="宋体"/>
                <w:color w:val="000000" w:themeColor="text1"/>
                <w:sz w:val="20"/>
                <w:szCs w:val="20"/>
                <w:highlight w:val="none"/>
                <w14:textFill>
                  <w14:solidFill>
                    <w14:schemeClr w14:val="tx1"/>
                  </w14:solidFill>
                </w14:textFill>
              </w:rPr>
              <w:t>100</w:t>
            </w:r>
          </w:p>
        </w:tc>
        <w:tc>
          <w:tcPr>
            <w:tcW w:w="6680" w:type="dxa"/>
            <w:tcBorders>
              <w:top w:val="single" w:color="auto" w:sz="4" w:space="0"/>
              <w:left w:val="single" w:color="auto" w:sz="4" w:space="0"/>
              <w:bottom w:val="single" w:color="auto" w:sz="4" w:space="0"/>
              <w:right w:val="single" w:color="auto" w:sz="4" w:space="0"/>
            </w:tcBorders>
            <w:vAlign w:val="center"/>
          </w:tcPr>
          <w:p>
            <w:pPr>
              <w:pStyle w:val="33"/>
              <w:keepNext w:val="0"/>
              <w:keepLines w:val="0"/>
              <w:pageBreakBefore w:val="0"/>
              <w:kinsoku/>
              <w:wordWrap/>
              <w:overflowPunct/>
              <w:topLinePunct w:val="0"/>
              <w:adjustRightInd/>
              <w:snapToGrid w:val="0"/>
              <w:spacing w:beforeAutospacing="0" w:after="0" w:afterAutospacing="0" w:line="240" w:lineRule="atLeast"/>
              <w:ind w:left="0" w:leftChars="0"/>
              <w:rPr>
                <w:rFonts w:hint="eastAsia" w:ascii="宋体" w:hAnsi="宋体" w:cs="宋体"/>
                <w:color w:val="000000" w:themeColor="text1"/>
                <w:sz w:val="20"/>
                <w:szCs w:val="20"/>
                <w:highlight w:val="none"/>
                <w14:textFill>
                  <w14:solidFill>
                    <w14:schemeClr w14:val="tx1"/>
                  </w14:solidFill>
                </w14:textFill>
              </w:rPr>
            </w:pPr>
          </w:p>
        </w:tc>
      </w:tr>
    </w:tbl>
    <w:p>
      <w:pPr>
        <w:pStyle w:val="202"/>
        <w:ind w:left="0"/>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br w:type="page"/>
      </w:r>
      <w:r>
        <w:rPr>
          <w:rFonts w:hint="eastAsia" w:ascii="宋体" w:hAnsi="宋体" w:cs="宋体"/>
          <w:b/>
          <w:bCs/>
          <w:color w:val="000000" w:themeColor="text1"/>
          <w:sz w:val="24"/>
          <w:highlight w:val="none"/>
          <w14:textFill>
            <w14:solidFill>
              <w14:schemeClr w14:val="tx1"/>
            </w14:solidFill>
          </w14:textFill>
        </w:rPr>
        <w:t>磋商须知正文</w:t>
      </w:r>
    </w:p>
    <w:p>
      <w:pPr>
        <w:spacing w:line="276" w:lineRule="auto"/>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一、说明</w:t>
      </w:r>
    </w:p>
    <w:p>
      <w:pPr>
        <w:spacing w:line="276" w:lineRule="auto"/>
        <w:rPr>
          <w:rFonts w:hint="eastAsia" w:ascii="宋体" w:hAnsi="宋体" w:cs="宋体"/>
          <w:b/>
          <w:bCs/>
          <w:color w:val="000000" w:themeColor="text1"/>
          <w:szCs w:val="21"/>
          <w:highlight w:val="none"/>
          <w14:textFill>
            <w14:solidFill>
              <w14:schemeClr w14:val="tx1"/>
            </w14:solidFill>
          </w14:textFill>
        </w:rPr>
      </w:pPr>
      <w:r>
        <w:rPr>
          <w:rFonts w:hint="eastAsia" w:ascii="宋体" w:hAnsi="宋体" w:cs="宋体"/>
          <w:b/>
          <w:bCs/>
          <w:color w:val="000000" w:themeColor="text1"/>
          <w:szCs w:val="21"/>
          <w:highlight w:val="none"/>
          <w14:textFill>
            <w14:solidFill>
              <w14:schemeClr w14:val="tx1"/>
            </w14:solidFill>
          </w14:textFill>
        </w:rPr>
        <w:t>1.适用范围</w:t>
      </w:r>
    </w:p>
    <w:p>
      <w:pPr>
        <w:spacing w:line="276" w:lineRule="auto"/>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1.1 本磋商文件仅适用于磋商须知前附表(以下简称</w:t>
      </w:r>
      <w:r>
        <w:rPr>
          <w:rFonts w:hint="eastAsia" w:ascii="宋体" w:hAnsi="宋体" w:cs="宋体"/>
          <w:b/>
          <w:color w:val="000000" w:themeColor="text1"/>
          <w:szCs w:val="21"/>
          <w:highlight w:val="none"/>
          <w14:textFill>
            <w14:solidFill>
              <w14:schemeClr w14:val="tx1"/>
            </w14:solidFill>
          </w14:textFill>
        </w:rPr>
        <w:t>磋商须知前附表)</w:t>
      </w:r>
      <w:r>
        <w:rPr>
          <w:rFonts w:hint="eastAsia" w:ascii="宋体" w:hAnsi="宋体" w:cs="宋体"/>
          <w:color w:val="000000" w:themeColor="text1"/>
          <w:szCs w:val="21"/>
          <w:highlight w:val="none"/>
          <w14:textFill>
            <w14:solidFill>
              <w14:schemeClr w14:val="tx1"/>
            </w14:solidFill>
          </w14:textFill>
        </w:rPr>
        <w:t>中所叙述的采购项目。</w:t>
      </w:r>
    </w:p>
    <w:p>
      <w:pPr>
        <w:spacing w:line="276" w:lineRule="auto"/>
        <w:rPr>
          <w:rFonts w:hint="eastAsia" w:ascii="宋体" w:hAnsi="宋体" w:cs="宋体"/>
          <w:b/>
          <w:bCs/>
          <w:color w:val="000000" w:themeColor="text1"/>
          <w:szCs w:val="21"/>
          <w:highlight w:val="none"/>
          <w14:textFill>
            <w14:solidFill>
              <w14:schemeClr w14:val="tx1"/>
            </w14:solidFill>
          </w14:textFill>
        </w:rPr>
      </w:pPr>
      <w:r>
        <w:rPr>
          <w:rFonts w:hint="eastAsia" w:ascii="宋体" w:hAnsi="宋体" w:cs="宋体"/>
          <w:b/>
          <w:bCs/>
          <w:color w:val="000000" w:themeColor="text1"/>
          <w:szCs w:val="21"/>
          <w:highlight w:val="none"/>
          <w14:textFill>
            <w14:solidFill>
              <w14:schemeClr w14:val="tx1"/>
            </w14:solidFill>
          </w14:textFill>
        </w:rPr>
        <w:t>2.定义</w:t>
      </w:r>
    </w:p>
    <w:p>
      <w:pPr>
        <w:spacing w:line="276" w:lineRule="auto"/>
        <w:ind w:firstLine="420" w:firstLineChars="200"/>
        <w:rPr>
          <w:rFonts w:hint="eastAsia" w:ascii="宋体" w:hAnsi="宋体" w:cs="宋体"/>
          <w:b/>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2.1 “采购人”是指依法进行政府采购的国家机关、事业单位、团体组织。本次政府采购的采购人名称、地址、电话、联系人见</w:t>
      </w:r>
      <w:r>
        <w:rPr>
          <w:rFonts w:hint="eastAsia" w:ascii="宋体" w:hAnsi="宋体" w:cs="宋体"/>
          <w:b/>
          <w:color w:val="000000" w:themeColor="text1"/>
          <w:szCs w:val="21"/>
          <w:highlight w:val="none"/>
          <w14:textFill>
            <w14:solidFill>
              <w14:schemeClr w14:val="tx1"/>
            </w14:solidFill>
          </w14:textFill>
        </w:rPr>
        <w:t>磋商须知前附表</w:t>
      </w:r>
      <w:r>
        <w:rPr>
          <w:rFonts w:hint="eastAsia" w:ascii="宋体" w:hAnsi="宋体" w:cs="宋体"/>
          <w:color w:val="000000" w:themeColor="text1"/>
          <w:szCs w:val="21"/>
          <w:highlight w:val="none"/>
          <w14:textFill>
            <w14:solidFill>
              <w14:schemeClr w14:val="tx1"/>
            </w14:solidFill>
          </w14:textFill>
        </w:rPr>
        <w:t>。</w:t>
      </w:r>
    </w:p>
    <w:p>
      <w:pPr>
        <w:spacing w:line="276" w:lineRule="auto"/>
        <w:ind w:firstLine="420" w:firstLineChars="200"/>
        <w:rPr>
          <w:rFonts w:hint="eastAsia" w:ascii="宋体" w:hAnsi="宋体" w:cs="宋体"/>
          <w:b/>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2.2 “采购代理机构”是指接受采购人委托，代理采购项目的集中采购机构和其他采购代理机构。本次政府采购的采购代理机构名称、地址、电话、联系人见</w:t>
      </w:r>
      <w:r>
        <w:rPr>
          <w:rFonts w:hint="eastAsia" w:ascii="宋体" w:hAnsi="宋体" w:cs="宋体"/>
          <w:b/>
          <w:color w:val="000000" w:themeColor="text1"/>
          <w:szCs w:val="21"/>
          <w:highlight w:val="none"/>
          <w14:textFill>
            <w14:solidFill>
              <w14:schemeClr w14:val="tx1"/>
            </w14:solidFill>
          </w14:textFill>
        </w:rPr>
        <w:t>磋商须知前附表。</w:t>
      </w:r>
    </w:p>
    <w:p>
      <w:pPr>
        <w:spacing w:line="276" w:lineRule="auto"/>
        <w:ind w:firstLine="420" w:firstLineChars="200"/>
        <w:rPr>
          <w:rFonts w:hint="eastAsia" w:ascii="宋体" w:hAnsi="宋体" w:cs="宋体"/>
          <w:bCs/>
          <w:color w:val="000000" w:themeColor="text1"/>
          <w:kern w:val="36"/>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2.3 “供应商”是指响应磋商文件要求、参加竞争性磋商采购的法人、其他组织或者自然人。本次政府采购项目</w:t>
      </w:r>
      <w:r>
        <w:rPr>
          <w:rFonts w:hint="eastAsia" w:ascii="宋体" w:hAnsi="宋体" w:cs="宋体"/>
          <w:color w:val="000000" w:themeColor="text1"/>
          <w:kern w:val="0"/>
          <w:szCs w:val="21"/>
          <w:highlight w:val="none"/>
          <w14:textFill>
            <w14:solidFill>
              <w14:schemeClr w14:val="tx1"/>
            </w14:solidFill>
          </w14:textFill>
        </w:rPr>
        <w:t>邀请</w:t>
      </w:r>
      <w:r>
        <w:rPr>
          <w:rFonts w:hint="eastAsia" w:ascii="宋体" w:hAnsi="宋体" w:cs="宋体"/>
          <w:color w:val="000000" w:themeColor="text1"/>
          <w:szCs w:val="21"/>
          <w:highlight w:val="none"/>
          <w14:textFill>
            <w14:solidFill>
              <w14:schemeClr w14:val="tx1"/>
            </w14:solidFill>
          </w14:textFill>
        </w:rPr>
        <w:t>的</w:t>
      </w:r>
      <w:r>
        <w:rPr>
          <w:rFonts w:hint="eastAsia" w:ascii="宋体" w:hAnsi="宋体" w:cs="宋体"/>
          <w:color w:val="000000" w:themeColor="text1"/>
          <w:kern w:val="0"/>
          <w:szCs w:val="21"/>
          <w:highlight w:val="none"/>
          <w14:textFill>
            <w14:solidFill>
              <w14:schemeClr w14:val="tx1"/>
            </w14:solidFill>
          </w14:textFill>
        </w:rPr>
        <w:t>供应商通过</w:t>
      </w:r>
      <w:r>
        <w:rPr>
          <w:rFonts w:hint="eastAsia" w:ascii="宋体" w:hAnsi="宋体" w:cs="宋体"/>
          <w:b/>
          <w:color w:val="000000" w:themeColor="text1"/>
          <w:szCs w:val="21"/>
          <w:highlight w:val="none"/>
          <w14:textFill>
            <w14:solidFill>
              <w14:schemeClr w14:val="tx1"/>
            </w14:solidFill>
          </w14:textFill>
        </w:rPr>
        <w:t>磋商须知前附表</w:t>
      </w:r>
      <w:r>
        <w:rPr>
          <w:rFonts w:hint="eastAsia" w:ascii="宋体" w:hAnsi="宋体" w:cs="宋体"/>
          <w:color w:val="000000" w:themeColor="text1"/>
          <w:szCs w:val="21"/>
          <w:highlight w:val="none"/>
          <w14:textFill>
            <w14:solidFill>
              <w14:schemeClr w14:val="tx1"/>
            </w14:solidFill>
          </w14:textFill>
        </w:rPr>
        <w:t>所述方式</w:t>
      </w:r>
      <w:r>
        <w:rPr>
          <w:rFonts w:hint="eastAsia" w:ascii="宋体" w:hAnsi="宋体" w:cs="宋体"/>
          <w:color w:val="000000" w:themeColor="text1"/>
          <w:kern w:val="0"/>
          <w:szCs w:val="21"/>
          <w:highlight w:val="none"/>
          <w14:textFill>
            <w14:solidFill>
              <w14:schemeClr w14:val="tx1"/>
            </w14:solidFill>
          </w14:textFill>
        </w:rPr>
        <w:t>，邀请符合资格条件的供应商提交响应文件（含资格证明资料），参与竞争性磋商采购活动。</w:t>
      </w:r>
    </w:p>
    <w:p>
      <w:pPr>
        <w:spacing w:line="276" w:lineRule="auto"/>
        <w:ind w:firstLine="420" w:firstLineChars="200"/>
        <w:rPr>
          <w:rFonts w:hint="eastAsia"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2.4 “磋商小组”是指</w:t>
      </w:r>
      <w:r>
        <w:rPr>
          <w:rFonts w:hint="eastAsia" w:ascii="宋体" w:hAnsi="宋体" w:cs="宋体"/>
          <w:color w:val="000000" w:themeColor="text1"/>
          <w:kern w:val="0"/>
          <w:szCs w:val="21"/>
          <w:highlight w:val="none"/>
          <w14:textFill>
            <w14:solidFill>
              <w14:schemeClr w14:val="tx1"/>
            </w14:solidFill>
          </w14:textFill>
        </w:rPr>
        <w:t>依据财政部</w:t>
      </w:r>
      <w:r>
        <w:rPr>
          <w:rFonts w:hint="eastAsia" w:ascii="宋体" w:hAnsi="宋体" w:cs="宋体"/>
          <w:bCs/>
          <w:color w:val="000000" w:themeColor="text1"/>
          <w:kern w:val="36"/>
          <w:szCs w:val="21"/>
          <w:highlight w:val="none"/>
          <w14:textFill>
            <w14:solidFill>
              <w14:schemeClr w14:val="tx1"/>
            </w14:solidFill>
          </w14:textFill>
        </w:rPr>
        <w:t>《政府采购竞争性磋商采购方式管理暂行办法》有关规定组建，依法依规</w:t>
      </w:r>
      <w:r>
        <w:rPr>
          <w:rFonts w:hint="eastAsia" w:ascii="宋体" w:hAnsi="宋体" w:cs="宋体"/>
          <w:color w:val="000000" w:themeColor="text1"/>
          <w:kern w:val="0"/>
          <w:szCs w:val="21"/>
          <w:highlight w:val="none"/>
          <w14:textFill>
            <w14:solidFill>
              <w14:schemeClr w14:val="tx1"/>
            </w14:solidFill>
          </w14:textFill>
        </w:rPr>
        <w:t>履行其职责和义务的机构。</w:t>
      </w:r>
    </w:p>
    <w:p>
      <w:pPr>
        <w:spacing w:line="276" w:lineRule="auto"/>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2.5 “货物”是指各种形态和种类的物品，包括原资料、燃料、设备、产品等，详见《政府采购品目分类目录》(</w:t>
      </w:r>
      <w:r>
        <w:rPr>
          <w:rStyle w:val="47"/>
          <w:rFonts w:hint="eastAsia" w:ascii="宋体" w:hAnsi="宋体" w:cs="宋体"/>
          <w:b w:val="0"/>
          <w:color w:val="000000" w:themeColor="text1"/>
          <w:highlight w:val="none"/>
          <w14:textFill>
            <w14:solidFill>
              <w14:schemeClr w14:val="tx1"/>
            </w14:solidFill>
          </w14:textFill>
        </w:rPr>
        <w:t>财库[2013]189号</w:t>
      </w:r>
      <w:r>
        <w:rPr>
          <w:rFonts w:hint="eastAsia" w:ascii="宋体" w:hAnsi="宋体" w:cs="宋体"/>
          <w:color w:val="000000" w:themeColor="text1"/>
          <w:szCs w:val="21"/>
          <w:highlight w:val="none"/>
          <w14:textFill>
            <w14:solidFill>
              <w14:schemeClr w14:val="tx1"/>
            </w14:solidFill>
          </w14:textFill>
        </w:rPr>
        <w:t>)。</w:t>
      </w:r>
    </w:p>
    <w:p>
      <w:pPr>
        <w:spacing w:line="276" w:lineRule="auto"/>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2.6 “工程”是指建设工程，包括建筑物和构筑物的新建、改建、扩建、装修、拆除、修缮等，详见《政府采购品目分类目录》(</w:t>
      </w:r>
      <w:r>
        <w:rPr>
          <w:rStyle w:val="47"/>
          <w:rFonts w:hint="eastAsia" w:ascii="宋体" w:hAnsi="宋体" w:cs="宋体"/>
          <w:b w:val="0"/>
          <w:color w:val="000000" w:themeColor="text1"/>
          <w:highlight w:val="none"/>
          <w14:textFill>
            <w14:solidFill>
              <w14:schemeClr w14:val="tx1"/>
            </w14:solidFill>
          </w14:textFill>
        </w:rPr>
        <w:t>财库[2013]189号</w:t>
      </w:r>
      <w:r>
        <w:rPr>
          <w:rFonts w:hint="eastAsia" w:ascii="宋体" w:hAnsi="宋体" w:cs="宋体"/>
          <w:color w:val="000000" w:themeColor="text1"/>
          <w:szCs w:val="21"/>
          <w:highlight w:val="none"/>
          <w14:textFill>
            <w14:solidFill>
              <w14:schemeClr w14:val="tx1"/>
            </w14:solidFill>
          </w14:textFill>
        </w:rPr>
        <w:t>)。</w:t>
      </w:r>
    </w:p>
    <w:p>
      <w:pPr>
        <w:spacing w:line="276" w:lineRule="auto"/>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2.7 “服务”是指除货物和工程以外的其他政府采购对象，详见《政府采购品目分类目录》(</w:t>
      </w:r>
      <w:r>
        <w:rPr>
          <w:rStyle w:val="47"/>
          <w:rFonts w:hint="eastAsia" w:ascii="宋体" w:hAnsi="宋体" w:cs="宋体"/>
          <w:b w:val="0"/>
          <w:color w:val="000000" w:themeColor="text1"/>
          <w:highlight w:val="none"/>
          <w14:textFill>
            <w14:solidFill>
              <w14:schemeClr w14:val="tx1"/>
            </w14:solidFill>
          </w14:textFill>
        </w:rPr>
        <w:t>财库[2013]189号</w:t>
      </w:r>
      <w:r>
        <w:rPr>
          <w:rFonts w:hint="eastAsia" w:ascii="宋体" w:hAnsi="宋体" w:cs="宋体"/>
          <w:color w:val="000000" w:themeColor="text1"/>
          <w:szCs w:val="21"/>
          <w:highlight w:val="none"/>
          <w14:textFill>
            <w14:solidFill>
              <w14:schemeClr w14:val="tx1"/>
            </w14:solidFill>
          </w14:textFill>
        </w:rPr>
        <w:t>)。</w:t>
      </w:r>
    </w:p>
    <w:p>
      <w:pPr>
        <w:spacing w:line="276" w:lineRule="auto"/>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2.8 “节能产品”或者“环保产品”是指财政部发布的《节能产品政府采购品目清单》或者《环境标志产品政府采购品目清单》的产品。</w:t>
      </w:r>
    </w:p>
    <w:p>
      <w:pPr>
        <w:spacing w:line="276" w:lineRule="auto"/>
        <w:ind w:firstLine="420" w:firstLineChars="200"/>
        <w:rPr>
          <w:rFonts w:hint="eastAsia"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2.9 “进口产品”是指通过中国海关报关验放进入中国境内且产自关境外的产品，详见《关于政府采购进口产品管理有关问题的通知》(财库[2007]119号)。</w:t>
      </w:r>
    </w:p>
    <w:p>
      <w:pPr>
        <w:spacing w:line="276" w:lineRule="auto"/>
        <w:rPr>
          <w:rFonts w:hint="eastAsia" w:ascii="宋体" w:hAnsi="宋体" w:cs="宋体"/>
          <w:b/>
          <w:bCs/>
          <w:color w:val="000000" w:themeColor="text1"/>
          <w:szCs w:val="21"/>
          <w:highlight w:val="none"/>
          <w14:textFill>
            <w14:solidFill>
              <w14:schemeClr w14:val="tx1"/>
            </w14:solidFill>
          </w14:textFill>
        </w:rPr>
      </w:pPr>
      <w:r>
        <w:rPr>
          <w:rFonts w:hint="eastAsia" w:ascii="宋体" w:hAnsi="宋体" w:cs="宋体"/>
          <w:b/>
          <w:bCs/>
          <w:color w:val="000000" w:themeColor="text1"/>
          <w:szCs w:val="21"/>
          <w:highlight w:val="none"/>
          <w14:textFill>
            <w14:solidFill>
              <w14:schemeClr w14:val="tx1"/>
            </w14:solidFill>
          </w14:textFill>
        </w:rPr>
        <w:t>3.供应商的资格要求</w:t>
      </w:r>
    </w:p>
    <w:p>
      <w:pPr>
        <w:spacing w:line="276" w:lineRule="auto"/>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3.1 供应商应当符合</w:t>
      </w:r>
      <w:r>
        <w:rPr>
          <w:rFonts w:hint="eastAsia" w:ascii="宋体" w:hAnsi="宋体" w:cs="宋体"/>
          <w:b/>
          <w:color w:val="000000" w:themeColor="text1"/>
          <w:szCs w:val="21"/>
          <w:highlight w:val="none"/>
          <w14:textFill>
            <w14:solidFill>
              <w14:schemeClr w14:val="tx1"/>
            </w14:solidFill>
          </w14:textFill>
        </w:rPr>
        <w:t>磋商须知前附表</w:t>
      </w:r>
      <w:r>
        <w:rPr>
          <w:rFonts w:hint="eastAsia" w:ascii="宋体" w:hAnsi="宋体" w:cs="宋体"/>
          <w:color w:val="000000" w:themeColor="text1"/>
          <w:szCs w:val="21"/>
          <w:highlight w:val="none"/>
          <w14:textFill>
            <w14:solidFill>
              <w14:schemeClr w14:val="tx1"/>
            </w14:solidFill>
          </w14:textFill>
        </w:rPr>
        <w:t>中规定的资格条件要求。</w:t>
      </w:r>
    </w:p>
    <w:p>
      <w:pPr>
        <w:spacing w:line="276" w:lineRule="auto"/>
        <w:ind w:firstLine="420" w:firstLineChars="200"/>
        <w:jc w:val="left"/>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3.2供应商</w:t>
      </w:r>
      <w:r>
        <w:rPr>
          <w:rFonts w:hint="eastAsia" w:ascii="宋体" w:hAnsi="宋体" w:cs="宋体"/>
          <w:color w:val="000000" w:themeColor="text1"/>
          <w:highlight w:val="none"/>
          <w14:textFill>
            <w14:solidFill>
              <w14:schemeClr w14:val="tx1"/>
            </w14:solidFill>
          </w14:textFill>
        </w:rPr>
        <w:t>为联合体形式的</w:t>
      </w:r>
      <w:r>
        <w:rPr>
          <w:rFonts w:hint="eastAsia" w:ascii="宋体" w:hAnsi="宋体" w:cs="宋体"/>
          <w:color w:val="000000" w:themeColor="text1"/>
          <w:szCs w:val="21"/>
          <w:highlight w:val="none"/>
          <w14:textFill>
            <w14:solidFill>
              <w14:schemeClr w14:val="tx1"/>
            </w14:solidFill>
          </w14:textFill>
        </w:rPr>
        <w:t xml:space="preserve">，除应满足本章第3.1款资格条件要求及第3.3款规定外，还应遵守以下规定： </w:t>
      </w:r>
    </w:p>
    <w:p>
      <w:pPr>
        <w:spacing w:line="276" w:lineRule="auto"/>
        <w:ind w:firstLine="420" w:firstLineChars="200"/>
        <w:jc w:val="left"/>
        <w:rPr>
          <w:rFonts w:hint="eastAsia" w:ascii="宋体" w:hAnsi="宋体" w:cs="宋体"/>
          <w:color w:val="000000" w:themeColor="text1"/>
          <w:kern w:val="0"/>
          <w:szCs w:val="21"/>
          <w:highlight w:val="none"/>
          <w:lang w:val="zh-CN"/>
          <w14:textFill>
            <w14:solidFill>
              <w14:schemeClr w14:val="tx1"/>
            </w14:solidFill>
          </w14:textFill>
        </w:rPr>
      </w:pPr>
      <w:r>
        <w:rPr>
          <w:rFonts w:hint="eastAsia" w:ascii="宋体" w:hAnsi="宋体" w:cs="宋体"/>
          <w:color w:val="000000" w:themeColor="text1"/>
          <w:kern w:val="0"/>
          <w:szCs w:val="21"/>
          <w:highlight w:val="none"/>
          <w:lang w:val="zh-CN"/>
          <w14:textFill>
            <w14:solidFill>
              <w14:schemeClr w14:val="tx1"/>
            </w14:solidFill>
          </w14:textFill>
        </w:rPr>
        <w:t>（1）联合体各方应按磋商文件提供的格式签订联合体协议书，明确联合体牵头人和各方权利义务(含承担工作及工作量比例)；</w:t>
      </w:r>
    </w:p>
    <w:p>
      <w:pPr>
        <w:spacing w:line="276" w:lineRule="auto"/>
        <w:ind w:firstLine="420" w:firstLineChars="200"/>
        <w:jc w:val="left"/>
        <w:rPr>
          <w:rFonts w:hint="eastAsia" w:ascii="宋体" w:hAnsi="宋体" w:cs="宋体"/>
          <w:color w:val="000000" w:themeColor="text1"/>
          <w:kern w:val="0"/>
          <w:szCs w:val="21"/>
          <w:highlight w:val="none"/>
          <w:lang w:val="zh-CN"/>
          <w14:textFill>
            <w14:solidFill>
              <w14:schemeClr w14:val="tx1"/>
            </w14:solidFill>
          </w14:textFill>
        </w:rPr>
      </w:pPr>
      <w:r>
        <w:rPr>
          <w:rFonts w:hint="eastAsia" w:ascii="宋体" w:hAnsi="宋体" w:cs="宋体"/>
          <w:color w:val="000000" w:themeColor="text1"/>
          <w:kern w:val="0"/>
          <w:szCs w:val="21"/>
          <w:highlight w:val="none"/>
          <w:lang w:val="zh-CN"/>
          <w14:textFill>
            <w14:solidFill>
              <w14:schemeClr w14:val="tx1"/>
            </w14:solidFill>
          </w14:textFill>
        </w:rPr>
        <w:t>（2）联合体中有同类资质的供应商按照联合体分工承担相同工作的，应当按照资质等级较低的供应商确定资质等级；</w:t>
      </w:r>
    </w:p>
    <w:p>
      <w:pPr>
        <w:spacing w:line="276" w:lineRule="auto"/>
        <w:ind w:firstLine="420" w:firstLineChars="200"/>
        <w:jc w:val="left"/>
        <w:rPr>
          <w:rFonts w:hint="eastAsia" w:ascii="宋体" w:hAnsi="宋体" w:cs="宋体"/>
          <w:color w:val="000000" w:themeColor="text1"/>
          <w:kern w:val="0"/>
          <w:szCs w:val="21"/>
          <w:highlight w:val="none"/>
          <w:lang w:val="zh-CN"/>
          <w14:textFill>
            <w14:solidFill>
              <w14:schemeClr w14:val="tx1"/>
            </w14:solidFill>
          </w14:textFill>
        </w:rPr>
      </w:pPr>
      <w:r>
        <w:rPr>
          <w:rFonts w:hint="eastAsia" w:ascii="宋体" w:hAnsi="宋体" w:cs="宋体"/>
          <w:color w:val="000000" w:themeColor="text1"/>
          <w:kern w:val="0"/>
          <w:szCs w:val="21"/>
          <w:highlight w:val="none"/>
          <w:lang w:val="zh-CN"/>
          <w14:textFill>
            <w14:solidFill>
              <w14:schemeClr w14:val="tx1"/>
            </w14:solidFill>
          </w14:textFill>
        </w:rPr>
        <w:t>（3）以联合体形式参加政府采购活动的，联合体各方不得再单独参加或者与其他供应商另外组成联合体参加同一合同项下的政府采购活动。</w:t>
      </w:r>
    </w:p>
    <w:p>
      <w:pPr>
        <w:spacing w:line="276" w:lineRule="auto"/>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3.3 供应商不得存在下列情形之一：</w:t>
      </w:r>
    </w:p>
    <w:p>
      <w:pPr>
        <w:spacing w:line="276" w:lineRule="auto"/>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（l）与采购人、采购代理机构存在</w:t>
      </w:r>
      <w:r>
        <w:rPr>
          <w:rFonts w:hint="eastAsia" w:ascii="宋体" w:hAnsi="宋体" w:cs="宋体"/>
          <w:bCs/>
          <w:color w:val="000000" w:themeColor="text1"/>
          <w:szCs w:val="21"/>
          <w:highlight w:val="none"/>
          <w14:textFill>
            <w14:solidFill>
              <w14:schemeClr w14:val="tx1"/>
            </w14:solidFill>
          </w14:textFill>
        </w:rPr>
        <w:t>隶属关系或者其他利害关系</w:t>
      </w:r>
      <w:r>
        <w:rPr>
          <w:rFonts w:hint="eastAsia" w:ascii="宋体" w:hAnsi="宋体" w:cs="宋体"/>
          <w:color w:val="000000" w:themeColor="text1"/>
          <w:szCs w:val="21"/>
          <w:highlight w:val="none"/>
          <w14:textFill>
            <w14:solidFill>
              <w14:schemeClr w14:val="tx1"/>
            </w14:solidFill>
          </w14:textFill>
        </w:rPr>
        <w:t>。</w:t>
      </w:r>
    </w:p>
    <w:p>
      <w:pPr>
        <w:spacing w:line="276" w:lineRule="auto"/>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（2）与其他供应商的法定代表人（或者负责人）为同一人，或者与其他供应商存在直接控股、管理关系。</w:t>
      </w:r>
    </w:p>
    <w:p>
      <w:pPr>
        <w:spacing w:line="276" w:lineRule="auto"/>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（3）</w:t>
      </w:r>
      <w:r>
        <w:rPr>
          <w:rFonts w:hint="eastAsia" w:ascii="宋体" w:hAnsi="宋体" w:cs="宋体"/>
          <w:bCs/>
          <w:color w:val="000000" w:themeColor="text1"/>
          <w:szCs w:val="21"/>
          <w:highlight w:val="none"/>
          <w14:textFill>
            <w14:solidFill>
              <w14:schemeClr w14:val="tx1"/>
            </w14:solidFill>
          </w14:textFill>
        </w:rPr>
        <w:t>受到刑事处罚，或者受到较大数额罚款、责令停产停业、在一至三年内禁止参加政府采购活动、暂扣或者吊销许可证、暂扣或者吊销执照等情形之一的行政处罚，或者存在</w:t>
      </w:r>
      <w:r>
        <w:rPr>
          <w:rFonts w:hint="eastAsia" w:ascii="宋体" w:hAnsi="宋体" w:cs="宋体"/>
          <w:color w:val="000000" w:themeColor="text1"/>
          <w:szCs w:val="21"/>
          <w:highlight w:val="none"/>
          <w14:textFill>
            <w14:solidFill>
              <w14:schemeClr w14:val="tx1"/>
            </w14:solidFill>
          </w14:textFill>
        </w:rPr>
        <w:t>财政部门认定的其他重大违法记录。</w:t>
      </w:r>
    </w:p>
    <w:p>
      <w:pPr>
        <w:spacing w:line="276" w:lineRule="auto"/>
        <w:rPr>
          <w:rFonts w:hint="eastAsia" w:ascii="宋体" w:hAnsi="宋体" w:cs="宋体"/>
          <w:b/>
          <w:bCs/>
          <w:color w:val="000000" w:themeColor="text1"/>
          <w:szCs w:val="21"/>
          <w:highlight w:val="none"/>
          <w14:textFill>
            <w14:solidFill>
              <w14:schemeClr w14:val="tx1"/>
            </w14:solidFill>
          </w14:textFill>
        </w:rPr>
      </w:pPr>
      <w:r>
        <w:rPr>
          <w:rFonts w:hint="eastAsia" w:ascii="宋体" w:hAnsi="宋体" w:cs="宋体"/>
          <w:b/>
          <w:bCs/>
          <w:color w:val="000000" w:themeColor="text1"/>
          <w:szCs w:val="21"/>
          <w:highlight w:val="none"/>
          <w14:textFill>
            <w14:solidFill>
              <w14:schemeClr w14:val="tx1"/>
            </w14:solidFill>
          </w14:textFill>
        </w:rPr>
        <w:t xml:space="preserve">4.参与磋商的费用 </w:t>
      </w:r>
    </w:p>
    <w:p>
      <w:pPr>
        <w:spacing w:line="276" w:lineRule="auto"/>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4.1 无论磋商的结果如何，供应商应自行承担所有与竞争性磋商采购活动有关的全部费用。</w:t>
      </w:r>
    </w:p>
    <w:p>
      <w:pPr>
        <w:pStyle w:val="22"/>
        <w:spacing w:line="276" w:lineRule="auto"/>
        <w:rPr>
          <w:rFonts w:hint="eastAsia" w:hAnsi="宋体" w:cs="宋体"/>
          <w:b/>
          <w:bCs/>
          <w:color w:val="000000" w:themeColor="text1"/>
          <w:highlight w:val="none"/>
          <w14:textFill>
            <w14:solidFill>
              <w14:schemeClr w14:val="tx1"/>
            </w14:solidFill>
          </w14:textFill>
        </w:rPr>
      </w:pPr>
      <w:r>
        <w:rPr>
          <w:rFonts w:hint="eastAsia" w:hAnsi="宋体" w:cs="宋体"/>
          <w:b/>
          <w:color w:val="000000" w:themeColor="text1"/>
          <w:highlight w:val="none"/>
          <w14:textFill>
            <w14:solidFill>
              <w14:schemeClr w14:val="tx1"/>
            </w14:solidFill>
          </w14:textFill>
        </w:rPr>
        <w:t>5．</w:t>
      </w:r>
      <w:r>
        <w:rPr>
          <w:rFonts w:hint="eastAsia" w:hAnsi="宋体" w:cs="宋体"/>
          <w:b/>
          <w:bCs/>
          <w:color w:val="000000" w:themeColor="text1"/>
          <w:highlight w:val="none"/>
          <w14:textFill>
            <w14:solidFill>
              <w14:schemeClr w14:val="tx1"/>
            </w14:solidFill>
          </w14:textFill>
        </w:rPr>
        <w:t>授权委托</w:t>
      </w:r>
    </w:p>
    <w:p>
      <w:pPr>
        <w:pStyle w:val="22"/>
        <w:spacing w:line="276" w:lineRule="auto"/>
        <w:ind w:firstLine="420" w:firstLineChars="200"/>
        <w:rPr>
          <w:rFonts w:hint="eastAsia"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5.1供应商代表为供应商法定代表人的，应具备法定代表人身份证明。供应商代表不是供应商法定代表人的，应具备法定代表人授权书，并附法定代表人身份证明。</w:t>
      </w:r>
    </w:p>
    <w:p>
      <w:pPr>
        <w:pStyle w:val="22"/>
        <w:spacing w:line="276" w:lineRule="auto"/>
        <w:rPr>
          <w:rFonts w:hint="eastAsia" w:hAnsi="宋体" w:cs="宋体"/>
          <w:b/>
          <w:color w:val="000000" w:themeColor="text1"/>
          <w:highlight w:val="none"/>
          <w14:textFill>
            <w14:solidFill>
              <w14:schemeClr w14:val="tx1"/>
            </w14:solidFill>
          </w14:textFill>
        </w:rPr>
      </w:pPr>
      <w:r>
        <w:rPr>
          <w:rFonts w:hint="eastAsia" w:hAnsi="宋体" w:cs="宋体"/>
          <w:b/>
          <w:color w:val="000000" w:themeColor="text1"/>
          <w:highlight w:val="none"/>
          <w14:textFill>
            <w14:solidFill>
              <w14:schemeClr w14:val="tx1"/>
            </w14:solidFill>
          </w14:textFill>
        </w:rPr>
        <w:t>6．联合体形式</w:t>
      </w:r>
    </w:p>
    <w:p>
      <w:pPr>
        <w:pStyle w:val="22"/>
        <w:spacing w:line="276" w:lineRule="auto"/>
        <w:ind w:firstLine="420" w:firstLineChars="200"/>
        <w:rPr>
          <w:rFonts w:hint="eastAsia"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6.1除</w:t>
      </w:r>
      <w:r>
        <w:rPr>
          <w:rFonts w:hint="eastAsia" w:hAnsi="宋体" w:cs="宋体"/>
          <w:b/>
          <w:color w:val="000000" w:themeColor="text1"/>
          <w:highlight w:val="none"/>
          <w14:textFill>
            <w14:solidFill>
              <w14:schemeClr w14:val="tx1"/>
            </w14:solidFill>
          </w14:textFill>
        </w:rPr>
        <w:t>磋商须知前附表</w:t>
      </w:r>
      <w:r>
        <w:rPr>
          <w:rFonts w:hint="eastAsia" w:hAnsi="宋体" w:cs="宋体"/>
          <w:color w:val="000000" w:themeColor="text1"/>
          <w:highlight w:val="none"/>
          <w14:textFill>
            <w14:solidFill>
              <w14:schemeClr w14:val="tx1"/>
            </w14:solidFill>
          </w14:textFill>
        </w:rPr>
        <w:t>中另有规定，本次磋商采购不接受为联合体形式的供应商。</w:t>
      </w:r>
    </w:p>
    <w:p>
      <w:pPr>
        <w:spacing w:line="276" w:lineRule="auto"/>
        <w:ind w:firstLine="420" w:firstLineChars="200"/>
        <w:jc w:val="left"/>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6.2供应商</w:t>
      </w:r>
      <w:r>
        <w:rPr>
          <w:rFonts w:hint="eastAsia" w:ascii="宋体" w:hAnsi="宋体" w:cs="宋体"/>
          <w:color w:val="000000" w:themeColor="text1"/>
          <w:highlight w:val="none"/>
          <w14:textFill>
            <w14:solidFill>
              <w14:schemeClr w14:val="tx1"/>
            </w14:solidFill>
          </w14:textFill>
        </w:rPr>
        <w:t>为联合体形式的</w:t>
      </w:r>
      <w:r>
        <w:rPr>
          <w:rFonts w:hint="eastAsia" w:ascii="宋体" w:hAnsi="宋体" w:cs="宋体"/>
          <w:color w:val="000000" w:themeColor="text1"/>
          <w:szCs w:val="21"/>
          <w:highlight w:val="none"/>
          <w14:textFill>
            <w14:solidFill>
              <w14:schemeClr w14:val="tx1"/>
            </w14:solidFill>
          </w14:textFill>
        </w:rPr>
        <w:t>，除应符合本章第3条规定外，还应遵守以下规定：</w:t>
      </w:r>
    </w:p>
    <w:p>
      <w:pPr>
        <w:spacing w:line="276" w:lineRule="auto"/>
        <w:ind w:firstLine="420" w:firstLineChars="200"/>
        <w:jc w:val="left"/>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（l）联合体各方必须签订联合体协议书，明确联合体牵头人和各方的义务、工作、合同工作量比例；</w:t>
      </w:r>
    </w:p>
    <w:p>
      <w:pPr>
        <w:spacing w:line="276" w:lineRule="auto"/>
        <w:ind w:firstLine="420" w:firstLineChars="200"/>
        <w:jc w:val="left"/>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（2）联合体各方均应当符合本章第3.1</w:t>
      </w:r>
      <w:r>
        <w:rPr>
          <w:rFonts w:hint="eastAsia" w:ascii="宋体" w:hAnsi="宋体" w:cs="宋体"/>
          <w:color w:val="000000" w:themeColor="text1"/>
          <w:kern w:val="0"/>
          <w:szCs w:val="21"/>
          <w:highlight w:val="none"/>
          <w:lang w:val="zh-CN"/>
          <w14:textFill>
            <w14:solidFill>
              <w14:schemeClr w14:val="tx1"/>
            </w14:solidFill>
          </w14:textFill>
        </w:rPr>
        <w:t>款</w:t>
      </w:r>
      <w:r>
        <w:rPr>
          <w:rFonts w:hint="eastAsia" w:ascii="宋体" w:hAnsi="宋体" w:cs="宋体"/>
          <w:color w:val="000000" w:themeColor="text1"/>
          <w:szCs w:val="21"/>
          <w:highlight w:val="none"/>
          <w14:textFill>
            <w14:solidFill>
              <w14:schemeClr w14:val="tx1"/>
            </w14:solidFill>
          </w14:textFill>
        </w:rPr>
        <w:t>规定的供应商基本资格条件；</w:t>
      </w:r>
    </w:p>
    <w:p>
      <w:pPr>
        <w:spacing w:line="276" w:lineRule="auto"/>
        <w:ind w:firstLine="420" w:firstLineChars="200"/>
        <w:jc w:val="left"/>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（3）</w:t>
      </w:r>
      <w:r>
        <w:rPr>
          <w:rFonts w:hint="eastAsia" w:ascii="宋体" w:hAnsi="宋体" w:cs="宋体"/>
          <w:color w:val="000000" w:themeColor="text1"/>
          <w:highlight w:val="none"/>
          <w14:textFill>
            <w14:solidFill>
              <w14:schemeClr w14:val="tx1"/>
            </w14:solidFill>
          </w14:textFill>
        </w:rPr>
        <w:t>除</w:t>
      </w:r>
      <w:r>
        <w:rPr>
          <w:rFonts w:hint="eastAsia" w:ascii="宋体" w:hAnsi="宋体" w:cs="宋体"/>
          <w:b/>
          <w:color w:val="000000" w:themeColor="text1"/>
          <w:highlight w:val="none"/>
          <w14:textFill>
            <w14:solidFill>
              <w14:schemeClr w14:val="tx1"/>
            </w14:solidFill>
          </w14:textFill>
        </w:rPr>
        <w:t>磋商须知前附表</w:t>
      </w:r>
      <w:r>
        <w:rPr>
          <w:rFonts w:hint="eastAsia" w:ascii="宋体" w:hAnsi="宋体" w:cs="宋体"/>
          <w:color w:val="000000" w:themeColor="text1"/>
          <w:highlight w:val="none"/>
          <w14:textFill>
            <w14:solidFill>
              <w14:schemeClr w14:val="tx1"/>
            </w14:solidFill>
          </w14:textFill>
        </w:rPr>
        <w:t>中另有规定，</w:t>
      </w:r>
      <w:r>
        <w:rPr>
          <w:rFonts w:hint="eastAsia" w:ascii="宋体" w:hAnsi="宋体" w:cs="宋体"/>
          <w:color w:val="000000" w:themeColor="text1"/>
          <w:szCs w:val="21"/>
          <w:highlight w:val="none"/>
          <w14:textFill>
            <w14:solidFill>
              <w14:schemeClr w14:val="tx1"/>
            </w14:solidFill>
          </w14:textFill>
        </w:rPr>
        <w:t>联合体各方中至少有一方应当符合本章第3.1</w:t>
      </w:r>
      <w:r>
        <w:rPr>
          <w:rFonts w:hint="eastAsia" w:ascii="宋体" w:hAnsi="宋体" w:cs="宋体"/>
          <w:color w:val="000000" w:themeColor="text1"/>
          <w:kern w:val="0"/>
          <w:szCs w:val="21"/>
          <w:highlight w:val="none"/>
          <w:lang w:val="zh-CN"/>
          <w14:textFill>
            <w14:solidFill>
              <w14:schemeClr w14:val="tx1"/>
            </w14:solidFill>
          </w14:textFill>
        </w:rPr>
        <w:t>款</w:t>
      </w:r>
      <w:r>
        <w:rPr>
          <w:rFonts w:hint="eastAsia" w:ascii="宋体" w:hAnsi="宋体" w:cs="宋体"/>
          <w:color w:val="000000" w:themeColor="text1"/>
          <w:szCs w:val="21"/>
          <w:highlight w:val="none"/>
          <w14:textFill>
            <w14:solidFill>
              <w14:schemeClr w14:val="tx1"/>
            </w14:solidFill>
          </w14:textFill>
        </w:rPr>
        <w:t>规定的供应商特定资格条件；</w:t>
      </w:r>
    </w:p>
    <w:p>
      <w:pPr>
        <w:spacing w:line="276" w:lineRule="auto"/>
        <w:ind w:firstLine="420" w:firstLineChars="200"/>
        <w:jc w:val="left"/>
        <w:rPr>
          <w:rFonts w:hint="eastAsia" w:ascii="宋体" w:hAnsi="宋体" w:cs="宋体"/>
          <w:color w:val="000000" w:themeColor="text1"/>
          <w:kern w:val="0"/>
          <w:szCs w:val="21"/>
          <w:highlight w:val="none"/>
          <w:lang w:val="zh-CN"/>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（4）</w:t>
      </w:r>
      <w:r>
        <w:rPr>
          <w:rFonts w:hint="eastAsia" w:ascii="宋体" w:hAnsi="宋体" w:cs="宋体"/>
          <w:color w:val="000000" w:themeColor="text1"/>
          <w:kern w:val="0"/>
          <w:szCs w:val="21"/>
          <w:highlight w:val="none"/>
          <w:lang w:val="zh-CN"/>
          <w14:textFill>
            <w14:solidFill>
              <w14:schemeClr w14:val="tx1"/>
            </w14:solidFill>
          </w14:textFill>
        </w:rPr>
        <w:t>联合体各方不得再单独或与其他供应商组成新的联合体参加同一项目的采购活动。</w:t>
      </w:r>
    </w:p>
    <w:p>
      <w:pPr>
        <w:spacing w:line="276" w:lineRule="auto"/>
        <w:rPr>
          <w:rFonts w:hint="eastAsia" w:ascii="宋体" w:hAnsi="宋体" w:cs="宋体"/>
          <w:b/>
          <w:color w:val="000000" w:themeColor="text1"/>
          <w:szCs w:val="21"/>
          <w:highlight w:val="none"/>
          <w14:textFill>
            <w14:solidFill>
              <w14:schemeClr w14:val="tx1"/>
            </w14:solidFill>
          </w14:textFill>
        </w:rPr>
      </w:pPr>
      <w:r>
        <w:rPr>
          <w:rFonts w:hint="eastAsia" w:ascii="宋体" w:hAnsi="宋体" w:cs="宋体"/>
          <w:b/>
          <w:color w:val="000000" w:themeColor="text1"/>
          <w:szCs w:val="21"/>
          <w:highlight w:val="none"/>
          <w14:textFill>
            <w14:solidFill>
              <w14:schemeClr w14:val="tx1"/>
            </w14:solidFill>
          </w14:textFill>
        </w:rPr>
        <w:t>7.现场勘察</w:t>
      </w:r>
    </w:p>
    <w:p>
      <w:pPr>
        <w:spacing w:line="276" w:lineRule="auto"/>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7.1供应商应按</w:t>
      </w:r>
      <w:r>
        <w:rPr>
          <w:rFonts w:hint="eastAsia" w:ascii="宋体" w:hAnsi="宋体" w:cs="宋体"/>
          <w:b/>
          <w:color w:val="000000" w:themeColor="text1"/>
          <w:highlight w:val="none"/>
          <w14:textFill>
            <w14:solidFill>
              <w14:schemeClr w14:val="tx1"/>
            </w14:solidFill>
          </w14:textFill>
        </w:rPr>
        <w:t>磋商须知前附表</w:t>
      </w:r>
      <w:r>
        <w:rPr>
          <w:rFonts w:hint="eastAsia" w:ascii="宋体" w:hAnsi="宋体" w:cs="宋体"/>
          <w:color w:val="000000" w:themeColor="text1"/>
          <w:highlight w:val="none"/>
          <w14:textFill>
            <w14:solidFill>
              <w14:schemeClr w14:val="tx1"/>
            </w14:solidFill>
          </w14:textFill>
        </w:rPr>
        <w:t>中规定</w:t>
      </w:r>
      <w:r>
        <w:rPr>
          <w:rFonts w:hint="eastAsia" w:ascii="宋体" w:hAnsi="宋体" w:cs="宋体"/>
          <w:color w:val="000000" w:themeColor="text1"/>
          <w:szCs w:val="21"/>
          <w:highlight w:val="none"/>
          <w14:textFill>
            <w14:solidFill>
              <w14:schemeClr w14:val="tx1"/>
            </w14:solidFill>
          </w14:textFill>
        </w:rPr>
        <w:t>对采购项目现场和周围环境的现场考察。</w:t>
      </w:r>
    </w:p>
    <w:p>
      <w:pPr>
        <w:spacing w:line="276" w:lineRule="auto"/>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7.2勘察现场的费用由供应商自己承担，勘察期间所发生的人身伤害及财产损失由供应商自己负责。</w:t>
      </w:r>
    </w:p>
    <w:p>
      <w:pPr>
        <w:spacing w:line="276" w:lineRule="auto"/>
        <w:ind w:firstLine="420" w:firstLineChars="200"/>
        <w:jc w:val="left"/>
        <w:rPr>
          <w:rFonts w:hint="eastAsia" w:ascii="宋体" w:hAnsi="宋体" w:cs="宋体"/>
          <w:b/>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7.3采购人不对供应商据此而做出的推论、理解和结论负责。一旦成交，供应商不得以任何借口，提出额外补偿，或延长合同期限的要求。</w:t>
      </w:r>
    </w:p>
    <w:p>
      <w:pPr>
        <w:spacing w:line="276" w:lineRule="auto"/>
        <w:jc w:val="left"/>
        <w:rPr>
          <w:rFonts w:hint="eastAsia" w:ascii="宋体" w:hAnsi="宋体" w:cs="宋体"/>
          <w:b/>
          <w:color w:val="000000" w:themeColor="text1"/>
          <w:szCs w:val="21"/>
          <w:highlight w:val="none"/>
          <w14:textFill>
            <w14:solidFill>
              <w14:schemeClr w14:val="tx1"/>
            </w14:solidFill>
          </w14:textFill>
        </w:rPr>
      </w:pPr>
      <w:r>
        <w:rPr>
          <w:rFonts w:hint="eastAsia" w:ascii="宋体" w:hAnsi="宋体" w:cs="宋体"/>
          <w:b/>
          <w:color w:val="000000" w:themeColor="text1"/>
          <w:szCs w:val="21"/>
          <w:highlight w:val="none"/>
          <w14:textFill>
            <w14:solidFill>
              <w14:schemeClr w14:val="tx1"/>
            </w14:solidFill>
          </w14:textFill>
        </w:rPr>
        <w:t>8.采购进口产品</w:t>
      </w:r>
    </w:p>
    <w:p>
      <w:pPr>
        <w:spacing w:line="276" w:lineRule="auto"/>
        <w:ind w:firstLine="420" w:firstLineChars="200"/>
        <w:jc w:val="left"/>
        <w:rPr>
          <w:rFonts w:hint="eastAsia"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8.1除</w:t>
      </w:r>
      <w:r>
        <w:rPr>
          <w:rFonts w:hint="eastAsia" w:ascii="宋体" w:hAnsi="宋体" w:cs="宋体"/>
          <w:b/>
          <w:color w:val="000000" w:themeColor="text1"/>
          <w:szCs w:val="21"/>
          <w:highlight w:val="none"/>
          <w14:textFill>
            <w14:solidFill>
              <w14:schemeClr w14:val="tx1"/>
            </w14:solidFill>
          </w14:textFill>
        </w:rPr>
        <w:t>磋商文件前附表</w:t>
      </w:r>
      <w:r>
        <w:rPr>
          <w:rFonts w:hint="eastAsia" w:ascii="宋体" w:hAnsi="宋体" w:cs="宋体"/>
          <w:color w:val="000000" w:themeColor="text1"/>
          <w:szCs w:val="21"/>
          <w:highlight w:val="none"/>
          <w14:textFill>
            <w14:solidFill>
              <w14:schemeClr w14:val="tx1"/>
            </w14:solidFill>
          </w14:textFill>
        </w:rPr>
        <w:t>另有规定外，本项目</w:t>
      </w:r>
      <w:r>
        <w:rPr>
          <w:rFonts w:hint="eastAsia" w:ascii="宋体" w:hAnsi="宋体" w:cs="宋体"/>
          <w:color w:val="000000" w:themeColor="text1"/>
          <w:kern w:val="0"/>
          <w:szCs w:val="21"/>
          <w:highlight w:val="none"/>
          <w14:textFill>
            <w14:solidFill>
              <w14:schemeClr w14:val="tx1"/>
            </w14:solidFill>
          </w14:textFill>
        </w:rPr>
        <w:t>拒绝进口产品参加</w:t>
      </w:r>
      <w:r>
        <w:rPr>
          <w:rFonts w:hint="eastAsia" w:ascii="宋体" w:hAnsi="宋体" w:cs="宋体"/>
          <w:color w:val="000000" w:themeColor="text1"/>
          <w:szCs w:val="21"/>
          <w:highlight w:val="none"/>
          <w14:textFill>
            <w14:solidFill>
              <w14:schemeClr w14:val="tx1"/>
            </w14:solidFill>
          </w14:textFill>
        </w:rPr>
        <w:t>竞争性磋商采购活动</w:t>
      </w:r>
      <w:r>
        <w:rPr>
          <w:rFonts w:hint="eastAsia" w:ascii="宋体" w:hAnsi="宋体" w:cs="宋体"/>
          <w:color w:val="000000" w:themeColor="text1"/>
          <w:kern w:val="0"/>
          <w:szCs w:val="21"/>
          <w:highlight w:val="none"/>
          <w14:textFill>
            <w14:solidFill>
              <w14:schemeClr w14:val="tx1"/>
            </w14:solidFill>
          </w14:textFill>
        </w:rPr>
        <w:t>。</w:t>
      </w:r>
    </w:p>
    <w:p>
      <w:pPr>
        <w:spacing w:line="276" w:lineRule="auto"/>
        <w:ind w:firstLine="420" w:firstLineChars="200"/>
        <w:jc w:val="left"/>
        <w:rPr>
          <w:rFonts w:hint="eastAsia"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8.2</w:t>
      </w:r>
      <w:r>
        <w:rPr>
          <w:rFonts w:hint="eastAsia" w:ascii="宋体" w:hAnsi="宋体" w:cs="宋体"/>
          <w:color w:val="000000" w:themeColor="text1"/>
          <w:szCs w:val="21"/>
          <w:highlight w:val="none"/>
          <w14:textFill>
            <w14:solidFill>
              <w14:schemeClr w14:val="tx1"/>
            </w14:solidFill>
          </w14:textFill>
        </w:rPr>
        <w:t>本章第7.1</w:t>
      </w:r>
      <w:r>
        <w:rPr>
          <w:rFonts w:hint="eastAsia" w:ascii="宋体" w:hAnsi="宋体" w:cs="宋体"/>
          <w:color w:val="000000" w:themeColor="text1"/>
          <w:kern w:val="0"/>
          <w:szCs w:val="21"/>
          <w:highlight w:val="none"/>
          <w:lang w:val="zh-CN"/>
          <w14:textFill>
            <w14:solidFill>
              <w14:schemeClr w14:val="tx1"/>
            </w14:solidFill>
          </w14:textFill>
        </w:rPr>
        <w:t>款</w:t>
      </w:r>
      <w:r>
        <w:rPr>
          <w:rFonts w:hint="eastAsia" w:ascii="宋体" w:hAnsi="宋体" w:cs="宋体"/>
          <w:color w:val="000000" w:themeColor="text1"/>
          <w:szCs w:val="21"/>
          <w:highlight w:val="none"/>
          <w14:textFill>
            <w14:solidFill>
              <w14:schemeClr w14:val="tx1"/>
            </w14:solidFill>
          </w14:textFill>
        </w:rPr>
        <w:t>规定</w:t>
      </w:r>
      <w:r>
        <w:rPr>
          <w:rFonts w:hint="eastAsia" w:ascii="宋体" w:hAnsi="宋体" w:cs="宋体"/>
          <w:color w:val="000000" w:themeColor="text1"/>
          <w:kern w:val="0"/>
          <w:szCs w:val="21"/>
          <w:highlight w:val="none"/>
          <w14:textFill>
            <w14:solidFill>
              <w14:schemeClr w14:val="tx1"/>
            </w14:solidFill>
          </w14:textFill>
        </w:rPr>
        <w:t>同意购买进口产品的，</w:t>
      </w:r>
      <w:r>
        <w:rPr>
          <w:rFonts w:hint="eastAsia" w:ascii="宋体" w:hAnsi="宋体" w:cs="宋体"/>
          <w:color w:val="000000" w:themeColor="text1"/>
          <w:szCs w:val="21"/>
          <w:highlight w:val="none"/>
          <w14:textFill>
            <w14:solidFill>
              <w14:schemeClr w14:val="tx1"/>
            </w14:solidFill>
          </w14:textFill>
        </w:rPr>
        <w:t>本项目</w:t>
      </w:r>
      <w:r>
        <w:rPr>
          <w:rFonts w:hint="eastAsia" w:ascii="宋体" w:hAnsi="宋体" w:cs="宋体"/>
          <w:color w:val="000000" w:themeColor="text1"/>
          <w:kern w:val="0"/>
          <w:szCs w:val="21"/>
          <w:highlight w:val="none"/>
          <w:lang w:val="zh-CN"/>
          <w14:textFill>
            <w14:solidFill>
              <w14:schemeClr w14:val="tx1"/>
            </w14:solidFill>
          </w14:textFill>
        </w:rPr>
        <w:t>采购活动</w:t>
      </w:r>
      <w:r>
        <w:rPr>
          <w:rFonts w:hint="eastAsia" w:ascii="宋体" w:hAnsi="宋体" w:cs="宋体"/>
          <w:color w:val="000000" w:themeColor="text1"/>
          <w:kern w:val="0"/>
          <w:szCs w:val="21"/>
          <w:highlight w:val="none"/>
          <w14:textFill>
            <w14:solidFill>
              <w14:schemeClr w14:val="tx1"/>
            </w14:solidFill>
          </w14:textFill>
        </w:rPr>
        <w:t>不限制满足</w:t>
      </w:r>
      <w:r>
        <w:rPr>
          <w:rFonts w:hint="eastAsia" w:ascii="宋体" w:hAnsi="宋体" w:cs="宋体"/>
          <w:color w:val="000000" w:themeColor="text1"/>
          <w:szCs w:val="21"/>
          <w:highlight w:val="none"/>
          <w14:textFill>
            <w14:solidFill>
              <w14:schemeClr w14:val="tx1"/>
            </w14:solidFill>
          </w14:textFill>
        </w:rPr>
        <w:t>磋商文件要求</w:t>
      </w:r>
      <w:r>
        <w:rPr>
          <w:rFonts w:hint="eastAsia" w:ascii="宋体" w:hAnsi="宋体" w:cs="宋体"/>
          <w:color w:val="000000" w:themeColor="text1"/>
          <w:kern w:val="0"/>
          <w:szCs w:val="21"/>
          <w:highlight w:val="none"/>
          <w14:textFill>
            <w14:solidFill>
              <w14:schemeClr w14:val="tx1"/>
            </w14:solidFill>
          </w14:textFill>
        </w:rPr>
        <w:t>的国内产品参与</w:t>
      </w:r>
      <w:r>
        <w:rPr>
          <w:rFonts w:hint="eastAsia" w:ascii="宋体" w:hAnsi="宋体" w:cs="宋体"/>
          <w:color w:val="000000" w:themeColor="text1"/>
          <w:szCs w:val="21"/>
          <w:highlight w:val="none"/>
          <w14:textFill>
            <w14:solidFill>
              <w14:schemeClr w14:val="tx1"/>
            </w14:solidFill>
          </w14:textFill>
        </w:rPr>
        <w:t>竞争性磋商</w:t>
      </w:r>
      <w:r>
        <w:rPr>
          <w:rFonts w:hint="eastAsia" w:ascii="宋体" w:hAnsi="宋体" w:cs="宋体"/>
          <w:color w:val="000000" w:themeColor="text1"/>
          <w:kern w:val="0"/>
          <w:szCs w:val="21"/>
          <w:highlight w:val="none"/>
          <w14:textFill>
            <w14:solidFill>
              <w14:schemeClr w14:val="tx1"/>
            </w14:solidFill>
          </w14:textFill>
        </w:rPr>
        <w:t>。</w:t>
      </w:r>
    </w:p>
    <w:p>
      <w:pPr>
        <w:spacing w:line="276" w:lineRule="auto"/>
        <w:jc w:val="left"/>
        <w:rPr>
          <w:rFonts w:hint="eastAsia" w:ascii="宋体" w:hAnsi="宋体" w:cs="宋体"/>
          <w:b/>
          <w:color w:val="000000" w:themeColor="text1"/>
          <w:szCs w:val="21"/>
          <w:highlight w:val="none"/>
          <w14:textFill>
            <w14:solidFill>
              <w14:schemeClr w14:val="tx1"/>
            </w14:solidFill>
          </w14:textFill>
        </w:rPr>
      </w:pPr>
      <w:r>
        <w:rPr>
          <w:rFonts w:hint="eastAsia" w:ascii="宋体" w:hAnsi="宋体" w:cs="宋体"/>
          <w:b/>
          <w:bCs/>
          <w:color w:val="000000" w:themeColor="text1"/>
          <w:szCs w:val="21"/>
          <w:highlight w:val="none"/>
          <w14:textFill>
            <w14:solidFill>
              <w14:schemeClr w14:val="tx1"/>
            </w14:solidFill>
          </w14:textFill>
        </w:rPr>
        <w:t>9.</w:t>
      </w:r>
      <w:r>
        <w:rPr>
          <w:rFonts w:hint="eastAsia" w:ascii="宋体" w:hAnsi="宋体" w:cs="宋体"/>
          <w:b/>
          <w:color w:val="000000" w:themeColor="text1"/>
          <w:szCs w:val="21"/>
          <w:highlight w:val="none"/>
          <w14:textFill>
            <w14:solidFill>
              <w14:schemeClr w14:val="tx1"/>
            </w14:solidFill>
          </w14:textFill>
        </w:rPr>
        <w:t xml:space="preserve"> 政府采购政策支持</w:t>
      </w:r>
    </w:p>
    <w:p>
      <w:pPr>
        <w:spacing w:line="276" w:lineRule="auto"/>
        <w:ind w:firstLine="420" w:firstLineChars="200"/>
        <w:rPr>
          <w:rFonts w:hint="eastAsia"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9.1</w:t>
      </w:r>
      <w:r>
        <w:rPr>
          <w:rFonts w:hint="eastAsia" w:ascii="宋体" w:hAnsi="宋体" w:cs="宋体"/>
          <w:color w:val="000000" w:themeColor="text1"/>
          <w:kern w:val="0"/>
          <w:highlight w:val="none"/>
          <w14:textFill>
            <w14:solidFill>
              <w14:schemeClr w14:val="tx1"/>
            </w14:solidFill>
          </w14:textFill>
        </w:rPr>
        <w:t>对列入财政部、国家发展改革委发布的《节能产品政府采购品目清单》且属于应当“强制采购的节能产品”，按照规定实行强制采购。实行政府采购强制采购的节能产品见</w:t>
      </w:r>
      <w:r>
        <w:rPr>
          <w:rFonts w:hint="eastAsia" w:ascii="宋体" w:hAnsi="宋体" w:cs="宋体"/>
          <w:b/>
          <w:color w:val="000000" w:themeColor="text1"/>
          <w:kern w:val="0"/>
          <w:szCs w:val="21"/>
          <w:highlight w:val="none"/>
          <w14:textFill>
            <w14:solidFill>
              <w14:schemeClr w14:val="tx1"/>
            </w14:solidFill>
          </w14:textFill>
        </w:rPr>
        <w:t>磋商文件前附表。</w:t>
      </w:r>
    </w:p>
    <w:p>
      <w:pPr>
        <w:pStyle w:val="22"/>
        <w:spacing w:line="276" w:lineRule="auto"/>
        <w:ind w:firstLine="420" w:firstLineChars="200"/>
        <w:rPr>
          <w:rFonts w:hint="eastAsia" w:hAnsi="宋体" w:cs="宋体"/>
          <w:color w:val="000000" w:themeColor="text1"/>
          <w:highlight w:val="none"/>
          <w14:textFill>
            <w14:solidFill>
              <w14:schemeClr w14:val="tx1"/>
            </w14:solidFill>
          </w14:textFill>
        </w:rPr>
      </w:pPr>
      <w:r>
        <w:rPr>
          <w:rFonts w:hint="eastAsia" w:hAnsi="宋体" w:cs="宋体"/>
          <w:color w:val="000000" w:themeColor="text1"/>
          <w:kern w:val="0"/>
          <w:highlight w:val="none"/>
          <w14:textFill>
            <w14:solidFill>
              <w14:schemeClr w14:val="tx1"/>
            </w14:solidFill>
          </w14:textFill>
        </w:rPr>
        <w:t>9.2对列入财政部、国家发展改革委发布的《节能产品政府采购品目清单》的“非强制采购节能产品”，财政部、环境保护部发布的《环境标志产品政府采购品目清单》的“环境标志产品”，以及中小</w:t>
      </w:r>
      <w:r>
        <w:rPr>
          <w:rFonts w:hint="eastAsia" w:hAnsi="宋体" w:cs="宋体"/>
          <w:color w:val="000000" w:themeColor="text1"/>
          <w:kern w:val="0"/>
          <w:highlight w:val="none"/>
          <w:lang w:eastAsia="zh-Hans"/>
          <w14:textFill>
            <w14:solidFill>
              <w14:schemeClr w14:val="tx1"/>
            </w14:solidFill>
          </w14:textFill>
        </w:rPr>
        <w:t>微</w:t>
      </w:r>
      <w:r>
        <w:rPr>
          <w:rFonts w:hint="eastAsia" w:hAnsi="宋体" w:cs="宋体"/>
          <w:color w:val="000000" w:themeColor="text1"/>
          <w:kern w:val="0"/>
          <w:highlight w:val="none"/>
          <w14:textFill>
            <w14:solidFill>
              <w14:schemeClr w14:val="tx1"/>
            </w14:solidFill>
          </w14:textFill>
        </w:rPr>
        <w:t>企业，实行优先采购，按照省级以上财政部门有关政策规定，评审时进行价格扣除。实行政府采购优先采购的优惠率见</w:t>
      </w:r>
      <w:r>
        <w:rPr>
          <w:rFonts w:hint="eastAsia" w:hAnsi="宋体" w:cs="宋体"/>
          <w:b/>
          <w:color w:val="000000" w:themeColor="text1"/>
          <w:kern w:val="0"/>
          <w:highlight w:val="none"/>
          <w14:textFill>
            <w14:solidFill>
              <w14:schemeClr w14:val="tx1"/>
            </w14:solidFill>
          </w14:textFill>
        </w:rPr>
        <w:t>磋商文件前附表。</w:t>
      </w:r>
    </w:p>
    <w:p>
      <w:pPr>
        <w:spacing w:line="276" w:lineRule="auto"/>
        <w:ind w:firstLine="420" w:firstLineChars="200"/>
        <w:rPr>
          <w:rFonts w:hint="eastAsia"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9.3产品同时属于“非强制采购节能产品”、“环境标志产品”的，评审时只有其中一项能享受优先待遇(供应商自行选择，并在报价文件中并填报相关信息及数据)；中小</w:t>
      </w:r>
      <w:r>
        <w:rPr>
          <w:rFonts w:hint="eastAsia" w:ascii="宋体" w:hAnsi="宋体" w:cs="宋体"/>
          <w:color w:val="000000" w:themeColor="text1"/>
          <w:kern w:val="0"/>
          <w:szCs w:val="21"/>
          <w:highlight w:val="none"/>
          <w:lang w:eastAsia="zh-Hans"/>
          <w14:textFill>
            <w14:solidFill>
              <w14:schemeClr w14:val="tx1"/>
            </w14:solidFill>
          </w14:textFill>
        </w:rPr>
        <w:t>微</w:t>
      </w:r>
      <w:r>
        <w:rPr>
          <w:rFonts w:hint="eastAsia" w:ascii="宋体" w:hAnsi="宋体" w:cs="宋体"/>
          <w:color w:val="000000" w:themeColor="text1"/>
          <w:kern w:val="0"/>
          <w:szCs w:val="21"/>
          <w:highlight w:val="none"/>
          <w14:textFill>
            <w14:solidFill>
              <w14:schemeClr w14:val="tx1"/>
            </w14:solidFill>
          </w14:textFill>
        </w:rPr>
        <w:t>企业可以与同时属于“非强制采购节能产品”、“环境标志产品”中的一项重复计算。</w:t>
      </w:r>
    </w:p>
    <w:p>
      <w:pPr>
        <w:spacing w:line="276" w:lineRule="auto"/>
        <w:ind w:firstLine="420" w:firstLineChars="200"/>
        <w:jc w:val="left"/>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9.4同一项目中部分产品属于优先采购政策的，评审时只对该部分产品的报价实行价格扣除及加分。</w:t>
      </w:r>
    </w:p>
    <w:p>
      <w:pPr>
        <w:spacing w:line="276" w:lineRule="auto"/>
        <w:ind w:firstLine="420" w:firstLineChars="200"/>
        <w:jc w:val="left"/>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9.5符合本章第9.1</w:t>
      </w:r>
      <w:r>
        <w:rPr>
          <w:rFonts w:hint="eastAsia" w:ascii="宋体" w:hAnsi="宋体" w:cs="宋体"/>
          <w:color w:val="000000" w:themeColor="text1"/>
          <w:kern w:val="0"/>
          <w:szCs w:val="21"/>
          <w:highlight w:val="none"/>
          <w:lang w:val="zh-CN"/>
          <w14:textFill>
            <w14:solidFill>
              <w14:schemeClr w14:val="tx1"/>
            </w14:solidFill>
          </w14:textFill>
        </w:rPr>
        <w:t>款、</w:t>
      </w:r>
      <w:r>
        <w:rPr>
          <w:rFonts w:hint="eastAsia" w:ascii="宋体" w:hAnsi="宋体" w:cs="宋体"/>
          <w:color w:val="000000" w:themeColor="text1"/>
          <w:szCs w:val="21"/>
          <w:highlight w:val="none"/>
          <w14:textFill>
            <w14:solidFill>
              <w14:schemeClr w14:val="tx1"/>
            </w14:solidFill>
          </w14:textFill>
        </w:rPr>
        <w:t>第9.2</w:t>
      </w:r>
      <w:r>
        <w:rPr>
          <w:rFonts w:hint="eastAsia" w:ascii="宋体" w:hAnsi="宋体" w:cs="宋体"/>
          <w:color w:val="000000" w:themeColor="text1"/>
          <w:kern w:val="0"/>
          <w:szCs w:val="21"/>
          <w:highlight w:val="none"/>
          <w:lang w:val="zh-CN"/>
          <w14:textFill>
            <w14:solidFill>
              <w14:schemeClr w14:val="tx1"/>
            </w14:solidFill>
          </w14:textFill>
        </w:rPr>
        <w:t>款</w:t>
      </w:r>
      <w:r>
        <w:rPr>
          <w:rFonts w:hint="eastAsia" w:ascii="宋体" w:hAnsi="宋体" w:cs="宋体"/>
          <w:color w:val="000000" w:themeColor="text1"/>
          <w:szCs w:val="21"/>
          <w:highlight w:val="none"/>
          <w14:textFill>
            <w14:solidFill>
              <w14:schemeClr w14:val="tx1"/>
            </w14:solidFill>
          </w14:textFill>
        </w:rPr>
        <w:t>规定的，应提供相关证明资料。</w:t>
      </w:r>
    </w:p>
    <w:p>
      <w:pPr>
        <w:spacing w:line="276" w:lineRule="auto"/>
        <w:ind w:firstLine="420" w:firstLineChars="200"/>
        <w:jc w:val="left"/>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9.6供应商有融资、担保需求的，具体办理流程可向</w:t>
      </w:r>
      <w:r>
        <w:rPr>
          <w:rFonts w:hint="eastAsia" w:ascii="宋体" w:hAnsi="宋体" w:cs="宋体"/>
          <w:b/>
          <w:color w:val="000000" w:themeColor="text1"/>
          <w:szCs w:val="21"/>
          <w:highlight w:val="none"/>
          <w14:textFill>
            <w14:solidFill>
              <w14:schemeClr w14:val="tx1"/>
            </w14:solidFill>
          </w14:textFill>
        </w:rPr>
        <w:t>磋商须知前附表</w:t>
      </w:r>
      <w:r>
        <w:rPr>
          <w:rFonts w:hint="eastAsia" w:ascii="宋体" w:hAnsi="宋体" w:cs="宋体"/>
          <w:color w:val="000000" w:themeColor="text1"/>
          <w:szCs w:val="21"/>
          <w:highlight w:val="none"/>
          <w14:textFill>
            <w14:solidFill>
              <w14:schemeClr w14:val="tx1"/>
            </w14:solidFill>
          </w14:textFill>
        </w:rPr>
        <w:t>所列金融机构和担保机构询问。</w:t>
      </w:r>
    </w:p>
    <w:p>
      <w:pPr>
        <w:spacing w:line="276" w:lineRule="auto"/>
        <w:ind w:left="902" w:hanging="902" w:hangingChars="376"/>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二、磋商文件</w:t>
      </w:r>
    </w:p>
    <w:p>
      <w:pPr>
        <w:spacing w:line="276" w:lineRule="auto"/>
        <w:rPr>
          <w:rFonts w:hint="eastAsia" w:ascii="宋体" w:hAnsi="宋体" w:cs="宋体"/>
          <w:b/>
          <w:bCs/>
          <w:color w:val="000000" w:themeColor="text1"/>
          <w:szCs w:val="21"/>
          <w:highlight w:val="none"/>
          <w14:textFill>
            <w14:solidFill>
              <w14:schemeClr w14:val="tx1"/>
            </w14:solidFill>
          </w14:textFill>
        </w:rPr>
      </w:pPr>
      <w:r>
        <w:rPr>
          <w:rFonts w:hint="eastAsia" w:ascii="宋体" w:hAnsi="宋体" w:cs="宋体"/>
          <w:b/>
          <w:bCs/>
          <w:color w:val="000000" w:themeColor="text1"/>
          <w:szCs w:val="21"/>
          <w:highlight w:val="none"/>
          <w14:textFill>
            <w14:solidFill>
              <w14:schemeClr w14:val="tx1"/>
            </w14:solidFill>
          </w14:textFill>
        </w:rPr>
        <w:t>10．磋商文件的组成</w:t>
      </w:r>
    </w:p>
    <w:p>
      <w:pPr>
        <w:pStyle w:val="22"/>
        <w:spacing w:line="276" w:lineRule="auto"/>
        <w:ind w:firstLine="420" w:firstLineChars="200"/>
        <w:rPr>
          <w:rFonts w:hint="eastAsia"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10.1 磋商文件由下列文件组成：</w:t>
      </w:r>
    </w:p>
    <w:p>
      <w:pPr>
        <w:pStyle w:val="22"/>
        <w:spacing w:line="276" w:lineRule="auto"/>
        <w:ind w:firstLine="420" w:firstLineChars="200"/>
        <w:rPr>
          <w:rFonts w:hint="eastAsia"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第一章 磋商邀请</w:t>
      </w:r>
    </w:p>
    <w:p>
      <w:pPr>
        <w:pStyle w:val="22"/>
        <w:spacing w:line="276" w:lineRule="auto"/>
        <w:ind w:firstLine="420" w:firstLineChars="200"/>
        <w:rPr>
          <w:rFonts w:hint="eastAsia"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第二章 磋商须知</w:t>
      </w:r>
    </w:p>
    <w:p>
      <w:pPr>
        <w:pStyle w:val="22"/>
        <w:spacing w:line="276" w:lineRule="auto"/>
        <w:ind w:firstLine="420" w:firstLineChars="200"/>
        <w:rPr>
          <w:rFonts w:hint="eastAsia"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第三章 政府采购合同格式条款</w:t>
      </w:r>
    </w:p>
    <w:p>
      <w:pPr>
        <w:pStyle w:val="22"/>
        <w:spacing w:line="276" w:lineRule="auto"/>
        <w:ind w:firstLine="420" w:firstLineChars="200"/>
        <w:rPr>
          <w:rFonts w:hint="eastAsia"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第四章 采购需求</w:t>
      </w:r>
    </w:p>
    <w:p>
      <w:pPr>
        <w:pStyle w:val="22"/>
        <w:spacing w:line="276" w:lineRule="auto"/>
        <w:ind w:firstLine="420" w:firstLineChars="200"/>
        <w:rPr>
          <w:rFonts w:hint="eastAsia"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第五章 响应文件组成</w:t>
      </w:r>
    </w:p>
    <w:p>
      <w:pPr>
        <w:pStyle w:val="22"/>
        <w:spacing w:line="276" w:lineRule="auto"/>
        <w:ind w:firstLine="420" w:firstLineChars="200"/>
        <w:rPr>
          <w:rFonts w:hint="eastAsia" w:hAnsi="宋体" w:cs="宋体"/>
          <w:color w:val="000000" w:themeColor="text1"/>
          <w:kern w:val="0"/>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10.2</w:t>
      </w:r>
      <w:r>
        <w:rPr>
          <w:rFonts w:hint="eastAsia" w:hAnsi="宋体" w:cs="宋体"/>
          <w:color w:val="000000" w:themeColor="text1"/>
          <w:kern w:val="0"/>
          <w:highlight w:val="none"/>
          <w14:textFill>
            <w14:solidFill>
              <w14:schemeClr w14:val="tx1"/>
            </w14:solidFill>
          </w14:textFill>
        </w:rPr>
        <w:t>磋商小组根据与供应商磋商情况可能实质性变动的内容，包括采购需求中的技术、服务要求以及合同条款，</w:t>
      </w:r>
      <w:r>
        <w:rPr>
          <w:rFonts w:hint="eastAsia" w:hAnsi="宋体" w:cs="宋体"/>
          <w:color w:val="000000" w:themeColor="text1"/>
          <w:highlight w:val="none"/>
          <w14:textFill>
            <w14:solidFill>
              <w14:schemeClr w14:val="tx1"/>
            </w14:solidFill>
          </w14:textFill>
        </w:rPr>
        <w:t>在</w:t>
      </w:r>
      <w:r>
        <w:rPr>
          <w:rFonts w:hint="eastAsia" w:hAnsi="宋体" w:cs="宋体"/>
          <w:b/>
          <w:color w:val="000000" w:themeColor="text1"/>
          <w:highlight w:val="none"/>
          <w14:textFill>
            <w14:solidFill>
              <w14:schemeClr w14:val="tx1"/>
            </w14:solidFill>
          </w14:textFill>
        </w:rPr>
        <w:t>磋商须知前附表</w:t>
      </w:r>
      <w:r>
        <w:rPr>
          <w:rFonts w:hint="eastAsia" w:hAnsi="宋体" w:cs="宋体"/>
          <w:color w:val="000000" w:themeColor="text1"/>
          <w:highlight w:val="none"/>
          <w14:textFill>
            <w14:solidFill>
              <w14:schemeClr w14:val="tx1"/>
            </w14:solidFill>
          </w14:textFill>
        </w:rPr>
        <w:t>中明确。</w:t>
      </w:r>
    </w:p>
    <w:p>
      <w:pPr>
        <w:spacing w:line="276" w:lineRule="auto"/>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10.3</w:t>
      </w:r>
      <w:r>
        <w:rPr>
          <w:rFonts w:hint="eastAsia" w:ascii="宋体" w:hAnsi="宋体" w:cs="宋体"/>
          <w:color w:val="000000" w:themeColor="text1"/>
          <w:szCs w:val="21"/>
          <w:highlight w:val="none"/>
          <w14:textFill>
            <w14:solidFill>
              <w14:schemeClr w14:val="tx1"/>
            </w14:solidFill>
          </w14:textFill>
        </w:rPr>
        <w:t>供应商应仔细阅读</w:t>
      </w:r>
      <w:r>
        <w:rPr>
          <w:rFonts w:hint="eastAsia" w:ascii="宋体" w:hAnsi="宋体" w:cs="宋体"/>
          <w:bCs/>
          <w:color w:val="000000" w:themeColor="text1"/>
          <w:szCs w:val="21"/>
          <w:highlight w:val="none"/>
          <w14:textFill>
            <w14:solidFill>
              <w14:schemeClr w14:val="tx1"/>
            </w14:solidFill>
          </w14:textFill>
        </w:rPr>
        <w:t>磋商</w:t>
      </w:r>
      <w:r>
        <w:rPr>
          <w:rFonts w:hint="eastAsia" w:ascii="宋体" w:hAnsi="宋体" w:cs="宋体"/>
          <w:color w:val="000000" w:themeColor="text1"/>
          <w:szCs w:val="21"/>
          <w:highlight w:val="none"/>
          <w14:textFill>
            <w14:solidFill>
              <w14:schemeClr w14:val="tx1"/>
            </w14:solidFill>
          </w14:textFill>
        </w:rPr>
        <w:t>文件的全部内容，按照</w:t>
      </w:r>
      <w:r>
        <w:rPr>
          <w:rFonts w:hint="eastAsia" w:ascii="宋体" w:hAnsi="宋体" w:cs="宋体"/>
          <w:bCs/>
          <w:color w:val="000000" w:themeColor="text1"/>
          <w:szCs w:val="21"/>
          <w:highlight w:val="none"/>
          <w14:textFill>
            <w14:solidFill>
              <w14:schemeClr w14:val="tx1"/>
            </w14:solidFill>
          </w14:textFill>
        </w:rPr>
        <w:t>磋商</w:t>
      </w:r>
      <w:r>
        <w:rPr>
          <w:rFonts w:hint="eastAsia" w:ascii="宋体" w:hAnsi="宋体" w:cs="宋体"/>
          <w:color w:val="000000" w:themeColor="text1"/>
          <w:szCs w:val="21"/>
          <w:highlight w:val="none"/>
          <w14:textFill>
            <w14:solidFill>
              <w14:schemeClr w14:val="tx1"/>
            </w14:solidFill>
          </w14:textFill>
        </w:rPr>
        <w:t>文件要求编制响应文件。任何对</w:t>
      </w:r>
      <w:r>
        <w:rPr>
          <w:rFonts w:hint="eastAsia" w:ascii="宋体" w:hAnsi="宋体" w:cs="宋体"/>
          <w:bCs/>
          <w:color w:val="000000" w:themeColor="text1"/>
          <w:szCs w:val="21"/>
          <w:highlight w:val="none"/>
          <w14:textFill>
            <w14:solidFill>
              <w14:schemeClr w14:val="tx1"/>
            </w14:solidFill>
          </w14:textFill>
        </w:rPr>
        <w:t>磋商</w:t>
      </w:r>
      <w:r>
        <w:rPr>
          <w:rFonts w:hint="eastAsia" w:ascii="宋体" w:hAnsi="宋体" w:cs="宋体"/>
          <w:color w:val="000000" w:themeColor="text1"/>
          <w:szCs w:val="21"/>
          <w:highlight w:val="none"/>
          <w14:textFill>
            <w14:solidFill>
              <w14:schemeClr w14:val="tx1"/>
            </w14:solidFill>
          </w14:textFill>
        </w:rPr>
        <w:t>文件的忽略或误解不能作为响应文件存在缺陷或瑕疵的理由，其风险由供应商承担。</w:t>
      </w:r>
    </w:p>
    <w:p>
      <w:pPr>
        <w:spacing w:line="276" w:lineRule="auto"/>
        <w:rPr>
          <w:rFonts w:hint="eastAsia" w:ascii="宋体" w:hAnsi="宋体" w:cs="宋体"/>
          <w:b/>
          <w:color w:val="000000" w:themeColor="text1"/>
          <w:szCs w:val="21"/>
          <w:highlight w:val="none"/>
          <w14:textFill>
            <w14:solidFill>
              <w14:schemeClr w14:val="tx1"/>
            </w14:solidFill>
          </w14:textFill>
        </w:rPr>
      </w:pPr>
      <w:r>
        <w:rPr>
          <w:rFonts w:hint="eastAsia" w:ascii="宋体" w:hAnsi="宋体" w:cs="宋体"/>
          <w:b/>
          <w:color w:val="000000" w:themeColor="text1"/>
          <w:szCs w:val="21"/>
          <w:highlight w:val="none"/>
          <w14:textFill>
            <w14:solidFill>
              <w14:schemeClr w14:val="tx1"/>
            </w14:solidFill>
          </w14:textFill>
        </w:rPr>
        <w:t>11.</w:t>
      </w:r>
      <w:r>
        <w:rPr>
          <w:rFonts w:hint="eastAsia" w:ascii="宋体" w:hAnsi="宋体" w:cs="宋体"/>
          <w:b/>
          <w:color w:val="000000" w:themeColor="text1"/>
          <w:highlight w:val="none"/>
          <w14:textFill>
            <w14:solidFill>
              <w14:schemeClr w14:val="tx1"/>
            </w14:solidFill>
          </w14:textFill>
        </w:rPr>
        <w:t xml:space="preserve"> </w:t>
      </w:r>
      <w:r>
        <w:rPr>
          <w:rFonts w:hint="eastAsia" w:ascii="宋体" w:hAnsi="宋体" w:cs="宋体"/>
          <w:b/>
          <w:color w:val="000000" w:themeColor="text1"/>
          <w:szCs w:val="21"/>
          <w:highlight w:val="none"/>
          <w14:textFill>
            <w14:solidFill>
              <w14:schemeClr w14:val="tx1"/>
            </w14:solidFill>
          </w14:textFill>
        </w:rPr>
        <w:t>磋商文件的提供期限</w:t>
      </w:r>
    </w:p>
    <w:p>
      <w:pPr>
        <w:spacing w:line="276" w:lineRule="auto"/>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11.1磋商文件的提供期限自开始发出之日起不得少于五个工作日。具体提供期限见</w:t>
      </w:r>
      <w:r>
        <w:rPr>
          <w:rFonts w:hint="eastAsia" w:ascii="宋体" w:hAnsi="宋体" w:cs="宋体"/>
          <w:b/>
          <w:color w:val="000000" w:themeColor="text1"/>
          <w:szCs w:val="21"/>
          <w:highlight w:val="none"/>
          <w14:textFill>
            <w14:solidFill>
              <w14:schemeClr w14:val="tx1"/>
            </w14:solidFill>
          </w14:textFill>
        </w:rPr>
        <w:t>磋商文件前附表</w:t>
      </w:r>
      <w:r>
        <w:rPr>
          <w:rFonts w:hint="eastAsia" w:ascii="宋体" w:hAnsi="宋体" w:cs="宋体"/>
          <w:color w:val="000000" w:themeColor="text1"/>
          <w:szCs w:val="21"/>
          <w:highlight w:val="none"/>
          <w14:textFill>
            <w14:solidFill>
              <w14:schemeClr w14:val="tx1"/>
            </w14:solidFill>
          </w14:textFill>
        </w:rPr>
        <w:t>。</w:t>
      </w:r>
    </w:p>
    <w:p>
      <w:pPr>
        <w:spacing w:line="276" w:lineRule="auto"/>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11.2供应商应持</w:t>
      </w:r>
      <w:r>
        <w:rPr>
          <w:rFonts w:hint="eastAsia" w:ascii="宋体" w:hAnsi="宋体" w:cs="宋体"/>
          <w:b/>
          <w:color w:val="000000" w:themeColor="text1"/>
          <w:szCs w:val="21"/>
          <w:highlight w:val="none"/>
          <w14:textFill>
            <w14:solidFill>
              <w14:schemeClr w14:val="tx1"/>
            </w14:solidFill>
          </w14:textFill>
        </w:rPr>
        <w:t>磋商文件前附表</w:t>
      </w:r>
      <w:r>
        <w:rPr>
          <w:rFonts w:hint="eastAsia" w:ascii="宋体" w:hAnsi="宋体" w:cs="宋体"/>
          <w:color w:val="000000" w:themeColor="text1"/>
          <w:szCs w:val="21"/>
          <w:highlight w:val="none"/>
          <w14:textFill>
            <w14:solidFill>
              <w14:schemeClr w14:val="tx1"/>
            </w14:solidFill>
          </w14:textFill>
        </w:rPr>
        <w:t>规定的资料领取或购买磋商文件。</w:t>
      </w:r>
    </w:p>
    <w:p>
      <w:pPr>
        <w:pStyle w:val="22"/>
        <w:spacing w:line="276" w:lineRule="auto"/>
        <w:rPr>
          <w:rFonts w:hint="eastAsia" w:hAnsi="宋体" w:cs="宋体"/>
          <w:color w:val="000000" w:themeColor="text1"/>
          <w:highlight w:val="none"/>
          <w14:textFill>
            <w14:solidFill>
              <w14:schemeClr w14:val="tx1"/>
            </w14:solidFill>
          </w14:textFill>
        </w:rPr>
      </w:pPr>
      <w:r>
        <w:rPr>
          <w:rFonts w:hint="eastAsia" w:hAnsi="宋体" w:cs="宋体"/>
          <w:b/>
          <w:color w:val="000000" w:themeColor="text1"/>
          <w:highlight w:val="none"/>
          <w14:textFill>
            <w14:solidFill>
              <w14:schemeClr w14:val="tx1"/>
            </w14:solidFill>
          </w14:textFill>
        </w:rPr>
        <w:t>12.</w:t>
      </w:r>
      <w:r>
        <w:rPr>
          <w:rFonts w:hint="eastAsia" w:hAnsi="宋体" w:cs="宋体"/>
          <w:b/>
          <w:color w:val="000000" w:themeColor="text1"/>
          <w:kern w:val="0"/>
          <w:highlight w:val="none"/>
          <w14:textFill>
            <w14:solidFill>
              <w14:schemeClr w14:val="tx1"/>
            </w14:solidFill>
          </w14:textFill>
        </w:rPr>
        <w:t>提交首次响应文件</w:t>
      </w:r>
      <w:r>
        <w:rPr>
          <w:rFonts w:hint="eastAsia" w:hAnsi="宋体" w:cs="宋体"/>
          <w:b/>
          <w:color w:val="000000" w:themeColor="text1"/>
          <w:highlight w:val="none"/>
          <w14:textFill>
            <w14:solidFill>
              <w14:schemeClr w14:val="tx1"/>
            </w14:solidFill>
          </w14:textFill>
        </w:rPr>
        <w:t>的</w:t>
      </w:r>
      <w:r>
        <w:rPr>
          <w:rFonts w:hint="eastAsia" w:hAnsi="宋体" w:cs="宋体"/>
          <w:b/>
          <w:color w:val="000000" w:themeColor="text1"/>
          <w:kern w:val="0"/>
          <w:highlight w:val="none"/>
          <w14:textFill>
            <w14:solidFill>
              <w14:schemeClr w14:val="tx1"/>
            </w14:solidFill>
          </w14:textFill>
        </w:rPr>
        <w:t>截止</w:t>
      </w:r>
      <w:r>
        <w:rPr>
          <w:rFonts w:hint="eastAsia" w:hAnsi="宋体" w:cs="宋体"/>
          <w:b/>
          <w:color w:val="000000" w:themeColor="text1"/>
          <w:highlight w:val="none"/>
          <w14:textFill>
            <w14:solidFill>
              <w14:schemeClr w14:val="tx1"/>
            </w14:solidFill>
          </w14:textFill>
        </w:rPr>
        <w:t>时间</w:t>
      </w:r>
    </w:p>
    <w:p>
      <w:pPr>
        <w:pStyle w:val="22"/>
        <w:spacing w:line="276" w:lineRule="auto"/>
        <w:ind w:firstLine="420" w:firstLineChars="200"/>
        <w:rPr>
          <w:rFonts w:hint="eastAsia"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12.1</w:t>
      </w:r>
      <w:r>
        <w:rPr>
          <w:rFonts w:hint="eastAsia" w:hAnsi="宋体" w:cs="宋体"/>
          <w:color w:val="000000" w:themeColor="text1"/>
          <w:kern w:val="0"/>
          <w:highlight w:val="none"/>
          <w14:textFill>
            <w14:solidFill>
              <w14:schemeClr w14:val="tx1"/>
            </w14:solidFill>
          </w14:textFill>
        </w:rPr>
        <w:t>供应商提交首次响应文件截止</w:t>
      </w:r>
      <w:r>
        <w:rPr>
          <w:rFonts w:hint="eastAsia" w:hAnsi="宋体" w:cs="宋体"/>
          <w:color w:val="000000" w:themeColor="text1"/>
          <w:highlight w:val="none"/>
          <w14:textFill>
            <w14:solidFill>
              <w14:schemeClr w14:val="tx1"/>
            </w14:solidFill>
          </w14:textFill>
        </w:rPr>
        <w:t>时间见</w:t>
      </w:r>
      <w:r>
        <w:rPr>
          <w:rFonts w:hint="eastAsia" w:hAnsi="宋体" w:cs="宋体"/>
          <w:b/>
          <w:color w:val="000000" w:themeColor="text1"/>
          <w:highlight w:val="none"/>
          <w14:textFill>
            <w14:solidFill>
              <w14:schemeClr w14:val="tx1"/>
            </w14:solidFill>
          </w14:textFill>
        </w:rPr>
        <w:t>磋商须知前附表</w:t>
      </w:r>
      <w:r>
        <w:rPr>
          <w:rFonts w:hint="eastAsia" w:hAnsi="宋体" w:cs="宋体"/>
          <w:color w:val="000000" w:themeColor="text1"/>
          <w:highlight w:val="none"/>
          <w14:textFill>
            <w14:solidFill>
              <w14:schemeClr w14:val="tx1"/>
            </w14:solidFill>
          </w14:textFill>
        </w:rPr>
        <w:t>。</w:t>
      </w:r>
    </w:p>
    <w:p>
      <w:pPr>
        <w:spacing w:line="276" w:lineRule="auto"/>
        <w:rPr>
          <w:rFonts w:hint="eastAsia" w:ascii="宋体" w:hAnsi="宋体" w:cs="宋体"/>
          <w:b/>
          <w:bCs/>
          <w:color w:val="000000" w:themeColor="text1"/>
          <w:szCs w:val="21"/>
          <w:highlight w:val="none"/>
          <w14:textFill>
            <w14:solidFill>
              <w14:schemeClr w14:val="tx1"/>
            </w14:solidFill>
          </w14:textFill>
        </w:rPr>
      </w:pPr>
      <w:r>
        <w:rPr>
          <w:rFonts w:hint="eastAsia" w:ascii="宋体" w:hAnsi="宋体" w:cs="宋体"/>
          <w:b/>
          <w:bCs/>
          <w:color w:val="000000" w:themeColor="text1"/>
          <w:szCs w:val="21"/>
          <w:highlight w:val="none"/>
          <w14:textFill>
            <w14:solidFill>
              <w14:schemeClr w14:val="tx1"/>
            </w14:solidFill>
          </w14:textFill>
        </w:rPr>
        <w:t>13.磋商文件的澄清</w:t>
      </w:r>
      <w:r>
        <w:rPr>
          <w:rFonts w:hint="eastAsia" w:ascii="宋体" w:hAnsi="宋体" w:cs="宋体"/>
          <w:b/>
          <w:color w:val="000000" w:themeColor="text1"/>
          <w:kern w:val="0"/>
          <w:szCs w:val="21"/>
          <w:highlight w:val="none"/>
          <w:lang w:val="zh-CN"/>
          <w14:textFill>
            <w14:solidFill>
              <w14:schemeClr w14:val="tx1"/>
            </w14:solidFill>
          </w14:textFill>
        </w:rPr>
        <w:t>或者</w:t>
      </w:r>
      <w:r>
        <w:rPr>
          <w:rFonts w:hint="eastAsia" w:ascii="宋体" w:hAnsi="宋体" w:cs="宋体"/>
          <w:b/>
          <w:bCs/>
          <w:color w:val="000000" w:themeColor="text1"/>
          <w:szCs w:val="21"/>
          <w:highlight w:val="none"/>
          <w14:textFill>
            <w14:solidFill>
              <w14:schemeClr w14:val="tx1"/>
            </w14:solidFill>
          </w14:textFill>
        </w:rPr>
        <w:t>修改</w:t>
      </w:r>
    </w:p>
    <w:p>
      <w:pPr>
        <w:spacing w:line="276" w:lineRule="auto"/>
        <w:ind w:right="-105" w:rightChars="-50" w:firstLine="420" w:firstLineChars="200"/>
        <w:rPr>
          <w:rFonts w:hint="eastAsia"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13.1在</w:t>
      </w:r>
      <w:r>
        <w:rPr>
          <w:rFonts w:hint="eastAsia" w:ascii="宋体" w:hAnsi="宋体" w:cs="宋体"/>
          <w:color w:val="000000" w:themeColor="text1"/>
          <w:kern w:val="0"/>
          <w:szCs w:val="21"/>
          <w:highlight w:val="none"/>
          <w14:textFill>
            <w14:solidFill>
              <w14:schemeClr w14:val="tx1"/>
            </w14:solidFill>
          </w14:textFill>
        </w:rPr>
        <w:t xml:space="preserve">提交首次响应文件截止之日前，采购人、采购代理机构可以对已发出的磋商文件进行必要的澄清或者修改。 </w:t>
      </w:r>
    </w:p>
    <w:p>
      <w:pPr>
        <w:spacing w:line="276" w:lineRule="auto"/>
        <w:ind w:right="-105" w:rightChars="-50" w:firstLine="420" w:firstLineChars="200"/>
        <w:rPr>
          <w:rFonts w:hint="eastAsia"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13.2</w:t>
      </w:r>
      <w:r>
        <w:rPr>
          <w:rFonts w:hint="eastAsia" w:ascii="宋体" w:hAnsi="宋体" w:cs="宋体"/>
          <w:color w:val="000000" w:themeColor="text1"/>
          <w:kern w:val="0"/>
          <w:szCs w:val="21"/>
          <w:highlight w:val="none"/>
          <w14:textFill>
            <w14:solidFill>
              <w14:schemeClr w14:val="tx1"/>
            </w14:solidFill>
          </w14:textFill>
        </w:rPr>
        <w:t>澄清或者修改的内容可能影响响应文件编制的，采购人、采购代理机构应当在提交首次响应文件截止之日3个工作日前，以书面形式通知所有接收磋商文件的供应商，不足3个工作日的，顺延供应商提交首次响应文件截止时间。</w:t>
      </w:r>
    </w:p>
    <w:p>
      <w:pPr>
        <w:pStyle w:val="22"/>
        <w:spacing w:line="276" w:lineRule="auto"/>
        <w:ind w:firstLine="420" w:firstLineChars="200"/>
        <w:rPr>
          <w:rFonts w:hint="eastAsia"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13.2</w:t>
      </w:r>
      <w:r>
        <w:rPr>
          <w:rFonts w:hint="eastAsia" w:hAnsi="宋体" w:cs="宋体"/>
          <w:color w:val="000000" w:themeColor="text1"/>
          <w:kern w:val="0"/>
          <w:highlight w:val="none"/>
          <w14:textFill>
            <w14:solidFill>
              <w14:schemeClr w14:val="tx1"/>
            </w14:solidFill>
          </w14:textFill>
        </w:rPr>
        <w:t>提交首次响应文件截止时间前对磋商文件澄清或者修改内容，为磋商文件的组成部分。</w:t>
      </w:r>
    </w:p>
    <w:p>
      <w:pPr>
        <w:spacing w:line="276" w:lineRule="auto"/>
        <w:ind w:left="902" w:hanging="902" w:hangingChars="376"/>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三、响应文件</w:t>
      </w:r>
    </w:p>
    <w:p>
      <w:pPr>
        <w:spacing w:line="276" w:lineRule="auto"/>
        <w:rPr>
          <w:rFonts w:hint="eastAsia" w:ascii="宋体" w:hAnsi="宋体" w:cs="宋体"/>
          <w:b/>
          <w:bCs/>
          <w:color w:val="000000" w:themeColor="text1"/>
          <w:szCs w:val="21"/>
          <w:highlight w:val="none"/>
          <w14:textFill>
            <w14:solidFill>
              <w14:schemeClr w14:val="tx1"/>
            </w14:solidFill>
          </w14:textFill>
        </w:rPr>
      </w:pPr>
      <w:r>
        <w:rPr>
          <w:rFonts w:hint="eastAsia" w:ascii="宋体" w:hAnsi="宋体" w:cs="宋体"/>
          <w:b/>
          <w:bCs/>
          <w:color w:val="000000" w:themeColor="text1"/>
          <w:szCs w:val="21"/>
          <w:highlight w:val="none"/>
          <w14:textFill>
            <w14:solidFill>
              <w14:schemeClr w14:val="tx1"/>
            </w14:solidFill>
          </w14:textFill>
        </w:rPr>
        <w:t>14.一般要求</w:t>
      </w:r>
    </w:p>
    <w:p>
      <w:pPr>
        <w:spacing w:line="276" w:lineRule="auto"/>
        <w:ind w:firstLine="420" w:firstLineChars="200"/>
        <w:rPr>
          <w:rFonts w:hint="eastAsia" w:ascii="宋体" w:hAnsi="宋体" w:cs="宋体"/>
          <w:bCs/>
          <w:color w:val="000000" w:themeColor="text1"/>
          <w:szCs w:val="21"/>
          <w:highlight w:val="none"/>
          <w14:textFill>
            <w14:solidFill>
              <w14:schemeClr w14:val="tx1"/>
            </w14:solidFill>
          </w14:textFill>
        </w:rPr>
      </w:pPr>
      <w:r>
        <w:rPr>
          <w:rFonts w:hint="eastAsia" w:ascii="宋体" w:hAnsi="宋体" w:cs="宋体"/>
          <w:bCs/>
          <w:color w:val="000000" w:themeColor="text1"/>
          <w:szCs w:val="21"/>
          <w:highlight w:val="none"/>
          <w14:textFill>
            <w14:solidFill>
              <w14:schemeClr w14:val="tx1"/>
            </w14:solidFill>
          </w14:textFill>
        </w:rPr>
        <w:t>14.1 供应商应仔细阅读磋商文件的所有内容，按磋商文件的要求编制响应文件，并保证所提供的全部资料的真实性，以使其响应文件对磋商文件做出实质性的响应。</w:t>
      </w:r>
    </w:p>
    <w:p>
      <w:pPr>
        <w:spacing w:line="276" w:lineRule="auto"/>
        <w:ind w:firstLine="420" w:firstLineChars="200"/>
        <w:rPr>
          <w:rFonts w:hint="eastAsia" w:ascii="宋体" w:hAnsi="宋体" w:cs="宋体"/>
          <w:bCs/>
          <w:color w:val="000000" w:themeColor="text1"/>
          <w:szCs w:val="21"/>
          <w:highlight w:val="none"/>
          <w14:textFill>
            <w14:solidFill>
              <w14:schemeClr w14:val="tx1"/>
            </w14:solidFill>
          </w14:textFill>
        </w:rPr>
      </w:pPr>
      <w:r>
        <w:rPr>
          <w:rFonts w:hint="eastAsia" w:ascii="宋体" w:hAnsi="宋体" w:cs="宋体"/>
          <w:bCs/>
          <w:color w:val="000000" w:themeColor="text1"/>
          <w:szCs w:val="21"/>
          <w:highlight w:val="none"/>
          <w14:textFill>
            <w14:solidFill>
              <w14:schemeClr w14:val="tx1"/>
            </w14:solidFill>
          </w14:textFill>
        </w:rPr>
        <w:t xml:space="preserve">14.2 </w:t>
      </w:r>
      <w:r>
        <w:rPr>
          <w:rFonts w:hint="eastAsia" w:ascii="宋体" w:hAnsi="宋体" w:cs="宋体"/>
          <w:color w:val="000000" w:themeColor="text1"/>
          <w:szCs w:val="21"/>
          <w:highlight w:val="none"/>
          <w14:textFill>
            <w14:solidFill>
              <w14:schemeClr w14:val="tx1"/>
            </w14:solidFill>
          </w14:textFill>
        </w:rPr>
        <w:t>供应商提交的响应文件及供应商与采购人或采购代理机构、磋商小组就有关磋商的所有来往函电均使用中文。供应商可以提交其它语言的资料，但应附中文注释，在有差异时以中文为准。</w:t>
      </w:r>
    </w:p>
    <w:p>
      <w:pPr>
        <w:pStyle w:val="22"/>
        <w:spacing w:line="276" w:lineRule="auto"/>
        <w:ind w:firstLine="420" w:firstLineChars="200"/>
        <w:rPr>
          <w:rFonts w:hint="eastAsia" w:hAnsi="宋体" w:cs="宋体"/>
          <w:color w:val="000000" w:themeColor="text1"/>
          <w:highlight w:val="none"/>
          <w14:textFill>
            <w14:solidFill>
              <w14:schemeClr w14:val="tx1"/>
            </w14:solidFill>
          </w14:textFill>
        </w:rPr>
      </w:pPr>
      <w:r>
        <w:rPr>
          <w:rFonts w:hint="eastAsia" w:hAnsi="宋体" w:cs="宋体"/>
          <w:bCs/>
          <w:color w:val="000000" w:themeColor="text1"/>
          <w:highlight w:val="none"/>
          <w14:textFill>
            <w14:solidFill>
              <w14:schemeClr w14:val="tx1"/>
            </w14:solidFill>
          </w14:textFill>
        </w:rPr>
        <w:t xml:space="preserve">14.3 </w:t>
      </w:r>
      <w:r>
        <w:rPr>
          <w:rFonts w:hint="eastAsia" w:hAnsi="宋体" w:cs="宋体"/>
          <w:color w:val="000000" w:themeColor="text1"/>
          <w:highlight w:val="none"/>
          <w14:textFill>
            <w14:solidFill>
              <w14:schemeClr w14:val="tx1"/>
            </w14:solidFill>
          </w14:textFill>
        </w:rPr>
        <w:t>计量单位应使用我国法定计量单位，未列明时应默认为我国法定计量单位。</w:t>
      </w:r>
    </w:p>
    <w:p>
      <w:pPr>
        <w:pStyle w:val="22"/>
        <w:spacing w:line="276" w:lineRule="auto"/>
        <w:ind w:firstLine="420" w:firstLineChars="200"/>
        <w:rPr>
          <w:rFonts w:hint="eastAsia"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14.4 响应文件应采用书面形式，电报、传真、电子邮件形式的响应文件概不接受。</w:t>
      </w:r>
    </w:p>
    <w:p>
      <w:pPr>
        <w:spacing w:line="276" w:lineRule="auto"/>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14.5 供应商应按磋商文件中提供的响应文件格式填写。</w:t>
      </w:r>
    </w:p>
    <w:p>
      <w:pPr>
        <w:spacing w:line="276" w:lineRule="auto"/>
        <w:rPr>
          <w:rFonts w:hint="eastAsia" w:ascii="宋体" w:hAnsi="宋体" w:cs="宋体"/>
          <w:b/>
          <w:bCs/>
          <w:color w:val="000000" w:themeColor="text1"/>
          <w:szCs w:val="21"/>
          <w:highlight w:val="none"/>
          <w14:textFill>
            <w14:solidFill>
              <w14:schemeClr w14:val="tx1"/>
            </w14:solidFill>
          </w14:textFill>
        </w:rPr>
      </w:pPr>
      <w:r>
        <w:rPr>
          <w:rFonts w:hint="eastAsia" w:ascii="宋体" w:hAnsi="宋体" w:cs="宋体"/>
          <w:b/>
          <w:bCs/>
          <w:color w:val="000000" w:themeColor="text1"/>
          <w:szCs w:val="21"/>
          <w:highlight w:val="none"/>
          <w14:textFill>
            <w14:solidFill>
              <w14:schemeClr w14:val="tx1"/>
            </w14:solidFill>
          </w14:textFill>
        </w:rPr>
        <w:t>15.</w:t>
      </w:r>
      <w:r>
        <w:rPr>
          <w:rFonts w:hint="eastAsia" w:ascii="宋体" w:hAnsi="宋体" w:cs="宋体"/>
          <w:b/>
          <w:color w:val="000000" w:themeColor="text1"/>
          <w:szCs w:val="21"/>
          <w:highlight w:val="none"/>
          <w14:textFill>
            <w14:solidFill>
              <w14:schemeClr w14:val="tx1"/>
            </w14:solidFill>
          </w14:textFill>
        </w:rPr>
        <w:t>响应文件</w:t>
      </w:r>
      <w:r>
        <w:rPr>
          <w:rFonts w:hint="eastAsia" w:ascii="宋体" w:hAnsi="宋体" w:cs="宋体"/>
          <w:b/>
          <w:bCs/>
          <w:color w:val="000000" w:themeColor="text1"/>
          <w:szCs w:val="21"/>
          <w:highlight w:val="none"/>
          <w14:textFill>
            <w14:solidFill>
              <w14:schemeClr w14:val="tx1"/>
            </w14:solidFill>
          </w14:textFill>
        </w:rPr>
        <w:t>的组成</w:t>
      </w:r>
    </w:p>
    <w:p>
      <w:pPr>
        <w:spacing w:line="276" w:lineRule="auto"/>
        <w:ind w:firstLine="420" w:firstLineChars="200"/>
        <w:jc w:val="left"/>
        <w:outlineLvl w:val="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15.1 响应文件包括下列内容：</w:t>
      </w:r>
      <w:r>
        <w:rPr>
          <w:rFonts w:hint="eastAsia" w:ascii="宋体" w:hAnsi="宋体" w:cs="宋体"/>
          <w:color w:val="000000" w:themeColor="text1"/>
          <w:szCs w:val="21"/>
          <w:highlight w:val="none"/>
          <w14:textFill>
            <w14:solidFill>
              <w14:schemeClr w14:val="tx1"/>
            </w14:solidFill>
          </w14:textFill>
        </w:rPr>
        <w:t xml:space="preserve"> </w:t>
      </w:r>
    </w:p>
    <w:p>
      <w:pPr>
        <w:pStyle w:val="22"/>
        <w:spacing w:line="276" w:lineRule="auto"/>
        <w:ind w:firstLine="420" w:firstLineChars="200"/>
        <w:rPr>
          <w:rFonts w:hint="eastAsia"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（1）磋商响应声明</w:t>
      </w:r>
    </w:p>
    <w:p>
      <w:pPr>
        <w:pStyle w:val="22"/>
        <w:spacing w:line="276" w:lineRule="auto"/>
        <w:ind w:firstLine="420" w:firstLineChars="200"/>
        <w:rPr>
          <w:rFonts w:hint="eastAsia"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（2）供应商的资格证明文件</w:t>
      </w:r>
    </w:p>
    <w:p>
      <w:pPr>
        <w:pStyle w:val="22"/>
        <w:spacing w:line="276" w:lineRule="auto"/>
        <w:ind w:firstLine="420" w:firstLineChars="200"/>
        <w:rPr>
          <w:rFonts w:hint="eastAsia"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（3）服务方案说明</w:t>
      </w:r>
    </w:p>
    <w:p>
      <w:pPr>
        <w:pStyle w:val="22"/>
        <w:spacing w:line="276" w:lineRule="auto"/>
        <w:ind w:firstLine="420" w:firstLineChars="200"/>
        <w:rPr>
          <w:rFonts w:hint="eastAsia"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（4）技术/商务响应与偏离表</w:t>
      </w:r>
    </w:p>
    <w:p>
      <w:pPr>
        <w:pStyle w:val="22"/>
        <w:spacing w:line="276" w:lineRule="auto"/>
        <w:ind w:firstLine="420" w:firstLineChars="200"/>
        <w:rPr>
          <w:rFonts w:hint="eastAsia"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w:t>
      </w:r>
      <w:r>
        <w:rPr>
          <w:rFonts w:hint="eastAsia" w:hAnsi="宋体" w:cs="宋体"/>
          <w:color w:val="000000" w:themeColor="text1"/>
          <w:highlight w:val="none"/>
          <w:lang w:val="en-US" w:eastAsia="zh-CN"/>
          <w14:textFill>
            <w14:solidFill>
              <w14:schemeClr w14:val="tx1"/>
            </w14:solidFill>
          </w14:textFill>
        </w:rPr>
        <w:t>5</w:t>
      </w:r>
      <w:r>
        <w:rPr>
          <w:rFonts w:hint="eastAsia" w:hAnsi="宋体" w:cs="宋体"/>
          <w:color w:val="000000" w:themeColor="text1"/>
          <w:highlight w:val="none"/>
          <w14:textFill>
            <w14:solidFill>
              <w14:schemeClr w14:val="tx1"/>
            </w14:solidFill>
          </w14:textFill>
        </w:rPr>
        <w:t>）报价一览表及报价文件</w:t>
      </w:r>
    </w:p>
    <w:p>
      <w:pPr>
        <w:pStyle w:val="22"/>
        <w:spacing w:line="276" w:lineRule="auto"/>
        <w:ind w:firstLine="420" w:firstLineChars="200"/>
        <w:rPr>
          <w:rFonts w:hint="eastAsia"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w:t>
      </w:r>
      <w:r>
        <w:rPr>
          <w:rFonts w:hint="eastAsia" w:hAnsi="宋体" w:cs="宋体"/>
          <w:color w:val="000000" w:themeColor="text1"/>
          <w:highlight w:val="none"/>
          <w:lang w:val="en-US" w:eastAsia="zh-CN"/>
          <w14:textFill>
            <w14:solidFill>
              <w14:schemeClr w14:val="tx1"/>
            </w14:solidFill>
          </w14:textFill>
        </w:rPr>
        <w:t>6</w:t>
      </w:r>
      <w:r>
        <w:rPr>
          <w:rFonts w:hint="eastAsia" w:hAnsi="宋体" w:cs="宋体"/>
          <w:color w:val="000000" w:themeColor="text1"/>
          <w:highlight w:val="none"/>
          <w14:textFill>
            <w14:solidFill>
              <w14:schemeClr w14:val="tx1"/>
            </w14:solidFill>
          </w14:textFill>
        </w:rPr>
        <w:t>）供应商认为需提供的其他资料</w:t>
      </w:r>
    </w:p>
    <w:p>
      <w:pPr>
        <w:spacing w:line="276" w:lineRule="auto"/>
        <w:ind w:firstLine="420" w:firstLineChars="200"/>
        <w:rPr>
          <w:rFonts w:hint="eastAsia"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15.2在磋商过程中，</w:t>
      </w:r>
      <w:r>
        <w:rPr>
          <w:rFonts w:hint="eastAsia" w:ascii="宋体" w:hAnsi="宋体" w:cs="宋体"/>
          <w:color w:val="000000" w:themeColor="text1"/>
          <w:szCs w:val="21"/>
          <w:highlight w:val="none"/>
          <w14:textFill>
            <w14:solidFill>
              <w14:schemeClr w14:val="tx1"/>
            </w14:solidFill>
          </w14:textFill>
        </w:rPr>
        <w:t>供应商</w:t>
      </w:r>
      <w:r>
        <w:rPr>
          <w:rFonts w:hint="eastAsia" w:ascii="宋体" w:hAnsi="宋体" w:cs="宋体"/>
          <w:color w:val="000000" w:themeColor="text1"/>
          <w:highlight w:val="none"/>
          <w14:textFill>
            <w14:solidFill>
              <w14:schemeClr w14:val="tx1"/>
            </w14:solidFill>
          </w14:textFill>
        </w:rPr>
        <w:t>根据</w:t>
      </w:r>
      <w:r>
        <w:rPr>
          <w:rFonts w:hint="eastAsia" w:ascii="宋体" w:hAnsi="宋体" w:cs="宋体"/>
          <w:color w:val="000000" w:themeColor="text1"/>
          <w:kern w:val="0"/>
          <w:szCs w:val="21"/>
          <w:highlight w:val="none"/>
          <w14:textFill>
            <w14:solidFill>
              <w14:schemeClr w14:val="tx1"/>
            </w14:solidFill>
          </w14:textFill>
        </w:rPr>
        <w:t>磋商小组</w:t>
      </w:r>
      <w:r>
        <w:rPr>
          <w:rFonts w:hint="eastAsia" w:ascii="宋体" w:hAnsi="宋体" w:cs="宋体"/>
          <w:bCs/>
          <w:color w:val="000000" w:themeColor="text1"/>
          <w:szCs w:val="21"/>
          <w:highlight w:val="none"/>
          <w14:textFill>
            <w14:solidFill>
              <w14:schemeClr w14:val="tx1"/>
            </w14:solidFill>
          </w14:textFill>
        </w:rPr>
        <w:t>书面形式要求</w:t>
      </w:r>
      <w:r>
        <w:rPr>
          <w:rFonts w:hint="eastAsia" w:ascii="宋体" w:hAnsi="宋体" w:cs="宋体"/>
          <w:color w:val="000000" w:themeColor="text1"/>
          <w:kern w:val="0"/>
          <w:szCs w:val="21"/>
          <w:highlight w:val="none"/>
          <w14:textFill>
            <w14:solidFill>
              <w14:schemeClr w14:val="tx1"/>
            </w14:solidFill>
          </w14:textFill>
        </w:rPr>
        <w:t>提交的</w:t>
      </w:r>
      <w:r>
        <w:rPr>
          <w:rFonts w:hint="eastAsia" w:ascii="宋体" w:hAnsi="宋体" w:cs="宋体"/>
          <w:color w:val="000000" w:themeColor="text1"/>
          <w:highlight w:val="none"/>
          <w14:textFill>
            <w14:solidFill>
              <w14:schemeClr w14:val="tx1"/>
            </w14:solidFill>
          </w14:textFill>
        </w:rPr>
        <w:t>最后报价(或者</w:t>
      </w:r>
      <w:r>
        <w:rPr>
          <w:rFonts w:hint="eastAsia" w:ascii="宋体" w:hAnsi="宋体" w:cs="宋体"/>
          <w:bCs/>
          <w:color w:val="000000" w:themeColor="text1"/>
          <w:szCs w:val="21"/>
          <w:highlight w:val="none"/>
          <w14:textFill>
            <w14:solidFill>
              <w14:schemeClr w14:val="tx1"/>
            </w14:solidFill>
          </w14:textFill>
        </w:rPr>
        <w:t>重</w:t>
      </w:r>
      <w:r>
        <w:rPr>
          <w:rFonts w:hint="eastAsia" w:ascii="宋体" w:hAnsi="宋体" w:cs="宋体"/>
          <w:color w:val="000000" w:themeColor="text1"/>
          <w:kern w:val="0"/>
          <w:szCs w:val="21"/>
          <w:highlight w:val="none"/>
          <w14:textFill>
            <w14:solidFill>
              <w14:schemeClr w14:val="tx1"/>
            </w14:solidFill>
          </w14:textFill>
        </w:rPr>
        <w:t>新提交的响应文件和</w:t>
      </w:r>
      <w:r>
        <w:rPr>
          <w:rFonts w:hint="eastAsia" w:ascii="宋体" w:hAnsi="宋体" w:cs="宋体"/>
          <w:color w:val="000000" w:themeColor="text1"/>
          <w:highlight w:val="none"/>
          <w14:textFill>
            <w14:solidFill>
              <w14:schemeClr w14:val="tx1"/>
            </w14:solidFill>
          </w14:textFill>
        </w:rPr>
        <w:t>最后报价)是</w:t>
      </w:r>
      <w:r>
        <w:rPr>
          <w:rFonts w:hint="eastAsia" w:ascii="宋体" w:hAnsi="宋体" w:cs="宋体"/>
          <w:color w:val="000000" w:themeColor="text1"/>
          <w:szCs w:val="21"/>
          <w:highlight w:val="none"/>
          <w14:textFill>
            <w14:solidFill>
              <w14:schemeClr w14:val="tx1"/>
            </w14:solidFill>
          </w14:textFill>
        </w:rPr>
        <w:t>响应文件</w:t>
      </w:r>
      <w:r>
        <w:rPr>
          <w:rFonts w:hint="eastAsia" w:ascii="宋体" w:hAnsi="宋体" w:cs="宋体"/>
          <w:color w:val="000000" w:themeColor="text1"/>
          <w:highlight w:val="none"/>
          <w14:textFill>
            <w14:solidFill>
              <w14:schemeClr w14:val="tx1"/>
            </w14:solidFill>
          </w14:textFill>
        </w:rPr>
        <w:t>的有效组成部分。</w:t>
      </w:r>
    </w:p>
    <w:p>
      <w:pPr>
        <w:spacing w:line="276" w:lineRule="auto"/>
        <w:ind w:firstLine="420" w:firstLineChars="200"/>
        <w:rPr>
          <w:rFonts w:hint="eastAsia" w:ascii="宋体" w:hAnsi="宋体" w:cs="宋体"/>
          <w:b/>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15.3</w:t>
      </w:r>
      <w:r>
        <w:rPr>
          <w:rFonts w:hint="eastAsia" w:ascii="宋体" w:hAnsi="宋体" w:cs="宋体"/>
          <w:color w:val="000000" w:themeColor="text1"/>
          <w:kern w:val="0"/>
          <w:szCs w:val="21"/>
          <w:highlight w:val="none"/>
          <w14:textFill>
            <w14:solidFill>
              <w14:schemeClr w14:val="tx1"/>
            </w14:solidFill>
          </w14:textFill>
        </w:rPr>
        <w:t>磋商文件规定可能发生实质性变动的，供应商应当在</w:t>
      </w:r>
      <w:r>
        <w:rPr>
          <w:rFonts w:hint="eastAsia" w:ascii="宋体" w:hAnsi="宋体" w:cs="宋体"/>
          <w:color w:val="000000" w:themeColor="text1"/>
          <w:highlight w:val="none"/>
          <w14:textFill>
            <w14:solidFill>
              <w14:schemeClr w14:val="tx1"/>
            </w14:solidFill>
          </w14:textFill>
        </w:rPr>
        <w:t>《技术/商务响应与偏离表》中对应内容注明。</w:t>
      </w:r>
    </w:p>
    <w:p>
      <w:pPr>
        <w:spacing w:line="276" w:lineRule="auto"/>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15.4</w:t>
      </w:r>
      <w:r>
        <w:rPr>
          <w:rFonts w:hint="eastAsia" w:ascii="宋体" w:hAnsi="宋体" w:cs="宋体"/>
          <w:color w:val="000000" w:themeColor="text1"/>
          <w:szCs w:val="21"/>
          <w:highlight w:val="none"/>
          <w14:textFill>
            <w14:solidFill>
              <w14:schemeClr w14:val="tx1"/>
            </w14:solidFill>
          </w14:textFill>
        </w:rPr>
        <w:t>根据《政府采购法》第四十二条的规定，供应商无论成交与否，其响应文件不予退还。</w:t>
      </w:r>
    </w:p>
    <w:p>
      <w:pPr>
        <w:spacing w:line="276" w:lineRule="auto"/>
        <w:rPr>
          <w:rFonts w:hint="eastAsia" w:ascii="宋体" w:hAnsi="宋体" w:cs="宋体"/>
          <w:b/>
          <w:bCs/>
          <w:color w:val="000000" w:themeColor="text1"/>
          <w:szCs w:val="21"/>
          <w:highlight w:val="none"/>
          <w14:textFill>
            <w14:solidFill>
              <w14:schemeClr w14:val="tx1"/>
            </w14:solidFill>
          </w14:textFill>
        </w:rPr>
      </w:pPr>
      <w:r>
        <w:rPr>
          <w:rFonts w:hint="eastAsia" w:ascii="宋体" w:hAnsi="宋体" w:cs="宋体"/>
          <w:b/>
          <w:bCs/>
          <w:color w:val="000000" w:themeColor="text1"/>
          <w:szCs w:val="21"/>
          <w:highlight w:val="none"/>
          <w14:textFill>
            <w14:solidFill>
              <w14:schemeClr w14:val="tx1"/>
            </w14:solidFill>
          </w14:textFill>
        </w:rPr>
        <w:t>16.报价</w:t>
      </w:r>
    </w:p>
    <w:p>
      <w:pPr>
        <w:spacing w:line="276" w:lineRule="auto"/>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16.1供应商应当根据磋商文件要求和范围，以</w:t>
      </w:r>
      <w:r>
        <w:rPr>
          <w:rFonts w:hint="eastAsia" w:ascii="宋体" w:hAnsi="宋体" w:cs="宋体"/>
          <w:bCs/>
          <w:color w:val="000000" w:themeColor="text1"/>
          <w:szCs w:val="21"/>
          <w:highlight w:val="none"/>
          <w14:textFill>
            <w14:solidFill>
              <w14:schemeClr w14:val="tx1"/>
            </w14:solidFill>
          </w14:textFill>
        </w:rPr>
        <w:t>人民币</w:t>
      </w:r>
      <w:r>
        <w:rPr>
          <w:rFonts w:hint="eastAsia" w:ascii="宋体" w:hAnsi="宋体" w:cs="宋体"/>
          <w:color w:val="000000" w:themeColor="text1"/>
          <w:szCs w:val="21"/>
          <w:highlight w:val="none"/>
          <w14:textFill>
            <w14:solidFill>
              <w14:schemeClr w14:val="tx1"/>
            </w14:solidFill>
          </w14:textFill>
        </w:rPr>
        <w:t>报价，以元为单位，保留小数点后两位。</w:t>
      </w:r>
    </w:p>
    <w:p>
      <w:pPr>
        <w:pStyle w:val="95"/>
        <w:spacing w:line="276" w:lineRule="auto"/>
        <w:ind w:firstLine="420" w:firstLineChars="200"/>
        <w:rPr>
          <w:rFonts w:hint="eastAsia"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16.2供应商应按第五章 响应文件组成格式填写。</w:t>
      </w:r>
    </w:p>
    <w:p>
      <w:pPr>
        <w:pStyle w:val="22"/>
        <w:spacing w:line="276" w:lineRule="auto"/>
        <w:ind w:firstLine="420" w:firstLineChars="200"/>
        <w:rPr>
          <w:rFonts w:hint="eastAsia"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16.3响应文件中标明的价格在合同执行过程中是固定不变的，不得以任何理由予以变更。以可变动价格提交的报价将被认为是非实质响应而被拒绝。</w:t>
      </w:r>
    </w:p>
    <w:p>
      <w:pPr>
        <w:pStyle w:val="22"/>
        <w:spacing w:line="276" w:lineRule="auto"/>
        <w:ind w:firstLine="420" w:firstLineChars="200"/>
        <w:rPr>
          <w:rFonts w:hint="eastAsia"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16.4</w:t>
      </w:r>
      <w:r>
        <w:rPr>
          <w:rFonts w:hint="eastAsia" w:hAnsi="宋体" w:cs="宋体"/>
          <w:color w:val="000000" w:themeColor="text1"/>
          <w:kern w:val="0"/>
          <w:highlight w:val="none"/>
          <w:lang w:val="zh-CN"/>
          <w14:textFill>
            <w14:solidFill>
              <w14:schemeClr w14:val="tx1"/>
            </w14:solidFill>
          </w14:textFill>
        </w:rPr>
        <w:t>供应商</w:t>
      </w:r>
      <w:r>
        <w:rPr>
          <w:rFonts w:hint="eastAsia" w:hAnsi="宋体" w:cs="宋体"/>
          <w:color w:val="000000" w:themeColor="text1"/>
          <w:highlight w:val="none"/>
          <w14:textFill>
            <w14:solidFill>
              <w14:schemeClr w14:val="tx1"/>
            </w14:solidFill>
          </w14:textFill>
        </w:rPr>
        <w:t>的报价不得超过采购项目预算，采购项目预算或其计算方法见</w:t>
      </w:r>
      <w:r>
        <w:rPr>
          <w:rFonts w:hint="eastAsia" w:hAnsi="宋体" w:cs="宋体"/>
          <w:b/>
          <w:color w:val="000000" w:themeColor="text1"/>
          <w:highlight w:val="none"/>
          <w14:textFill>
            <w14:solidFill>
              <w14:schemeClr w14:val="tx1"/>
            </w14:solidFill>
          </w14:textFill>
        </w:rPr>
        <w:t>磋商须知前附表</w:t>
      </w:r>
      <w:r>
        <w:rPr>
          <w:rFonts w:hint="eastAsia" w:hAnsi="宋体" w:cs="宋体"/>
          <w:color w:val="000000" w:themeColor="text1"/>
          <w:highlight w:val="none"/>
          <w14:textFill>
            <w14:solidFill>
              <w14:schemeClr w14:val="tx1"/>
            </w14:solidFill>
          </w14:textFill>
        </w:rPr>
        <w:t>。</w:t>
      </w:r>
    </w:p>
    <w:p>
      <w:pPr>
        <w:pStyle w:val="22"/>
        <w:spacing w:line="276" w:lineRule="auto"/>
        <w:rPr>
          <w:rFonts w:hint="eastAsia" w:hAnsi="宋体" w:cs="宋体"/>
          <w:b/>
          <w:color w:val="000000" w:themeColor="text1"/>
          <w:highlight w:val="none"/>
          <w14:textFill>
            <w14:solidFill>
              <w14:schemeClr w14:val="tx1"/>
            </w14:solidFill>
          </w14:textFill>
        </w:rPr>
      </w:pPr>
      <w:r>
        <w:rPr>
          <w:rFonts w:hint="eastAsia" w:hAnsi="宋体" w:cs="宋体"/>
          <w:b/>
          <w:color w:val="000000" w:themeColor="text1"/>
          <w:highlight w:val="none"/>
          <w14:textFill>
            <w14:solidFill>
              <w14:schemeClr w14:val="tx1"/>
            </w14:solidFill>
          </w14:textFill>
        </w:rPr>
        <w:t>17.供应商符合磋商文件规定的证明文件</w:t>
      </w:r>
    </w:p>
    <w:p>
      <w:pPr>
        <w:spacing w:line="276" w:lineRule="auto"/>
        <w:ind w:firstLine="420" w:firstLineChars="200"/>
        <w:jc w:val="left"/>
        <w:rPr>
          <w:rFonts w:hint="eastAsia"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17.1供应商应提交满足本章第3.1款规定的资格条件要求的证明文件,该证明文件作为响应文件的一部分。</w:t>
      </w:r>
    </w:p>
    <w:p>
      <w:pPr>
        <w:spacing w:line="276" w:lineRule="auto"/>
        <w:ind w:firstLine="420" w:firstLineChars="200"/>
        <w:jc w:val="left"/>
        <w:rPr>
          <w:rFonts w:hint="eastAsia"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17.2如果供应商为联合体，则应提交联合体各方资格证明文件、联合体协议。否则，在评审时将其视为无效响应。</w:t>
      </w:r>
    </w:p>
    <w:p>
      <w:pPr>
        <w:spacing w:before="156" w:beforeLines="50" w:line="276" w:lineRule="auto"/>
        <w:ind w:firstLine="420" w:firstLineChars="200"/>
        <w:jc w:val="left"/>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17.3 除</w:t>
      </w:r>
      <w:r>
        <w:rPr>
          <w:rFonts w:hint="eastAsia" w:ascii="宋体" w:hAnsi="宋体" w:cs="宋体"/>
          <w:b/>
          <w:color w:val="000000" w:themeColor="text1"/>
          <w:szCs w:val="21"/>
          <w:highlight w:val="none"/>
          <w14:textFill>
            <w14:solidFill>
              <w14:schemeClr w14:val="tx1"/>
            </w14:solidFill>
          </w14:textFill>
        </w:rPr>
        <w:t>磋商须知前附表</w:t>
      </w:r>
      <w:r>
        <w:rPr>
          <w:rFonts w:hint="eastAsia" w:ascii="宋体" w:hAnsi="宋体" w:cs="宋体"/>
          <w:color w:val="000000" w:themeColor="text1"/>
          <w:szCs w:val="21"/>
          <w:highlight w:val="none"/>
          <w14:textFill>
            <w14:solidFill>
              <w14:schemeClr w14:val="tx1"/>
            </w14:solidFill>
          </w14:textFill>
        </w:rPr>
        <w:t>另有规定外，供应商提供的货物及服务不是供应商制造或拥有的，则必须提供经销、或代理采购货物、或采购货物提供售后服务的证明文件。</w:t>
      </w:r>
    </w:p>
    <w:p>
      <w:pPr>
        <w:spacing w:before="156" w:beforeLines="50" w:line="276" w:lineRule="auto"/>
        <w:jc w:val="left"/>
        <w:rPr>
          <w:rFonts w:hint="eastAsia" w:ascii="宋体" w:hAnsi="宋体" w:cs="宋体"/>
          <w:b/>
          <w:color w:val="000000" w:themeColor="text1"/>
          <w:szCs w:val="21"/>
          <w:highlight w:val="none"/>
          <w14:textFill>
            <w14:solidFill>
              <w14:schemeClr w14:val="tx1"/>
            </w14:solidFill>
          </w14:textFill>
        </w:rPr>
      </w:pPr>
      <w:r>
        <w:rPr>
          <w:rFonts w:hint="eastAsia" w:ascii="宋体" w:hAnsi="宋体" w:cs="宋体"/>
          <w:b/>
          <w:color w:val="000000" w:themeColor="text1"/>
          <w:szCs w:val="21"/>
          <w:highlight w:val="none"/>
          <w14:textFill>
            <w14:solidFill>
              <w14:schemeClr w14:val="tx1"/>
            </w14:solidFill>
          </w14:textFill>
        </w:rPr>
        <w:t>18．样品提供</w:t>
      </w:r>
    </w:p>
    <w:p>
      <w:pPr>
        <w:spacing w:before="156" w:beforeLines="50" w:line="276" w:lineRule="auto"/>
        <w:ind w:firstLine="420" w:firstLineChars="200"/>
        <w:jc w:val="left"/>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 xml:space="preserve">18.1 </w:t>
      </w:r>
      <w:r>
        <w:rPr>
          <w:rFonts w:hint="eastAsia" w:ascii="宋体" w:hAnsi="宋体" w:cs="宋体"/>
          <w:b/>
          <w:color w:val="000000" w:themeColor="text1"/>
          <w:highlight w:val="none"/>
          <w14:textFill>
            <w14:solidFill>
              <w14:schemeClr w14:val="tx1"/>
            </w14:solidFill>
          </w14:textFill>
        </w:rPr>
        <w:t>磋商须知前附表</w:t>
      </w:r>
      <w:r>
        <w:rPr>
          <w:rFonts w:hint="eastAsia" w:ascii="宋体" w:hAnsi="宋体" w:cs="宋体"/>
          <w:color w:val="000000" w:themeColor="text1"/>
          <w:szCs w:val="21"/>
          <w:highlight w:val="none"/>
          <w14:textFill>
            <w14:solidFill>
              <w14:schemeClr w14:val="tx1"/>
            </w14:solidFill>
          </w14:textFill>
        </w:rPr>
        <w:t>规定</w:t>
      </w:r>
      <w:r>
        <w:rPr>
          <w:rFonts w:hint="eastAsia" w:ascii="宋体" w:hAnsi="宋体" w:cs="宋体"/>
          <w:bCs/>
          <w:color w:val="000000" w:themeColor="text1"/>
          <w:highlight w:val="none"/>
          <w14:textFill>
            <w14:solidFill>
              <w14:schemeClr w14:val="tx1"/>
            </w14:solidFill>
          </w14:textFill>
        </w:rPr>
        <w:t>供应商</w:t>
      </w:r>
      <w:r>
        <w:rPr>
          <w:rFonts w:hint="eastAsia" w:ascii="宋体" w:hAnsi="宋体" w:cs="宋体"/>
          <w:color w:val="000000" w:themeColor="text1"/>
          <w:szCs w:val="21"/>
          <w:highlight w:val="none"/>
          <w14:textFill>
            <w14:solidFill>
              <w14:schemeClr w14:val="tx1"/>
            </w14:solidFill>
          </w14:textFill>
        </w:rPr>
        <w:t>在</w:t>
      </w:r>
      <w:r>
        <w:rPr>
          <w:rFonts w:hint="eastAsia" w:ascii="宋体" w:hAnsi="宋体" w:cs="宋体"/>
          <w:color w:val="000000" w:themeColor="text1"/>
          <w:highlight w:val="none"/>
          <w14:textFill>
            <w14:solidFill>
              <w14:schemeClr w14:val="tx1"/>
            </w14:solidFill>
          </w14:textFill>
        </w:rPr>
        <w:t>磋商</w:t>
      </w:r>
      <w:r>
        <w:rPr>
          <w:rFonts w:hint="eastAsia" w:ascii="宋体" w:hAnsi="宋体" w:cs="宋体"/>
          <w:color w:val="000000" w:themeColor="text1"/>
          <w:szCs w:val="21"/>
          <w:highlight w:val="none"/>
          <w14:textFill>
            <w14:solidFill>
              <w14:schemeClr w14:val="tx1"/>
            </w14:solidFill>
          </w14:textFill>
        </w:rPr>
        <w:t>时提供样品的，</w:t>
      </w:r>
      <w:r>
        <w:rPr>
          <w:rFonts w:hint="eastAsia" w:ascii="宋体" w:hAnsi="宋体" w:cs="宋体"/>
          <w:bCs/>
          <w:color w:val="000000" w:themeColor="text1"/>
          <w:highlight w:val="none"/>
          <w14:textFill>
            <w14:solidFill>
              <w14:schemeClr w14:val="tx1"/>
            </w14:solidFill>
          </w14:textFill>
        </w:rPr>
        <w:t>供应商</w:t>
      </w:r>
      <w:r>
        <w:rPr>
          <w:rFonts w:hint="eastAsia" w:ascii="宋体" w:hAnsi="宋体" w:cs="宋体"/>
          <w:color w:val="000000" w:themeColor="text1"/>
          <w:szCs w:val="21"/>
          <w:highlight w:val="none"/>
          <w14:textFill>
            <w14:solidFill>
              <w14:schemeClr w14:val="tx1"/>
            </w14:solidFill>
          </w14:textFill>
        </w:rPr>
        <w:t>有以下情形之一的，在评审时将其视为无效响应。</w:t>
      </w:r>
    </w:p>
    <w:p>
      <w:pPr>
        <w:spacing w:before="156" w:beforeLines="50" w:line="276" w:lineRule="auto"/>
        <w:ind w:firstLine="420" w:firstLineChars="200"/>
        <w:jc w:val="left"/>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（1）未在</w:t>
      </w:r>
      <w:r>
        <w:rPr>
          <w:rFonts w:hint="eastAsia" w:ascii="宋体" w:hAnsi="宋体" w:cs="宋体"/>
          <w:b/>
          <w:color w:val="000000" w:themeColor="text1"/>
          <w:highlight w:val="none"/>
          <w14:textFill>
            <w14:solidFill>
              <w14:schemeClr w14:val="tx1"/>
            </w14:solidFill>
          </w14:textFill>
        </w:rPr>
        <w:t>磋商须知前附表</w:t>
      </w:r>
      <w:r>
        <w:rPr>
          <w:rFonts w:hint="eastAsia" w:ascii="宋体" w:hAnsi="宋体" w:cs="宋体"/>
          <w:color w:val="000000" w:themeColor="text1"/>
          <w:szCs w:val="21"/>
          <w:highlight w:val="none"/>
          <w14:textFill>
            <w14:solidFill>
              <w14:schemeClr w14:val="tx1"/>
            </w14:solidFill>
          </w14:textFill>
        </w:rPr>
        <w:t>规定的提交时间、地点提交的；</w:t>
      </w:r>
    </w:p>
    <w:p>
      <w:pPr>
        <w:spacing w:before="156" w:beforeLines="50" w:line="276" w:lineRule="auto"/>
        <w:ind w:firstLine="420" w:firstLineChars="200"/>
        <w:jc w:val="left"/>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w:t>
      </w:r>
      <w:r>
        <w:rPr>
          <w:rFonts w:hint="eastAsia" w:ascii="宋体" w:hAnsi="宋体" w:cs="宋体"/>
          <w:bCs/>
          <w:color w:val="000000" w:themeColor="text1"/>
          <w:highlight w:val="none"/>
          <w14:textFill>
            <w14:solidFill>
              <w14:schemeClr w14:val="tx1"/>
            </w14:solidFill>
          </w14:textFill>
        </w:rPr>
        <w:t>供应商</w:t>
      </w:r>
      <w:r>
        <w:rPr>
          <w:rFonts w:hint="eastAsia" w:ascii="宋体" w:hAnsi="宋体" w:cs="宋体"/>
          <w:color w:val="000000" w:themeColor="text1"/>
          <w:szCs w:val="21"/>
          <w:highlight w:val="none"/>
          <w14:textFill>
            <w14:solidFill>
              <w14:schemeClr w14:val="tx1"/>
            </w14:solidFill>
          </w14:textFill>
        </w:rPr>
        <w:t>提供的样品与响应文件中提供样品的型号、规格不一致的。</w:t>
      </w:r>
    </w:p>
    <w:p>
      <w:pPr>
        <w:spacing w:line="276" w:lineRule="auto"/>
        <w:rPr>
          <w:rFonts w:hint="eastAsia" w:ascii="宋体" w:hAnsi="宋体" w:cs="宋体"/>
          <w:b/>
          <w:bCs/>
          <w:color w:val="000000" w:themeColor="text1"/>
          <w:szCs w:val="21"/>
          <w:highlight w:val="none"/>
          <w14:textFill>
            <w14:solidFill>
              <w14:schemeClr w14:val="tx1"/>
            </w14:solidFill>
          </w14:textFill>
        </w:rPr>
      </w:pPr>
      <w:r>
        <w:rPr>
          <w:rFonts w:hint="eastAsia" w:ascii="宋体" w:hAnsi="宋体" w:cs="宋体"/>
          <w:b/>
          <w:bCs/>
          <w:color w:val="000000" w:themeColor="text1"/>
          <w:szCs w:val="21"/>
          <w:highlight w:val="none"/>
          <w14:textFill>
            <w14:solidFill>
              <w14:schemeClr w14:val="tx1"/>
            </w14:solidFill>
          </w14:textFill>
        </w:rPr>
        <w:t>19.</w:t>
      </w:r>
      <w:r>
        <w:rPr>
          <w:rFonts w:hint="eastAsia" w:ascii="宋体" w:hAnsi="宋体" w:cs="宋体"/>
          <w:color w:val="000000" w:themeColor="text1"/>
          <w:highlight w:val="none"/>
          <w14:textFill>
            <w14:solidFill>
              <w14:schemeClr w14:val="tx1"/>
            </w14:solidFill>
          </w14:textFill>
        </w:rPr>
        <w:t xml:space="preserve"> </w:t>
      </w:r>
      <w:r>
        <w:rPr>
          <w:rFonts w:hint="eastAsia" w:ascii="宋体" w:hAnsi="宋体" w:cs="宋体"/>
          <w:b/>
          <w:bCs/>
          <w:color w:val="000000" w:themeColor="text1"/>
          <w:szCs w:val="21"/>
          <w:highlight w:val="none"/>
          <w14:textFill>
            <w14:solidFill>
              <w14:schemeClr w14:val="tx1"/>
            </w14:solidFill>
          </w14:textFill>
        </w:rPr>
        <w:t>磋商保证金</w:t>
      </w:r>
    </w:p>
    <w:p>
      <w:pPr>
        <w:spacing w:line="276" w:lineRule="auto"/>
        <w:rPr>
          <w:rFonts w:hint="eastAsia"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本项目无需提供磋商保证金</w:t>
      </w:r>
    </w:p>
    <w:p>
      <w:pPr>
        <w:spacing w:line="276" w:lineRule="auto"/>
        <w:rPr>
          <w:rFonts w:hint="eastAsia" w:ascii="宋体" w:hAnsi="宋体" w:cs="宋体"/>
          <w:b/>
          <w:bCs/>
          <w:color w:val="000000" w:themeColor="text1"/>
          <w:szCs w:val="21"/>
          <w:highlight w:val="none"/>
          <w14:textFill>
            <w14:solidFill>
              <w14:schemeClr w14:val="tx1"/>
            </w14:solidFill>
          </w14:textFill>
        </w:rPr>
      </w:pPr>
      <w:r>
        <w:rPr>
          <w:rFonts w:hint="eastAsia" w:ascii="宋体" w:hAnsi="宋体" w:cs="宋体"/>
          <w:b/>
          <w:bCs/>
          <w:color w:val="000000" w:themeColor="text1"/>
          <w:szCs w:val="21"/>
          <w:highlight w:val="none"/>
          <w14:textFill>
            <w14:solidFill>
              <w14:schemeClr w14:val="tx1"/>
            </w14:solidFill>
          </w14:textFill>
        </w:rPr>
        <w:t>20.</w:t>
      </w:r>
      <w:r>
        <w:rPr>
          <w:rFonts w:hint="eastAsia" w:ascii="宋体" w:hAnsi="宋体" w:cs="宋体"/>
          <w:color w:val="000000" w:themeColor="text1"/>
          <w:szCs w:val="21"/>
          <w:highlight w:val="none"/>
          <w14:textFill>
            <w14:solidFill>
              <w14:schemeClr w14:val="tx1"/>
            </w14:solidFill>
          </w14:textFill>
        </w:rPr>
        <w:t xml:space="preserve"> </w:t>
      </w:r>
      <w:r>
        <w:rPr>
          <w:rFonts w:hint="eastAsia" w:ascii="宋体" w:hAnsi="宋体" w:cs="宋体"/>
          <w:b/>
          <w:color w:val="000000" w:themeColor="text1"/>
          <w:highlight w:val="none"/>
          <w14:textFill>
            <w14:solidFill>
              <w14:schemeClr w14:val="tx1"/>
            </w14:solidFill>
          </w14:textFill>
        </w:rPr>
        <w:t>响应文件</w:t>
      </w:r>
      <w:r>
        <w:rPr>
          <w:rFonts w:hint="eastAsia" w:ascii="宋体" w:hAnsi="宋体" w:cs="宋体"/>
          <w:b/>
          <w:color w:val="000000" w:themeColor="text1"/>
          <w:szCs w:val="21"/>
          <w:highlight w:val="none"/>
          <w14:textFill>
            <w14:solidFill>
              <w14:schemeClr w14:val="tx1"/>
            </w14:solidFill>
          </w14:textFill>
        </w:rPr>
        <w:t>有效期</w:t>
      </w:r>
    </w:p>
    <w:p>
      <w:pPr>
        <w:spacing w:line="276" w:lineRule="auto"/>
        <w:ind w:firstLine="420" w:firstLineChars="200"/>
        <w:jc w:val="left"/>
        <w:rPr>
          <w:rFonts w:hint="eastAsia"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20.1响应文件</w:t>
      </w:r>
      <w:r>
        <w:rPr>
          <w:rFonts w:hint="eastAsia" w:ascii="宋体" w:hAnsi="宋体" w:cs="宋体"/>
          <w:color w:val="000000" w:themeColor="text1"/>
          <w:szCs w:val="21"/>
          <w:highlight w:val="none"/>
          <w14:textFill>
            <w14:solidFill>
              <w14:schemeClr w14:val="tx1"/>
            </w14:solidFill>
          </w14:textFill>
        </w:rPr>
        <w:t>有效期见</w:t>
      </w:r>
      <w:r>
        <w:rPr>
          <w:rFonts w:hint="eastAsia" w:ascii="宋体" w:hAnsi="宋体" w:cs="宋体"/>
          <w:b/>
          <w:color w:val="000000" w:themeColor="text1"/>
          <w:highlight w:val="none"/>
          <w14:textFill>
            <w14:solidFill>
              <w14:schemeClr w14:val="tx1"/>
            </w14:solidFill>
          </w14:textFill>
        </w:rPr>
        <w:t>磋商须知前附表</w:t>
      </w:r>
      <w:r>
        <w:rPr>
          <w:rFonts w:hint="eastAsia" w:ascii="宋体" w:hAnsi="宋体" w:cs="宋体"/>
          <w:color w:val="000000" w:themeColor="text1"/>
          <w:szCs w:val="21"/>
          <w:highlight w:val="none"/>
          <w14:textFill>
            <w14:solidFill>
              <w14:schemeClr w14:val="tx1"/>
            </w14:solidFill>
          </w14:textFill>
        </w:rPr>
        <w:t>，在此期间</w:t>
      </w:r>
      <w:r>
        <w:rPr>
          <w:rFonts w:hint="eastAsia" w:ascii="宋体" w:hAnsi="宋体" w:cs="宋体"/>
          <w:color w:val="000000" w:themeColor="text1"/>
          <w:highlight w:val="none"/>
          <w14:textFill>
            <w14:solidFill>
              <w14:schemeClr w14:val="tx1"/>
            </w14:solidFill>
          </w14:textFill>
        </w:rPr>
        <w:t>响应</w:t>
      </w:r>
      <w:r>
        <w:rPr>
          <w:rFonts w:hint="eastAsia" w:ascii="宋体" w:hAnsi="宋体" w:cs="宋体"/>
          <w:color w:val="000000" w:themeColor="text1"/>
          <w:szCs w:val="21"/>
          <w:highlight w:val="none"/>
          <w14:textFill>
            <w14:solidFill>
              <w14:schemeClr w14:val="tx1"/>
            </w14:solidFill>
          </w14:textFill>
        </w:rPr>
        <w:t>文件对供应商具有法律约束力，</w:t>
      </w:r>
      <w:r>
        <w:rPr>
          <w:rFonts w:hint="eastAsia" w:ascii="宋体" w:hAnsi="宋体" w:cs="宋体"/>
          <w:color w:val="000000" w:themeColor="text1"/>
          <w:highlight w:val="none"/>
          <w14:textFill>
            <w14:solidFill>
              <w14:schemeClr w14:val="tx1"/>
            </w14:solidFill>
          </w14:textFill>
        </w:rPr>
        <w:t>从</w:t>
      </w:r>
      <w:r>
        <w:rPr>
          <w:rFonts w:hint="eastAsia" w:ascii="宋体" w:hAnsi="宋体" w:cs="宋体"/>
          <w:color w:val="000000" w:themeColor="text1"/>
          <w:kern w:val="0"/>
          <w:szCs w:val="21"/>
          <w:highlight w:val="none"/>
          <w14:textFill>
            <w14:solidFill>
              <w14:schemeClr w14:val="tx1"/>
            </w14:solidFill>
          </w14:textFill>
        </w:rPr>
        <w:t>提交首次响应文件截止时间</w:t>
      </w:r>
      <w:r>
        <w:rPr>
          <w:rFonts w:hint="eastAsia" w:ascii="宋体" w:hAnsi="宋体" w:cs="宋体"/>
          <w:color w:val="000000" w:themeColor="text1"/>
          <w:highlight w:val="none"/>
          <w14:textFill>
            <w14:solidFill>
              <w14:schemeClr w14:val="tx1"/>
            </w14:solidFill>
          </w14:textFill>
        </w:rPr>
        <w:t>之日起计算。响应文件有效期不足的将被视为无效响应。</w:t>
      </w:r>
    </w:p>
    <w:p>
      <w:pPr>
        <w:spacing w:line="276" w:lineRule="auto"/>
        <w:rPr>
          <w:rFonts w:hint="eastAsia" w:ascii="宋体" w:hAnsi="宋体" w:cs="宋体"/>
          <w:b/>
          <w:bCs/>
          <w:color w:val="000000" w:themeColor="text1"/>
          <w:szCs w:val="21"/>
          <w:highlight w:val="none"/>
          <w14:textFill>
            <w14:solidFill>
              <w14:schemeClr w14:val="tx1"/>
            </w14:solidFill>
          </w14:textFill>
        </w:rPr>
      </w:pPr>
      <w:r>
        <w:rPr>
          <w:rFonts w:hint="eastAsia" w:ascii="宋体" w:hAnsi="宋体" w:cs="宋体"/>
          <w:b/>
          <w:bCs/>
          <w:color w:val="000000" w:themeColor="text1"/>
          <w:szCs w:val="21"/>
          <w:highlight w:val="none"/>
          <w14:textFill>
            <w14:solidFill>
              <w14:schemeClr w14:val="tx1"/>
            </w14:solidFill>
          </w14:textFill>
        </w:rPr>
        <w:t>21.响应文件的签署及规定</w:t>
      </w:r>
    </w:p>
    <w:p>
      <w:pPr>
        <w:pStyle w:val="22"/>
        <w:spacing w:line="276" w:lineRule="auto"/>
        <w:ind w:firstLine="420" w:firstLineChars="200"/>
        <w:rPr>
          <w:rFonts w:hint="eastAsia"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21.1响应文件的正本和副本应装订成册，正本一份，副本份数见</w:t>
      </w:r>
      <w:r>
        <w:rPr>
          <w:rFonts w:hint="eastAsia" w:hAnsi="宋体" w:cs="宋体"/>
          <w:b/>
          <w:color w:val="000000" w:themeColor="text1"/>
          <w:highlight w:val="none"/>
          <w14:textFill>
            <w14:solidFill>
              <w14:schemeClr w14:val="tx1"/>
            </w14:solidFill>
          </w14:textFill>
        </w:rPr>
        <w:t>磋商须知前附表</w:t>
      </w:r>
      <w:r>
        <w:rPr>
          <w:rFonts w:hint="eastAsia" w:hAnsi="宋体" w:cs="宋体"/>
          <w:color w:val="000000" w:themeColor="text1"/>
          <w:highlight w:val="none"/>
          <w14:textFill>
            <w14:solidFill>
              <w14:schemeClr w14:val="tx1"/>
            </w14:solidFill>
          </w14:textFill>
        </w:rPr>
        <w:t>。正本和副本的封面上应标记“正本”或“副本”的字样，当正本和副本有差异时，以正本为准。</w:t>
      </w:r>
    </w:p>
    <w:p>
      <w:pPr>
        <w:pStyle w:val="22"/>
        <w:spacing w:line="276" w:lineRule="auto"/>
        <w:ind w:firstLine="420" w:firstLineChars="200"/>
        <w:rPr>
          <w:rFonts w:hint="eastAsia"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21.2 响应文件正本和副本应按磋商文件要求签章处盖单位章和由法定代表人或其委托代理人签字；任何加行、涂改、增删，应有法定代表人或其委托代理人在旁边签字。否则，将导致响应文件无效。</w:t>
      </w:r>
    </w:p>
    <w:p>
      <w:pPr>
        <w:pStyle w:val="22"/>
        <w:spacing w:line="276" w:lineRule="auto"/>
        <w:ind w:firstLine="420" w:firstLineChars="200"/>
        <w:rPr>
          <w:rFonts w:hint="eastAsia"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21.3 在磋商过程中，供应商按磋商文件规定和磋商小组要求</w:t>
      </w:r>
      <w:r>
        <w:rPr>
          <w:rFonts w:hint="eastAsia" w:hAnsi="宋体" w:cs="宋体"/>
          <w:color w:val="000000" w:themeColor="text1"/>
          <w:kern w:val="0"/>
          <w:highlight w:val="none"/>
          <w14:textFill>
            <w14:solidFill>
              <w14:schemeClr w14:val="tx1"/>
            </w14:solidFill>
          </w14:textFill>
        </w:rPr>
        <w:t>提交的</w:t>
      </w:r>
      <w:r>
        <w:rPr>
          <w:rFonts w:hint="eastAsia" w:hAnsi="宋体" w:cs="宋体"/>
          <w:color w:val="000000" w:themeColor="text1"/>
          <w:highlight w:val="none"/>
          <w14:textFill>
            <w14:solidFill>
              <w14:schemeClr w14:val="tx1"/>
            </w14:solidFill>
          </w14:textFill>
        </w:rPr>
        <w:t>最后报价(或者</w:t>
      </w:r>
      <w:r>
        <w:rPr>
          <w:rFonts w:hint="eastAsia" w:hAnsi="宋体" w:cs="宋体"/>
          <w:bCs/>
          <w:color w:val="000000" w:themeColor="text1"/>
          <w:highlight w:val="none"/>
          <w14:textFill>
            <w14:solidFill>
              <w14:schemeClr w14:val="tx1"/>
            </w14:solidFill>
          </w14:textFill>
        </w:rPr>
        <w:t>重</w:t>
      </w:r>
      <w:r>
        <w:rPr>
          <w:rFonts w:hint="eastAsia" w:hAnsi="宋体" w:cs="宋体"/>
          <w:color w:val="000000" w:themeColor="text1"/>
          <w:kern w:val="0"/>
          <w:highlight w:val="none"/>
          <w14:textFill>
            <w14:solidFill>
              <w14:schemeClr w14:val="tx1"/>
            </w14:solidFill>
          </w14:textFill>
        </w:rPr>
        <w:t>新提交的响应文件和</w:t>
      </w:r>
      <w:r>
        <w:rPr>
          <w:rFonts w:hint="eastAsia" w:hAnsi="宋体" w:cs="宋体"/>
          <w:color w:val="000000" w:themeColor="text1"/>
          <w:highlight w:val="none"/>
          <w14:textFill>
            <w14:solidFill>
              <w14:schemeClr w14:val="tx1"/>
            </w14:solidFill>
          </w14:textFill>
        </w:rPr>
        <w:t>最后报价)，一式两份，可打印或用不退色墨水书写，但需经法定代表人或其委托代理人签字，</w:t>
      </w:r>
      <w:r>
        <w:rPr>
          <w:rFonts w:hint="eastAsia" w:hAnsi="宋体" w:cs="宋体"/>
          <w:color w:val="000000" w:themeColor="text1"/>
          <w:kern w:val="0"/>
          <w:highlight w:val="none"/>
          <w14:textFill>
            <w14:solidFill>
              <w14:schemeClr w14:val="tx1"/>
            </w14:solidFill>
          </w14:textFill>
        </w:rPr>
        <w:t>或者加盖供应商单位章</w:t>
      </w:r>
      <w:r>
        <w:rPr>
          <w:rFonts w:hint="eastAsia" w:hAnsi="宋体" w:cs="宋体"/>
          <w:color w:val="000000" w:themeColor="text1"/>
          <w:highlight w:val="none"/>
          <w14:textFill>
            <w14:solidFill>
              <w14:schemeClr w14:val="tx1"/>
            </w14:solidFill>
          </w14:textFill>
        </w:rPr>
        <w:t>。否则，将导致响应文件无效。</w:t>
      </w:r>
    </w:p>
    <w:p>
      <w:pPr>
        <w:spacing w:line="276" w:lineRule="auto"/>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四、响应文件的递交</w:t>
      </w:r>
    </w:p>
    <w:p>
      <w:pPr>
        <w:spacing w:line="276" w:lineRule="auto"/>
        <w:rPr>
          <w:rFonts w:hint="eastAsia" w:ascii="宋体" w:hAnsi="宋体" w:cs="宋体"/>
          <w:b/>
          <w:bCs/>
          <w:color w:val="000000" w:themeColor="text1"/>
          <w:szCs w:val="21"/>
          <w:highlight w:val="none"/>
          <w14:textFill>
            <w14:solidFill>
              <w14:schemeClr w14:val="tx1"/>
            </w14:solidFill>
          </w14:textFill>
        </w:rPr>
      </w:pPr>
      <w:r>
        <w:rPr>
          <w:rFonts w:hint="eastAsia" w:ascii="宋体" w:hAnsi="宋体" w:cs="宋体"/>
          <w:b/>
          <w:bCs/>
          <w:color w:val="000000" w:themeColor="text1"/>
          <w:szCs w:val="21"/>
          <w:highlight w:val="none"/>
          <w14:textFill>
            <w14:solidFill>
              <w14:schemeClr w14:val="tx1"/>
            </w14:solidFill>
          </w14:textFill>
        </w:rPr>
        <w:t>22.</w:t>
      </w:r>
      <w:r>
        <w:rPr>
          <w:rFonts w:hint="eastAsia" w:ascii="宋体" w:hAnsi="宋体" w:cs="宋体"/>
          <w:b/>
          <w:color w:val="000000" w:themeColor="text1"/>
          <w:szCs w:val="21"/>
          <w:highlight w:val="none"/>
          <w14:textFill>
            <w14:solidFill>
              <w14:schemeClr w14:val="tx1"/>
            </w14:solidFill>
          </w14:textFill>
        </w:rPr>
        <w:t>响应文件</w:t>
      </w:r>
      <w:r>
        <w:rPr>
          <w:rFonts w:hint="eastAsia" w:ascii="宋体" w:hAnsi="宋体" w:cs="宋体"/>
          <w:b/>
          <w:bCs/>
          <w:color w:val="000000" w:themeColor="text1"/>
          <w:szCs w:val="21"/>
          <w:highlight w:val="none"/>
          <w14:textFill>
            <w14:solidFill>
              <w14:schemeClr w14:val="tx1"/>
            </w14:solidFill>
          </w14:textFill>
        </w:rPr>
        <w:t>的密封和标记</w:t>
      </w:r>
    </w:p>
    <w:p>
      <w:pPr>
        <w:pStyle w:val="22"/>
        <w:spacing w:line="276" w:lineRule="auto"/>
        <w:ind w:firstLine="420" w:firstLineChars="200"/>
        <w:rPr>
          <w:rFonts w:hint="eastAsia"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22.1响应文件应密封包装，加贴封条，并在封套的封口处盖供应商单位章或者由法定代表人或其委托代理人签字。</w:t>
      </w:r>
    </w:p>
    <w:p>
      <w:pPr>
        <w:spacing w:line="276" w:lineRule="auto"/>
        <w:ind w:firstLine="420" w:firstLineChars="200"/>
        <w:jc w:val="left"/>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22.2响应文件封套上应写明的内容见</w:t>
      </w:r>
      <w:r>
        <w:rPr>
          <w:rFonts w:hint="eastAsia" w:ascii="宋体" w:hAnsi="宋体" w:cs="宋体"/>
          <w:b/>
          <w:color w:val="000000" w:themeColor="text1"/>
          <w:szCs w:val="21"/>
          <w:highlight w:val="none"/>
          <w14:textFill>
            <w14:solidFill>
              <w14:schemeClr w14:val="tx1"/>
            </w14:solidFill>
          </w14:textFill>
        </w:rPr>
        <w:t>磋商须知前附表。</w:t>
      </w:r>
    </w:p>
    <w:p>
      <w:pPr>
        <w:spacing w:line="276" w:lineRule="auto"/>
        <w:ind w:firstLine="420" w:firstLineChars="200"/>
        <w:jc w:val="left"/>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22.3响应文件如果未按上述规定密封和加写标记，采购人或采购代理机构将拒绝接收。</w:t>
      </w:r>
    </w:p>
    <w:p>
      <w:pPr>
        <w:spacing w:line="276" w:lineRule="auto"/>
        <w:rPr>
          <w:rFonts w:hint="eastAsia" w:ascii="宋体" w:hAnsi="宋体" w:cs="宋体"/>
          <w:b/>
          <w:bCs/>
          <w:color w:val="000000" w:themeColor="text1"/>
          <w:szCs w:val="21"/>
          <w:highlight w:val="none"/>
          <w14:textFill>
            <w14:solidFill>
              <w14:schemeClr w14:val="tx1"/>
            </w14:solidFill>
          </w14:textFill>
        </w:rPr>
      </w:pPr>
      <w:r>
        <w:rPr>
          <w:rFonts w:hint="eastAsia" w:ascii="宋体" w:hAnsi="宋体" w:cs="宋体"/>
          <w:b/>
          <w:bCs/>
          <w:color w:val="000000" w:themeColor="text1"/>
          <w:szCs w:val="21"/>
          <w:highlight w:val="none"/>
          <w14:textFill>
            <w14:solidFill>
              <w14:schemeClr w14:val="tx1"/>
            </w14:solidFill>
          </w14:textFill>
        </w:rPr>
        <w:t>23.响应文件的</w:t>
      </w:r>
      <w:r>
        <w:rPr>
          <w:rFonts w:hint="eastAsia" w:ascii="宋体" w:hAnsi="宋体" w:cs="宋体"/>
          <w:b/>
          <w:color w:val="000000" w:themeColor="text1"/>
          <w:kern w:val="0"/>
          <w:szCs w:val="21"/>
          <w:highlight w:val="none"/>
          <w:lang w:val="zh-CN"/>
          <w14:textFill>
            <w14:solidFill>
              <w14:schemeClr w14:val="tx1"/>
            </w14:solidFill>
          </w14:textFill>
        </w:rPr>
        <w:t>补充、修改或者撤回</w:t>
      </w:r>
    </w:p>
    <w:p>
      <w:pPr>
        <w:pStyle w:val="22"/>
        <w:spacing w:line="276" w:lineRule="auto"/>
        <w:ind w:firstLine="420" w:firstLineChars="200"/>
        <w:rPr>
          <w:rFonts w:hint="eastAsia"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23.1</w:t>
      </w:r>
      <w:r>
        <w:rPr>
          <w:rFonts w:hint="eastAsia" w:hAnsi="宋体" w:cs="宋体"/>
          <w:color w:val="000000" w:themeColor="text1"/>
          <w:kern w:val="0"/>
          <w:highlight w:val="none"/>
          <w14:textFill>
            <w14:solidFill>
              <w14:schemeClr w14:val="tx1"/>
            </w14:solidFill>
          </w14:textFill>
        </w:rPr>
        <w:t>供应商在提交首次响应文件截止时间前，可以对所提交的首次响应文件进行补充、修改或者撤回，并书面通知采购人、采购代理机构。</w:t>
      </w:r>
      <w:r>
        <w:rPr>
          <w:rFonts w:hint="eastAsia" w:hAnsi="宋体" w:cs="宋体"/>
          <w:color w:val="000000" w:themeColor="text1"/>
          <w:highlight w:val="none"/>
          <w14:textFill>
            <w14:solidFill>
              <w14:schemeClr w14:val="tx1"/>
            </w14:solidFill>
          </w14:textFill>
        </w:rPr>
        <w:t>该通知应有供应商法定代表人或其委托代理人签字。</w:t>
      </w:r>
    </w:p>
    <w:p>
      <w:pPr>
        <w:pStyle w:val="22"/>
        <w:spacing w:line="276" w:lineRule="auto"/>
        <w:ind w:firstLine="420" w:firstLineChars="200"/>
        <w:rPr>
          <w:rFonts w:hint="eastAsia"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23.2</w:t>
      </w:r>
      <w:r>
        <w:rPr>
          <w:rFonts w:hint="eastAsia" w:hAnsi="宋体" w:cs="宋体"/>
          <w:color w:val="000000" w:themeColor="text1"/>
          <w:kern w:val="0"/>
          <w:highlight w:val="none"/>
          <w:lang w:val="zh-CN"/>
          <w14:textFill>
            <w14:solidFill>
              <w14:schemeClr w14:val="tx1"/>
            </w14:solidFill>
          </w14:textFill>
        </w:rPr>
        <w:t>补充、修改的内容与响应文件不一致时，以补充、修改的内容为准。</w:t>
      </w:r>
    </w:p>
    <w:p>
      <w:pPr>
        <w:spacing w:line="276" w:lineRule="auto"/>
        <w:rPr>
          <w:rFonts w:hint="eastAsia" w:ascii="宋体" w:hAnsi="宋体" w:cs="宋体"/>
          <w:b/>
          <w:bCs/>
          <w:color w:val="000000" w:themeColor="text1"/>
          <w:szCs w:val="21"/>
          <w:highlight w:val="none"/>
          <w14:textFill>
            <w14:solidFill>
              <w14:schemeClr w14:val="tx1"/>
            </w14:solidFill>
          </w14:textFill>
        </w:rPr>
      </w:pPr>
      <w:r>
        <w:rPr>
          <w:rFonts w:hint="eastAsia" w:ascii="宋体" w:hAnsi="宋体" w:cs="宋体"/>
          <w:b/>
          <w:bCs/>
          <w:color w:val="000000" w:themeColor="text1"/>
          <w:szCs w:val="21"/>
          <w:highlight w:val="none"/>
          <w14:textFill>
            <w14:solidFill>
              <w14:schemeClr w14:val="tx1"/>
            </w14:solidFill>
          </w14:textFill>
        </w:rPr>
        <w:t>24.响应文件的递交与接收</w:t>
      </w:r>
    </w:p>
    <w:p>
      <w:pPr>
        <w:spacing w:line="276" w:lineRule="auto"/>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24.1 供应商应在</w:t>
      </w:r>
      <w:r>
        <w:rPr>
          <w:rFonts w:hint="eastAsia" w:ascii="宋体" w:hAnsi="宋体" w:cs="宋体"/>
          <w:color w:val="000000" w:themeColor="text1"/>
          <w:kern w:val="0"/>
          <w:szCs w:val="21"/>
          <w:highlight w:val="none"/>
          <w14:textFill>
            <w14:solidFill>
              <w14:schemeClr w14:val="tx1"/>
            </w14:solidFill>
          </w14:textFill>
        </w:rPr>
        <w:t>提交首次响应文件截止时间</w:t>
      </w:r>
      <w:r>
        <w:rPr>
          <w:rFonts w:hint="eastAsia" w:ascii="宋体" w:hAnsi="宋体" w:cs="宋体"/>
          <w:color w:val="000000" w:themeColor="text1"/>
          <w:szCs w:val="21"/>
          <w:highlight w:val="none"/>
          <w14:textFill>
            <w14:solidFill>
              <w14:schemeClr w14:val="tx1"/>
            </w14:solidFill>
          </w14:textFill>
        </w:rPr>
        <w:t>前，将响应文件送达</w:t>
      </w:r>
      <w:r>
        <w:rPr>
          <w:rFonts w:hint="eastAsia" w:ascii="宋体" w:hAnsi="宋体" w:cs="宋体"/>
          <w:b/>
          <w:color w:val="000000" w:themeColor="text1"/>
          <w:szCs w:val="21"/>
          <w:highlight w:val="none"/>
          <w14:textFill>
            <w14:solidFill>
              <w14:schemeClr w14:val="tx1"/>
            </w14:solidFill>
          </w14:textFill>
        </w:rPr>
        <w:t>磋商须知前附表</w:t>
      </w:r>
      <w:r>
        <w:rPr>
          <w:rFonts w:hint="eastAsia" w:ascii="宋体" w:hAnsi="宋体" w:cs="宋体"/>
          <w:color w:val="000000" w:themeColor="text1"/>
          <w:szCs w:val="21"/>
          <w:highlight w:val="none"/>
          <w14:textFill>
            <w14:solidFill>
              <w14:schemeClr w14:val="tx1"/>
            </w14:solidFill>
          </w14:textFill>
        </w:rPr>
        <w:t>中指定的地点。</w:t>
      </w:r>
      <w:r>
        <w:rPr>
          <w:rFonts w:hint="eastAsia" w:ascii="宋体" w:hAnsi="宋体" w:cs="宋体"/>
          <w:color w:val="000000" w:themeColor="text1"/>
          <w:kern w:val="0"/>
          <w:highlight w:val="none"/>
          <w14:textFill>
            <w14:solidFill>
              <w14:schemeClr w14:val="tx1"/>
            </w14:solidFill>
          </w14:textFill>
        </w:rPr>
        <w:t>在截止时间后送达的响应文件，采购人、采购代理机构或者磋商小组应当拒收。</w:t>
      </w:r>
    </w:p>
    <w:p>
      <w:pPr>
        <w:pStyle w:val="22"/>
        <w:spacing w:line="276" w:lineRule="auto"/>
        <w:ind w:firstLine="420" w:firstLineChars="200"/>
        <w:rPr>
          <w:rFonts w:hint="eastAsia"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24.2</w:t>
      </w:r>
      <w:r>
        <w:rPr>
          <w:rFonts w:hint="eastAsia" w:hAnsi="宋体" w:cs="宋体"/>
          <w:color w:val="000000" w:themeColor="text1"/>
          <w:kern w:val="0"/>
          <w:highlight w:val="none"/>
          <w14:textFill>
            <w14:solidFill>
              <w14:schemeClr w14:val="tx1"/>
            </w14:solidFill>
          </w14:textFill>
        </w:rPr>
        <w:t>在提交首次响应文件截止时间后，</w:t>
      </w:r>
      <w:r>
        <w:rPr>
          <w:rFonts w:hint="eastAsia" w:hAnsi="宋体" w:cs="宋体"/>
          <w:color w:val="000000" w:themeColor="text1"/>
          <w:highlight w:val="none"/>
          <w14:textFill>
            <w14:solidFill>
              <w14:schemeClr w14:val="tx1"/>
            </w14:solidFill>
          </w14:textFill>
        </w:rPr>
        <w:t>由</w:t>
      </w:r>
      <w:r>
        <w:rPr>
          <w:rFonts w:hint="eastAsia" w:hAnsi="宋体" w:cs="宋体"/>
          <w:bCs/>
          <w:color w:val="000000" w:themeColor="text1"/>
          <w:highlight w:val="none"/>
          <w14:textFill>
            <w14:solidFill>
              <w14:schemeClr w14:val="tx1"/>
            </w14:solidFill>
          </w14:textFill>
        </w:rPr>
        <w:t>供应商代表</w:t>
      </w:r>
      <w:r>
        <w:rPr>
          <w:rFonts w:hint="eastAsia" w:hAnsi="宋体" w:cs="宋体"/>
          <w:color w:val="000000" w:themeColor="text1"/>
          <w:highlight w:val="none"/>
          <w14:textFill>
            <w14:solidFill>
              <w14:schemeClr w14:val="tx1"/>
            </w14:solidFill>
          </w14:textFill>
        </w:rPr>
        <w:t>当场查验</w:t>
      </w:r>
      <w:r>
        <w:rPr>
          <w:rFonts w:hint="eastAsia" w:hAnsi="宋体" w:cs="宋体"/>
          <w:bCs/>
          <w:color w:val="000000" w:themeColor="text1"/>
          <w:highlight w:val="none"/>
          <w14:textFill>
            <w14:solidFill>
              <w14:schemeClr w14:val="tx1"/>
            </w14:solidFill>
          </w14:textFill>
        </w:rPr>
        <w:t>响应文件</w:t>
      </w:r>
      <w:r>
        <w:rPr>
          <w:rFonts w:hint="eastAsia" w:hAnsi="宋体" w:cs="宋体"/>
          <w:color w:val="000000" w:themeColor="text1"/>
          <w:highlight w:val="none"/>
          <w14:textFill>
            <w14:solidFill>
              <w14:schemeClr w14:val="tx1"/>
            </w14:solidFill>
          </w14:textFill>
        </w:rPr>
        <w:t>的密封状况，采购人或</w:t>
      </w:r>
      <w:r>
        <w:rPr>
          <w:rFonts w:hint="eastAsia" w:hAnsi="宋体" w:cs="宋体"/>
          <w:bCs/>
          <w:color w:val="000000" w:themeColor="text1"/>
          <w:highlight w:val="none"/>
          <w14:textFill>
            <w14:solidFill>
              <w14:schemeClr w14:val="tx1"/>
            </w14:solidFill>
          </w14:textFill>
        </w:rPr>
        <w:t>采购代理机构</w:t>
      </w:r>
      <w:r>
        <w:rPr>
          <w:rFonts w:hint="eastAsia" w:hAnsi="宋体" w:cs="宋体"/>
          <w:color w:val="000000" w:themeColor="text1"/>
          <w:highlight w:val="none"/>
          <w14:textFill>
            <w14:solidFill>
              <w14:schemeClr w14:val="tx1"/>
            </w14:solidFill>
          </w14:textFill>
        </w:rPr>
        <w:t>不当场拆封</w:t>
      </w:r>
      <w:r>
        <w:rPr>
          <w:rFonts w:hint="eastAsia" w:hAnsi="宋体" w:cs="宋体"/>
          <w:bCs/>
          <w:color w:val="000000" w:themeColor="text1"/>
          <w:highlight w:val="none"/>
          <w14:textFill>
            <w14:solidFill>
              <w14:schemeClr w14:val="tx1"/>
            </w14:solidFill>
          </w14:textFill>
        </w:rPr>
        <w:t>响应文件</w:t>
      </w:r>
      <w:r>
        <w:rPr>
          <w:rFonts w:hint="eastAsia" w:hAnsi="宋体" w:cs="宋体"/>
          <w:color w:val="000000" w:themeColor="text1"/>
          <w:highlight w:val="none"/>
          <w14:textFill>
            <w14:solidFill>
              <w14:schemeClr w14:val="tx1"/>
            </w14:solidFill>
          </w14:textFill>
        </w:rPr>
        <w:t>。</w:t>
      </w:r>
    </w:p>
    <w:p>
      <w:pPr>
        <w:spacing w:line="276" w:lineRule="auto"/>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五、响应文件的磋商与评审</w:t>
      </w:r>
    </w:p>
    <w:p>
      <w:pPr>
        <w:tabs>
          <w:tab w:val="left" w:pos="0"/>
        </w:tabs>
        <w:spacing w:line="276" w:lineRule="auto"/>
        <w:rPr>
          <w:rFonts w:hint="eastAsia" w:ascii="宋体" w:hAnsi="宋体" w:cs="宋体"/>
          <w:b/>
          <w:bCs/>
          <w:color w:val="000000" w:themeColor="text1"/>
          <w:szCs w:val="21"/>
          <w:highlight w:val="none"/>
          <w14:textFill>
            <w14:solidFill>
              <w14:schemeClr w14:val="tx1"/>
            </w14:solidFill>
          </w14:textFill>
        </w:rPr>
      </w:pPr>
      <w:r>
        <w:rPr>
          <w:rFonts w:hint="eastAsia" w:ascii="宋体" w:hAnsi="宋体" w:cs="宋体"/>
          <w:b/>
          <w:bCs/>
          <w:color w:val="000000" w:themeColor="text1"/>
          <w:szCs w:val="21"/>
          <w:highlight w:val="none"/>
          <w14:textFill>
            <w14:solidFill>
              <w14:schemeClr w14:val="tx1"/>
            </w14:solidFill>
          </w14:textFill>
        </w:rPr>
        <w:t>25.磋商程序</w:t>
      </w:r>
    </w:p>
    <w:p>
      <w:pPr>
        <w:widowControl/>
        <w:spacing w:line="276" w:lineRule="auto"/>
        <w:ind w:firstLine="420"/>
        <w:jc w:val="left"/>
        <w:rPr>
          <w:rFonts w:hint="eastAsia" w:ascii="宋体" w:hAnsi="宋体" w:cs="宋体"/>
          <w:bCs/>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25.1磋商程序：响应文件审查、磋商（包括澄清）、响应文件评审、</w:t>
      </w:r>
      <w:r>
        <w:rPr>
          <w:rFonts w:hint="eastAsia" w:ascii="宋体" w:hAnsi="宋体" w:cs="宋体"/>
          <w:bCs/>
          <w:color w:val="000000" w:themeColor="text1"/>
          <w:szCs w:val="21"/>
          <w:highlight w:val="none"/>
          <w14:textFill>
            <w14:solidFill>
              <w14:schemeClr w14:val="tx1"/>
            </w14:solidFill>
          </w14:textFill>
        </w:rPr>
        <w:t>提出成交供应商。其中，</w:t>
      </w:r>
      <w:r>
        <w:rPr>
          <w:rFonts w:hint="eastAsia" w:ascii="宋体" w:hAnsi="宋体" w:cs="宋体"/>
          <w:color w:val="000000" w:themeColor="text1"/>
          <w:kern w:val="0"/>
          <w:szCs w:val="21"/>
          <w:highlight w:val="none"/>
          <w14:textFill>
            <w14:solidFill>
              <w14:schemeClr w14:val="tx1"/>
            </w14:solidFill>
          </w14:textFill>
        </w:rPr>
        <w:t>磋商按</w:t>
      </w:r>
      <w:r>
        <w:rPr>
          <w:rFonts w:hint="eastAsia" w:ascii="宋体" w:hAnsi="宋体" w:cs="宋体"/>
          <w:color w:val="000000" w:themeColor="text1"/>
          <w:szCs w:val="21"/>
          <w:highlight w:val="none"/>
          <w14:textFill>
            <w14:solidFill>
              <w14:schemeClr w14:val="tx1"/>
            </w14:solidFill>
          </w14:textFill>
        </w:rPr>
        <w:t>本章</w:t>
      </w:r>
      <w:r>
        <w:rPr>
          <w:rFonts w:hint="eastAsia" w:ascii="宋体" w:hAnsi="宋体" w:cs="宋体"/>
          <w:color w:val="000000" w:themeColor="text1"/>
          <w:highlight w:val="none"/>
          <w14:textFill>
            <w14:solidFill>
              <w14:schemeClr w14:val="tx1"/>
            </w14:solidFill>
          </w14:textFill>
        </w:rPr>
        <w:t>第30.1</w:t>
      </w:r>
      <w:r>
        <w:rPr>
          <w:rFonts w:hint="eastAsia" w:ascii="宋体" w:hAnsi="宋体" w:cs="宋体"/>
          <w:color w:val="000000" w:themeColor="text1"/>
          <w:kern w:val="0"/>
          <w:szCs w:val="21"/>
          <w:highlight w:val="none"/>
          <w:lang w:val="zh-CN"/>
          <w14:textFill>
            <w14:solidFill>
              <w14:schemeClr w14:val="tx1"/>
            </w14:solidFill>
          </w14:textFill>
        </w:rPr>
        <w:t>款或者</w:t>
      </w:r>
      <w:r>
        <w:rPr>
          <w:rFonts w:hint="eastAsia" w:ascii="宋体" w:hAnsi="宋体" w:cs="宋体"/>
          <w:color w:val="000000" w:themeColor="text1"/>
          <w:highlight w:val="none"/>
          <w14:textFill>
            <w14:solidFill>
              <w14:schemeClr w14:val="tx1"/>
            </w14:solidFill>
          </w14:textFill>
        </w:rPr>
        <w:t>第30.2</w:t>
      </w:r>
      <w:r>
        <w:rPr>
          <w:rFonts w:hint="eastAsia" w:ascii="宋体" w:hAnsi="宋体" w:cs="宋体"/>
          <w:color w:val="000000" w:themeColor="text1"/>
          <w:kern w:val="0"/>
          <w:szCs w:val="21"/>
          <w:highlight w:val="none"/>
          <w:lang w:val="zh-CN"/>
          <w14:textFill>
            <w14:solidFill>
              <w14:schemeClr w14:val="tx1"/>
            </w14:solidFill>
          </w14:textFill>
        </w:rPr>
        <w:t>款</w:t>
      </w:r>
      <w:r>
        <w:rPr>
          <w:rFonts w:hint="eastAsia" w:ascii="宋体" w:hAnsi="宋体" w:cs="宋体"/>
          <w:color w:val="000000" w:themeColor="text1"/>
          <w:highlight w:val="none"/>
          <w14:textFill>
            <w14:solidFill>
              <w14:schemeClr w14:val="tx1"/>
            </w14:solidFill>
          </w14:textFill>
        </w:rPr>
        <w:t>情形</w:t>
      </w:r>
      <w:r>
        <w:rPr>
          <w:rFonts w:hint="eastAsia" w:ascii="宋体" w:hAnsi="宋体" w:cs="宋体"/>
          <w:bCs/>
          <w:color w:val="000000" w:themeColor="text1"/>
          <w:szCs w:val="21"/>
          <w:highlight w:val="none"/>
          <w14:textFill>
            <w14:solidFill>
              <w14:schemeClr w14:val="tx1"/>
            </w14:solidFill>
          </w14:textFill>
        </w:rPr>
        <w:t>进行。</w:t>
      </w:r>
    </w:p>
    <w:p>
      <w:pPr>
        <w:widowControl/>
        <w:spacing w:line="276" w:lineRule="auto"/>
        <w:rPr>
          <w:rFonts w:hint="eastAsia" w:ascii="宋体" w:hAnsi="宋体" w:cs="宋体"/>
          <w:b/>
          <w:color w:val="000000" w:themeColor="text1"/>
          <w:szCs w:val="21"/>
          <w:highlight w:val="none"/>
          <w14:textFill>
            <w14:solidFill>
              <w14:schemeClr w14:val="tx1"/>
            </w14:solidFill>
          </w14:textFill>
        </w:rPr>
      </w:pPr>
      <w:r>
        <w:rPr>
          <w:rFonts w:hint="eastAsia" w:ascii="宋体" w:hAnsi="宋体" w:cs="宋体"/>
          <w:b/>
          <w:color w:val="000000" w:themeColor="text1"/>
          <w:kern w:val="0"/>
          <w:szCs w:val="21"/>
          <w:highlight w:val="none"/>
          <w14:textFill>
            <w14:solidFill>
              <w14:schemeClr w14:val="tx1"/>
            </w14:solidFill>
          </w14:textFill>
        </w:rPr>
        <w:t>26.</w:t>
      </w:r>
      <w:r>
        <w:rPr>
          <w:rFonts w:hint="eastAsia" w:ascii="宋体" w:hAnsi="宋体" w:cs="宋体"/>
          <w:color w:val="000000" w:themeColor="text1"/>
          <w:highlight w:val="none"/>
          <w14:textFill>
            <w14:solidFill>
              <w14:schemeClr w14:val="tx1"/>
            </w14:solidFill>
          </w14:textFill>
        </w:rPr>
        <w:t xml:space="preserve"> </w:t>
      </w:r>
      <w:r>
        <w:rPr>
          <w:rFonts w:hint="eastAsia" w:ascii="宋体" w:hAnsi="宋体" w:cs="宋体"/>
          <w:b/>
          <w:color w:val="000000" w:themeColor="text1"/>
          <w:kern w:val="0"/>
          <w:szCs w:val="21"/>
          <w:highlight w:val="none"/>
          <w14:textFill>
            <w14:solidFill>
              <w14:schemeClr w14:val="tx1"/>
            </w14:solidFill>
          </w14:textFill>
        </w:rPr>
        <w:t>响应文件审查</w:t>
      </w:r>
      <w:r>
        <w:rPr>
          <w:rFonts w:hint="eastAsia" w:ascii="宋体" w:hAnsi="宋体" w:cs="宋体"/>
          <w:b/>
          <w:color w:val="000000" w:themeColor="text1"/>
          <w:szCs w:val="21"/>
          <w:highlight w:val="none"/>
          <w14:textFill>
            <w14:solidFill>
              <w14:schemeClr w14:val="tx1"/>
            </w14:solidFill>
          </w14:textFill>
        </w:rPr>
        <w:t xml:space="preserve"> </w:t>
      </w:r>
    </w:p>
    <w:p>
      <w:pPr>
        <w:spacing w:before="156" w:beforeLines="50" w:line="276" w:lineRule="auto"/>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26.1 资格性审查：根据本章第3.1项规定的供应商资格条件要求，对</w:t>
      </w:r>
      <w:r>
        <w:rPr>
          <w:rFonts w:hint="eastAsia" w:ascii="宋体" w:hAnsi="宋体" w:cs="宋体"/>
          <w:color w:val="000000" w:themeColor="text1"/>
          <w:highlight w:val="none"/>
          <w14:textFill>
            <w14:solidFill>
              <w14:schemeClr w14:val="tx1"/>
            </w14:solidFill>
          </w14:textFill>
        </w:rPr>
        <w:t>响应</w:t>
      </w:r>
      <w:r>
        <w:rPr>
          <w:rFonts w:hint="eastAsia" w:ascii="宋体" w:hAnsi="宋体" w:cs="宋体"/>
          <w:color w:val="000000" w:themeColor="text1"/>
          <w:szCs w:val="21"/>
          <w:highlight w:val="none"/>
          <w14:textFill>
            <w14:solidFill>
              <w14:schemeClr w14:val="tx1"/>
            </w14:solidFill>
          </w14:textFill>
        </w:rPr>
        <w:t>文件的资格证明等进行审查，以确定供应商是否具备磋商资格条件。</w:t>
      </w:r>
    </w:p>
    <w:p>
      <w:pPr>
        <w:spacing w:line="276" w:lineRule="auto"/>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26.2符合性审查: 对响应文件(包括首次提交的响应文件、重新提交的响应文件)的有效性、完整性和响应程度进行审查，以确定是否对磋商文件的实质性要求作出响应。</w:t>
      </w:r>
    </w:p>
    <w:p>
      <w:pPr>
        <w:spacing w:line="276" w:lineRule="auto"/>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26.3响应文件审查结束后，磋商小组所有成员集中与单一供应商分别进行磋商，并给予所有参加磋商的供应商平等的磋商机会。供应商应派其法定代表人或委托代理人参加磋商。</w:t>
      </w:r>
    </w:p>
    <w:p>
      <w:pPr>
        <w:pStyle w:val="22"/>
        <w:spacing w:line="276" w:lineRule="auto"/>
        <w:rPr>
          <w:rFonts w:hint="eastAsia" w:hAnsi="宋体" w:cs="宋体"/>
          <w:b/>
          <w:color w:val="000000" w:themeColor="text1"/>
          <w:kern w:val="0"/>
          <w:highlight w:val="none"/>
          <w14:textFill>
            <w14:solidFill>
              <w14:schemeClr w14:val="tx1"/>
            </w14:solidFill>
          </w14:textFill>
        </w:rPr>
      </w:pPr>
      <w:r>
        <w:rPr>
          <w:rFonts w:hint="eastAsia" w:hAnsi="宋体" w:cs="宋体"/>
          <w:b/>
          <w:color w:val="000000" w:themeColor="text1"/>
          <w:kern w:val="0"/>
          <w:highlight w:val="none"/>
          <w14:textFill>
            <w14:solidFill>
              <w14:schemeClr w14:val="tx1"/>
            </w14:solidFill>
          </w14:textFill>
        </w:rPr>
        <w:t>27.实质性响应</w:t>
      </w:r>
    </w:p>
    <w:p>
      <w:pPr>
        <w:pStyle w:val="22"/>
        <w:spacing w:line="276" w:lineRule="auto"/>
        <w:ind w:firstLine="420" w:firstLineChars="200"/>
        <w:rPr>
          <w:rFonts w:hint="eastAsia" w:hAnsi="宋体" w:cs="宋体"/>
          <w:color w:val="000000" w:themeColor="text1"/>
          <w:kern w:val="0"/>
          <w:highlight w:val="none"/>
          <w:u w:val="single"/>
          <w14:textFill>
            <w14:solidFill>
              <w14:schemeClr w14:val="tx1"/>
            </w14:solidFill>
          </w14:textFill>
        </w:rPr>
      </w:pPr>
      <w:r>
        <w:rPr>
          <w:rFonts w:hint="eastAsia" w:hAnsi="宋体" w:cs="宋体"/>
          <w:color w:val="000000" w:themeColor="text1"/>
          <w:kern w:val="0"/>
          <w:highlight w:val="none"/>
          <w14:textFill>
            <w14:solidFill>
              <w14:schemeClr w14:val="tx1"/>
            </w14:solidFill>
          </w14:textFill>
        </w:rPr>
        <w:t>27.1</w:t>
      </w:r>
      <w:r>
        <w:rPr>
          <w:rFonts w:hint="eastAsia" w:hAnsi="宋体" w:cs="宋体"/>
          <w:color w:val="000000" w:themeColor="text1"/>
          <w:highlight w:val="none"/>
          <w14:textFill>
            <w14:solidFill>
              <w14:schemeClr w14:val="tx1"/>
            </w14:solidFill>
          </w14:textFill>
        </w:rPr>
        <w:t>实质性响应是指响应文件(包括首次响应文件、重新提交的响应文件)与磋商文件要求的所有条款、条件和规格相符，没有偏离。偏离指不满足、或不响应磋商文件的要求。</w:t>
      </w:r>
    </w:p>
    <w:p>
      <w:pPr>
        <w:tabs>
          <w:tab w:val="left" w:pos="0"/>
          <w:tab w:val="left" w:pos="7560"/>
          <w:tab w:val="left" w:pos="7740"/>
          <w:tab w:val="left" w:pos="7920"/>
        </w:tabs>
        <w:spacing w:line="276" w:lineRule="auto"/>
        <w:ind w:right="23" w:rightChars="11"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27.2</w:t>
      </w:r>
      <w:r>
        <w:rPr>
          <w:rFonts w:hint="eastAsia" w:ascii="宋体" w:hAnsi="宋体" w:cs="宋体"/>
          <w:color w:val="000000" w:themeColor="text1"/>
          <w:highlight w:val="none"/>
          <w14:textFill>
            <w14:solidFill>
              <w14:schemeClr w14:val="tx1"/>
            </w14:solidFill>
          </w14:textFill>
        </w:rPr>
        <w:t>响应文件是否实质性响应磋商文件要求由磋商小组依据磋商文件规定认定。</w:t>
      </w:r>
      <w:r>
        <w:rPr>
          <w:rFonts w:hint="eastAsia" w:ascii="宋体" w:hAnsi="宋体" w:cs="宋体"/>
          <w:color w:val="000000" w:themeColor="text1"/>
          <w:kern w:val="0"/>
          <w:szCs w:val="21"/>
          <w:highlight w:val="none"/>
          <w14:textFill>
            <w14:solidFill>
              <w14:schemeClr w14:val="tx1"/>
            </w14:solidFill>
          </w14:textFill>
        </w:rPr>
        <w:t>磋商小组</w:t>
      </w:r>
      <w:r>
        <w:rPr>
          <w:rFonts w:hint="eastAsia" w:ascii="宋体" w:hAnsi="宋体" w:cs="宋体"/>
          <w:color w:val="000000" w:themeColor="text1"/>
          <w:szCs w:val="21"/>
          <w:highlight w:val="none"/>
          <w14:textFill>
            <w14:solidFill>
              <w14:schemeClr w14:val="tx1"/>
            </w14:solidFill>
          </w14:textFill>
        </w:rPr>
        <w:t>决定</w:t>
      </w:r>
      <w:r>
        <w:rPr>
          <w:rFonts w:hint="eastAsia" w:ascii="宋体" w:hAnsi="宋体" w:cs="宋体"/>
          <w:color w:val="000000" w:themeColor="text1"/>
          <w:highlight w:val="none"/>
          <w14:textFill>
            <w14:solidFill>
              <w14:schemeClr w14:val="tx1"/>
            </w14:solidFill>
          </w14:textFill>
        </w:rPr>
        <w:t>响应文件</w:t>
      </w:r>
      <w:r>
        <w:rPr>
          <w:rFonts w:hint="eastAsia" w:ascii="宋体" w:hAnsi="宋体" w:cs="宋体"/>
          <w:color w:val="000000" w:themeColor="text1"/>
          <w:szCs w:val="21"/>
          <w:highlight w:val="none"/>
          <w14:textFill>
            <w14:solidFill>
              <w14:schemeClr w14:val="tx1"/>
            </w14:solidFill>
          </w14:textFill>
        </w:rPr>
        <w:t>的响应性只根据</w:t>
      </w:r>
      <w:r>
        <w:rPr>
          <w:rFonts w:hint="eastAsia" w:ascii="宋体" w:hAnsi="宋体" w:cs="宋体"/>
          <w:color w:val="000000" w:themeColor="text1"/>
          <w:highlight w:val="none"/>
          <w14:textFill>
            <w14:solidFill>
              <w14:schemeClr w14:val="tx1"/>
            </w14:solidFill>
          </w14:textFill>
        </w:rPr>
        <w:t>响应文件</w:t>
      </w:r>
      <w:r>
        <w:rPr>
          <w:rFonts w:hint="eastAsia" w:ascii="宋体" w:hAnsi="宋体" w:cs="宋体"/>
          <w:color w:val="000000" w:themeColor="text1"/>
          <w:szCs w:val="21"/>
          <w:highlight w:val="none"/>
          <w14:textFill>
            <w14:solidFill>
              <w14:schemeClr w14:val="tx1"/>
            </w14:solidFill>
          </w14:textFill>
        </w:rPr>
        <w:t>本身的真实无误的内容，而不依据外部的证据。</w:t>
      </w:r>
    </w:p>
    <w:p>
      <w:pPr>
        <w:pStyle w:val="22"/>
        <w:spacing w:line="276" w:lineRule="auto"/>
        <w:rPr>
          <w:rFonts w:hint="eastAsia" w:hAnsi="宋体" w:cs="宋体"/>
          <w:b/>
          <w:color w:val="000000" w:themeColor="text1"/>
          <w:kern w:val="0"/>
          <w:highlight w:val="none"/>
          <w14:textFill>
            <w14:solidFill>
              <w14:schemeClr w14:val="tx1"/>
            </w14:solidFill>
          </w14:textFill>
        </w:rPr>
      </w:pPr>
      <w:r>
        <w:rPr>
          <w:rFonts w:hint="eastAsia" w:hAnsi="宋体" w:cs="宋体"/>
          <w:b/>
          <w:color w:val="000000" w:themeColor="text1"/>
          <w:kern w:val="0"/>
          <w:highlight w:val="none"/>
          <w14:textFill>
            <w14:solidFill>
              <w14:schemeClr w14:val="tx1"/>
            </w14:solidFill>
          </w14:textFill>
        </w:rPr>
        <w:t xml:space="preserve">28.无效响应 </w:t>
      </w:r>
    </w:p>
    <w:p>
      <w:pPr>
        <w:pStyle w:val="22"/>
        <w:spacing w:line="276" w:lineRule="auto"/>
        <w:ind w:firstLine="411" w:firstLineChars="196"/>
        <w:rPr>
          <w:rFonts w:hint="eastAsia" w:hAnsi="宋体" w:cs="宋体"/>
          <w:b/>
          <w:color w:val="000000" w:themeColor="text1"/>
          <w:kern w:val="0"/>
          <w:highlight w:val="none"/>
          <w14:textFill>
            <w14:solidFill>
              <w14:schemeClr w14:val="tx1"/>
            </w14:solidFill>
          </w14:textFill>
        </w:rPr>
      </w:pPr>
      <w:r>
        <w:rPr>
          <w:rFonts w:hint="eastAsia" w:hAnsi="宋体" w:cs="宋体"/>
          <w:color w:val="000000" w:themeColor="text1"/>
          <w:kern w:val="0"/>
          <w:highlight w:val="none"/>
          <w14:textFill>
            <w14:solidFill>
              <w14:schemeClr w14:val="tx1"/>
            </w14:solidFill>
          </w14:textFill>
        </w:rPr>
        <w:t>28.1</w:t>
      </w:r>
      <w:r>
        <w:rPr>
          <w:rFonts w:hint="eastAsia" w:hAnsi="宋体" w:cs="宋体"/>
          <w:color w:val="000000" w:themeColor="text1"/>
          <w:highlight w:val="none"/>
          <w14:textFill>
            <w14:solidFill>
              <w14:schemeClr w14:val="tx1"/>
            </w14:solidFill>
          </w14:textFill>
        </w:rPr>
        <w:t>磋商小组在对资格性和符合性进行审查时，有下列情况之一的，属无效响应，</w:t>
      </w:r>
      <w:r>
        <w:rPr>
          <w:rFonts w:hint="eastAsia" w:hAnsi="宋体" w:cs="宋体"/>
          <w:color w:val="000000" w:themeColor="text1"/>
          <w:kern w:val="0"/>
          <w:highlight w:val="none"/>
          <w14:textFill>
            <w14:solidFill>
              <w14:schemeClr w14:val="tx1"/>
            </w14:solidFill>
          </w14:textFill>
        </w:rPr>
        <w:t>磋商小组应当告知有关供应商</w:t>
      </w:r>
      <w:r>
        <w:rPr>
          <w:rFonts w:hint="eastAsia" w:hAnsi="宋体" w:cs="宋体"/>
          <w:color w:val="000000" w:themeColor="text1"/>
          <w:highlight w:val="none"/>
          <w14:textFill>
            <w14:solidFill>
              <w14:schemeClr w14:val="tx1"/>
            </w14:solidFill>
          </w14:textFill>
        </w:rPr>
        <w:t>：</w:t>
      </w:r>
    </w:p>
    <w:p>
      <w:pPr>
        <w:spacing w:line="276" w:lineRule="auto"/>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（1）供应商不具备本章第3.1款规定的供应商资格条件要求，或存在本章第3.3款情形的；</w:t>
      </w:r>
    </w:p>
    <w:p>
      <w:pPr>
        <w:spacing w:line="276" w:lineRule="auto"/>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（2）联合体不符合本章第3.2款规定的；</w:t>
      </w:r>
    </w:p>
    <w:p>
      <w:pPr>
        <w:spacing w:line="276" w:lineRule="auto"/>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（3）应交未交磋商保证金或金额不足、磋商保证金缴纳形式不符合磋商文件要求的；</w:t>
      </w:r>
    </w:p>
    <w:p>
      <w:pPr>
        <w:spacing w:line="276" w:lineRule="auto"/>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（4）响应文件未按照磋商文件要求签署、盖章的；</w:t>
      </w:r>
    </w:p>
    <w:p>
      <w:pPr>
        <w:spacing w:line="276" w:lineRule="auto"/>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（4）响应文件不满足本章第27.1款规定的实质性要求的；</w:t>
      </w:r>
    </w:p>
    <w:p>
      <w:pPr>
        <w:spacing w:line="276" w:lineRule="auto"/>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（5）报价超过采购项目预算的；</w:t>
      </w:r>
    </w:p>
    <w:p>
      <w:pPr>
        <w:spacing w:line="276" w:lineRule="auto"/>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（6）响应文件有效期不足的；</w:t>
      </w:r>
    </w:p>
    <w:p>
      <w:pPr>
        <w:spacing w:line="276" w:lineRule="auto"/>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（7）响应文件不符合法律、规章、规范性文件和磋商文件规定及要求的。</w:t>
      </w:r>
    </w:p>
    <w:p>
      <w:pPr>
        <w:widowControl/>
        <w:spacing w:line="276" w:lineRule="auto"/>
        <w:jc w:val="left"/>
        <w:rPr>
          <w:rFonts w:hint="eastAsia" w:ascii="宋体" w:hAnsi="宋体" w:cs="宋体"/>
          <w:b/>
          <w:color w:val="000000" w:themeColor="text1"/>
          <w:kern w:val="0"/>
          <w:szCs w:val="21"/>
          <w:highlight w:val="none"/>
          <w14:textFill>
            <w14:solidFill>
              <w14:schemeClr w14:val="tx1"/>
            </w14:solidFill>
          </w14:textFill>
        </w:rPr>
      </w:pPr>
      <w:r>
        <w:rPr>
          <w:rFonts w:hint="eastAsia" w:ascii="宋体" w:hAnsi="宋体" w:cs="宋体"/>
          <w:b/>
          <w:color w:val="000000" w:themeColor="text1"/>
          <w:kern w:val="0"/>
          <w:szCs w:val="21"/>
          <w:highlight w:val="none"/>
          <w14:textFill>
            <w14:solidFill>
              <w14:schemeClr w14:val="tx1"/>
            </w14:solidFill>
          </w14:textFill>
        </w:rPr>
        <w:t>29.澄清</w:t>
      </w:r>
    </w:p>
    <w:p>
      <w:pPr>
        <w:widowControl/>
        <w:spacing w:line="276" w:lineRule="auto"/>
        <w:ind w:firstLine="420"/>
        <w:jc w:val="left"/>
        <w:rPr>
          <w:rFonts w:hint="eastAsia"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29.1 磋商小组在对响应文件的有效性、完整性和对磋商文件的响应程度进行审查时，可以要求供应商对响应文件中含义不明确、同类问题表述不一致或者有明显文字和计算错误的内容等作出必要的澄清、说明或者更正。该要求应当以书面形式作出。供应商的澄清、说明或者更正应当采用书面形式，由其法定代表人或其委托代理人签字或者加盖公章。供应商的澄清、说明或者更正不得超出响应文件的范围或者改变响应文件的实质性内容。</w:t>
      </w:r>
    </w:p>
    <w:p>
      <w:pPr>
        <w:widowControl/>
        <w:spacing w:line="276" w:lineRule="auto"/>
        <w:ind w:firstLine="420"/>
        <w:jc w:val="left"/>
        <w:rPr>
          <w:rFonts w:hint="eastAsia"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29.2 最后报价计算错误修正的原则：最后报价的大写金额和小写金额不一致的，以大写金额为准；总价金额与按分项报价汇总金额不一致的，以分项报价金额计算结果为准；分项报价金额小数点有明显错位的，应以总价为准，并修改分项报价。</w:t>
      </w:r>
    </w:p>
    <w:p>
      <w:pPr>
        <w:widowControl/>
        <w:spacing w:line="276" w:lineRule="auto"/>
        <w:jc w:val="left"/>
        <w:rPr>
          <w:rFonts w:hint="eastAsia" w:ascii="宋体" w:hAnsi="宋体" w:cs="宋体"/>
          <w:b/>
          <w:color w:val="000000" w:themeColor="text1"/>
          <w:kern w:val="0"/>
          <w:szCs w:val="21"/>
          <w:highlight w:val="none"/>
          <w14:textFill>
            <w14:solidFill>
              <w14:schemeClr w14:val="tx1"/>
            </w14:solidFill>
          </w14:textFill>
        </w:rPr>
      </w:pPr>
      <w:r>
        <w:rPr>
          <w:rFonts w:hint="eastAsia" w:ascii="宋体" w:hAnsi="宋体" w:cs="宋体"/>
          <w:b/>
          <w:color w:val="000000" w:themeColor="text1"/>
          <w:kern w:val="0"/>
          <w:szCs w:val="21"/>
          <w:highlight w:val="none"/>
          <w14:textFill>
            <w14:solidFill>
              <w14:schemeClr w14:val="tx1"/>
            </w14:solidFill>
          </w14:textFill>
        </w:rPr>
        <w:t>30.磋商</w:t>
      </w:r>
    </w:p>
    <w:p>
      <w:pPr>
        <w:widowControl/>
        <w:spacing w:line="276" w:lineRule="auto"/>
        <w:ind w:firstLine="420"/>
        <w:jc w:val="left"/>
        <w:rPr>
          <w:rFonts w:hint="eastAsia" w:ascii="宋体" w:hAnsi="宋体" w:cs="宋体"/>
          <w:color w:val="000000" w:themeColor="text1"/>
          <w:kern w:val="0"/>
          <w:szCs w:val="21"/>
          <w:highlight w:val="none"/>
          <w:lang w:val="zh-CN"/>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30.1</w:t>
      </w:r>
      <w:r>
        <w:rPr>
          <w:rFonts w:hint="eastAsia" w:ascii="宋体" w:hAnsi="宋体" w:cs="宋体"/>
          <w:color w:val="000000" w:themeColor="text1"/>
          <w:highlight w:val="none"/>
          <w14:textFill>
            <w14:solidFill>
              <w14:schemeClr w14:val="tx1"/>
            </w14:solidFill>
          </w14:textFill>
        </w:rPr>
        <w:t>本章第10.2项</w:t>
      </w:r>
      <w:r>
        <w:rPr>
          <w:rFonts w:hint="eastAsia" w:ascii="宋体" w:hAnsi="宋体" w:cs="宋体"/>
          <w:color w:val="000000" w:themeColor="text1"/>
          <w:kern w:val="0"/>
          <w:szCs w:val="21"/>
          <w:highlight w:val="none"/>
          <w14:textFill>
            <w14:solidFill>
              <w14:schemeClr w14:val="tx1"/>
            </w14:solidFill>
          </w14:textFill>
        </w:rPr>
        <w:t>未明确磋商文件实质性变动内容的，或者磋商文件明确了可能发生实质性变动内容，但在磋商过程中，</w:t>
      </w:r>
      <w:r>
        <w:rPr>
          <w:rFonts w:hint="eastAsia" w:ascii="宋体" w:hAnsi="宋体" w:cs="宋体"/>
          <w:bCs/>
          <w:color w:val="000000" w:themeColor="text1"/>
          <w:szCs w:val="21"/>
          <w:highlight w:val="none"/>
          <w14:textFill>
            <w14:solidFill>
              <w14:schemeClr w14:val="tx1"/>
            </w14:solidFill>
          </w14:textFill>
        </w:rPr>
        <w:t>磋商小组</w:t>
      </w:r>
      <w:r>
        <w:rPr>
          <w:rFonts w:hint="eastAsia" w:ascii="宋体" w:hAnsi="宋体" w:cs="宋体"/>
          <w:color w:val="000000" w:themeColor="text1"/>
          <w:kern w:val="0"/>
          <w:szCs w:val="21"/>
          <w:highlight w:val="none"/>
          <w14:textFill>
            <w14:solidFill>
              <w14:schemeClr w14:val="tx1"/>
            </w14:solidFill>
          </w14:textFill>
        </w:rPr>
        <w:t>根据磋商情况</w:t>
      </w:r>
      <w:r>
        <w:rPr>
          <w:rFonts w:hint="eastAsia" w:ascii="宋体" w:hAnsi="宋体" w:cs="宋体"/>
          <w:bCs/>
          <w:color w:val="000000" w:themeColor="text1"/>
          <w:szCs w:val="21"/>
          <w:highlight w:val="none"/>
          <w14:textFill>
            <w14:solidFill>
              <w14:schemeClr w14:val="tx1"/>
            </w14:solidFill>
          </w14:textFill>
        </w:rPr>
        <w:t>认为</w:t>
      </w:r>
      <w:r>
        <w:rPr>
          <w:rFonts w:hint="eastAsia" w:ascii="宋体" w:hAnsi="宋体" w:cs="宋体"/>
          <w:color w:val="000000" w:themeColor="text1"/>
          <w:kern w:val="0"/>
          <w:szCs w:val="21"/>
          <w:highlight w:val="none"/>
          <w14:textFill>
            <w14:solidFill>
              <w14:schemeClr w14:val="tx1"/>
            </w14:solidFill>
          </w14:textFill>
        </w:rPr>
        <w:t>磋商文件无需发生实质性变动的，磋商小组应当直接与响应文件审查合格的供应商就价格组织多轮磋商。</w:t>
      </w:r>
    </w:p>
    <w:p>
      <w:pPr>
        <w:widowControl/>
        <w:tabs>
          <w:tab w:val="left" w:pos="1080"/>
          <w:tab w:val="left" w:pos="1260"/>
        </w:tabs>
        <w:spacing w:line="276" w:lineRule="auto"/>
        <w:ind w:firstLine="420"/>
        <w:jc w:val="left"/>
        <w:rPr>
          <w:rFonts w:hint="eastAsia"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（1）磋商结束后，磋商小组应当要求所有继续参加磋商的供应商在磋商小组规定时间内提交最后报价。</w:t>
      </w:r>
    </w:p>
    <w:p>
      <w:pPr>
        <w:widowControl/>
        <w:tabs>
          <w:tab w:val="left" w:pos="1080"/>
          <w:tab w:val="left" w:pos="1260"/>
        </w:tabs>
        <w:spacing w:line="276" w:lineRule="auto"/>
        <w:ind w:firstLine="420"/>
        <w:jc w:val="left"/>
        <w:rPr>
          <w:rFonts w:hint="eastAsia"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（2）磋商文件明确可能发生实质性变动，但在磋商过程中</w:t>
      </w:r>
      <w:r>
        <w:rPr>
          <w:rFonts w:hint="eastAsia" w:ascii="宋体" w:hAnsi="宋体" w:cs="宋体"/>
          <w:bCs/>
          <w:color w:val="000000" w:themeColor="text1"/>
          <w:szCs w:val="21"/>
          <w:highlight w:val="none"/>
          <w14:textFill>
            <w14:solidFill>
              <w14:schemeClr w14:val="tx1"/>
            </w14:solidFill>
          </w14:textFill>
        </w:rPr>
        <w:t>磋商小组</w:t>
      </w:r>
      <w:r>
        <w:rPr>
          <w:rFonts w:hint="eastAsia" w:ascii="宋体" w:hAnsi="宋体" w:cs="宋体"/>
          <w:color w:val="000000" w:themeColor="text1"/>
          <w:kern w:val="0"/>
          <w:szCs w:val="21"/>
          <w:highlight w:val="none"/>
          <w14:textFill>
            <w14:solidFill>
              <w14:schemeClr w14:val="tx1"/>
            </w14:solidFill>
          </w14:textFill>
        </w:rPr>
        <w:t>根据磋商情况</w:t>
      </w:r>
      <w:r>
        <w:rPr>
          <w:rFonts w:hint="eastAsia" w:ascii="宋体" w:hAnsi="宋体" w:cs="宋体"/>
          <w:bCs/>
          <w:color w:val="000000" w:themeColor="text1"/>
          <w:szCs w:val="21"/>
          <w:highlight w:val="none"/>
          <w14:textFill>
            <w14:solidFill>
              <w14:schemeClr w14:val="tx1"/>
            </w14:solidFill>
          </w14:textFill>
        </w:rPr>
        <w:t>认为</w:t>
      </w:r>
      <w:r>
        <w:rPr>
          <w:rFonts w:hint="eastAsia" w:ascii="宋体" w:hAnsi="宋体" w:cs="宋体"/>
          <w:color w:val="000000" w:themeColor="text1"/>
          <w:kern w:val="0"/>
          <w:szCs w:val="21"/>
          <w:highlight w:val="none"/>
          <w14:textFill>
            <w14:solidFill>
              <w14:schemeClr w14:val="tx1"/>
            </w14:solidFill>
          </w14:textFill>
        </w:rPr>
        <w:t>磋商文件无需发生实质性变动的，磋商小组不另行通知。</w:t>
      </w:r>
    </w:p>
    <w:p>
      <w:pPr>
        <w:widowControl/>
        <w:spacing w:line="276" w:lineRule="auto"/>
        <w:ind w:firstLine="420"/>
        <w:jc w:val="left"/>
        <w:rPr>
          <w:rFonts w:hint="eastAsia"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30.2</w:t>
      </w:r>
      <w:r>
        <w:rPr>
          <w:rFonts w:hint="eastAsia" w:ascii="宋体" w:hAnsi="宋体" w:cs="宋体"/>
          <w:color w:val="000000" w:themeColor="text1"/>
          <w:highlight w:val="none"/>
          <w14:textFill>
            <w14:solidFill>
              <w14:schemeClr w14:val="tx1"/>
            </w14:solidFill>
          </w14:textFill>
        </w:rPr>
        <w:t>本章第10.2</w:t>
      </w:r>
      <w:r>
        <w:rPr>
          <w:rFonts w:hint="eastAsia" w:ascii="宋体" w:hAnsi="宋体" w:cs="宋体"/>
          <w:color w:val="000000" w:themeColor="text1"/>
          <w:kern w:val="0"/>
          <w:szCs w:val="21"/>
          <w:highlight w:val="none"/>
          <w:lang w:val="zh-CN"/>
          <w14:textFill>
            <w14:solidFill>
              <w14:schemeClr w14:val="tx1"/>
            </w14:solidFill>
          </w14:textFill>
        </w:rPr>
        <w:t>款</w:t>
      </w:r>
      <w:r>
        <w:rPr>
          <w:rFonts w:hint="eastAsia" w:ascii="宋体" w:hAnsi="宋体" w:cs="宋体"/>
          <w:color w:val="000000" w:themeColor="text1"/>
          <w:kern w:val="0"/>
          <w:szCs w:val="21"/>
          <w:highlight w:val="none"/>
          <w14:textFill>
            <w14:solidFill>
              <w14:schemeClr w14:val="tx1"/>
            </w14:solidFill>
          </w14:textFill>
        </w:rPr>
        <w:t>明确磋商文件实质性变动内容的，</w:t>
      </w:r>
      <w:r>
        <w:rPr>
          <w:rFonts w:hint="eastAsia" w:ascii="宋体" w:hAnsi="宋体" w:cs="宋体"/>
          <w:bCs/>
          <w:color w:val="000000" w:themeColor="text1"/>
          <w:szCs w:val="21"/>
          <w:highlight w:val="none"/>
          <w14:textFill>
            <w14:solidFill>
              <w14:schemeClr w14:val="tx1"/>
            </w14:solidFill>
          </w14:textFill>
        </w:rPr>
        <w:t>磋商小组</w:t>
      </w:r>
      <w:r>
        <w:rPr>
          <w:rFonts w:hint="eastAsia" w:ascii="宋体" w:hAnsi="宋体" w:cs="宋体"/>
          <w:color w:val="000000" w:themeColor="text1"/>
          <w:kern w:val="0"/>
          <w:szCs w:val="21"/>
          <w:highlight w:val="none"/>
          <w14:textFill>
            <w14:solidFill>
              <w14:schemeClr w14:val="tx1"/>
            </w14:solidFill>
          </w14:textFill>
        </w:rPr>
        <w:t>可以组织多轮磋商。</w:t>
      </w:r>
      <w:r>
        <w:rPr>
          <w:rFonts w:hint="eastAsia" w:ascii="宋体" w:hAnsi="宋体" w:cs="宋体"/>
          <w:bCs/>
          <w:color w:val="000000" w:themeColor="text1"/>
          <w:szCs w:val="21"/>
          <w:highlight w:val="none"/>
          <w14:textFill>
            <w14:solidFill>
              <w14:schemeClr w14:val="tx1"/>
            </w14:solidFill>
          </w14:textFill>
        </w:rPr>
        <w:t>在每一轮磋商中，磋商小组</w:t>
      </w:r>
      <w:r>
        <w:rPr>
          <w:rFonts w:hint="eastAsia" w:ascii="宋体" w:hAnsi="宋体" w:cs="宋体"/>
          <w:color w:val="000000" w:themeColor="text1"/>
          <w:kern w:val="0"/>
          <w:szCs w:val="21"/>
          <w:highlight w:val="none"/>
          <w14:textFill>
            <w14:solidFill>
              <w14:schemeClr w14:val="tx1"/>
            </w14:solidFill>
          </w14:textFill>
        </w:rPr>
        <w:t>可以根据磋商文件规定和磋商情况，</w:t>
      </w:r>
      <w:r>
        <w:rPr>
          <w:rFonts w:hint="eastAsia" w:ascii="宋体" w:hAnsi="宋体" w:cs="宋体"/>
          <w:bCs/>
          <w:color w:val="000000" w:themeColor="text1"/>
          <w:szCs w:val="21"/>
          <w:highlight w:val="none"/>
          <w14:textFill>
            <w14:solidFill>
              <w14:schemeClr w14:val="tx1"/>
            </w14:solidFill>
          </w14:textFill>
        </w:rPr>
        <w:t>对磋商文件的</w:t>
      </w:r>
      <w:r>
        <w:rPr>
          <w:rFonts w:hint="eastAsia" w:ascii="宋体" w:hAnsi="宋体" w:cs="宋体"/>
          <w:color w:val="000000" w:themeColor="text1"/>
          <w:kern w:val="0"/>
          <w:szCs w:val="21"/>
          <w:highlight w:val="none"/>
          <w14:textFill>
            <w14:solidFill>
              <w14:schemeClr w14:val="tx1"/>
            </w14:solidFill>
          </w14:textFill>
        </w:rPr>
        <w:t>采购需求中的技术、服务要求以及合同草案条款</w:t>
      </w:r>
      <w:r>
        <w:rPr>
          <w:rFonts w:hint="eastAsia" w:ascii="宋体" w:hAnsi="宋体" w:cs="宋体"/>
          <w:bCs/>
          <w:color w:val="000000" w:themeColor="text1"/>
          <w:szCs w:val="21"/>
          <w:highlight w:val="none"/>
          <w14:textFill>
            <w14:solidFill>
              <w14:schemeClr w14:val="tx1"/>
            </w14:solidFill>
          </w14:textFill>
        </w:rPr>
        <w:t>作实质性变动(磋商文件的实质性变动内容为磋商文件的组成部分)，并以书面形式要求</w:t>
      </w:r>
      <w:r>
        <w:rPr>
          <w:rFonts w:hint="eastAsia" w:ascii="宋体" w:hAnsi="宋体" w:cs="宋体"/>
          <w:color w:val="000000" w:themeColor="text1"/>
          <w:kern w:val="0"/>
          <w:szCs w:val="21"/>
          <w:highlight w:val="none"/>
          <w14:textFill>
            <w14:solidFill>
              <w14:schemeClr w14:val="tx1"/>
            </w14:solidFill>
          </w14:textFill>
        </w:rPr>
        <w:t>响应文件审查合格</w:t>
      </w:r>
      <w:r>
        <w:rPr>
          <w:rFonts w:hint="eastAsia" w:ascii="宋体" w:hAnsi="宋体" w:cs="宋体"/>
          <w:bCs/>
          <w:color w:val="000000" w:themeColor="text1"/>
          <w:szCs w:val="21"/>
          <w:highlight w:val="none"/>
          <w14:textFill>
            <w14:solidFill>
              <w14:schemeClr w14:val="tx1"/>
            </w14:solidFill>
          </w14:textFill>
        </w:rPr>
        <w:t>的供应商，在规定的</w:t>
      </w:r>
      <w:r>
        <w:rPr>
          <w:rFonts w:hint="eastAsia" w:ascii="宋体" w:hAnsi="宋体" w:cs="宋体"/>
          <w:color w:val="000000" w:themeColor="text1"/>
          <w:kern w:val="0"/>
          <w:szCs w:val="21"/>
          <w:highlight w:val="none"/>
          <w14:textFill>
            <w14:solidFill>
              <w14:schemeClr w14:val="tx1"/>
            </w14:solidFill>
          </w14:textFill>
        </w:rPr>
        <w:t>截止时间前</w:t>
      </w:r>
      <w:r>
        <w:rPr>
          <w:rFonts w:hint="eastAsia" w:ascii="宋体" w:hAnsi="宋体" w:cs="宋体"/>
          <w:bCs/>
          <w:color w:val="000000" w:themeColor="text1"/>
          <w:szCs w:val="21"/>
          <w:highlight w:val="none"/>
          <w14:textFill>
            <w14:solidFill>
              <w14:schemeClr w14:val="tx1"/>
            </w14:solidFill>
          </w14:textFill>
        </w:rPr>
        <w:t>重</w:t>
      </w:r>
      <w:r>
        <w:rPr>
          <w:rFonts w:hint="eastAsia" w:ascii="宋体" w:hAnsi="宋体" w:cs="宋体"/>
          <w:color w:val="000000" w:themeColor="text1"/>
          <w:kern w:val="0"/>
          <w:szCs w:val="21"/>
          <w:highlight w:val="none"/>
          <w14:textFill>
            <w14:solidFill>
              <w14:schemeClr w14:val="tx1"/>
            </w14:solidFill>
          </w14:textFill>
        </w:rPr>
        <w:t>新提交响应文件</w:t>
      </w:r>
      <w:r>
        <w:rPr>
          <w:rFonts w:hint="eastAsia" w:ascii="宋体" w:hAnsi="宋体" w:cs="宋体"/>
          <w:bCs/>
          <w:color w:val="000000" w:themeColor="text1"/>
          <w:szCs w:val="21"/>
          <w:highlight w:val="none"/>
          <w14:textFill>
            <w14:solidFill>
              <w14:schemeClr w14:val="tx1"/>
            </w14:solidFill>
          </w14:textFill>
        </w:rPr>
        <w:t>。</w:t>
      </w:r>
      <w:r>
        <w:rPr>
          <w:rFonts w:hint="eastAsia" w:ascii="宋体" w:hAnsi="宋体" w:cs="宋体"/>
          <w:color w:val="000000" w:themeColor="text1"/>
          <w:kern w:val="0"/>
          <w:szCs w:val="21"/>
          <w:highlight w:val="none"/>
          <w14:textFill>
            <w14:solidFill>
              <w14:schemeClr w14:val="tx1"/>
            </w14:solidFill>
          </w14:textFill>
        </w:rPr>
        <w:t>磋商小组应当</w:t>
      </w:r>
      <w:r>
        <w:rPr>
          <w:rFonts w:hint="eastAsia" w:ascii="宋体" w:hAnsi="宋体" w:cs="宋体"/>
          <w:color w:val="000000" w:themeColor="text1"/>
          <w:szCs w:val="21"/>
          <w:highlight w:val="none"/>
          <w14:textFill>
            <w14:solidFill>
              <w14:schemeClr w14:val="tx1"/>
            </w14:solidFill>
          </w14:textFill>
        </w:rPr>
        <w:t>根据本章第26.2</w:t>
      </w:r>
      <w:r>
        <w:rPr>
          <w:rFonts w:hint="eastAsia" w:ascii="宋体" w:hAnsi="宋体" w:cs="宋体"/>
          <w:color w:val="000000" w:themeColor="text1"/>
          <w:kern w:val="0"/>
          <w:szCs w:val="21"/>
          <w:highlight w:val="none"/>
          <w:lang w:val="zh-CN"/>
          <w14:textFill>
            <w14:solidFill>
              <w14:schemeClr w14:val="tx1"/>
            </w14:solidFill>
          </w14:textFill>
        </w:rPr>
        <w:t>款</w:t>
      </w:r>
      <w:r>
        <w:rPr>
          <w:rFonts w:hint="eastAsia" w:ascii="宋体" w:hAnsi="宋体" w:cs="宋体"/>
          <w:color w:val="000000" w:themeColor="text1"/>
          <w:szCs w:val="21"/>
          <w:highlight w:val="none"/>
          <w14:textFill>
            <w14:solidFill>
              <w14:schemeClr w14:val="tx1"/>
            </w14:solidFill>
          </w14:textFill>
        </w:rPr>
        <w:t>规定</w:t>
      </w:r>
      <w:r>
        <w:rPr>
          <w:rFonts w:hint="eastAsia" w:ascii="宋体" w:hAnsi="宋体" w:cs="宋体"/>
          <w:color w:val="000000" w:themeColor="text1"/>
          <w:kern w:val="0"/>
          <w:szCs w:val="21"/>
          <w:highlight w:val="none"/>
          <w14:textFill>
            <w14:solidFill>
              <w14:schemeClr w14:val="tx1"/>
            </w14:solidFill>
          </w14:textFill>
        </w:rPr>
        <w:t>对供应商重新提交的响应文件进行审查。供应商重新提交的响应文件审查不合格的，不得进入下一轮磋商，也不得要求提交最后报价。</w:t>
      </w:r>
    </w:p>
    <w:p>
      <w:pPr>
        <w:spacing w:line="276" w:lineRule="auto"/>
        <w:ind w:firstLine="420" w:firstLineChars="200"/>
        <w:rPr>
          <w:rFonts w:hint="eastAsia"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（1）磋商文件能够详细列明采购需求的技术、服务要求的，磋商结束后，磋商小组应当要求所有继续参加磋商的供应商在规定时间内提交最后报价。</w:t>
      </w:r>
    </w:p>
    <w:p>
      <w:pPr>
        <w:widowControl/>
        <w:spacing w:line="276" w:lineRule="auto"/>
        <w:ind w:firstLine="420"/>
        <w:jc w:val="left"/>
        <w:rPr>
          <w:rFonts w:hint="eastAsia"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2）磋商文件不能详细列明采购需求的技术、服务要求，需经磋商由供应商提供最终设计方案或解决方案的，磋商结束后，磋商小组应当按照少数服从多数的原则投票推荐3家以上供应商的设计方案或者解决方案，并要求其在规定时间内提交最后报价。</w:t>
      </w:r>
    </w:p>
    <w:p>
      <w:pPr>
        <w:widowControl/>
        <w:spacing w:line="276" w:lineRule="auto"/>
        <w:ind w:firstLine="420"/>
        <w:jc w:val="left"/>
        <w:rPr>
          <w:rFonts w:hint="eastAsia" w:ascii="宋体" w:hAnsi="宋体" w:cs="宋体"/>
          <w:bCs/>
          <w:color w:val="000000" w:themeColor="text1"/>
          <w:szCs w:val="21"/>
          <w:highlight w:val="none"/>
          <w14:textFill>
            <w14:solidFill>
              <w14:schemeClr w14:val="tx1"/>
            </w14:solidFill>
          </w14:textFill>
        </w:rPr>
      </w:pPr>
      <w:r>
        <w:rPr>
          <w:rFonts w:hint="eastAsia" w:ascii="宋体" w:hAnsi="宋体" w:cs="宋体"/>
          <w:bCs/>
          <w:color w:val="000000" w:themeColor="text1"/>
          <w:szCs w:val="21"/>
          <w:highlight w:val="none"/>
          <w14:textFill>
            <w14:solidFill>
              <w14:schemeClr w14:val="tx1"/>
            </w14:solidFill>
          </w14:textFill>
        </w:rPr>
        <w:t>30.3</w:t>
      </w:r>
      <w:r>
        <w:rPr>
          <w:rFonts w:hint="eastAsia" w:ascii="宋体" w:hAnsi="宋体" w:cs="宋体"/>
          <w:color w:val="000000" w:themeColor="text1"/>
          <w:highlight w:val="none"/>
          <w14:textFill>
            <w14:solidFill>
              <w14:schemeClr w14:val="tx1"/>
            </w14:solidFill>
          </w14:textFill>
        </w:rPr>
        <w:t xml:space="preserve"> </w:t>
      </w:r>
      <w:r>
        <w:rPr>
          <w:rFonts w:hint="eastAsia" w:ascii="宋体" w:hAnsi="宋体" w:cs="宋体"/>
          <w:bCs/>
          <w:color w:val="000000" w:themeColor="text1"/>
          <w:highlight w:val="none"/>
          <w14:textFill>
            <w14:solidFill>
              <w14:schemeClr w14:val="tx1"/>
            </w14:solidFill>
          </w14:textFill>
        </w:rPr>
        <w:t>重</w:t>
      </w:r>
      <w:r>
        <w:rPr>
          <w:rFonts w:hint="eastAsia" w:ascii="宋体" w:hAnsi="宋体" w:cs="宋体"/>
          <w:color w:val="000000" w:themeColor="text1"/>
          <w:kern w:val="0"/>
          <w:highlight w:val="none"/>
          <w14:textFill>
            <w14:solidFill>
              <w14:schemeClr w14:val="tx1"/>
            </w14:solidFill>
          </w14:textFill>
        </w:rPr>
        <w:t>新提交的响应文件</w:t>
      </w:r>
      <w:r>
        <w:rPr>
          <w:rFonts w:hint="eastAsia" w:ascii="宋体" w:hAnsi="宋体" w:cs="宋体"/>
          <w:color w:val="000000" w:themeColor="text1"/>
          <w:highlight w:val="none"/>
          <w14:textFill>
            <w14:solidFill>
              <w14:schemeClr w14:val="tx1"/>
            </w14:solidFill>
          </w14:textFill>
        </w:rPr>
        <w:t>或者最后报价应按</w:t>
      </w:r>
      <w:r>
        <w:rPr>
          <w:rFonts w:hint="eastAsia" w:ascii="宋体" w:hAnsi="宋体" w:cs="宋体"/>
          <w:color w:val="000000" w:themeColor="text1"/>
          <w:kern w:val="0"/>
          <w:szCs w:val="21"/>
          <w:highlight w:val="none"/>
          <w14:textFill>
            <w14:solidFill>
              <w14:schemeClr w14:val="tx1"/>
            </w14:solidFill>
          </w14:textFill>
        </w:rPr>
        <w:t>本章第</w:t>
      </w:r>
      <w:r>
        <w:rPr>
          <w:rFonts w:hint="eastAsia" w:ascii="宋体" w:hAnsi="宋体" w:cs="宋体"/>
          <w:color w:val="000000" w:themeColor="text1"/>
          <w:highlight w:val="none"/>
          <w14:textFill>
            <w14:solidFill>
              <w14:schemeClr w14:val="tx1"/>
            </w14:solidFill>
          </w14:textFill>
        </w:rPr>
        <w:t>21.3</w:t>
      </w:r>
      <w:r>
        <w:rPr>
          <w:rFonts w:hint="eastAsia" w:ascii="宋体" w:hAnsi="宋体" w:cs="宋体"/>
          <w:color w:val="000000" w:themeColor="text1"/>
          <w:kern w:val="0"/>
          <w:szCs w:val="21"/>
          <w:highlight w:val="none"/>
          <w:lang w:val="zh-CN"/>
          <w14:textFill>
            <w14:solidFill>
              <w14:schemeClr w14:val="tx1"/>
            </w14:solidFill>
          </w14:textFill>
        </w:rPr>
        <w:t>款</w:t>
      </w:r>
      <w:r>
        <w:rPr>
          <w:rFonts w:hint="eastAsia" w:ascii="宋体" w:hAnsi="宋体" w:cs="宋体"/>
          <w:color w:val="000000" w:themeColor="text1"/>
          <w:highlight w:val="none"/>
          <w14:textFill>
            <w14:solidFill>
              <w14:schemeClr w14:val="tx1"/>
            </w14:solidFill>
          </w14:textFill>
        </w:rPr>
        <w:t>规定，</w:t>
      </w:r>
      <w:r>
        <w:rPr>
          <w:rFonts w:hint="eastAsia" w:ascii="宋体" w:hAnsi="宋体" w:cs="宋体"/>
          <w:color w:val="000000" w:themeColor="text1"/>
          <w:kern w:val="0"/>
          <w:szCs w:val="21"/>
          <w:highlight w:val="none"/>
          <w14:textFill>
            <w14:solidFill>
              <w14:schemeClr w14:val="tx1"/>
            </w14:solidFill>
          </w14:textFill>
        </w:rPr>
        <w:t>由其法定代表人或其委托代理人签字或者加盖</w:t>
      </w:r>
      <w:r>
        <w:rPr>
          <w:rFonts w:hint="eastAsia" w:ascii="宋体" w:hAnsi="宋体" w:cs="宋体"/>
          <w:color w:val="000000" w:themeColor="text1"/>
          <w:kern w:val="0"/>
          <w:highlight w:val="none"/>
          <w14:textFill>
            <w14:solidFill>
              <w14:schemeClr w14:val="tx1"/>
            </w14:solidFill>
          </w14:textFill>
        </w:rPr>
        <w:t>供应商单位</w:t>
      </w:r>
      <w:r>
        <w:rPr>
          <w:rFonts w:hint="eastAsia" w:ascii="宋体" w:hAnsi="宋体" w:cs="宋体"/>
          <w:color w:val="000000" w:themeColor="text1"/>
          <w:kern w:val="0"/>
          <w:szCs w:val="21"/>
          <w:highlight w:val="none"/>
          <w14:textFill>
            <w14:solidFill>
              <w14:schemeClr w14:val="tx1"/>
            </w14:solidFill>
          </w14:textFill>
        </w:rPr>
        <w:t>章，在规定时间内密封递交给磋商小组</w:t>
      </w:r>
      <w:r>
        <w:rPr>
          <w:rFonts w:hint="eastAsia" w:ascii="宋体" w:hAnsi="宋体" w:cs="宋体"/>
          <w:bCs/>
          <w:color w:val="000000" w:themeColor="text1"/>
          <w:szCs w:val="21"/>
          <w:highlight w:val="none"/>
          <w14:textFill>
            <w14:solidFill>
              <w14:schemeClr w14:val="tx1"/>
            </w14:solidFill>
          </w14:textFill>
        </w:rPr>
        <w:t>。</w:t>
      </w:r>
    </w:p>
    <w:p>
      <w:pPr>
        <w:widowControl/>
        <w:spacing w:line="276" w:lineRule="auto"/>
        <w:ind w:firstLine="420"/>
        <w:jc w:val="left"/>
        <w:rPr>
          <w:rFonts w:hint="eastAsia"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30.4</w:t>
      </w:r>
      <w:r>
        <w:rPr>
          <w:rFonts w:hint="eastAsia" w:ascii="宋体" w:hAnsi="宋体" w:cs="宋体"/>
          <w:color w:val="000000" w:themeColor="text1"/>
          <w:kern w:val="0"/>
          <w:szCs w:val="21"/>
          <w:highlight w:val="none"/>
          <w:lang w:val="zh-CN"/>
          <w14:textFill>
            <w14:solidFill>
              <w14:schemeClr w14:val="tx1"/>
            </w14:solidFill>
          </w14:textFill>
        </w:rPr>
        <w:t>供应商的</w:t>
      </w:r>
      <w:r>
        <w:rPr>
          <w:rFonts w:hint="eastAsia" w:ascii="宋体" w:hAnsi="宋体" w:cs="宋体"/>
          <w:bCs/>
          <w:color w:val="000000" w:themeColor="text1"/>
          <w:szCs w:val="21"/>
          <w:highlight w:val="none"/>
          <w14:textFill>
            <w14:solidFill>
              <w14:schemeClr w14:val="tx1"/>
            </w14:solidFill>
          </w14:textFill>
        </w:rPr>
        <w:t>最</w:t>
      </w:r>
      <w:r>
        <w:rPr>
          <w:rFonts w:hint="eastAsia" w:ascii="宋体" w:hAnsi="宋体" w:cs="宋体"/>
          <w:color w:val="000000" w:themeColor="text1"/>
          <w:kern w:val="0"/>
          <w:szCs w:val="21"/>
          <w:highlight w:val="none"/>
          <w:lang w:val="zh-CN"/>
          <w14:textFill>
            <w14:solidFill>
              <w14:schemeClr w14:val="tx1"/>
            </w14:solidFill>
          </w14:textFill>
        </w:rPr>
        <w:t>后</w:t>
      </w:r>
      <w:r>
        <w:rPr>
          <w:rFonts w:hint="eastAsia" w:ascii="宋体" w:hAnsi="宋体" w:cs="宋体"/>
          <w:bCs/>
          <w:color w:val="000000" w:themeColor="text1"/>
          <w:szCs w:val="21"/>
          <w:highlight w:val="none"/>
          <w14:textFill>
            <w14:solidFill>
              <w14:schemeClr w14:val="tx1"/>
            </w14:solidFill>
          </w14:textFill>
        </w:rPr>
        <w:t>报价及</w:t>
      </w:r>
      <w:r>
        <w:rPr>
          <w:rFonts w:hint="eastAsia" w:ascii="宋体" w:hAnsi="宋体" w:cs="宋体"/>
          <w:color w:val="000000" w:themeColor="text1"/>
          <w:kern w:val="0"/>
          <w:szCs w:val="21"/>
          <w:highlight w:val="none"/>
          <w14:textFill>
            <w14:solidFill>
              <w14:schemeClr w14:val="tx1"/>
            </w14:solidFill>
          </w14:textFill>
        </w:rPr>
        <w:t>政府采购政策规定的价格扣除情况，磋商小组应召集所有参加最后报价的供应商当场开封</w:t>
      </w:r>
      <w:r>
        <w:rPr>
          <w:rFonts w:hint="eastAsia" w:ascii="宋体" w:hAnsi="宋体" w:cs="宋体"/>
          <w:bCs/>
          <w:color w:val="000000" w:themeColor="text1"/>
          <w:szCs w:val="21"/>
          <w:highlight w:val="none"/>
          <w14:textFill>
            <w14:solidFill>
              <w14:schemeClr w14:val="tx1"/>
            </w14:solidFill>
          </w14:textFill>
        </w:rPr>
        <w:t>公布，并由供应商代表签字确认。</w:t>
      </w:r>
    </w:p>
    <w:p>
      <w:pPr>
        <w:widowControl/>
        <w:spacing w:line="276" w:lineRule="auto"/>
        <w:ind w:firstLine="420"/>
        <w:jc w:val="left"/>
        <w:rPr>
          <w:rFonts w:hint="eastAsia"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30.5提交首次响应文件的供应商，在提交最后报价之前，可以根据磋商情况退出磋商，</w:t>
      </w:r>
      <w:r>
        <w:rPr>
          <w:rFonts w:hint="eastAsia" w:ascii="宋体" w:hAnsi="宋体" w:cs="宋体"/>
          <w:color w:val="000000" w:themeColor="text1"/>
          <w:kern w:val="0"/>
          <w:highlight w:val="none"/>
          <w14:textFill>
            <w14:solidFill>
              <w14:schemeClr w14:val="tx1"/>
            </w14:solidFill>
          </w14:textFill>
        </w:rPr>
        <w:t>并书面通知采购代理机构或者磋商小组。</w:t>
      </w:r>
      <w:r>
        <w:rPr>
          <w:rFonts w:hint="eastAsia" w:ascii="宋体" w:hAnsi="宋体" w:cs="宋体"/>
          <w:color w:val="000000" w:themeColor="text1"/>
          <w:highlight w:val="none"/>
          <w14:textFill>
            <w14:solidFill>
              <w14:schemeClr w14:val="tx1"/>
            </w14:solidFill>
          </w14:textFill>
        </w:rPr>
        <w:t>该通知由供应商法定代表人或其委托代理人签字。</w:t>
      </w:r>
      <w:r>
        <w:rPr>
          <w:rFonts w:hint="eastAsia" w:ascii="宋体" w:hAnsi="宋体" w:cs="宋体"/>
          <w:color w:val="000000" w:themeColor="text1"/>
          <w:kern w:val="0"/>
          <w:szCs w:val="21"/>
          <w:highlight w:val="none"/>
          <w14:textFill>
            <w14:solidFill>
              <w14:schemeClr w14:val="tx1"/>
            </w14:solidFill>
          </w14:textFill>
        </w:rPr>
        <w:t>采购代理机构</w:t>
      </w:r>
      <w:r>
        <w:rPr>
          <w:rFonts w:hint="eastAsia" w:ascii="宋体" w:hAnsi="宋体" w:cs="宋体"/>
          <w:color w:val="000000" w:themeColor="text1"/>
          <w:kern w:val="0"/>
          <w:highlight w:val="none"/>
          <w14:textFill>
            <w14:solidFill>
              <w14:schemeClr w14:val="tx1"/>
            </w14:solidFill>
          </w14:textFill>
        </w:rPr>
        <w:t>按</w:t>
      </w:r>
      <w:r>
        <w:rPr>
          <w:rFonts w:hint="eastAsia" w:ascii="宋体" w:hAnsi="宋体" w:cs="宋体"/>
          <w:color w:val="000000" w:themeColor="text1"/>
          <w:kern w:val="0"/>
          <w:szCs w:val="21"/>
          <w:highlight w:val="none"/>
          <w14:textFill>
            <w14:solidFill>
              <w14:schemeClr w14:val="tx1"/>
            </w14:solidFill>
          </w14:textFill>
        </w:rPr>
        <w:t>本章第</w:t>
      </w:r>
      <w:r>
        <w:rPr>
          <w:rFonts w:hint="eastAsia" w:ascii="宋体" w:hAnsi="宋体" w:cs="宋体"/>
          <w:color w:val="000000" w:themeColor="text1"/>
          <w:highlight w:val="none"/>
          <w14:textFill>
            <w14:solidFill>
              <w14:schemeClr w14:val="tx1"/>
            </w14:solidFill>
          </w14:textFill>
        </w:rPr>
        <w:t>19.4</w:t>
      </w:r>
      <w:r>
        <w:rPr>
          <w:rFonts w:hint="eastAsia" w:ascii="宋体" w:hAnsi="宋体" w:cs="宋体"/>
          <w:color w:val="000000" w:themeColor="text1"/>
          <w:kern w:val="0"/>
          <w:szCs w:val="21"/>
          <w:highlight w:val="none"/>
          <w:lang w:val="zh-CN"/>
          <w14:textFill>
            <w14:solidFill>
              <w14:schemeClr w14:val="tx1"/>
            </w14:solidFill>
          </w14:textFill>
        </w:rPr>
        <w:t>款</w:t>
      </w:r>
      <w:r>
        <w:rPr>
          <w:rFonts w:hint="eastAsia" w:ascii="宋体" w:hAnsi="宋体" w:cs="宋体"/>
          <w:color w:val="000000" w:themeColor="text1"/>
          <w:highlight w:val="none"/>
          <w14:textFill>
            <w14:solidFill>
              <w14:schemeClr w14:val="tx1"/>
            </w14:solidFill>
          </w14:textFill>
        </w:rPr>
        <w:t>规定</w:t>
      </w:r>
      <w:r>
        <w:rPr>
          <w:rFonts w:hint="eastAsia" w:ascii="宋体" w:hAnsi="宋体" w:cs="宋体"/>
          <w:color w:val="000000" w:themeColor="text1"/>
          <w:kern w:val="0"/>
          <w:szCs w:val="21"/>
          <w:highlight w:val="none"/>
          <w14:textFill>
            <w14:solidFill>
              <w14:schemeClr w14:val="tx1"/>
            </w14:solidFill>
          </w14:textFill>
        </w:rPr>
        <w:t>退还退出磋商的供应商的磋商保证金。</w:t>
      </w:r>
    </w:p>
    <w:p>
      <w:pPr>
        <w:spacing w:line="276" w:lineRule="auto"/>
        <w:ind w:firstLine="420" w:firstLineChars="200"/>
        <w:rPr>
          <w:rFonts w:hint="eastAsia" w:ascii="宋体" w:hAnsi="宋体" w:cs="宋体"/>
          <w:color w:val="000000" w:themeColor="text1"/>
          <w:kern w:val="0"/>
          <w:szCs w:val="21"/>
          <w:highlight w:val="none"/>
          <w14:textFill>
            <w14:solidFill>
              <w14:schemeClr w14:val="tx1"/>
            </w14:solidFill>
          </w14:textFill>
        </w:rPr>
      </w:pPr>
      <w:r>
        <w:rPr>
          <w:rFonts w:hint="eastAsia" w:ascii="宋体" w:hAnsi="宋体" w:cs="宋体"/>
          <w:bCs/>
          <w:color w:val="000000" w:themeColor="text1"/>
          <w:szCs w:val="21"/>
          <w:highlight w:val="none"/>
          <w14:textFill>
            <w14:solidFill>
              <w14:schemeClr w14:val="tx1"/>
            </w14:solidFill>
          </w14:textFill>
        </w:rPr>
        <w:t>30.6</w:t>
      </w:r>
      <w:r>
        <w:rPr>
          <w:rFonts w:hint="eastAsia" w:ascii="宋体" w:hAnsi="宋体" w:cs="宋体"/>
          <w:color w:val="000000" w:themeColor="text1"/>
          <w:kern w:val="0"/>
          <w:szCs w:val="21"/>
          <w:highlight w:val="none"/>
          <w14:textFill>
            <w14:solidFill>
              <w14:schemeClr w14:val="tx1"/>
            </w14:solidFill>
          </w14:textFill>
        </w:rPr>
        <w:t>提交首次响应文件的供应商，未按磋商文件规定及磋商小组要求提交最后报价(或者</w:t>
      </w:r>
      <w:r>
        <w:rPr>
          <w:rFonts w:hint="eastAsia" w:ascii="宋体" w:hAnsi="宋体" w:cs="宋体"/>
          <w:bCs/>
          <w:color w:val="000000" w:themeColor="text1"/>
          <w:szCs w:val="21"/>
          <w:highlight w:val="none"/>
          <w14:textFill>
            <w14:solidFill>
              <w14:schemeClr w14:val="tx1"/>
            </w14:solidFill>
          </w14:textFill>
        </w:rPr>
        <w:t>重</w:t>
      </w:r>
      <w:r>
        <w:rPr>
          <w:rFonts w:hint="eastAsia" w:ascii="宋体" w:hAnsi="宋体" w:cs="宋体"/>
          <w:color w:val="000000" w:themeColor="text1"/>
          <w:kern w:val="0"/>
          <w:szCs w:val="21"/>
          <w:highlight w:val="none"/>
          <w14:textFill>
            <w14:solidFill>
              <w14:schemeClr w14:val="tx1"/>
            </w14:solidFill>
          </w14:textFill>
        </w:rPr>
        <w:t>新提交的响应文件和最后报价)，且又</w:t>
      </w:r>
      <w:r>
        <w:rPr>
          <w:rFonts w:hint="eastAsia" w:ascii="宋体" w:hAnsi="宋体" w:cs="宋体"/>
          <w:color w:val="000000" w:themeColor="text1"/>
          <w:kern w:val="0"/>
          <w:highlight w:val="none"/>
          <w14:textFill>
            <w14:solidFill>
              <w14:schemeClr w14:val="tx1"/>
            </w14:solidFill>
          </w14:textFill>
        </w:rPr>
        <w:t>未按</w:t>
      </w:r>
      <w:r>
        <w:rPr>
          <w:rFonts w:hint="eastAsia" w:ascii="宋体" w:hAnsi="宋体" w:cs="宋体"/>
          <w:color w:val="000000" w:themeColor="text1"/>
          <w:kern w:val="0"/>
          <w:szCs w:val="21"/>
          <w:highlight w:val="none"/>
          <w14:textFill>
            <w14:solidFill>
              <w14:schemeClr w14:val="tx1"/>
            </w14:solidFill>
          </w14:textFill>
        </w:rPr>
        <w:t>本章第</w:t>
      </w:r>
      <w:r>
        <w:rPr>
          <w:rFonts w:hint="eastAsia" w:ascii="宋体" w:hAnsi="宋体" w:cs="宋体"/>
          <w:color w:val="000000" w:themeColor="text1"/>
          <w:highlight w:val="none"/>
          <w14:textFill>
            <w14:solidFill>
              <w14:schemeClr w14:val="tx1"/>
            </w14:solidFill>
          </w14:textFill>
        </w:rPr>
        <w:t>30.5</w:t>
      </w:r>
      <w:r>
        <w:rPr>
          <w:rFonts w:hint="eastAsia" w:ascii="宋体" w:hAnsi="宋体" w:cs="宋体"/>
          <w:color w:val="000000" w:themeColor="text1"/>
          <w:kern w:val="0"/>
          <w:szCs w:val="21"/>
          <w:highlight w:val="none"/>
          <w:lang w:val="zh-CN"/>
          <w14:textFill>
            <w14:solidFill>
              <w14:schemeClr w14:val="tx1"/>
            </w14:solidFill>
          </w14:textFill>
        </w:rPr>
        <w:t>款</w:t>
      </w:r>
      <w:r>
        <w:rPr>
          <w:rFonts w:hint="eastAsia" w:ascii="宋体" w:hAnsi="宋体" w:cs="宋体"/>
          <w:color w:val="000000" w:themeColor="text1"/>
          <w:highlight w:val="none"/>
          <w14:textFill>
            <w14:solidFill>
              <w14:schemeClr w14:val="tx1"/>
            </w14:solidFill>
          </w14:textFill>
        </w:rPr>
        <w:t>规定</w:t>
      </w:r>
      <w:r>
        <w:rPr>
          <w:rFonts w:hint="eastAsia" w:ascii="宋体" w:hAnsi="宋体" w:cs="宋体"/>
          <w:color w:val="000000" w:themeColor="text1"/>
          <w:kern w:val="0"/>
          <w:szCs w:val="21"/>
          <w:highlight w:val="none"/>
          <w14:textFill>
            <w14:solidFill>
              <w14:schemeClr w14:val="tx1"/>
            </w14:solidFill>
          </w14:textFill>
        </w:rPr>
        <w:t>退出磋商的，供应商的磋商保证金不予退还。</w:t>
      </w:r>
    </w:p>
    <w:p>
      <w:pPr>
        <w:spacing w:line="276" w:lineRule="auto"/>
        <w:ind w:firstLine="420" w:firstLineChars="200"/>
        <w:rPr>
          <w:rFonts w:hint="eastAsia"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30.7磋商文件在磋商过程中未发生实质性变动的，参加磋商供应商的次轮报价不得高于上轮报价，否则视为无效响应。</w:t>
      </w:r>
    </w:p>
    <w:p>
      <w:pPr>
        <w:widowControl/>
        <w:spacing w:line="276" w:lineRule="auto"/>
        <w:jc w:val="left"/>
        <w:rPr>
          <w:rFonts w:hint="eastAsia" w:ascii="宋体" w:hAnsi="宋体" w:cs="宋体"/>
          <w:b/>
          <w:bCs/>
          <w:color w:val="000000" w:themeColor="text1"/>
          <w:szCs w:val="21"/>
          <w:highlight w:val="none"/>
          <w14:textFill>
            <w14:solidFill>
              <w14:schemeClr w14:val="tx1"/>
            </w14:solidFill>
          </w14:textFill>
        </w:rPr>
      </w:pPr>
      <w:r>
        <w:rPr>
          <w:rFonts w:hint="eastAsia" w:ascii="宋体" w:hAnsi="宋体" w:cs="宋体"/>
          <w:b/>
          <w:color w:val="000000" w:themeColor="text1"/>
          <w:kern w:val="0"/>
          <w:szCs w:val="21"/>
          <w:highlight w:val="none"/>
          <w14:textFill>
            <w14:solidFill>
              <w14:schemeClr w14:val="tx1"/>
            </w14:solidFill>
          </w14:textFill>
        </w:rPr>
        <w:t>31.响应文件评审</w:t>
      </w:r>
    </w:p>
    <w:p>
      <w:pPr>
        <w:widowControl/>
        <w:spacing w:line="276" w:lineRule="auto"/>
        <w:ind w:firstLine="420" w:firstLineChars="200"/>
        <w:jc w:val="left"/>
        <w:rPr>
          <w:rFonts w:hint="eastAsia" w:ascii="宋体" w:hAnsi="宋体" w:cs="宋体"/>
          <w:bCs/>
          <w:color w:val="000000" w:themeColor="text1"/>
          <w:szCs w:val="21"/>
          <w:highlight w:val="none"/>
          <w14:textFill>
            <w14:solidFill>
              <w14:schemeClr w14:val="tx1"/>
            </w14:solidFill>
          </w14:textFill>
        </w:rPr>
      </w:pPr>
      <w:r>
        <w:rPr>
          <w:rFonts w:hint="eastAsia" w:ascii="宋体" w:hAnsi="宋体" w:cs="宋体"/>
          <w:bCs/>
          <w:color w:val="000000" w:themeColor="text1"/>
          <w:szCs w:val="21"/>
          <w:highlight w:val="none"/>
          <w14:textFill>
            <w14:solidFill>
              <w14:schemeClr w14:val="tx1"/>
            </w14:solidFill>
          </w14:textFill>
        </w:rPr>
        <w:t>31.1经磋商确定最终采购需求和提交最后报价的供应商后，由磋商小组采用综合评分法对提交最后报价的供应商的响应文件和最后报价进行综合评价。</w:t>
      </w:r>
    </w:p>
    <w:p>
      <w:pPr>
        <w:widowControl/>
        <w:spacing w:line="276" w:lineRule="auto"/>
        <w:ind w:firstLine="420" w:firstLineChars="200"/>
        <w:jc w:val="left"/>
        <w:rPr>
          <w:rFonts w:hint="eastAsia" w:ascii="宋体" w:hAnsi="宋体" w:cs="宋体"/>
          <w:bCs/>
          <w:color w:val="000000" w:themeColor="text1"/>
          <w:szCs w:val="21"/>
          <w:highlight w:val="none"/>
          <w14:textFill>
            <w14:solidFill>
              <w14:schemeClr w14:val="tx1"/>
            </w14:solidFill>
          </w14:textFill>
        </w:rPr>
      </w:pPr>
      <w:r>
        <w:rPr>
          <w:rFonts w:hint="eastAsia" w:ascii="宋体" w:hAnsi="宋体" w:cs="宋体"/>
          <w:bCs/>
          <w:color w:val="000000" w:themeColor="text1"/>
          <w:szCs w:val="21"/>
          <w:highlight w:val="none"/>
          <w14:textFill>
            <w14:solidFill>
              <w14:schemeClr w14:val="tx1"/>
            </w14:solidFill>
          </w14:textFill>
        </w:rPr>
        <w:t>31.2综合评分法，是指响应文件满足磋商文件全部实质性要求且按评审因素的量化指标评审得分最高的供应商为成交候选供应商的评审方法。本采购项目的评审因素和标准见</w:t>
      </w:r>
      <w:r>
        <w:rPr>
          <w:rFonts w:hint="eastAsia" w:ascii="宋体" w:hAnsi="宋体" w:cs="宋体"/>
          <w:b/>
          <w:bCs/>
          <w:color w:val="000000" w:themeColor="text1"/>
          <w:szCs w:val="21"/>
          <w:highlight w:val="none"/>
          <w14:textFill>
            <w14:solidFill>
              <w14:schemeClr w14:val="tx1"/>
            </w14:solidFill>
          </w14:textFill>
        </w:rPr>
        <w:t>磋商须知前附表。</w:t>
      </w:r>
    </w:p>
    <w:p>
      <w:pPr>
        <w:widowControl/>
        <w:spacing w:before="156" w:beforeLines="50" w:line="276" w:lineRule="auto"/>
        <w:ind w:firstLine="420" w:firstLineChars="200"/>
        <w:jc w:val="left"/>
        <w:rPr>
          <w:rFonts w:hint="eastAsia" w:ascii="宋体" w:hAnsi="宋体" w:cs="宋体"/>
          <w:bCs/>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31.3</w:t>
      </w:r>
      <w:r>
        <w:rPr>
          <w:rFonts w:hint="eastAsia" w:ascii="宋体" w:hAnsi="宋体" w:cs="宋体"/>
          <w:color w:val="000000" w:themeColor="text1"/>
          <w:szCs w:val="21"/>
          <w:highlight w:val="none"/>
          <w14:textFill>
            <w14:solidFill>
              <w14:schemeClr w14:val="tx1"/>
            </w14:solidFill>
          </w14:textFill>
        </w:rPr>
        <w:t>最后报价调整。磋商小组以各供应商最后报价为基础，按照符合政府采购支持中小企业发展的相应条件，对供应商的最后报价进行价格扣除，用扣除后的最后报价计算价格得分，具体价格扣除比例见</w:t>
      </w:r>
      <w:r>
        <w:rPr>
          <w:rFonts w:hint="eastAsia" w:ascii="宋体" w:hAnsi="宋体" w:cs="宋体"/>
          <w:b/>
          <w:color w:val="000000" w:themeColor="text1"/>
          <w:szCs w:val="21"/>
          <w:highlight w:val="none"/>
          <w14:textFill>
            <w14:solidFill>
              <w14:schemeClr w14:val="tx1"/>
            </w14:solidFill>
          </w14:textFill>
        </w:rPr>
        <w:t>磋商须知前附表</w:t>
      </w:r>
      <w:r>
        <w:rPr>
          <w:rFonts w:hint="eastAsia" w:ascii="宋体" w:hAnsi="宋体" w:cs="宋体"/>
          <w:color w:val="000000" w:themeColor="text1"/>
          <w:szCs w:val="21"/>
          <w:highlight w:val="none"/>
          <w14:textFill>
            <w14:solidFill>
              <w14:schemeClr w14:val="tx1"/>
            </w14:solidFill>
          </w14:textFill>
        </w:rPr>
        <w:t>。</w:t>
      </w:r>
    </w:p>
    <w:p>
      <w:pPr>
        <w:widowControl/>
        <w:spacing w:line="276" w:lineRule="auto"/>
        <w:ind w:firstLine="420" w:firstLineChars="200"/>
        <w:jc w:val="left"/>
        <w:rPr>
          <w:rFonts w:hint="eastAsia"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31.4综合评分法中的价格分采用低价优先法计算，即满足磋商文件要求且经调整后的最后报价最低的供应商的价格为磋商基准价，其价格分为满分。其他供应商的价格分按照下列公式计算：</w:t>
      </w:r>
    </w:p>
    <w:p>
      <w:pPr>
        <w:spacing w:line="276" w:lineRule="auto"/>
        <w:jc w:val="left"/>
        <w:rPr>
          <w:rFonts w:hint="eastAsia"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磋商报价得分＝（磋商基准价/最后磋商报价）×价格权值×100。</w:t>
      </w:r>
      <w:r>
        <w:rPr>
          <w:rFonts w:hint="eastAsia" w:ascii="宋体" w:hAnsi="宋体" w:cs="宋体"/>
          <w:color w:val="000000" w:themeColor="text1"/>
          <w:kern w:val="0"/>
          <w:szCs w:val="21"/>
          <w:highlight w:val="none"/>
          <w14:textFill>
            <w14:solidFill>
              <w14:schemeClr w14:val="tx1"/>
            </w14:solidFill>
          </w14:textFill>
        </w:rPr>
        <w:t>项目评审过程中，不得去掉最后报价中的最高报价和最低报价。</w:t>
      </w:r>
    </w:p>
    <w:p>
      <w:pPr>
        <w:widowControl/>
        <w:spacing w:before="156" w:beforeLines="50" w:line="276" w:lineRule="auto"/>
        <w:ind w:firstLine="420" w:firstLineChars="200"/>
        <w:jc w:val="left"/>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bCs/>
          <w:color w:val="000000" w:themeColor="text1"/>
          <w:szCs w:val="21"/>
          <w:highlight w:val="none"/>
          <w14:textFill>
            <w14:solidFill>
              <w14:schemeClr w14:val="tx1"/>
            </w14:solidFill>
          </w14:textFill>
        </w:rPr>
        <w:t>31.5</w:t>
      </w:r>
      <w:r>
        <w:rPr>
          <w:rFonts w:hint="eastAsia" w:ascii="宋体" w:hAnsi="宋体" w:cs="宋体"/>
          <w:color w:val="000000" w:themeColor="text1"/>
          <w:szCs w:val="21"/>
          <w:highlight w:val="none"/>
          <w14:textFill>
            <w14:solidFill>
              <w14:schemeClr w14:val="tx1"/>
            </w14:solidFill>
          </w14:textFill>
        </w:rPr>
        <w:t>涉及政府采购政策优惠对供应商分值进行调整的，</w:t>
      </w:r>
      <w:r>
        <w:rPr>
          <w:rFonts w:hint="eastAsia" w:ascii="宋体" w:hAnsi="宋体" w:cs="宋体"/>
          <w:bCs/>
          <w:color w:val="000000" w:themeColor="text1"/>
          <w:szCs w:val="21"/>
          <w:highlight w:val="none"/>
          <w14:textFill>
            <w14:solidFill>
              <w14:schemeClr w14:val="tx1"/>
            </w14:solidFill>
          </w14:textFill>
        </w:rPr>
        <w:t>按</w:t>
      </w:r>
      <w:r>
        <w:rPr>
          <w:rFonts w:hint="eastAsia" w:ascii="宋体" w:hAnsi="宋体" w:cs="宋体"/>
          <w:b/>
          <w:color w:val="000000" w:themeColor="text1"/>
          <w:szCs w:val="21"/>
          <w:highlight w:val="none"/>
          <w14:textFill>
            <w14:solidFill>
              <w14:schemeClr w14:val="tx1"/>
            </w14:solidFill>
          </w14:textFill>
        </w:rPr>
        <w:t>磋商须知前附表</w:t>
      </w:r>
      <w:r>
        <w:rPr>
          <w:rFonts w:hint="eastAsia" w:ascii="宋体" w:hAnsi="宋体" w:cs="宋体"/>
          <w:bCs/>
          <w:color w:val="000000" w:themeColor="text1"/>
          <w:szCs w:val="21"/>
          <w:highlight w:val="none"/>
          <w14:textFill>
            <w14:solidFill>
              <w14:schemeClr w14:val="tx1"/>
            </w14:solidFill>
          </w14:textFill>
        </w:rPr>
        <w:t>规定</w:t>
      </w:r>
      <w:r>
        <w:rPr>
          <w:rFonts w:hint="eastAsia" w:ascii="宋体" w:hAnsi="宋体" w:cs="宋体"/>
          <w:color w:val="000000" w:themeColor="text1"/>
          <w:szCs w:val="21"/>
          <w:highlight w:val="none"/>
          <w14:textFill>
            <w14:solidFill>
              <w14:schemeClr w14:val="tx1"/>
            </w14:solidFill>
          </w14:textFill>
        </w:rPr>
        <w:t>调整供应商的技术、商务、价格</w:t>
      </w:r>
      <w:r>
        <w:rPr>
          <w:rFonts w:hint="eastAsia" w:ascii="宋体" w:hAnsi="宋体" w:cs="宋体"/>
          <w:color w:val="000000" w:themeColor="text1"/>
          <w:kern w:val="0"/>
          <w:szCs w:val="21"/>
          <w:highlight w:val="none"/>
          <w14:textFill>
            <w14:solidFill>
              <w14:schemeClr w14:val="tx1"/>
            </w14:solidFill>
          </w14:textFill>
        </w:rPr>
        <w:t>得分或总得分</w:t>
      </w:r>
      <w:r>
        <w:rPr>
          <w:rFonts w:hint="eastAsia" w:ascii="宋体" w:hAnsi="宋体" w:cs="宋体"/>
          <w:color w:val="000000" w:themeColor="text1"/>
          <w:szCs w:val="21"/>
          <w:highlight w:val="none"/>
          <w14:textFill>
            <w14:solidFill>
              <w14:schemeClr w14:val="tx1"/>
            </w14:solidFill>
          </w14:textFill>
        </w:rPr>
        <w:t>。</w:t>
      </w:r>
    </w:p>
    <w:p>
      <w:pPr>
        <w:spacing w:before="156" w:beforeLines="50" w:line="276" w:lineRule="auto"/>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31.6涉及多处或部分获得政府采购政策优惠的，其多处或部分享受政府采购优惠政策的计算方法见</w:t>
      </w:r>
      <w:r>
        <w:rPr>
          <w:rFonts w:hint="eastAsia" w:ascii="宋体" w:hAnsi="宋体" w:cs="宋体"/>
          <w:b/>
          <w:color w:val="000000" w:themeColor="text1"/>
          <w:szCs w:val="21"/>
          <w:highlight w:val="none"/>
          <w14:textFill>
            <w14:solidFill>
              <w14:schemeClr w14:val="tx1"/>
            </w14:solidFill>
          </w14:textFill>
        </w:rPr>
        <w:t>磋商须知前附表</w:t>
      </w:r>
      <w:r>
        <w:rPr>
          <w:rFonts w:hint="eastAsia" w:ascii="宋体" w:hAnsi="宋体" w:cs="宋体"/>
          <w:color w:val="000000" w:themeColor="text1"/>
          <w:szCs w:val="21"/>
          <w:highlight w:val="none"/>
          <w14:textFill>
            <w14:solidFill>
              <w14:schemeClr w14:val="tx1"/>
            </w14:solidFill>
          </w14:textFill>
        </w:rPr>
        <w:t>相关规定。</w:t>
      </w:r>
    </w:p>
    <w:p>
      <w:pPr>
        <w:widowControl/>
        <w:spacing w:before="156" w:beforeLines="50" w:line="276" w:lineRule="auto"/>
        <w:ind w:firstLine="420" w:firstLineChars="200"/>
        <w:jc w:val="left"/>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31.7</w:t>
      </w:r>
      <w:r>
        <w:rPr>
          <w:rFonts w:hint="eastAsia" w:ascii="宋体" w:hAnsi="宋体" w:cs="宋体"/>
          <w:color w:val="000000" w:themeColor="text1"/>
          <w:szCs w:val="21"/>
          <w:highlight w:val="none"/>
          <w14:textFill>
            <w14:solidFill>
              <w14:schemeClr w14:val="tx1"/>
            </w14:solidFill>
          </w14:textFill>
        </w:rPr>
        <w:t>评审时，磋商小组各成员应当独立对每个供应商的</w:t>
      </w:r>
      <w:r>
        <w:rPr>
          <w:rFonts w:hint="eastAsia" w:ascii="宋体" w:hAnsi="宋体" w:cs="宋体"/>
          <w:bCs/>
          <w:color w:val="000000" w:themeColor="text1"/>
          <w:szCs w:val="21"/>
          <w:highlight w:val="none"/>
          <w14:textFill>
            <w14:solidFill>
              <w14:schemeClr w14:val="tx1"/>
            </w14:solidFill>
          </w14:textFill>
        </w:rPr>
        <w:t>响应文件</w:t>
      </w:r>
      <w:r>
        <w:rPr>
          <w:rFonts w:hint="eastAsia" w:ascii="宋体" w:hAnsi="宋体" w:cs="宋体"/>
          <w:color w:val="000000" w:themeColor="text1"/>
          <w:szCs w:val="21"/>
          <w:highlight w:val="none"/>
          <w14:textFill>
            <w14:solidFill>
              <w14:schemeClr w14:val="tx1"/>
            </w14:solidFill>
          </w14:textFill>
        </w:rPr>
        <w:t>进行评价、评分，并按照政府采购优惠政策对最后报价进行价格扣除和技术、商务、价格加分后，汇总各供应商的总得分。</w:t>
      </w:r>
    </w:p>
    <w:p>
      <w:pPr>
        <w:widowControl/>
        <w:spacing w:line="276" w:lineRule="auto"/>
        <w:jc w:val="left"/>
        <w:rPr>
          <w:rFonts w:hint="eastAsia" w:ascii="宋体" w:hAnsi="宋体" w:cs="宋体"/>
          <w:b/>
          <w:bCs/>
          <w:color w:val="000000" w:themeColor="text1"/>
          <w:szCs w:val="21"/>
          <w:highlight w:val="none"/>
          <w14:textFill>
            <w14:solidFill>
              <w14:schemeClr w14:val="tx1"/>
            </w14:solidFill>
          </w14:textFill>
        </w:rPr>
      </w:pPr>
      <w:r>
        <w:rPr>
          <w:rFonts w:hint="eastAsia" w:ascii="宋体" w:hAnsi="宋体" w:cs="宋体"/>
          <w:b/>
          <w:bCs/>
          <w:color w:val="000000" w:themeColor="text1"/>
          <w:szCs w:val="21"/>
          <w:highlight w:val="none"/>
          <w14:textFill>
            <w14:solidFill>
              <w14:schemeClr w14:val="tx1"/>
            </w14:solidFill>
          </w14:textFill>
        </w:rPr>
        <w:t>32</w:t>
      </w:r>
      <w:r>
        <w:rPr>
          <w:rFonts w:hint="eastAsia" w:ascii="宋体" w:hAnsi="宋体" w:cs="宋体"/>
          <w:b/>
          <w:color w:val="000000" w:themeColor="text1"/>
          <w:kern w:val="0"/>
          <w:szCs w:val="21"/>
          <w:highlight w:val="none"/>
          <w14:textFill>
            <w14:solidFill>
              <w14:schemeClr w14:val="tx1"/>
            </w14:solidFill>
          </w14:textFill>
        </w:rPr>
        <w:t>.</w:t>
      </w:r>
      <w:r>
        <w:rPr>
          <w:rFonts w:hint="eastAsia" w:ascii="宋体" w:hAnsi="宋体" w:cs="宋体"/>
          <w:b/>
          <w:bCs/>
          <w:color w:val="000000" w:themeColor="text1"/>
          <w:szCs w:val="21"/>
          <w:highlight w:val="none"/>
          <w14:textFill>
            <w14:solidFill>
              <w14:schemeClr w14:val="tx1"/>
            </w14:solidFill>
          </w14:textFill>
        </w:rPr>
        <w:t>提出成交供应商</w:t>
      </w:r>
    </w:p>
    <w:p>
      <w:pPr>
        <w:widowControl/>
        <w:spacing w:line="276" w:lineRule="auto"/>
        <w:jc w:val="left"/>
        <w:rPr>
          <w:rFonts w:hint="eastAsia" w:ascii="宋体" w:hAnsi="宋体" w:cs="宋体"/>
          <w:bCs/>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 xml:space="preserve">    32.1</w:t>
      </w:r>
      <w:r>
        <w:rPr>
          <w:rFonts w:hint="eastAsia" w:ascii="宋体" w:hAnsi="宋体" w:cs="宋体"/>
          <w:bCs/>
          <w:color w:val="000000" w:themeColor="text1"/>
          <w:szCs w:val="21"/>
          <w:highlight w:val="none"/>
          <w14:textFill>
            <w14:solidFill>
              <w14:schemeClr w14:val="tx1"/>
            </w14:solidFill>
          </w14:textFill>
        </w:rPr>
        <w:t>磋商小组应当根据综合评分情况，按照评审得分由高到低顺序推荐3名以上成交候选供应商，并编写评审报告。评审得分相同的，按照最后报价由低到高的顺序推荐。评审得分且最后报价相同的，按照技术指标优劣顺序推荐。符合《政府采购竞争性磋商采购方式管理暂行办法》(财库〔2014〕214号)</w:t>
      </w:r>
      <w:r>
        <w:rPr>
          <w:rFonts w:hint="eastAsia" w:ascii="宋体" w:hAnsi="宋体" w:cs="宋体"/>
          <w:color w:val="000000" w:themeColor="text1"/>
          <w:kern w:val="0"/>
          <w:szCs w:val="21"/>
          <w:highlight w:val="none"/>
          <w14:textFill>
            <w14:solidFill>
              <w14:schemeClr w14:val="tx1"/>
            </w14:solidFill>
          </w14:textFill>
        </w:rPr>
        <w:t>和《财政部关于政府采购竞争性磋商采购方式管理暂行办法有关问题的补充通知》（财库〔2015〕124号）所列“政府购买服务项目（含政府和社会资本合作项目）、市场竞争不充分的科研项目以及需要扶持的科技成果转化项目”情形的，</w:t>
      </w:r>
      <w:r>
        <w:rPr>
          <w:rFonts w:hint="eastAsia" w:ascii="宋体" w:hAnsi="宋体" w:cs="宋体"/>
          <w:bCs/>
          <w:color w:val="000000" w:themeColor="text1"/>
          <w:szCs w:val="21"/>
          <w:highlight w:val="none"/>
          <w14:textFill>
            <w14:solidFill>
              <w14:schemeClr w14:val="tx1"/>
            </w14:solidFill>
          </w14:textFill>
        </w:rPr>
        <w:t>可以推荐2家成交候选供应商。</w:t>
      </w:r>
    </w:p>
    <w:p>
      <w:pPr>
        <w:pStyle w:val="43"/>
        <w:adjustRightInd/>
        <w:spacing w:line="276" w:lineRule="auto"/>
        <w:rPr>
          <w:rFonts w:hint="eastAsia" w:ascii="宋体" w:hAnsi="宋体" w:cs="宋体"/>
          <w:color w:val="000000" w:themeColor="text1"/>
          <w:highlight w:val="none"/>
          <w14:textFill>
            <w14:solidFill>
              <w14:schemeClr w14:val="tx1"/>
            </w14:solidFill>
          </w14:textFill>
        </w:rPr>
      </w:pPr>
    </w:p>
    <w:p>
      <w:pPr>
        <w:widowControl/>
        <w:spacing w:line="276" w:lineRule="auto"/>
        <w:jc w:val="left"/>
        <w:rPr>
          <w:rFonts w:hint="eastAsia" w:ascii="宋体" w:hAnsi="宋体" w:cs="宋体"/>
          <w:b/>
          <w:bCs/>
          <w:color w:val="000000" w:themeColor="text1"/>
          <w:szCs w:val="21"/>
          <w:highlight w:val="none"/>
          <w14:textFill>
            <w14:solidFill>
              <w14:schemeClr w14:val="tx1"/>
            </w14:solidFill>
          </w14:textFill>
        </w:rPr>
      </w:pPr>
      <w:r>
        <w:rPr>
          <w:rFonts w:hint="eastAsia" w:ascii="宋体" w:hAnsi="宋体" w:cs="宋体"/>
          <w:b/>
          <w:bCs/>
          <w:color w:val="000000" w:themeColor="text1"/>
          <w:szCs w:val="21"/>
          <w:highlight w:val="none"/>
          <w14:textFill>
            <w14:solidFill>
              <w14:schemeClr w14:val="tx1"/>
            </w14:solidFill>
          </w14:textFill>
        </w:rPr>
        <w:t>33.确定成交供应商</w:t>
      </w:r>
    </w:p>
    <w:p>
      <w:pPr>
        <w:widowControl/>
        <w:spacing w:line="276" w:lineRule="auto"/>
        <w:ind w:firstLine="420" w:firstLineChars="200"/>
        <w:jc w:val="left"/>
        <w:rPr>
          <w:rFonts w:hint="eastAsia"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33.1采购代理机构应当在评审结束后2个工作日内将评审报告送采购人确认。</w:t>
      </w:r>
    </w:p>
    <w:p>
      <w:pPr>
        <w:widowControl/>
        <w:spacing w:line="276" w:lineRule="auto"/>
        <w:ind w:firstLine="420"/>
        <w:jc w:val="left"/>
        <w:rPr>
          <w:rFonts w:hint="eastAsia"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33.2采购人应当在收到评审报告后5个工作日内，从评审报告提出的成交候选供应商中，按照排序由高到低的原则确定成交供应商，也可以书面授权磋商小组直接确定成交供应商。</w:t>
      </w:r>
    </w:p>
    <w:p>
      <w:pPr>
        <w:pStyle w:val="22"/>
        <w:spacing w:line="276" w:lineRule="auto"/>
        <w:ind w:left="632" w:hanging="632" w:hangingChars="300"/>
        <w:rPr>
          <w:rFonts w:hint="eastAsia" w:hAnsi="宋体" w:cs="宋体"/>
          <w:b/>
          <w:color w:val="000000" w:themeColor="text1"/>
          <w:highlight w:val="none"/>
          <w14:textFill>
            <w14:solidFill>
              <w14:schemeClr w14:val="tx1"/>
            </w14:solidFill>
          </w14:textFill>
        </w:rPr>
      </w:pPr>
      <w:r>
        <w:rPr>
          <w:rFonts w:hint="eastAsia" w:hAnsi="宋体" w:cs="宋体"/>
          <w:b/>
          <w:color w:val="000000" w:themeColor="text1"/>
          <w:highlight w:val="none"/>
          <w14:textFill>
            <w14:solidFill>
              <w14:schemeClr w14:val="tx1"/>
            </w14:solidFill>
          </w14:textFill>
        </w:rPr>
        <w:t>34.磋商终止</w:t>
      </w:r>
    </w:p>
    <w:p>
      <w:pPr>
        <w:widowControl/>
        <w:spacing w:line="276" w:lineRule="auto"/>
        <w:ind w:firstLine="420" w:firstLineChars="200"/>
        <w:jc w:val="left"/>
        <w:rPr>
          <w:rFonts w:hint="eastAsia" w:ascii="宋体" w:hAnsi="宋体" w:cs="宋体"/>
          <w:color w:val="000000" w:themeColor="text1"/>
          <w:kern w:val="0"/>
          <w:szCs w:val="21"/>
          <w:highlight w:val="none"/>
          <w14:textFill>
            <w14:solidFill>
              <w14:schemeClr w14:val="tx1"/>
            </w14:solidFill>
          </w14:textFill>
        </w:rPr>
      </w:pPr>
      <w:r>
        <w:rPr>
          <w:rFonts w:hint="eastAsia" w:ascii="宋体" w:hAnsi="宋体" w:cs="宋体"/>
          <w:bCs/>
          <w:color w:val="000000" w:themeColor="text1"/>
          <w:szCs w:val="21"/>
          <w:highlight w:val="none"/>
          <w14:textFill>
            <w14:solidFill>
              <w14:schemeClr w14:val="tx1"/>
            </w14:solidFill>
          </w14:textFill>
        </w:rPr>
        <w:t>34.1</w:t>
      </w:r>
      <w:r>
        <w:rPr>
          <w:rFonts w:hint="eastAsia" w:ascii="宋体" w:hAnsi="宋体" w:cs="宋体"/>
          <w:color w:val="000000" w:themeColor="text1"/>
          <w:kern w:val="0"/>
          <w:szCs w:val="21"/>
          <w:highlight w:val="none"/>
          <w14:textFill>
            <w14:solidFill>
              <w14:schemeClr w14:val="tx1"/>
            </w14:solidFill>
          </w14:textFill>
        </w:rPr>
        <w:t>出现下列情形之一的，采购人或者采购代理机构应当终止竞争性磋商采购活动，</w:t>
      </w:r>
      <w:r>
        <w:rPr>
          <w:rFonts w:hint="eastAsia" w:ascii="宋体" w:hAnsi="宋体" w:cs="宋体"/>
          <w:color w:val="000000" w:themeColor="text1"/>
          <w:highlight w:val="none"/>
          <w14:textFill>
            <w14:solidFill>
              <w14:schemeClr w14:val="tx1"/>
            </w14:solidFill>
          </w14:textFill>
        </w:rPr>
        <w:t>在本章第37.1款指定的媒体上</w:t>
      </w:r>
      <w:r>
        <w:rPr>
          <w:rFonts w:hint="eastAsia" w:ascii="宋体" w:hAnsi="宋体" w:cs="宋体"/>
          <w:color w:val="000000" w:themeColor="text1"/>
          <w:kern w:val="0"/>
          <w:szCs w:val="21"/>
          <w:highlight w:val="none"/>
          <w14:textFill>
            <w14:solidFill>
              <w14:schemeClr w14:val="tx1"/>
            </w14:solidFill>
          </w14:textFill>
        </w:rPr>
        <w:t xml:space="preserve">发布项目终止公告并说明原因，重新开展采购活动： </w:t>
      </w:r>
    </w:p>
    <w:p>
      <w:pPr>
        <w:widowControl/>
        <w:spacing w:line="276" w:lineRule="auto"/>
        <w:ind w:firstLine="420" w:firstLineChars="200"/>
        <w:jc w:val="left"/>
        <w:rPr>
          <w:rFonts w:hint="eastAsia"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（1）因情况变化，不再符合规定的竞争性磋商采购方式适用情形的；</w:t>
      </w:r>
    </w:p>
    <w:p>
      <w:pPr>
        <w:widowControl/>
        <w:spacing w:line="276" w:lineRule="auto"/>
        <w:ind w:firstLine="420"/>
        <w:jc w:val="left"/>
        <w:rPr>
          <w:rFonts w:hint="eastAsia"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（2）出现影响采购公正的违法、违规行为的；</w:t>
      </w:r>
    </w:p>
    <w:p>
      <w:pPr>
        <w:widowControl/>
        <w:spacing w:line="276" w:lineRule="auto"/>
        <w:ind w:firstLine="420"/>
        <w:jc w:val="left"/>
        <w:rPr>
          <w:rFonts w:hint="eastAsia" w:ascii="宋体" w:hAnsi="宋体" w:cs="宋体"/>
          <w:bCs/>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（3）</w:t>
      </w:r>
      <w:r>
        <w:rPr>
          <w:rFonts w:hint="eastAsia" w:ascii="宋体" w:hAnsi="宋体" w:cs="宋体"/>
          <w:bCs/>
          <w:color w:val="000000" w:themeColor="text1"/>
          <w:szCs w:val="21"/>
          <w:highlight w:val="none"/>
          <w14:textFill>
            <w14:solidFill>
              <w14:schemeClr w14:val="tx1"/>
            </w14:solidFill>
          </w14:textFill>
        </w:rPr>
        <w:t>除《政府采购竞争性磋商采购方式管理暂行办法》(财库〔2014〕214号)</w:t>
      </w:r>
      <w:r>
        <w:rPr>
          <w:rFonts w:hint="eastAsia" w:ascii="宋体" w:hAnsi="宋体" w:cs="宋体"/>
          <w:color w:val="000000" w:themeColor="text1"/>
          <w:kern w:val="0"/>
          <w:szCs w:val="21"/>
          <w:highlight w:val="none"/>
          <w14:textFill>
            <w14:solidFill>
              <w14:schemeClr w14:val="tx1"/>
            </w14:solidFill>
          </w14:textFill>
        </w:rPr>
        <w:t xml:space="preserve"> 和《财政部关于政府采购竞争性磋商采购方式管理暂行办法有关问题的补充通知》（财库〔2015〕124号）所列“政府购买服务项目（含政府和社会资本合作项目）、市场竞争不充分的科研项目以及需要扶持的科技成果转化项目”</w:t>
      </w:r>
      <w:r>
        <w:rPr>
          <w:rFonts w:hint="eastAsia" w:ascii="宋体" w:hAnsi="宋体" w:cs="宋体"/>
          <w:bCs/>
          <w:color w:val="000000" w:themeColor="text1"/>
          <w:szCs w:val="21"/>
          <w:highlight w:val="none"/>
          <w14:textFill>
            <w14:solidFill>
              <w14:schemeClr w14:val="tx1"/>
            </w14:solidFill>
          </w14:textFill>
        </w:rPr>
        <w:t>情形外，在采购过程中符合要求的供应商或者报价未超过采购预算的供应商不足3家的；</w:t>
      </w:r>
    </w:p>
    <w:p>
      <w:pPr>
        <w:widowControl/>
        <w:spacing w:line="276" w:lineRule="auto"/>
        <w:ind w:firstLine="420"/>
        <w:jc w:val="left"/>
        <w:rPr>
          <w:rFonts w:hint="eastAsia" w:ascii="宋体" w:hAnsi="宋体" w:cs="宋体"/>
          <w:bCs/>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（4）因重大变故，采购任务取消的。</w:t>
      </w:r>
    </w:p>
    <w:p>
      <w:pPr>
        <w:widowControl/>
        <w:spacing w:line="276" w:lineRule="auto"/>
        <w:jc w:val="left"/>
        <w:rPr>
          <w:rFonts w:hint="eastAsia" w:ascii="宋体" w:hAnsi="宋体" w:cs="宋体"/>
          <w:b/>
          <w:color w:val="000000" w:themeColor="text1"/>
          <w:kern w:val="0"/>
          <w:szCs w:val="21"/>
          <w:highlight w:val="none"/>
          <w14:textFill>
            <w14:solidFill>
              <w14:schemeClr w14:val="tx1"/>
            </w14:solidFill>
          </w14:textFill>
        </w:rPr>
      </w:pPr>
      <w:r>
        <w:rPr>
          <w:rFonts w:hint="eastAsia" w:ascii="宋体" w:hAnsi="宋体" w:cs="宋体"/>
          <w:b/>
          <w:color w:val="000000" w:themeColor="text1"/>
          <w:kern w:val="0"/>
          <w:szCs w:val="21"/>
          <w:highlight w:val="none"/>
          <w14:textFill>
            <w14:solidFill>
              <w14:schemeClr w14:val="tx1"/>
            </w14:solidFill>
          </w14:textFill>
        </w:rPr>
        <w:t>35．重新评审</w:t>
      </w:r>
    </w:p>
    <w:p>
      <w:pPr>
        <w:widowControl/>
        <w:spacing w:line="276" w:lineRule="auto"/>
        <w:ind w:firstLine="420" w:firstLineChars="200"/>
        <w:jc w:val="left"/>
        <w:rPr>
          <w:rFonts w:hint="eastAsia"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35.1除资格性检查认定错误、分值汇总计算错误、分项评分超出评分标准范围、客观分评分不一致、经磋商小组一致认定评分畸高、畸低的情形外，采购人或者采购代理机构不得以任何理由组织重新评审。采购人、采购代理机构发现磋商小组未按照磋商文件规定的评审标准进行评审的，应当重新开展采购活动。</w:t>
      </w:r>
    </w:p>
    <w:p>
      <w:pPr>
        <w:spacing w:line="276" w:lineRule="auto"/>
        <w:rPr>
          <w:rFonts w:hint="eastAsia" w:ascii="宋体" w:hAnsi="宋体" w:cs="宋体"/>
          <w:b/>
          <w:bCs/>
          <w:color w:val="000000" w:themeColor="text1"/>
          <w:szCs w:val="21"/>
          <w:highlight w:val="none"/>
          <w14:textFill>
            <w14:solidFill>
              <w14:schemeClr w14:val="tx1"/>
            </w14:solidFill>
          </w14:textFill>
        </w:rPr>
      </w:pPr>
      <w:r>
        <w:rPr>
          <w:rFonts w:hint="eastAsia" w:ascii="宋体" w:hAnsi="宋体" w:cs="宋体"/>
          <w:b/>
          <w:bCs/>
          <w:color w:val="000000" w:themeColor="text1"/>
          <w:szCs w:val="21"/>
          <w:highlight w:val="none"/>
          <w14:textFill>
            <w14:solidFill>
              <w14:schemeClr w14:val="tx1"/>
            </w14:solidFill>
          </w14:textFill>
        </w:rPr>
        <w:t>36.保密及串通行为</w:t>
      </w:r>
    </w:p>
    <w:p>
      <w:pPr>
        <w:spacing w:line="276" w:lineRule="auto"/>
        <w:ind w:firstLine="420" w:firstLineChars="200"/>
        <w:rPr>
          <w:rFonts w:hint="eastAsia"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36.1磋商小组成员以及与评审工作有关的人员不得泄露评审情况以及评审过程中获悉的国家秘密、商业秘密。</w:t>
      </w:r>
    </w:p>
    <w:p>
      <w:pPr>
        <w:spacing w:line="276" w:lineRule="auto"/>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36.2</w:t>
      </w:r>
      <w:r>
        <w:rPr>
          <w:rFonts w:hint="eastAsia" w:ascii="宋体" w:hAnsi="宋体" w:cs="宋体"/>
          <w:color w:val="000000" w:themeColor="text1"/>
          <w:kern w:val="0"/>
          <w:szCs w:val="21"/>
          <w:highlight w:val="none"/>
          <w14:textFill>
            <w14:solidFill>
              <w14:schemeClr w14:val="tx1"/>
            </w14:solidFill>
          </w14:textFill>
        </w:rPr>
        <w:t>供应商</w:t>
      </w:r>
      <w:r>
        <w:rPr>
          <w:rFonts w:hint="eastAsia" w:ascii="宋体" w:hAnsi="宋体" w:cs="宋体"/>
          <w:color w:val="000000" w:themeColor="text1"/>
          <w:szCs w:val="21"/>
          <w:highlight w:val="none"/>
          <w14:textFill>
            <w14:solidFill>
              <w14:schemeClr w14:val="tx1"/>
            </w14:solidFill>
          </w14:textFill>
        </w:rPr>
        <w:t>不得与</w:t>
      </w:r>
      <w:r>
        <w:rPr>
          <w:rFonts w:hint="eastAsia" w:ascii="宋体" w:hAnsi="宋体" w:cs="宋体"/>
          <w:color w:val="000000" w:themeColor="text1"/>
          <w:kern w:val="0"/>
          <w:szCs w:val="21"/>
          <w:highlight w:val="none"/>
          <w14:textFill>
            <w14:solidFill>
              <w14:schemeClr w14:val="tx1"/>
            </w14:solidFill>
          </w14:textFill>
        </w:rPr>
        <w:t>采购人、采购代理机构、其他供应商恶意</w:t>
      </w:r>
      <w:r>
        <w:rPr>
          <w:rFonts w:hint="eastAsia" w:ascii="宋体" w:hAnsi="宋体" w:cs="宋体"/>
          <w:color w:val="000000" w:themeColor="text1"/>
          <w:szCs w:val="21"/>
          <w:highlight w:val="none"/>
          <w14:textFill>
            <w14:solidFill>
              <w14:schemeClr w14:val="tx1"/>
            </w14:solidFill>
          </w14:textFill>
        </w:rPr>
        <w:t>串通；不得向</w:t>
      </w:r>
      <w:r>
        <w:rPr>
          <w:rFonts w:hint="eastAsia" w:ascii="宋体" w:hAnsi="宋体" w:cs="宋体"/>
          <w:color w:val="000000" w:themeColor="text1"/>
          <w:kern w:val="0"/>
          <w:szCs w:val="21"/>
          <w:highlight w:val="none"/>
          <w14:textFill>
            <w14:solidFill>
              <w14:schemeClr w14:val="tx1"/>
            </w14:solidFill>
          </w14:textFill>
        </w:rPr>
        <w:t>采购人、采购代理机构</w:t>
      </w:r>
      <w:r>
        <w:rPr>
          <w:rFonts w:hint="eastAsia" w:ascii="宋体" w:hAnsi="宋体" w:cs="宋体"/>
          <w:color w:val="000000" w:themeColor="text1"/>
          <w:szCs w:val="21"/>
          <w:highlight w:val="none"/>
          <w14:textFill>
            <w14:solidFill>
              <w14:schemeClr w14:val="tx1"/>
            </w14:solidFill>
          </w14:textFill>
        </w:rPr>
        <w:t>或者磋商小组成员行贿或者提供其他不正当利益；不得提供虚假资料谋取成交；不得以任何方式干扰、影响采购工作。</w:t>
      </w:r>
    </w:p>
    <w:p>
      <w:pPr>
        <w:pStyle w:val="38"/>
        <w:spacing w:before="0" w:beforeAutospacing="0" w:after="0" w:afterAutospacing="0" w:line="276" w:lineRule="auto"/>
        <w:ind w:firstLine="420" w:firstLineChars="200"/>
        <w:rPr>
          <w:rFonts w:hint="eastAsia"/>
          <w:color w:val="000000" w:themeColor="text1"/>
          <w:sz w:val="21"/>
          <w:szCs w:val="21"/>
          <w:highlight w:val="none"/>
          <w:lang w:val="zh-CN"/>
          <w14:textFill>
            <w14:solidFill>
              <w14:schemeClr w14:val="tx1"/>
            </w14:solidFill>
          </w14:textFill>
        </w:rPr>
      </w:pPr>
      <w:r>
        <w:rPr>
          <w:rFonts w:hint="eastAsia"/>
          <w:color w:val="000000" w:themeColor="text1"/>
          <w:sz w:val="21"/>
          <w:szCs w:val="21"/>
          <w:highlight w:val="none"/>
          <w14:textFill>
            <w14:solidFill>
              <w14:schemeClr w14:val="tx1"/>
            </w14:solidFill>
          </w14:textFill>
        </w:rPr>
        <w:t>36.3</w:t>
      </w:r>
      <w:r>
        <w:rPr>
          <w:rFonts w:hint="eastAsia"/>
          <w:color w:val="000000" w:themeColor="text1"/>
          <w:sz w:val="21"/>
          <w:szCs w:val="21"/>
          <w:highlight w:val="none"/>
          <w:lang w:val="zh-CN"/>
          <w14:textFill>
            <w14:solidFill>
              <w14:schemeClr w14:val="tx1"/>
            </w14:solidFill>
          </w14:textFill>
        </w:rPr>
        <w:t>有下列情形之一的，属于恶意串通，对供应商依照政府采购法第七十七条第一款的规定追究法律责任：</w:t>
      </w:r>
    </w:p>
    <w:p>
      <w:pPr>
        <w:pStyle w:val="38"/>
        <w:spacing w:before="0" w:beforeAutospacing="0" w:after="0" w:afterAutospacing="0" w:line="276" w:lineRule="auto"/>
        <w:ind w:firstLine="420" w:firstLineChars="200"/>
        <w:rPr>
          <w:rFonts w:hint="eastAsia"/>
          <w:color w:val="000000" w:themeColor="text1"/>
          <w:sz w:val="21"/>
          <w:szCs w:val="21"/>
          <w:highlight w:val="none"/>
          <w:lang w:val="zh-CN"/>
          <w14:textFill>
            <w14:solidFill>
              <w14:schemeClr w14:val="tx1"/>
            </w14:solidFill>
          </w14:textFill>
        </w:rPr>
      </w:pPr>
      <w:r>
        <w:rPr>
          <w:rFonts w:hint="eastAsia"/>
          <w:color w:val="000000" w:themeColor="text1"/>
          <w:sz w:val="21"/>
          <w:szCs w:val="21"/>
          <w:highlight w:val="none"/>
          <w:lang w:val="zh-CN"/>
          <w14:textFill>
            <w14:solidFill>
              <w14:schemeClr w14:val="tx1"/>
            </w14:solidFill>
          </w14:textFill>
        </w:rPr>
        <w:t>（一）供应商直接或者间接从采购人或者采购代理机构处获得其他供应商的相关情况并修改其投标文件或者响应文件；</w:t>
      </w:r>
    </w:p>
    <w:p>
      <w:pPr>
        <w:pStyle w:val="38"/>
        <w:spacing w:before="0" w:beforeAutospacing="0" w:after="0" w:afterAutospacing="0" w:line="276" w:lineRule="auto"/>
        <w:ind w:firstLine="420" w:firstLineChars="200"/>
        <w:rPr>
          <w:rFonts w:hint="eastAsia"/>
          <w:color w:val="000000" w:themeColor="text1"/>
          <w:sz w:val="21"/>
          <w:szCs w:val="21"/>
          <w:highlight w:val="none"/>
          <w:lang w:val="zh-CN"/>
          <w14:textFill>
            <w14:solidFill>
              <w14:schemeClr w14:val="tx1"/>
            </w14:solidFill>
          </w14:textFill>
        </w:rPr>
      </w:pPr>
      <w:r>
        <w:rPr>
          <w:rFonts w:hint="eastAsia"/>
          <w:color w:val="000000" w:themeColor="text1"/>
          <w:sz w:val="21"/>
          <w:szCs w:val="21"/>
          <w:highlight w:val="none"/>
          <w:lang w:val="zh-CN"/>
          <w14:textFill>
            <w14:solidFill>
              <w14:schemeClr w14:val="tx1"/>
            </w14:solidFill>
          </w14:textFill>
        </w:rPr>
        <w:t>（二）供应商按照采购人或者采购代理机构的授意撤换、修改投标文件或者响应文件；</w:t>
      </w:r>
    </w:p>
    <w:p>
      <w:pPr>
        <w:pStyle w:val="38"/>
        <w:spacing w:before="0" w:beforeAutospacing="0" w:after="0" w:afterAutospacing="0" w:line="276" w:lineRule="auto"/>
        <w:ind w:firstLine="420" w:firstLineChars="200"/>
        <w:rPr>
          <w:rFonts w:hint="eastAsia"/>
          <w:color w:val="000000" w:themeColor="text1"/>
          <w:sz w:val="21"/>
          <w:szCs w:val="21"/>
          <w:highlight w:val="none"/>
          <w:lang w:val="zh-CN"/>
          <w14:textFill>
            <w14:solidFill>
              <w14:schemeClr w14:val="tx1"/>
            </w14:solidFill>
          </w14:textFill>
        </w:rPr>
      </w:pPr>
      <w:r>
        <w:rPr>
          <w:rFonts w:hint="eastAsia"/>
          <w:color w:val="000000" w:themeColor="text1"/>
          <w:sz w:val="21"/>
          <w:szCs w:val="21"/>
          <w:highlight w:val="none"/>
          <w:lang w:val="zh-CN"/>
          <w14:textFill>
            <w14:solidFill>
              <w14:schemeClr w14:val="tx1"/>
            </w14:solidFill>
          </w14:textFill>
        </w:rPr>
        <w:t>（三）供应商之间协商报价、技术方案等投标文件或者响应文件的实质性内容；</w:t>
      </w:r>
    </w:p>
    <w:p>
      <w:pPr>
        <w:pStyle w:val="38"/>
        <w:spacing w:before="0" w:beforeAutospacing="0" w:after="0" w:afterAutospacing="0" w:line="276" w:lineRule="auto"/>
        <w:ind w:firstLine="420" w:firstLineChars="200"/>
        <w:rPr>
          <w:rFonts w:hint="eastAsia"/>
          <w:color w:val="000000" w:themeColor="text1"/>
          <w:sz w:val="21"/>
          <w:szCs w:val="21"/>
          <w:highlight w:val="none"/>
          <w:lang w:val="zh-CN"/>
          <w14:textFill>
            <w14:solidFill>
              <w14:schemeClr w14:val="tx1"/>
            </w14:solidFill>
          </w14:textFill>
        </w:rPr>
      </w:pPr>
      <w:r>
        <w:rPr>
          <w:rFonts w:hint="eastAsia"/>
          <w:color w:val="000000" w:themeColor="text1"/>
          <w:sz w:val="21"/>
          <w:szCs w:val="21"/>
          <w:highlight w:val="none"/>
          <w:lang w:val="zh-CN"/>
          <w14:textFill>
            <w14:solidFill>
              <w14:schemeClr w14:val="tx1"/>
            </w14:solidFill>
          </w14:textFill>
        </w:rPr>
        <w:t>（四）属于同一集团、协会、商会等组织成员的供应商按照该组织要求协同参加政府采购活动；</w:t>
      </w:r>
    </w:p>
    <w:p>
      <w:pPr>
        <w:pStyle w:val="38"/>
        <w:spacing w:before="0" w:beforeAutospacing="0" w:after="0" w:afterAutospacing="0" w:line="276" w:lineRule="auto"/>
        <w:ind w:firstLine="420" w:firstLineChars="200"/>
        <w:rPr>
          <w:rFonts w:hint="eastAsia"/>
          <w:color w:val="000000" w:themeColor="text1"/>
          <w:sz w:val="21"/>
          <w:szCs w:val="21"/>
          <w:highlight w:val="none"/>
          <w:lang w:val="zh-CN"/>
          <w14:textFill>
            <w14:solidFill>
              <w14:schemeClr w14:val="tx1"/>
            </w14:solidFill>
          </w14:textFill>
        </w:rPr>
      </w:pPr>
      <w:r>
        <w:rPr>
          <w:rFonts w:hint="eastAsia"/>
          <w:color w:val="000000" w:themeColor="text1"/>
          <w:sz w:val="21"/>
          <w:szCs w:val="21"/>
          <w:highlight w:val="none"/>
          <w:lang w:val="zh-CN"/>
          <w14:textFill>
            <w14:solidFill>
              <w14:schemeClr w14:val="tx1"/>
            </w14:solidFill>
          </w14:textFill>
        </w:rPr>
        <w:t>（五）供应商之间事先约定由某一特定供应商中标、成交；</w:t>
      </w:r>
    </w:p>
    <w:p>
      <w:pPr>
        <w:pStyle w:val="38"/>
        <w:spacing w:before="0" w:beforeAutospacing="0" w:after="0" w:afterAutospacing="0" w:line="276" w:lineRule="auto"/>
        <w:ind w:firstLine="420" w:firstLineChars="200"/>
        <w:rPr>
          <w:rFonts w:hint="eastAsia"/>
          <w:color w:val="000000" w:themeColor="text1"/>
          <w:sz w:val="21"/>
          <w:szCs w:val="21"/>
          <w:highlight w:val="none"/>
          <w:lang w:val="zh-CN"/>
          <w14:textFill>
            <w14:solidFill>
              <w14:schemeClr w14:val="tx1"/>
            </w14:solidFill>
          </w14:textFill>
        </w:rPr>
      </w:pPr>
      <w:r>
        <w:rPr>
          <w:rFonts w:hint="eastAsia"/>
          <w:color w:val="000000" w:themeColor="text1"/>
          <w:sz w:val="21"/>
          <w:szCs w:val="21"/>
          <w:highlight w:val="none"/>
          <w:lang w:val="zh-CN"/>
          <w14:textFill>
            <w14:solidFill>
              <w14:schemeClr w14:val="tx1"/>
            </w14:solidFill>
          </w14:textFill>
        </w:rPr>
        <w:t>（六）供应商之间商定部分供应商放弃参加政府采购活动或者放弃中标、成交；</w:t>
      </w:r>
    </w:p>
    <w:p>
      <w:pPr>
        <w:pStyle w:val="38"/>
        <w:spacing w:before="0" w:beforeAutospacing="0" w:after="0" w:afterAutospacing="0" w:line="276" w:lineRule="auto"/>
        <w:ind w:firstLine="420" w:firstLineChars="200"/>
        <w:rPr>
          <w:rFonts w:hint="eastAsia"/>
          <w:color w:val="000000" w:themeColor="text1"/>
          <w:sz w:val="21"/>
          <w:szCs w:val="21"/>
          <w:highlight w:val="none"/>
          <w:lang w:val="zh-CN"/>
          <w14:textFill>
            <w14:solidFill>
              <w14:schemeClr w14:val="tx1"/>
            </w14:solidFill>
          </w14:textFill>
        </w:rPr>
      </w:pPr>
      <w:r>
        <w:rPr>
          <w:rFonts w:hint="eastAsia"/>
          <w:color w:val="000000" w:themeColor="text1"/>
          <w:sz w:val="21"/>
          <w:szCs w:val="21"/>
          <w:highlight w:val="none"/>
          <w:lang w:val="zh-CN"/>
          <w14:textFill>
            <w14:solidFill>
              <w14:schemeClr w14:val="tx1"/>
            </w14:solidFill>
          </w14:textFill>
        </w:rPr>
        <w:t>（七）供应商与采购人或者采购代理机构之间、供应商相互之间，为谋求特定供应商中标、成交或者排斥其他供应商的其他串通行为。</w:t>
      </w:r>
    </w:p>
    <w:p>
      <w:pPr>
        <w:spacing w:line="276" w:lineRule="auto"/>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六、成交结果信息公布与授予合同</w:t>
      </w:r>
    </w:p>
    <w:p>
      <w:pPr>
        <w:spacing w:line="276" w:lineRule="auto"/>
        <w:rPr>
          <w:rFonts w:hint="eastAsia" w:ascii="宋体" w:hAnsi="宋体" w:cs="宋体"/>
          <w:b/>
          <w:bCs/>
          <w:color w:val="000000" w:themeColor="text1"/>
          <w:szCs w:val="21"/>
          <w:highlight w:val="none"/>
          <w14:textFill>
            <w14:solidFill>
              <w14:schemeClr w14:val="tx1"/>
            </w14:solidFill>
          </w14:textFill>
        </w:rPr>
      </w:pPr>
      <w:r>
        <w:rPr>
          <w:rFonts w:hint="eastAsia" w:ascii="宋体" w:hAnsi="宋体" w:cs="宋体"/>
          <w:b/>
          <w:bCs/>
          <w:color w:val="000000" w:themeColor="text1"/>
          <w:szCs w:val="21"/>
          <w:highlight w:val="none"/>
          <w14:textFill>
            <w14:solidFill>
              <w14:schemeClr w14:val="tx1"/>
            </w14:solidFill>
          </w14:textFill>
        </w:rPr>
        <w:t>37.成交信息的公布</w:t>
      </w:r>
    </w:p>
    <w:p>
      <w:pPr>
        <w:pStyle w:val="22"/>
        <w:spacing w:line="276" w:lineRule="auto"/>
        <w:ind w:firstLine="420" w:firstLineChars="200"/>
        <w:rPr>
          <w:rFonts w:hint="eastAsia"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37.1成交供应商确定后2个工作日内，成交结果信息将在</w:t>
      </w:r>
      <w:r>
        <w:rPr>
          <w:rFonts w:hint="eastAsia" w:hAnsi="宋体" w:cs="宋体"/>
          <w:b/>
          <w:color w:val="000000" w:themeColor="text1"/>
          <w:highlight w:val="none"/>
          <w14:textFill>
            <w14:solidFill>
              <w14:schemeClr w14:val="tx1"/>
            </w14:solidFill>
          </w14:textFill>
        </w:rPr>
        <w:t>磋商须知前附表</w:t>
      </w:r>
      <w:r>
        <w:rPr>
          <w:rFonts w:hint="eastAsia" w:hAnsi="宋体" w:cs="宋体"/>
          <w:color w:val="000000" w:themeColor="text1"/>
          <w:highlight w:val="none"/>
          <w14:textFill>
            <w14:solidFill>
              <w14:schemeClr w14:val="tx1"/>
            </w14:solidFill>
          </w14:textFill>
        </w:rPr>
        <w:t>指定的媒体上公布。</w:t>
      </w:r>
    </w:p>
    <w:p>
      <w:pPr>
        <w:spacing w:line="276" w:lineRule="auto"/>
        <w:rPr>
          <w:rFonts w:hint="eastAsia" w:ascii="宋体" w:hAnsi="宋体" w:cs="宋体"/>
          <w:b/>
          <w:bCs/>
          <w:color w:val="000000" w:themeColor="text1"/>
          <w:szCs w:val="21"/>
          <w:highlight w:val="none"/>
          <w14:textFill>
            <w14:solidFill>
              <w14:schemeClr w14:val="tx1"/>
            </w14:solidFill>
          </w14:textFill>
        </w:rPr>
      </w:pPr>
      <w:r>
        <w:rPr>
          <w:rFonts w:hint="eastAsia" w:ascii="宋体" w:hAnsi="宋体" w:cs="宋体"/>
          <w:b/>
          <w:bCs/>
          <w:color w:val="000000" w:themeColor="text1"/>
          <w:szCs w:val="21"/>
          <w:highlight w:val="none"/>
          <w14:textFill>
            <w14:solidFill>
              <w14:schemeClr w14:val="tx1"/>
            </w14:solidFill>
          </w14:textFill>
        </w:rPr>
        <w:t>38.询问及质疑</w:t>
      </w:r>
    </w:p>
    <w:p>
      <w:pPr>
        <w:spacing w:line="276" w:lineRule="auto"/>
        <w:ind w:firstLine="420" w:firstLineChars="200"/>
        <w:jc w:val="left"/>
        <w:rPr>
          <w:rFonts w:hint="eastAsia" w:ascii="宋体" w:hAnsi="宋体" w:cs="宋体"/>
          <w:color w:val="000000" w:themeColor="text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38.1供应商对政府采购活动事项有疑问的，可以向采购人或采购代理机构提出询问。</w:t>
      </w:r>
    </w:p>
    <w:p>
      <w:pPr>
        <w:spacing w:line="276" w:lineRule="auto"/>
        <w:ind w:firstLine="420" w:firstLineChars="200"/>
        <w:jc w:val="left"/>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38.2供应商若认为磋商文件、采购过程和成交结果使自己的权益受到损害，可以按法律、行政法规及湖南省财政厅规范性文件规定向采购人或采购代理机构提出质疑。</w:t>
      </w:r>
    </w:p>
    <w:p>
      <w:pPr>
        <w:pStyle w:val="139"/>
        <w:spacing w:line="276" w:lineRule="auto"/>
        <w:rPr>
          <w:rFonts w:hint="eastAsia" w:ascii="宋体" w:hAnsi="宋体" w:cs="宋体"/>
          <w:color w:val="000000" w:themeColor="text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38.3供应商应一次性提出所有的质疑内容。</w:t>
      </w:r>
    </w:p>
    <w:p>
      <w:pPr>
        <w:spacing w:line="276" w:lineRule="auto"/>
        <w:rPr>
          <w:rFonts w:hint="eastAsia" w:ascii="宋体" w:hAnsi="宋体" w:cs="宋体"/>
          <w:b/>
          <w:bCs/>
          <w:color w:val="000000" w:themeColor="text1"/>
          <w:szCs w:val="21"/>
          <w:highlight w:val="none"/>
          <w14:textFill>
            <w14:solidFill>
              <w14:schemeClr w14:val="tx1"/>
            </w14:solidFill>
          </w14:textFill>
        </w:rPr>
      </w:pPr>
      <w:r>
        <w:rPr>
          <w:rFonts w:hint="eastAsia" w:ascii="宋体" w:hAnsi="宋体" w:cs="宋体"/>
          <w:b/>
          <w:bCs/>
          <w:color w:val="000000" w:themeColor="text1"/>
          <w:szCs w:val="21"/>
          <w:highlight w:val="none"/>
          <w14:textFill>
            <w14:solidFill>
              <w14:schemeClr w14:val="tx1"/>
            </w14:solidFill>
          </w14:textFill>
        </w:rPr>
        <w:t>39.成交通知</w:t>
      </w:r>
    </w:p>
    <w:p>
      <w:pPr>
        <w:pStyle w:val="22"/>
        <w:spacing w:line="276" w:lineRule="auto"/>
        <w:ind w:firstLine="420" w:firstLineChars="200"/>
        <w:rPr>
          <w:rFonts w:hint="eastAsia"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39.1成交供应商确定后，采购人或采购代理机构将以书面形式向成交供应商发出成交通知书。成交通知书对采购人和成交供应商具有同等法律效力。</w:t>
      </w:r>
    </w:p>
    <w:p>
      <w:pPr>
        <w:pStyle w:val="22"/>
        <w:spacing w:line="276" w:lineRule="auto"/>
        <w:ind w:firstLine="420" w:firstLineChars="200"/>
        <w:rPr>
          <w:rFonts w:hint="eastAsia"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39.2 成交通知书是合同文件的组成部分。</w:t>
      </w:r>
    </w:p>
    <w:p>
      <w:pPr>
        <w:tabs>
          <w:tab w:val="left" w:pos="7560"/>
          <w:tab w:val="left" w:pos="7740"/>
          <w:tab w:val="left" w:pos="7920"/>
        </w:tabs>
        <w:autoSpaceDN w:val="0"/>
        <w:spacing w:line="276" w:lineRule="auto"/>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 xml:space="preserve">39.3 </w:t>
      </w:r>
      <w:r>
        <w:rPr>
          <w:rFonts w:hint="eastAsia" w:ascii="宋体" w:hAnsi="宋体" w:cs="宋体"/>
          <w:color w:val="000000" w:themeColor="text1"/>
          <w:szCs w:val="21"/>
          <w:highlight w:val="none"/>
          <w14:textFill>
            <w14:solidFill>
              <w14:schemeClr w14:val="tx1"/>
            </w14:solidFill>
          </w14:textFill>
        </w:rPr>
        <w:t>成交供应商在收到采购代理机构的成交通知书后10日内，应按照</w:t>
      </w:r>
      <w:r>
        <w:rPr>
          <w:rFonts w:hint="eastAsia" w:ascii="宋体" w:hAnsi="宋体" w:cs="宋体"/>
          <w:b/>
          <w:color w:val="000000" w:themeColor="text1"/>
          <w:szCs w:val="21"/>
          <w:highlight w:val="none"/>
          <w14:textFill>
            <w14:solidFill>
              <w14:schemeClr w14:val="tx1"/>
            </w14:solidFill>
          </w14:textFill>
        </w:rPr>
        <w:t>磋商须知前附表</w:t>
      </w:r>
      <w:r>
        <w:rPr>
          <w:rFonts w:hint="eastAsia" w:ascii="宋体" w:hAnsi="宋体" w:cs="宋体"/>
          <w:color w:val="000000" w:themeColor="text1"/>
          <w:szCs w:val="21"/>
          <w:highlight w:val="none"/>
          <w14:textFill>
            <w14:solidFill>
              <w14:schemeClr w14:val="tx1"/>
            </w14:solidFill>
          </w14:textFill>
        </w:rPr>
        <w:t>的规定，向采购人提交履约担保。联合体成交的，履约担保由联合体各方或联合体中牵头人的名义提交。</w:t>
      </w:r>
    </w:p>
    <w:p>
      <w:pPr>
        <w:pStyle w:val="22"/>
        <w:spacing w:line="276" w:lineRule="auto"/>
        <w:ind w:firstLine="420" w:firstLineChars="200"/>
        <w:rPr>
          <w:rFonts w:hint="eastAsia"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39.4 成交供应商</w:t>
      </w:r>
      <w:r>
        <w:rPr>
          <w:rFonts w:hint="eastAsia" w:hAnsi="宋体" w:cs="宋体"/>
          <w:color w:val="000000" w:themeColor="text1"/>
          <w:spacing w:val="4"/>
          <w:highlight w:val="none"/>
          <w14:textFill>
            <w14:solidFill>
              <w14:schemeClr w14:val="tx1"/>
            </w14:solidFill>
          </w14:textFill>
        </w:rPr>
        <w:t>没有按照本章第39.3</w:t>
      </w:r>
      <w:r>
        <w:rPr>
          <w:rFonts w:hint="eastAsia" w:hAnsi="宋体" w:cs="宋体"/>
          <w:color w:val="000000" w:themeColor="text1"/>
          <w:kern w:val="0"/>
          <w:highlight w:val="none"/>
          <w:lang w:val="zh-CN"/>
          <w14:textFill>
            <w14:solidFill>
              <w14:schemeClr w14:val="tx1"/>
            </w14:solidFill>
          </w14:textFill>
        </w:rPr>
        <w:t>款</w:t>
      </w:r>
      <w:r>
        <w:rPr>
          <w:rFonts w:hint="eastAsia" w:hAnsi="宋体" w:cs="宋体"/>
          <w:color w:val="000000" w:themeColor="text1"/>
          <w:spacing w:val="4"/>
          <w:highlight w:val="none"/>
          <w14:textFill>
            <w14:solidFill>
              <w14:schemeClr w14:val="tx1"/>
            </w14:solidFill>
          </w14:textFill>
        </w:rPr>
        <w:t>规定</w:t>
      </w:r>
      <w:r>
        <w:rPr>
          <w:rFonts w:hint="eastAsia" w:hAnsi="宋体" w:cs="宋体"/>
          <w:color w:val="000000" w:themeColor="text1"/>
          <w:highlight w:val="none"/>
          <w14:textFill>
            <w14:solidFill>
              <w14:schemeClr w14:val="tx1"/>
            </w14:solidFill>
          </w14:textFill>
        </w:rPr>
        <w:t>提交履约担保的</w:t>
      </w:r>
      <w:r>
        <w:rPr>
          <w:rFonts w:hint="eastAsia" w:hAnsi="宋体" w:cs="宋体"/>
          <w:color w:val="000000" w:themeColor="text1"/>
          <w:spacing w:val="4"/>
          <w:highlight w:val="none"/>
          <w14:textFill>
            <w14:solidFill>
              <w14:schemeClr w14:val="tx1"/>
            </w14:solidFill>
          </w14:textFill>
        </w:rPr>
        <w:t>，视为放弃</w:t>
      </w:r>
      <w:r>
        <w:rPr>
          <w:rFonts w:hint="eastAsia" w:hAnsi="宋体" w:cs="宋体"/>
          <w:color w:val="000000" w:themeColor="text1"/>
          <w:highlight w:val="none"/>
          <w14:textFill>
            <w14:solidFill>
              <w14:schemeClr w14:val="tx1"/>
            </w14:solidFill>
          </w14:textFill>
        </w:rPr>
        <w:t>成交资格</w:t>
      </w:r>
      <w:r>
        <w:rPr>
          <w:rFonts w:hint="eastAsia" w:hAnsi="宋体" w:cs="宋体"/>
          <w:color w:val="000000" w:themeColor="text1"/>
          <w:spacing w:val="4"/>
          <w:highlight w:val="none"/>
          <w14:textFill>
            <w14:solidFill>
              <w14:schemeClr w14:val="tx1"/>
            </w14:solidFill>
          </w14:textFill>
        </w:rPr>
        <w:t>，</w:t>
      </w:r>
      <w:r>
        <w:rPr>
          <w:rFonts w:hint="eastAsia" w:hAnsi="宋体" w:cs="宋体"/>
          <w:color w:val="000000" w:themeColor="text1"/>
          <w:spacing w:val="2"/>
          <w:highlight w:val="none"/>
          <w14:textFill>
            <w14:solidFill>
              <w14:schemeClr w14:val="tx1"/>
            </w14:solidFill>
          </w14:textFill>
        </w:rPr>
        <w:t>其保证金不予退还。</w:t>
      </w:r>
    </w:p>
    <w:p>
      <w:pPr>
        <w:spacing w:line="276" w:lineRule="auto"/>
        <w:rPr>
          <w:rFonts w:hint="eastAsia" w:ascii="宋体" w:hAnsi="宋体" w:cs="宋体"/>
          <w:b/>
          <w:bCs/>
          <w:color w:val="000000" w:themeColor="text1"/>
          <w:szCs w:val="21"/>
          <w:highlight w:val="none"/>
          <w14:textFill>
            <w14:solidFill>
              <w14:schemeClr w14:val="tx1"/>
            </w14:solidFill>
          </w14:textFill>
        </w:rPr>
      </w:pPr>
      <w:r>
        <w:rPr>
          <w:rFonts w:hint="eastAsia" w:ascii="宋体" w:hAnsi="宋体" w:cs="宋体"/>
          <w:b/>
          <w:bCs/>
          <w:color w:val="000000" w:themeColor="text1"/>
          <w:szCs w:val="21"/>
          <w:highlight w:val="none"/>
          <w14:textFill>
            <w14:solidFill>
              <w14:schemeClr w14:val="tx1"/>
            </w14:solidFill>
          </w14:textFill>
        </w:rPr>
        <w:t>40.签订合同</w:t>
      </w:r>
    </w:p>
    <w:p>
      <w:pPr>
        <w:pStyle w:val="22"/>
        <w:spacing w:line="276" w:lineRule="auto"/>
        <w:ind w:firstLine="420" w:firstLineChars="200"/>
        <w:rPr>
          <w:rFonts w:hint="eastAsia"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40.1成交供应商应当在成交通知书发出之日起30日内与采购人签订政府采购合同。</w:t>
      </w:r>
    </w:p>
    <w:p>
      <w:pPr>
        <w:pStyle w:val="22"/>
        <w:spacing w:line="276" w:lineRule="auto"/>
        <w:ind w:firstLine="420" w:firstLineChars="200"/>
        <w:rPr>
          <w:rFonts w:hint="eastAsia"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40.2磋商文件、成交供应商的响应文件等均为签订政府采购合同的依据。</w:t>
      </w:r>
    </w:p>
    <w:p>
      <w:pPr>
        <w:pStyle w:val="22"/>
        <w:spacing w:line="276" w:lineRule="auto"/>
        <w:ind w:firstLine="420" w:firstLineChars="200"/>
        <w:rPr>
          <w:rFonts w:hint="eastAsia"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40.3 成交供应商应当按照合同约定履行义务。成交供应商不得向他人转让成交项目，也不得将成交项目分包后分别向他人转让。</w:t>
      </w:r>
    </w:p>
    <w:p>
      <w:pPr>
        <w:pStyle w:val="22"/>
        <w:spacing w:line="276" w:lineRule="auto"/>
        <w:ind w:firstLine="420" w:firstLineChars="200"/>
        <w:rPr>
          <w:rFonts w:hint="eastAsia"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40.4 成交供应商有下列情形之一的，责令限期改正，情节严重的，列入不良行为记录名单，在1至3年内禁止参加政府采购活动，并予以通报：</w:t>
      </w:r>
    </w:p>
    <w:p>
      <w:pPr>
        <w:pStyle w:val="22"/>
        <w:spacing w:line="276" w:lineRule="auto"/>
        <w:ind w:firstLine="420" w:firstLineChars="200"/>
        <w:rPr>
          <w:rFonts w:hint="eastAsia"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（一）成交后无正当理由不与采购人签订合同的；</w:t>
      </w:r>
    </w:p>
    <w:p>
      <w:pPr>
        <w:pStyle w:val="22"/>
        <w:spacing w:line="276" w:lineRule="auto"/>
        <w:ind w:firstLine="420" w:firstLineChars="200"/>
        <w:rPr>
          <w:rFonts w:hint="eastAsia"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（二）未按照采购文件确定的事项签订政府采购合同，或者与采购人另行订立背离合同实质性内容的协议的；</w:t>
      </w:r>
    </w:p>
    <w:p>
      <w:pPr>
        <w:pStyle w:val="22"/>
        <w:spacing w:line="276" w:lineRule="auto"/>
        <w:ind w:firstLine="420" w:firstLineChars="200"/>
        <w:rPr>
          <w:rFonts w:hint="eastAsia"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（三）拒绝履行合同义务的；</w:t>
      </w:r>
    </w:p>
    <w:p>
      <w:pPr>
        <w:pStyle w:val="22"/>
        <w:spacing w:line="276" w:lineRule="auto"/>
        <w:ind w:firstLine="420" w:firstLineChars="200"/>
        <w:rPr>
          <w:rFonts w:hint="eastAsia" w:hAnsi="宋体" w:cs="宋体"/>
          <w:color w:val="000000" w:themeColor="text1"/>
          <w:kern w:val="0"/>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（四）</w:t>
      </w:r>
      <w:r>
        <w:rPr>
          <w:rFonts w:hint="eastAsia" w:hAnsi="宋体" w:cs="宋体"/>
          <w:color w:val="000000" w:themeColor="text1"/>
          <w:kern w:val="0"/>
          <w:highlight w:val="none"/>
          <w14:textFill>
            <w14:solidFill>
              <w14:schemeClr w14:val="tx1"/>
            </w14:solidFill>
          </w14:textFill>
        </w:rPr>
        <w:t>违反法律、规章、规范性文件规定的。</w:t>
      </w:r>
    </w:p>
    <w:p>
      <w:pPr>
        <w:spacing w:line="276" w:lineRule="auto"/>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七、其他规定</w:t>
      </w:r>
    </w:p>
    <w:p>
      <w:pPr>
        <w:spacing w:line="276" w:lineRule="auto"/>
        <w:jc w:val="left"/>
        <w:rPr>
          <w:rFonts w:hint="eastAsia" w:ascii="宋体" w:hAnsi="宋体" w:cs="宋体"/>
          <w:b/>
          <w:color w:val="000000" w:themeColor="text1"/>
          <w:szCs w:val="21"/>
          <w:highlight w:val="none"/>
          <w14:textFill>
            <w14:solidFill>
              <w14:schemeClr w14:val="tx1"/>
            </w14:solidFill>
          </w14:textFill>
        </w:rPr>
      </w:pPr>
      <w:r>
        <w:rPr>
          <w:rFonts w:hint="eastAsia" w:ascii="宋体" w:hAnsi="宋体" w:cs="宋体"/>
          <w:b/>
          <w:color w:val="000000" w:themeColor="text1"/>
          <w:szCs w:val="21"/>
          <w:highlight w:val="none"/>
          <w14:textFill>
            <w14:solidFill>
              <w14:schemeClr w14:val="tx1"/>
            </w14:solidFill>
          </w14:textFill>
        </w:rPr>
        <w:t>41.1采购代理服务费</w:t>
      </w:r>
    </w:p>
    <w:p>
      <w:pPr>
        <w:tabs>
          <w:tab w:val="left" w:pos="420"/>
          <w:tab w:val="left" w:pos="7560"/>
          <w:tab w:val="left" w:pos="7740"/>
          <w:tab w:val="left" w:pos="7920"/>
        </w:tabs>
        <w:spacing w:line="276" w:lineRule="auto"/>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41.1采购代理机构应按</w:t>
      </w:r>
      <w:r>
        <w:rPr>
          <w:rFonts w:hint="eastAsia" w:ascii="宋体" w:hAnsi="宋体" w:cs="宋体"/>
          <w:b/>
          <w:color w:val="000000" w:themeColor="text1"/>
          <w:szCs w:val="21"/>
          <w:highlight w:val="none"/>
          <w14:textFill>
            <w14:solidFill>
              <w14:schemeClr w14:val="tx1"/>
            </w14:solidFill>
          </w14:textFill>
        </w:rPr>
        <w:t>磋商须知前附表</w:t>
      </w:r>
      <w:r>
        <w:rPr>
          <w:rFonts w:hint="eastAsia" w:ascii="宋体" w:hAnsi="宋体" w:cs="宋体"/>
          <w:color w:val="000000" w:themeColor="text1"/>
          <w:szCs w:val="21"/>
          <w:highlight w:val="none"/>
          <w14:textFill>
            <w14:solidFill>
              <w14:schemeClr w14:val="tx1"/>
            </w14:solidFill>
          </w14:textFill>
        </w:rPr>
        <w:t>规定收取采购代理服务费。</w:t>
      </w:r>
    </w:p>
    <w:p>
      <w:pPr>
        <w:tabs>
          <w:tab w:val="left" w:pos="420"/>
          <w:tab w:val="left" w:pos="7560"/>
          <w:tab w:val="left" w:pos="7740"/>
          <w:tab w:val="left" w:pos="7920"/>
        </w:tabs>
        <w:spacing w:line="276" w:lineRule="auto"/>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41.2集中采购机构不得收取采购代理服务费。</w:t>
      </w:r>
    </w:p>
    <w:p>
      <w:pPr>
        <w:tabs>
          <w:tab w:val="left" w:pos="420"/>
          <w:tab w:val="left" w:pos="7560"/>
          <w:tab w:val="left" w:pos="7740"/>
          <w:tab w:val="left" w:pos="7920"/>
        </w:tabs>
        <w:spacing w:line="276" w:lineRule="auto"/>
        <w:rPr>
          <w:rFonts w:hint="eastAsia" w:ascii="宋体" w:hAnsi="宋体" w:cs="宋体"/>
          <w:b/>
          <w:color w:val="000000" w:themeColor="text1"/>
          <w:highlight w:val="none"/>
          <w14:textFill>
            <w14:solidFill>
              <w14:schemeClr w14:val="tx1"/>
            </w14:solidFill>
          </w14:textFill>
        </w:rPr>
      </w:pPr>
      <w:r>
        <w:rPr>
          <w:rFonts w:hint="eastAsia" w:ascii="宋体" w:hAnsi="宋体" w:cs="宋体"/>
          <w:b/>
          <w:color w:val="000000" w:themeColor="text1"/>
          <w:szCs w:val="21"/>
          <w:highlight w:val="none"/>
          <w14:textFill>
            <w14:solidFill>
              <w14:schemeClr w14:val="tx1"/>
            </w14:solidFill>
          </w14:textFill>
        </w:rPr>
        <w:t>42.</w:t>
      </w:r>
      <w:r>
        <w:rPr>
          <w:rFonts w:hint="eastAsia" w:ascii="宋体" w:hAnsi="宋体" w:cs="宋体"/>
          <w:b/>
          <w:color w:val="000000" w:themeColor="text1"/>
          <w:highlight w:val="none"/>
          <w14:textFill>
            <w14:solidFill>
              <w14:schemeClr w14:val="tx1"/>
            </w14:solidFill>
          </w14:textFill>
        </w:rPr>
        <w:t xml:space="preserve"> 其他规定</w:t>
      </w:r>
    </w:p>
    <w:p>
      <w:pPr>
        <w:tabs>
          <w:tab w:val="left" w:pos="420"/>
          <w:tab w:val="left" w:pos="7560"/>
          <w:tab w:val="left" w:pos="7740"/>
          <w:tab w:val="left" w:pos="7920"/>
        </w:tabs>
        <w:spacing w:line="276" w:lineRule="auto"/>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42.1</w:t>
      </w:r>
      <w:r>
        <w:rPr>
          <w:rFonts w:hint="eastAsia" w:ascii="宋体" w:hAnsi="宋体" w:cs="宋体"/>
          <w:color w:val="000000" w:themeColor="text1"/>
          <w:szCs w:val="21"/>
          <w:highlight w:val="none"/>
          <w14:textFill>
            <w14:solidFill>
              <w14:schemeClr w14:val="tx1"/>
            </w14:solidFill>
          </w14:textFill>
        </w:rPr>
        <w:t>磋商文件</w:t>
      </w:r>
      <w:r>
        <w:rPr>
          <w:rFonts w:hint="eastAsia" w:ascii="宋体" w:hAnsi="宋体" w:cs="宋体"/>
          <w:color w:val="000000" w:themeColor="text1"/>
          <w:highlight w:val="none"/>
          <w14:textFill>
            <w14:solidFill>
              <w14:schemeClr w14:val="tx1"/>
            </w14:solidFill>
          </w14:textFill>
        </w:rPr>
        <w:t>的其他规定</w:t>
      </w:r>
      <w:r>
        <w:rPr>
          <w:rFonts w:hint="eastAsia" w:ascii="宋体" w:hAnsi="宋体" w:cs="宋体"/>
          <w:color w:val="000000" w:themeColor="text1"/>
          <w:szCs w:val="21"/>
          <w:highlight w:val="none"/>
          <w14:textFill>
            <w14:solidFill>
              <w14:schemeClr w14:val="tx1"/>
            </w14:solidFill>
          </w14:textFill>
        </w:rPr>
        <w:t>见</w:t>
      </w:r>
      <w:r>
        <w:rPr>
          <w:rFonts w:hint="eastAsia" w:ascii="宋体" w:hAnsi="宋体" w:cs="宋体"/>
          <w:b/>
          <w:color w:val="000000" w:themeColor="text1"/>
          <w:szCs w:val="21"/>
          <w:highlight w:val="none"/>
          <w14:textFill>
            <w14:solidFill>
              <w14:schemeClr w14:val="tx1"/>
            </w14:solidFill>
          </w14:textFill>
        </w:rPr>
        <w:t>磋商须知前附表</w:t>
      </w:r>
      <w:r>
        <w:rPr>
          <w:rFonts w:hint="eastAsia" w:ascii="宋体" w:hAnsi="宋体" w:cs="宋体"/>
          <w:color w:val="000000" w:themeColor="text1"/>
          <w:szCs w:val="21"/>
          <w:highlight w:val="none"/>
          <w14:textFill>
            <w14:solidFill>
              <w14:schemeClr w14:val="tx1"/>
            </w14:solidFill>
          </w14:textFill>
        </w:rPr>
        <w:t>。</w:t>
      </w:r>
    </w:p>
    <w:p>
      <w:pPr>
        <w:adjustRightInd w:val="0"/>
        <w:snapToGrid w:val="0"/>
        <w:spacing w:before="156" w:beforeLines="50" w:line="360" w:lineRule="auto"/>
        <w:jc w:val="center"/>
        <w:rPr>
          <w:rFonts w:hint="eastAsia" w:ascii="宋体" w:hAnsi="宋体" w:cs="宋体"/>
          <w:b/>
          <w:bCs/>
          <w:color w:val="000000" w:themeColor="text1"/>
          <w:sz w:val="32"/>
          <w:szCs w:val="32"/>
          <w:highlight w:val="none"/>
          <w14:textFill>
            <w14:solidFill>
              <w14:schemeClr w14:val="tx1"/>
            </w14:solidFill>
          </w14:textFill>
        </w:rPr>
      </w:pPr>
      <w:r>
        <w:rPr>
          <w:rFonts w:hint="eastAsia" w:ascii="宋体" w:hAnsi="宋体" w:cs="宋体"/>
          <w:b/>
          <w:color w:val="000000" w:themeColor="text1"/>
          <w:sz w:val="32"/>
          <w:szCs w:val="32"/>
          <w:highlight w:val="none"/>
          <w14:textFill>
            <w14:solidFill>
              <w14:schemeClr w14:val="tx1"/>
            </w14:solidFill>
          </w14:textFill>
        </w:rPr>
        <w:br w:type="page"/>
      </w:r>
      <w:r>
        <w:rPr>
          <w:rFonts w:hint="eastAsia" w:ascii="宋体" w:hAnsi="宋体" w:cs="宋体"/>
          <w:b/>
          <w:color w:val="000000" w:themeColor="text1"/>
          <w:sz w:val="32"/>
          <w:szCs w:val="32"/>
          <w:highlight w:val="none"/>
          <w14:textFill>
            <w14:solidFill>
              <w14:schemeClr w14:val="tx1"/>
            </w14:solidFill>
          </w14:textFill>
        </w:rPr>
        <w:t xml:space="preserve">第三章  </w:t>
      </w:r>
      <w:r>
        <w:rPr>
          <w:rFonts w:hint="eastAsia" w:ascii="宋体" w:hAnsi="宋体" w:cs="宋体"/>
          <w:b/>
          <w:bCs/>
          <w:color w:val="000000" w:themeColor="text1"/>
          <w:sz w:val="32"/>
          <w:szCs w:val="32"/>
          <w:highlight w:val="none"/>
          <w14:textFill>
            <w14:solidFill>
              <w14:schemeClr w14:val="tx1"/>
            </w14:solidFill>
          </w14:textFill>
        </w:rPr>
        <w:t>合同格式</w:t>
      </w:r>
      <w:r>
        <w:rPr>
          <w:color w:val="000000" w:themeColor="text1"/>
          <w:highlight w:val="none"/>
          <w14:textFill>
            <w14:solidFill>
              <w14:schemeClr w14:val="tx1"/>
            </w14:solidFill>
          </w14:textFill>
        </w:rPr>
        <w:t xml:space="preserve"> </w:t>
      </w:r>
    </w:p>
    <w:p>
      <w:pPr>
        <w:rPr>
          <w:rFonts w:hint="eastAsia" w:ascii="宋体" w:hAnsi="宋体" w:cs="宋体"/>
          <w:color w:val="000000" w:themeColor="text1"/>
          <w:highlight w:val="none"/>
          <w14:textFill>
            <w14:solidFill>
              <w14:schemeClr w14:val="tx1"/>
            </w14:solidFill>
          </w14:textFill>
        </w:rPr>
      </w:pPr>
    </w:p>
    <w:p>
      <w:pPr>
        <w:wordWrap w:val="0"/>
        <w:spacing w:after="156" w:afterLines="50"/>
        <w:jc w:val="right"/>
        <w:rPr>
          <w:rFonts w:eastAsia="仿宋_GB2312"/>
          <w:bCs/>
          <w:color w:val="000000" w:themeColor="text1"/>
          <w:sz w:val="28"/>
          <w:szCs w:val="28"/>
          <w:highlight w:val="none"/>
          <w:u w:val="single"/>
          <w14:textFill>
            <w14:solidFill>
              <w14:schemeClr w14:val="tx1"/>
            </w14:solidFill>
          </w14:textFill>
        </w:rPr>
      </w:pPr>
      <w:r>
        <w:rPr>
          <w:rFonts w:hint="eastAsia" w:eastAsia="仿宋_GB2312"/>
          <w:bCs/>
          <w:color w:val="000000" w:themeColor="text1"/>
          <w:sz w:val="28"/>
          <w:szCs w:val="28"/>
          <w:highlight w:val="none"/>
          <w14:textFill>
            <w14:solidFill>
              <w14:schemeClr w14:val="tx1"/>
            </w14:solidFill>
          </w14:textFill>
        </w:rPr>
        <w:t>合同编号</w:t>
      </w:r>
      <w:r>
        <w:rPr>
          <w:rFonts w:hint="eastAsia" w:ascii="仿宋_GB2312" w:eastAsia="仿宋_GB2312"/>
          <w:bCs/>
          <w:color w:val="000000" w:themeColor="text1"/>
          <w:sz w:val="28"/>
          <w:szCs w:val="28"/>
          <w:highlight w:val="none"/>
          <w14:textFill>
            <w14:solidFill>
              <w14:schemeClr w14:val="tx1"/>
            </w14:solidFill>
          </w14:textFill>
        </w:rPr>
        <w:t>：</w:t>
      </w:r>
      <w:r>
        <w:rPr>
          <w:rFonts w:hint="eastAsia" w:ascii="仿宋_GB2312" w:eastAsia="仿宋_GB2312"/>
          <w:bCs/>
          <w:color w:val="000000" w:themeColor="text1"/>
          <w:sz w:val="28"/>
          <w:szCs w:val="28"/>
          <w:highlight w:val="none"/>
          <w:u w:val="none"/>
          <w:lang w:val="en-US" w:eastAsia="zh-CN"/>
          <w14:textFill>
            <w14:solidFill>
              <w14:schemeClr w14:val="tx1"/>
            </w14:solidFill>
          </w14:textFill>
        </w:rPr>
        <w:t xml:space="preserve"> </w:t>
      </w:r>
    </w:p>
    <w:p>
      <w:pPr>
        <w:jc w:val="center"/>
        <w:rPr>
          <w:rFonts w:eastAsia="仿宋_GB2312"/>
          <w:b/>
          <w:bCs/>
          <w:color w:val="000000" w:themeColor="text1"/>
          <w:sz w:val="72"/>
          <w:szCs w:val="72"/>
          <w:highlight w:val="none"/>
          <w14:textFill>
            <w14:solidFill>
              <w14:schemeClr w14:val="tx1"/>
            </w14:solidFill>
          </w14:textFill>
        </w:rPr>
      </w:pPr>
    </w:p>
    <w:p>
      <w:pPr>
        <w:jc w:val="both"/>
        <w:rPr>
          <w:rFonts w:eastAsia="仿宋_GB2312"/>
          <w:b/>
          <w:bCs/>
          <w:color w:val="000000" w:themeColor="text1"/>
          <w:sz w:val="72"/>
          <w:szCs w:val="72"/>
          <w:highlight w:val="none"/>
          <w14:textFill>
            <w14:solidFill>
              <w14:schemeClr w14:val="tx1"/>
            </w14:solidFill>
          </w14:textFill>
        </w:rPr>
      </w:pPr>
    </w:p>
    <w:p>
      <w:pPr>
        <w:jc w:val="center"/>
        <w:rPr>
          <w:rFonts w:eastAsia="仿宋_GB2312"/>
          <w:b/>
          <w:bCs/>
          <w:color w:val="000000" w:themeColor="text1"/>
          <w:sz w:val="72"/>
          <w:szCs w:val="72"/>
          <w:highlight w:val="none"/>
          <w14:textFill>
            <w14:solidFill>
              <w14:schemeClr w14:val="tx1"/>
            </w14:solidFill>
          </w14:textFill>
        </w:rPr>
      </w:pPr>
      <w:r>
        <w:rPr>
          <w:rFonts w:hint="eastAsia" w:eastAsia="仿宋_GB2312"/>
          <w:b/>
          <w:bCs/>
          <w:color w:val="000000" w:themeColor="text1"/>
          <w:sz w:val="72"/>
          <w:szCs w:val="72"/>
          <w:highlight w:val="none"/>
          <w14:textFill>
            <w14:solidFill>
              <w14:schemeClr w14:val="tx1"/>
            </w14:solidFill>
          </w14:textFill>
        </w:rPr>
        <w:t>水土保持</w:t>
      </w:r>
      <w:r>
        <w:rPr>
          <w:rFonts w:hint="eastAsia" w:eastAsia="仿宋_GB2312"/>
          <w:b/>
          <w:bCs/>
          <w:color w:val="000000" w:themeColor="text1"/>
          <w:sz w:val="72"/>
          <w:szCs w:val="72"/>
          <w:highlight w:val="none"/>
          <w:lang w:val="en-US" w:eastAsia="zh-CN"/>
          <w14:textFill>
            <w14:solidFill>
              <w14:schemeClr w14:val="tx1"/>
            </w14:solidFill>
          </w14:textFill>
        </w:rPr>
        <w:t>验收</w:t>
      </w:r>
      <w:r>
        <w:rPr>
          <w:rFonts w:hint="eastAsia" w:eastAsia="仿宋_GB2312"/>
          <w:b/>
          <w:bCs/>
          <w:color w:val="000000" w:themeColor="text1"/>
          <w:sz w:val="72"/>
          <w:szCs w:val="72"/>
          <w:highlight w:val="none"/>
          <w14:textFill>
            <w14:solidFill>
              <w14:schemeClr w14:val="tx1"/>
            </w14:solidFill>
          </w14:textFill>
        </w:rPr>
        <w:t>服务</w:t>
      </w:r>
    </w:p>
    <w:p>
      <w:pPr>
        <w:jc w:val="center"/>
        <w:rPr>
          <w:rFonts w:eastAsia="仿宋_GB2312"/>
          <w:b/>
          <w:bCs/>
          <w:color w:val="000000" w:themeColor="text1"/>
          <w:sz w:val="72"/>
          <w:szCs w:val="72"/>
          <w:highlight w:val="none"/>
          <w14:textFill>
            <w14:solidFill>
              <w14:schemeClr w14:val="tx1"/>
            </w14:solidFill>
          </w14:textFill>
        </w:rPr>
      </w:pPr>
      <w:r>
        <w:rPr>
          <w:rFonts w:hint="eastAsia" w:eastAsia="仿宋_GB2312"/>
          <w:b/>
          <w:bCs/>
          <w:color w:val="000000" w:themeColor="text1"/>
          <w:sz w:val="72"/>
          <w:szCs w:val="72"/>
          <w:highlight w:val="none"/>
          <w14:textFill>
            <w14:solidFill>
              <w14:schemeClr w14:val="tx1"/>
            </w14:solidFill>
          </w14:textFill>
        </w:rPr>
        <w:t>合同书</w:t>
      </w:r>
    </w:p>
    <w:p>
      <w:pPr>
        <w:jc w:val="distribute"/>
        <w:rPr>
          <w:rFonts w:eastAsia="仿宋_GB2312"/>
          <w:color w:val="000000" w:themeColor="text1"/>
          <w:sz w:val="84"/>
          <w:highlight w:val="none"/>
          <w14:textFill>
            <w14:solidFill>
              <w14:schemeClr w14:val="tx1"/>
            </w14:solidFill>
          </w14:textFill>
        </w:rPr>
      </w:pPr>
    </w:p>
    <w:p>
      <w:pPr>
        <w:jc w:val="distribute"/>
        <w:rPr>
          <w:rFonts w:eastAsia="仿宋_GB2312"/>
          <w:color w:val="000000" w:themeColor="text1"/>
          <w:sz w:val="84"/>
          <w:highlight w:val="none"/>
          <w14:textFill>
            <w14:solidFill>
              <w14:schemeClr w14:val="tx1"/>
            </w14:solidFill>
          </w14:textFill>
        </w:rPr>
      </w:pPr>
    </w:p>
    <w:p>
      <w:pPr>
        <w:jc w:val="distribute"/>
        <w:rPr>
          <w:rFonts w:eastAsia="仿宋_GB2312"/>
          <w:color w:val="000000" w:themeColor="text1"/>
          <w:sz w:val="84"/>
          <w:highlight w:val="none"/>
          <w14:textFill>
            <w14:solidFill>
              <w14:schemeClr w14:val="tx1"/>
            </w14:solidFill>
          </w14:textFill>
        </w:rPr>
      </w:pPr>
    </w:p>
    <w:p>
      <w:pPr>
        <w:spacing w:line="480" w:lineRule="auto"/>
        <w:ind w:left="3746" w:hanging="3746" w:hangingChars="500"/>
        <w:rPr>
          <w:rFonts w:hint="default" w:eastAsia="仿宋_GB2312"/>
          <w:color w:val="000000" w:themeColor="text1"/>
          <w:sz w:val="36"/>
          <w:highlight w:val="none"/>
          <w:u w:val="single"/>
          <w:lang w:val="en-US" w:eastAsia="zh-CN"/>
          <w14:textFill>
            <w14:solidFill>
              <w14:schemeClr w14:val="tx1"/>
            </w14:solidFill>
          </w14:textFill>
        </w:rPr>
      </w:pPr>
      <w:r>
        <w:rPr>
          <w:rFonts w:hint="eastAsia" w:eastAsia="仿宋_GB2312"/>
          <w:b/>
          <w:bCs/>
          <w:color w:val="000000" w:themeColor="text1"/>
          <w:spacing w:val="214"/>
          <w:kern w:val="0"/>
          <w:sz w:val="32"/>
          <w:szCs w:val="32"/>
          <w:highlight w:val="none"/>
          <w:lang w:val="en-US" w:eastAsia="zh-CN"/>
          <w14:textFill>
            <w14:solidFill>
              <w14:schemeClr w14:val="tx1"/>
            </w14:solidFill>
          </w14:textFill>
        </w:rPr>
        <w:t>项目名</w:t>
      </w:r>
      <w:r>
        <w:rPr>
          <w:rFonts w:hint="eastAsia" w:eastAsia="仿宋_GB2312"/>
          <w:b/>
          <w:bCs/>
          <w:color w:val="000000" w:themeColor="text1"/>
          <w:spacing w:val="1"/>
          <w:kern w:val="0"/>
          <w:sz w:val="32"/>
          <w:szCs w:val="32"/>
          <w:highlight w:val="none"/>
          <w14:textFill>
            <w14:solidFill>
              <w14:schemeClr w14:val="tx1"/>
            </w14:solidFill>
          </w14:textFill>
        </w:rPr>
        <w:t>称</w:t>
      </w:r>
      <w:r>
        <w:rPr>
          <w:rFonts w:hint="eastAsia" w:eastAsia="仿宋_GB2312"/>
          <w:b/>
          <w:bCs/>
          <w:color w:val="000000" w:themeColor="text1"/>
          <w:sz w:val="32"/>
          <w:szCs w:val="32"/>
          <w:highlight w:val="none"/>
          <w14:textFill>
            <w14:solidFill>
              <w14:schemeClr w14:val="tx1"/>
            </w14:solidFill>
          </w14:textFill>
        </w:rPr>
        <w:t>：</w:t>
      </w:r>
      <w:r>
        <w:rPr>
          <w:rFonts w:hint="eastAsia" w:eastAsia="仿宋_GB2312"/>
          <w:b/>
          <w:bCs/>
          <w:color w:val="000000" w:themeColor="text1"/>
          <w:sz w:val="32"/>
          <w:szCs w:val="32"/>
          <w:highlight w:val="none"/>
          <w:u w:val="single"/>
          <w:lang w:val="en-US" w:eastAsia="zh-CN"/>
          <w14:textFill>
            <w14:solidFill>
              <w14:schemeClr w14:val="tx1"/>
            </w14:solidFill>
          </w14:textFill>
        </w:rPr>
        <w:t xml:space="preserve">       </w:t>
      </w:r>
      <w:r>
        <w:rPr>
          <w:rFonts w:hint="eastAsia" w:ascii="Times New Roman" w:hAnsi="Times New Roman" w:eastAsia="仿宋_GB2312" w:cs="Times New Roman"/>
          <w:b/>
          <w:bCs/>
          <w:color w:val="000000" w:themeColor="text1"/>
          <w:sz w:val="32"/>
          <w:szCs w:val="32"/>
          <w:highlight w:val="none"/>
          <w:u w:val="single"/>
          <w:lang w:val="en-US" w:eastAsia="zh-CN"/>
          <w14:textFill>
            <w14:solidFill>
              <w14:schemeClr w14:val="tx1"/>
            </w14:solidFill>
          </w14:textFill>
        </w:rPr>
        <w:t>水土</w:t>
      </w:r>
      <w:r>
        <w:rPr>
          <w:rFonts w:hint="eastAsia" w:ascii="Times New Roman" w:hAnsi="Times New Roman" w:eastAsia="仿宋_GB2312" w:cs="Times New Roman"/>
          <w:b/>
          <w:bCs/>
          <w:color w:val="000000" w:themeColor="text1"/>
          <w:sz w:val="32"/>
          <w:szCs w:val="32"/>
          <w:highlight w:val="none"/>
          <w:u w:val="single"/>
          <w14:textFill>
            <w14:solidFill>
              <w14:schemeClr w14:val="tx1"/>
            </w14:solidFill>
          </w14:textFill>
        </w:rPr>
        <w:t>保持</w:t>
      </w:r>
      <w:r>
        <w:rPr>
          <w:rFonts w:hint="eastAsia" w:ascii="Times New Roman" w:hAnsi="Times New Roman" w:eastAsia="仿宋_GB2312" w:cs="Times New Roman"/>
          <w:b/>
          <w:bCs/>
          <w:color w:val="000000" w:themeColor="text1"/>
          <w:sz w:val="32"/>
          <w:szCs w:val="32"/>
          <w:highlight w:val="none"/>
          <w:u w:val="single"/>
          <w:lang w:val="en-US" w:eastAsia="zh-CN"/>
          <w14:textFill>
            <w14:solidFill>
              <w14:schemeClr w14:val="tx1"/>
            </w14:solidFill>
          </w14:textFill>
        </w:rPr>
        <w:t>验收</w:t>
      </w:r>
      <w:r>
        <w:rPr>
          <w:rFonts w:hint="eastAsia" w:ascii="Times New Roman" w:hAnsi="Times New Roman" w:eastAsia="仿宋_GB2312" w:cs="Times New Roman"/>
          <w:b/>
          <w:bCs/>
          <w:color w:val="000000" w:themeColor="text1"/>
          <w:sz w:val="32"/>
          <w:szCs w:val="32"/>
          <w:highlight w:val="none"/>
          <w:u w:val="single"/>
          <w14:textFill>
            <w14:solidFill>
              <w14:schemeClr w14:val="tx1"/>
            </w14:solidFill>
          </w14:textFill>
        </w:rPr>
        <w:t>服务</w:t>
      </w:r>
      <w:r>
        <w:rPr>
          <w:rFonts w:hint="eastAsia" w:ascii="Times New Roman" w:hAnsi="Times New Roman" w:eastAsia="仿宋_GB2312" w:cs="Times New Roman"/>
          <w:b/>
          <w:bCs/>
          <w:color w:val="000000" w:themeColor="text1"/>
          <w:sz w:val="32"/>
          <w:szCs w:val="32"/>
          <w:highlight w:val="none"/>
          <w:u w:val="single"/>
          <w:lang w:val="en-US" w:eastAsia="zh-CN"/>
          <w14:textFill>
            <w14:solidFill>
              <w14:schemeClr w14:val="tx1"/>
            </w14:solidFill>
          </w14:textFill>
        </w:rPr>
        <w:t xml:space="preserve">           </w:t>
      </w:r>
    </w:p>
    <w:p>
      <w:pPr>
        <w:rPr>
          <w:rFonts w:eastAsia="仿宋_GB2312"/>
          <w:b/>
          <w:bCs/>
          <w:color w:val="000000" w:themeColor="text1"/>
          <w:sz w:val="32"/>
          <w:szCs w:val="32"/>
          <w:highlight w:val="none"/>
          <w:u w:val="single"/>
          <w14:textFill>
            <w14:solidFill>
              <w14:schemeClr w14:val="tx1"/>
            </w14:solidFill>
          </w14:textFill>
        </w:rPr>
      </w:pPr>
      <w:r>
        <w:rPr>
          <w:rFonts w:hint="eastAsia" w:eastAsia="仿宋_GB2312"/>
          <w:b/>
          <w:bCs/>
          <w:color w:val="000000" w:themeColor="text1"/>
          <w:spacing w:val="1"/>
          <w:kern w:val="0"/>
          <w:sz w:val="32"/>
          <w:szCs w:val="32"/>
          <w:highlight w:val="none"/>
          <w:fitText w:val="2571" w:id="357984700"/>
          <w14:textFill>
            <w14:solidFill>
              <w14:schemeClr w14:val="tx1"/>
            </w14:solidFill>
          </w14:textFill>
        </w:rPr>
        <w:t>委托单位（甲方</w:t>
      </w:r>
      <w:r>
        <w:rPr>
          <w:rFonts w:hint="eastAsia" w:eastAsia="仿宋_GB2312"/>
          <w:b/>
          <w:bCs/>
          <w:color w:val="000000" w:themeColor="text1"/>
          <w:spacing w:val="4"/>
          <w:kern w:val="0"/>
          <w:sz w:val="32"/>
          <w:szCs w:val="32"/>
          <w:highlight w:val="none"/>
          <w:fitText w:val="2571" w:id="357984700"/>
          <w14:textFill>
            <w14:solidFill>
              <w14:schemeClr w14:val="tx1"/>
            </w14:solidFill>
          </w14:textFill>
        </w:rPr>
        <w:t>）</w:t>
      </w:r>
      <w:r>
        <w:rPr>
          <w:rFonts w:hint="eastAsia" w:eastAsia="仿宋_GB2312"/>
          <w:b/>
          <w:bCs/>
          <w:color w:val="000000" w:themeColor="text1"/>
          <w:sz w:val="32"/>
          <w:szCs w:val="32"/>
          <w:highlight w:val="none"/>
          <w14:textFill>
            <w14:solidFill>
              <w14:schemeClr w14:val="tx1"/>
            </w14:solidFill>
          </w14:textFill>
        </w:rPr>
        <w:t>：</w:t>
      </w:r>
      <w:r>
        <w:rPr>
          <w:rFonts w:hint="eastAsia" w:eastAsia="仿宋_GB2312"/>
          <w:b/>
          <w:bCs/>
          <w:color w:val="000000" w:themeColor="text1"/>
          <w:sz w:val="32"/>
          <w:szCs w:val="32"/>
          <w:highlight w:val="none"/>
          <w:u w:val="single"/>
          <w14:textFill>
            <w14:solidFill>
              <w14:schemeClr w14:val="tx1"/>
            </w14:solidFill>
          </w14:textFill>
        </w:rPr>
        <w:t xml:space="preserve">   </w:t>
      </w:r>
      <w:r>
        <w:rPr>
          <w:rFonts w:hint="eastAsia" w:ascii="Times New Roman" w:hAnsi="Times New Roman" w:eastAsia="仿宋_GB2312" w:cs="Times New Roman"/>
          <w:b/>
          <w:bCs/>
          <w:color w:val="000000" w:themeColor="text1"/>
          <w:sz w:val="32"/>
          <w:szCs w:val="32"/>
          <w:highlight w:val="none"/>
          <w:u w:val="single"/>
          <w14:textFill>
            <w14:solidFill>
              <w14:schemeClr w14:val="tx1"/>
            </w14:solidFill>
          </w14:textFill>
        </w:rPr>
        <w:t xml:space="preserve">湖南岳麓经济开发有限责任公司 </w:t>
      </w:r>
      <w:r>
        <w:rPr>
          <w:rFonts w:hint="eastAsia" w:eastAsia="仿宋_GB2312"/>
          <w:b/>
          <w:bCs/>
          <w:color w:val="000000" w:themeColor="text1"/>
          <w:sz w:val="32"/>
          <w:szCs w:val="32"/>
          <w:highlight w:val="none"/>
          <w:u w:val="single"/>
          <w14:textFill>
            <w14:solidFill>
              <w14:schemeClr w14:val="tx1"/>
            </w14:solidFill>
          </w14:textFill>
        </w:rPr>
        <w:t xml:space="preserve"> </w:t>
      </w:r>
      <w:r>
        <w:rPr>
          <w:rFonts w:eastAsia="仿宋_GB2312"/>
          <w:b/>
          <w:bCs/>
          <w:color w:val="000000" w:themeColor="text1"/>
          <w:sz w:val="32"/>
          <w:szCs w:val="32"/>
          <w:highlight w:val="none"/>
          <w:u w:val="single"/>
          <w14:textFill>
            <w14:solidFill>
              <w14:schemeClr w14:val="tx1"/>
            </w14:solidFill>
          </w14:textFill>
        </w:rPr>
        <w:t xml:space="preserve">                         </w:t>
      </w:r>
      <w:r>
        <w:rPr>
          <w:rFonts w:hint="eastAsia" w:eastAsia="仿宋_GB2312"/>
          <w:b/>
          <w:bCs/>
          <w:color w:val="000000" w:themeColor="text1"/>
          <w:sz w:val="32"/>
          <w:szCs w:val="32"/>
          <w:highlight w:val="none"/>
          <w:u w:val="single"/>
          <w14:textFill>
            <w14:solidFill>
              <w14:schemeClr w14:val="tx1"/>
            </w14:solidFill>
          </w14:textFill>
        </w:rPr>
        <w:t xml:space="preserve">      </w:t>
      </w:r>
    </w:p>
    <w:p>
      <w:pPr>
        <w:spacing w:line="480" w:lineRule="auto"/>
        <w:rPr>
          <w:rFonts w:ascii="仿宋_GB2312" w:hAnsi="仿宋_GB2312" w:eastAsia="仿宋_GB2312" w:cs="仿宋_GB2312"/>
          <w:b/>
          <w:bCs/>
          <w:color w:val="000000" w:themeColor="text1"/>
          <w:sz w:val="28"/>
          <w:szCs w:val="28"/>
          <w:highlight w:val="none"/>
          <w:u w:val="single"/>
          <w14:textFill>
            <w14:solidFill>
              <w14:schemeClr w14:val="tx1"/>
            </w14:solidFill>
          </w14:textFill>
        </w:rPr>
      </w:pPr>
      <w:r>
        <w:rPr>
          <w:rFonts w:hint="eastAsia" w:ascii="仿宋_GB2312" w:hAnsi="仿宋_GB2312" w:eastAsia="仿宋_GB2312" w:cs="仿宋_GB2312"/>
          <w:b/>
          <w:bCs/>
          <w:color w:val="000000" w:themeColor="text1"/>
          <w:spacing w:val="1"/>
          <w:kern w:val="0"/>
          <w:sz w:val="32"/>
          <w:szCs w:val="32"/>
          <w:highlight w:val="none"/>
          <w:fitText w:val="2571" w:id="1880372094"/>
          <w14:textFill>
            <w14:solidFill>
              <w14:schemeClr w14:val="tx1"/>
            </w14:solidFill>
          </w14:textFill>
        </w:rPr>
        <w:t>受托单位</w:t>
      </w:r>
      <w:r>
        <w:rPr>
          <w:rFonts w:hint="eastAsia" w:eastAsia="仿宋_GB2312"/>
          <w:b/>
          <w:bCs/>
          <w:color w:val="000000" w:themeColor="text1"/>
          <w:spacing w:val="1"/>
          <w:kern w:val="0"/>
          <w:sz w:val="32"/>
          <w:szCs w:val="32"/>
          <w:highlight w:val="none"/>
          <w:fitText w:val="2571" w:id="1880372094"/>
          <w14:textFill>
            <w14:solidFill>
              <w14:schemeClr w14:val="tx1"/>
            </w14:solidFill>
          </w14:textFill>
        </w:rPr>
        <w:t>（乙方</w:t>
      </w:r>
      <w:r>
        <w:rPr>
          <w:rFonts w:hint="eastAsia" w:eastAsia="仿宋_GB2312"/>
          <w:b/>
          <w:bCs/>
          <w:color w:val="000000" w:themeColor="text1"/>
          <w:spacing w:val="4"/>
          <w:kern w:val="0"/>
          <w:sz w:val="32"/>
          <w:szCs w:val="32"/>
          <w:highlight w:val="none"/>
          <w:fitText w:val="2571" w:id="1880372094"/>
          <w14:textFill>
            <w14:solidFill>
              <w14:schemeClr w14:val="tx1"/>
            </w14:solidFill>
          </w14:textFill>
        </w:rPr>
        <w:t>）</w:t>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t>：</w:t>
      </w:r>
      <w:r>
        <w:rPr>
          <w:rFonts w:hint="eastAsia" w:eastAsia="仿宋_GB2312"/>
          <w:b/>
          <w:bCs/>
          <w:color w:val="000000" w:themeColor="text1"/>
          <w:sz w:val="32"/>
          <w:szCs w:val="32"/>
          <w:highlight w:val="none"/>
          <w:u w:val="single"/>
          <w14:textFill>
            <w14:solidFill>
              <w14:schemeClr w14:val="tx1"/>
            </w14:solidFill>
          </w14:textFill>
        </w:rPr>
        <w:t xml:space="preserve">    </w:t>
      </w:r>
      <w:r>
        <w:rPr>
          <w:rFonts w:hint="eastAsia" w:eastAsia="仿宋_GB2312"/>
          <w:b/>
          <w:bCs/>
          <w:color w:val="000000" w:themeColor="text1"/>
          <w:sz w:val="32"/>
          <w:szCs w:val="32"/>
          <w:highlight w:val="none"/>
          <w:u w:val="single"/>
          <w:lang w:val="en-US" w:eastAsia="zh-CN"/>
          <w14:textFill>
            <w14:solidFill>
              <w14:schemeClr w14:val="tx1"/>
            </w14:solidFill>
          </w14:textFill>
        </w:rPr>
        <w:t xml:space="preserve">                         </w:t>
      </w:r>
      <w:r>
        <w:rPr>
          <w:rFonts w:hint="eastAsia" w:eastAsia="仿宋_GB2312"/>
          <w:b/>
          <w:bCs/>
          <w:color w:val="000000" w:themeColor="text1"/>
          <w:sz w:val="32"/>
          <w:szCs w:val="32"/>
          <w:highlight w:val="none"/>
          <w:u w:val="single"/>
          <w14:textFill>
            <w14:solidFill>
              <w14:schemeClr w14:val="tx1"/>
            </w14:solidFill>
          </w14:textFill>
        </w:rPr>
        <w:t xml:space="preserve">     </w:t>
      </w:r>
    </w:p>
    <w:p>
      <w:pPr>
        <w:rPr>
          <w:rFonts w:eastAsia="仿宋_GB2312"/>
          <w:b/>
          <w:bCs/>
          <w:color w:val="000000" w:themeColor="text1"/>
          <w:sz w:val="32"/>
          <w:szCs w:val="32"/>
          <w:highlight w:val="none"/>
          <w14:textFill>
            <w14:solidFill>
              <w14:schemeClr w14:val="tx1"/>
            </w14:solidFill>
          </w14:textFill>
        </w:rPr>
      </w:pPr>
      <w:r>
        <w:rPr>
          <w:rFonts w:hint="eastAsia" w:eastAsia="仿宋_GB2312"/>
          <w:b/>
          <w:bCs/>
          <w:color w:val="000000" w:themeColor="text1"/>
          <w:spacing w:val="130"/>
          <w:kern w:val="0"/>
          <w:sz w:val="32"/>
          <w:szCs w:val="32"/>
          <w:highlight w:val="none"/>
          <w:fitText w:val="2571" w:id="1677412179"/>
          <w14:textFill>
            <w14:solidFill>
              <w14:schemeClr w14:val="tx1"/>
            </w14:solidFill>
          </w14:textFill>
        </w:rPr>
        <w:t>合同签订地</w:t>
      </w:r>
      <w:r>
        <w:rPr>
          <w:rFonts w:hint="eastAsia" w:eastAsia="仿宋_GB2312"/>
          <w:b/>
          <w:bCs/>
          <w:color w:val="000000" w:themeColor="text1"/>
          <w:spacing w:val="1"/>
          <w:kern w:val="0"/>
          <w:sz w:val="32"/>
          <w:szCs w:val="32"/>
          <w:highlight w:val="none"/>
          <w:fitText w:val="2571" w:id="1677412179"/>
          <w14:textFill>
            <w14:solidFill>
              <w14:schemeClr w14:val="tx1"/>
            </w14:solidFill>
          </w14:textFill>
        </w:rPr>
        <w:t>点</w:t>
      </w:r>
      <w:r>
        <w:rPr>
          <w:rFonts w:hint="eastAsia" w:eastAsia="仿宋_GB2312"/>
          <w:b/>
          <w:bCs/>
          <w:color w:val="000000" w:themeColor="text1"/>
          <w:sz w:val="32"/>
          <w:szCs w:val="32"/>
          <w:highlight w:val="none"/>
          <w14:textFill>
            <w14:solidFill>
              <w14:schemeClr w14:val="tx1"/>
            </w14:solidFill>
          </w14:textFill>
        </w:rPr>
        <w:t>：</w:t>
      </w:r>
      <w:r>
        <w:rPr>
          <w:rFonts w:hint="eastAsia" w:eastAsia="仿宋_GB2312"/>
          <w:b/>
          <w:bCs/>
          <w:color w:val="000000" w:themeColor="text1"/>
          <w:sz w:val="32"/>
          <w:szCs w:val="32"/>
          <w:highlight w:val="none"/>
          <w:u w:val="single"/>
          <w14:textFill>
            <w14:solidFill>
              <w14:schemeClr w14:val="tx1"/>
            </w14:solidFill>
          </w14:textFill>
        </w:rPr>
        <w:t xml:space="preserve">         湖南省长沙市              </w:t>
      </w:r>
    </w:p>
    <w:p>
      <w:pPr>
        <w:spacing w:line="480" w:lineRule="auto"/>
        <w:rPr>
          <w:rFonts w:eastAsia="仿宋_GB2312"/>
          <w:b/>
          <w:bCs/>
          <w:color w:val="000000" w:themeColor="text1"/>
          <w:sz w:val="32"/>
          <w:szCs w:val="32"/>
          <w:highlight w:val="none"/>
          <w14:textFill>
            <w14:solidFill>
              <w14:schemeClr w14:val="tx1"/>
            </w14:solidFill>
          </w14:textFill>
        </w:rPr>
      </w:pPr>
      <w:r>
        <w:rPr>
          <w:rFonts w:hint="eastAsia" w:eastAsia="仿宋_GB2312"/>
          <w:b/>
          <w:bCs/>
          <w:color w:val="000000" w:themeColor="text1"/>
          <w:spacing w:val="130"/>
          <w:kern w:val="0"/>
          <w:sz w:val="32"/>
          <w:szCs w:val="32"/>
          <w:highlight w:val="none"/>
          <w:fitText w:val="2571" w:id="911739524"/>
          <w14:textFill>
            <w14:solidFill>
              <w14:schemeClr w14:val="tx1"/>
            </w14:solidFill>
          </w14:textFill>
        </w:rPr>
        <w:t>合同签订日</w:t>
      </w:r>
      <w:r>
        <w:rPr>
          <w:rFonts w:hint="eastAsia" w:eastAsia="仿宋_GB2312"/>
          <w:b/>
          <w:bCs/>
          <w:color w:val="000000" w:themeColor="text1"/>
          <w:spacing w:val="1"/>
          <w:kern w:val="0"/>
          <w:sz w:val="32"/>
          <w:szCs w:val="32"/>
          <w:highlight w:val="none"/>
          <w:fitText w:val="2571" w:id="911739524"/>
          <w14:textFill>
            <w14:solidFill>
              <w14:schemeClr w14:val="tx1"/>
            </w14:solidFill>
          </w14:textFill>
        </w:rPr>
        <w:t>期</w:t>
      </w:r>
      <w:r>
        <w:rPr>
          <w:rFonts w:hint="eastAsia" w:eastAsia="仿宋_GB2312"/>
          <w:b/>
          <w:bCs/>
          <w:color w:val="000000" w:themeColor="text1"/>
          <w:sz w:val="32"/>
          <w:szCs w:val="32"/>
          <w:highlight w:val="none"/>
          <w14:textFill>
            <w14:solidFill>
              <w14:schemeClr w14:val="tx1"/>
            </w14:solidFill>
          </w14:textFill>
        </w:rPr>
        <w:t>：</w:t>
      </w:r>
      <w:r>
        <w:rPr>
          <w:rFonts w:hint="eastAsia" w:eastAsia="仿宋_GB2312"/>
          <w:b/>
          <w:bCs/>
          <w:color w:val="000000" w:themeColor="text1"/>
          <w:sz w:val="32"/>
          <w:szCs w:val="32"/>
          <w:highlight w:val="none"/>
          <w:u w:val="single"/>
          <w14:textFill>
            <w14:solidFill>
              <w14:schemeClr w14:val="tx1"/>
            </w14:solidFill>
          </w14:textFill>
        </w:rPr>
        <w:t xml:space="preserve"> </w:t>
      </w:r>
      <w:r>
        <w:rPr>
          <w:rFonts w:eastAsia="仿宋_GB2312"/>
          <w:b/>
          <w:bCs/>
          <w:color w:val="000000" w:themeColor="text1"/>
          <w:sz w:val="32"/>
          <w:szCs w:val="32"/>
          <w:highlight w:val="none"/>
          <w:u w:val="single"/>
          <w14:textFill>
            <w14:solidFill>
              <w14:schemeClr w14:val="tx1"/>
            </w14:solidFill>
          </w14:textFill>
        </w:rPr>
        <w:t xml:space="preserve">      </w:t>
      </w:r>
      <w:r>
        <w:rPr>
          <w:rFonts w:hint="eastAsia" w:eastAsia="仿宋_GB2312"/>
          <w:b/>
          <w:bCs/>
          <w:color w:val="000000" w:themeColor="text1"/>
          <w:sz w:val="32"/>
          <w:szCs w:val="32"/>
          <w:highlight w:val="none"/>
          <w:u w:val="single"/>
          <w:lang w:val="en-US" w:eastAsia="zh-CN"/>
          <w14:textFill>
            <w14:solidFill>
              <w14:schemeClr w14:val="tx1"/>
            </w14:solidFill>
          </w14:textFill>
        </w:rPr>
        <w:t xml:space="preserve">   </w:t>
      </w:r>
      <w:r>
        <w:rPr>
          <w:rFonts w:hint="eastAsia" w:eastAsia="仿宋_GB2312"/>
          <w:b/>
          <w:bCs/>
          <w:color w:val="000000" w:themeColor="text1"/>
          <w:sz w:val="32"/>
          <w:szCs w:val="32"/>
          <w:highlight w:val="none"/>
          <w:u w:val="single"/>
          <w14:textFill>
            <w14:solidFill>
              <w14:schemeClr w14:val="tx1"/>
            </w14:solidFill>
          </w14:textFill>
        </w:rPr>
        <w:t>年</w:t>
      </w:r>
      <w:r>
        <w:rPr>
          <w:rFonts w:hint="eastAsia" w:eastAsia="仿宋_GB2312"/>
          <w:b/>
          <w:bCs/>
          <w:color w:val="000000" w:themeColor="text1"/>
          <w:sz w:val="32"/>
          <w:szCs w:val="32"/>
          <w:highlight w:val="none"/>
          <w:u w:val="single"/>
          <w:lang w:val="en-US" w:eastAsia="zh-CN"/>
          <w14:textFill>
            <w14:solidFill>
              <w14:schemeClr w14:val="tx1"/>
            </w14:solidFill>
          </w14:textFill>
        </w:rPr>
        <w:t xml:space="preserve">  </w:t>
      </w:r>
      <w:r>
        <w:rPr>
          <w:rFonts w:hint="eastAsia" w:eastAsia="仿宋_GB2312"/>
          <w:b/>
          <w:bCs/>
          <w:color w:val="000000" w:themeColor="text1"/>
          <w:sz w:val="32"/>
          <w:szCs w:val="32"/>
          <w:highlight w:val="none"/>
          <w:u w:val="single"/>
          <w14:textFill>
            <w14:solidFill>
              <w14:schemeClr w14:val="tx1"/>
            </w14:solidFill>
          </w14:textFill>
        </w:rPr>
        <w:t>月</w:t>
      </w:r>
      <w:r>
        <w:rPr>
          <w:rFonts w:hint="eastAsia" w:eastAsia="仿宋_GB2312"/>
          <w:b/>
          <w:bCs/>
          <w:color w:val="000000" w:themeColor="text1"/>
          <w:sz w:val="32"/>
          <w:szCs w:val="32"/>
          <w:highlight w:val="none"/>
          <w:u w:val="single"/>
          <w:lang w:val="en-US" w:eastAsia="zh-CN"/>
          <w14:textFill>
            <w14:solidFill>
              <w14:schemeClr w14:val="tx1"/>
            </w14:solidFill>
          </w14:textFill>
        </w:rPr>
        <w:t xml:space="preserve">  </w:t>
      </w:r>
      <w:r>
        <w:rPr>
          <w:rFonts w:hint="eastAsia" w:eastAsia="仿宋_GB2312"/>
          <w:b/>
          <w:bCs/>
          <w:color w:val="000000" w:themeColor="text1"/>
          <w:sz w:val="32"/>
          <w:szCs w:val="32"/>
          <w:highlight w:val="none"/>
          <w:u w:val="single"/>
          <w14:textFill>
            <w14:solidFill>
              <w14:schemeClr w14:val="tx1"/>
            </w14:solidFill>
          </w14:textFill>
        </w:rPr>
        <w:t xml:space="preserve">日 </w:t>
      </w:r>
      <w:r>
        <w:rPr>
          <w:rFonts w:eastAsia="仿宋_GB2312"/>
          <w:b/>
          <w:bCs/>
          <w:color w:val="000000" w:themeColor="text1"/>
          <w:sz w:val="32"/>
          <w:szCs w:val="32"/>
          <w:highlight w:val="none"/>
          <w:u w:val="single"/>
          <w14:textFill>
            <w14:solidFill>
              <w14:schemeClr w14:val="tx1"/>
            </w14:solidFill>
          </w14:textFill>
        </w:rPr>
        <w:t xml:space="preserve">     </w:t>
      </w:r>
      <w:r>
        <w:rPr>
          <w:rFonts w:hint="eastAsia" w:eastAsia="仿宋_GB2312"/>
          <w:b/>
          <w:bCs/>
          <w:color w:val="000000" w:themeColor="text1"/>
          <w:sz w:val="32"/>
          <w:szCs w:val="32"/>
          <w:highlight w:val="none"/>
          <w:u w:val="single"/>
          <w:lang w:val="en-US" w:eastAsia="zh-CN"/>
          <w14:textFill>
            <w14:solidFill>
              <w14:schemeClr w14:val="tx1"/>
            </w14:solidFill>
          </w14:textFill>
        </w:rPr>
        <w:t xml:space="preserve">  </w:t>
      </w:r>
      <w:r>
        <w:rPr>
          <w:rFonts w:eastAsia="仿宋_GB2312"/>
          <w:b/>
          <w:bCs/>
          <w:color w:val="000000" w:themeColor="text1"/>
          <w:sz w:val="32"/>
          <w:szCs w:val="32"/>
          <w:highlight w:val="none"/>
          <w:u w:val="single"/>
          <w14:textFill>
            <w14:solidFill>
              <w14:schemeClr w14:val="tx1"/>
            </w14:solidFill>
          </w14:textFill>
        </w:rPr>
        <w:t xml:space="preserve">    </w:t>
      </w:r>
      <w:r>
        <w:rPr>
          <w:rFonts w:hint="eastAsia" w:eastAsia="仿宋_GB2312"/>
          <w:b/>
          <w:bCs/>
          <w:color w:val="000000" w:themeColor="text1"/>
          <w:sz w:val="32"/>
          <w:szCs w:val="32"/>
          <w:highlight w:val="none"/>
          <w:u w:val="single"/>
          <w14:textFill>
            <w14:solidFill>
              <w14:schemeClr w14:val="tx1"/>
            </w14:solidFill>
          </w14:textFill>
        </w:rPr>
        <w:t xml:space="preserve"> </w:t>
      </w:r>
    </w:p>
    <w:p>
      <w:pPr>
        <w:spacing w:line="408" w:lineRule="auto"/>
        <w:rPr>
          <w:rFonts w:hint="eastAsia"/>
          <w:color w:val="000000" w:themeColor="text1"/>
          <w:sz w:val="26"/>
          <w:szCs w:val="26"/>
          <w:highlight w:val="none"/>
          <w14:textFill>
            <w14:solidFill>
              <w14:schemeClr w14:val="tx1"/>
            </w14:solidFill>
          </w14:textFill>
        </w:rPr>
      </w:pPr>
    </w:p>
    <w:p>
      <w:pPr>
        <w:spacing w:line="408" w:lineRule="auto"/>
        <w:rPr>
          <w:color w:val="000000" w:themeColor="text1"/>
          <w:sz w:val="26"/>
          <w:szCs w:val="26"/>
          <w:highlight w:val="none"/>
          <w14:textFill>
            <w14:solidFill>
              <w14:schemeClr w14:val="tx1"/>
            </w14:solidFill>
          </w14:textFill>
        </w:rPr>
        <w:sectPr>
          <w:headerReference r:id="rId4" w:type="default"/>
          <w:pgSz w:w="11906" w:h="16838"/>
          <w:pgMar w:top="1440" w:right="1800" w:bottom="1440" w:left="1800" w:header="851" w:footer="992" w:gutter="0"/>
          <w:cols w:space="720" w:num="1"/>
          <w:docGrid w:type="lines" w:linePitch="312" w:charSpace="0"/>
        </w:sectPr>
      </w:pPr>
    </w:p>
    <w:p>
      <w:pPr>
        <w:spacing w:line="720" w:lineRule="auto"/>
        <w:jc w:val="center"/>
        <w:rPr>
          <w:b/>
          <w:bCs/>
          <w:color w:val="000000" w:themeColor="text1"/>
          <w:sz w:val="44"/>
          <w:szCs w:val="44"/>
          <w:highlight w:val="none"/>
          <w14:textFill>
            <w14:solidFill>
              <w14:schemeClr w14:val="tx1"/>
            </w14:solidFill>
          </w14:textFill>
        </w:rPr>
      </w:pPr>
      <w:r>
        <w:rPr>
          <w:rFonts w:hint="eastAsia" w:hAnsi="宋体"/>
          <w:b/>
          <w:bCs/>
          <w:color w:val="000000" w:themeColor="text1"/>
          <w:sz w:val="44"/>
          <w:szCs w:val="44"/>
          <w:highlight w:val="none"/>
          <w:lang w:val="en-US" w:eastAsia="zh-CN"/>
          <w14:textFill>
            <w14:solidFill>
              <w14:schemeClr w14:val="tx1"/>
            </w14:solidFill>
          </w14:textFill>
        </w:rPr>
        <w:t>水土保持验收</w:t>
      </w:r>
      <w:r>
        <w:rPr>
          <w:rFonts w:hint="eastAsia" w:hAnsi="宋体"/>
          <w:b/>
          <w:bCs/>
          <w:color w:val="000000" w:themeColor="text1"/>
          <w:sz w:val="44"/>
          <w:szCs w:val="44"/>
          <w:highlight w:val="none"/>
          <w14:textFill>
            <w14:solidFill>
              <w14:schemeClr w14:val="tx1"/>
            </w14:solidFill>
          </w14:textFill>
        </w:rPr>
        <w:t>服务</w:t>
      </w:r>
      <w:r>
        <w:rPr>
          <w:rFonts w:hAnsi="宋体"/>
          <w:b/>
          <w:bCs/>
          <w:color w:val="000000" w:themeColor="text1"/>
          <w:sz w:val="44"/>
          <w:szCs w:val="44"/>
          <w:highlight w:val="none"/>
          <w14:textFill>
            <w14:solidFill>
              <w14:schemeClr w14:val="tx1"/>
            </w14:solidFill>
          </w14:textFill>
        </w:rPr>
        <w:t>合同书</w:t>
      </w:r>
    </w:p>
    <w:p>
      <w:pPr>
        <w:spacing w:line="408" w:lineRule="auto"/>
        <w:rPr>
          <w:rFonts w:hint="eastAsia" w:ascii="Times New Roman" w:hAnsi="Times New Roman" w:eastAsia="宋体" w:cs="Times New Roman"/>
          <w:color w:val="000000" w:themeColor="text1"/>
          <w:sz w:val="26"/>
          <w:szCs w:val="26"/>
          <w:highlight w:val="none"/>
          <w14:textFill>
            <w14:solidFill>
              <w14:schemeClr w14:val="tx1"/>
            </w14:solidFill>
          </w14:textFill>
        </w:rPr>
      </w:pPr>
      <w:r>
        <w:rPr>
          <w:rFonts w:hint="eastAsia"/>
          <w:color w:val="000000" w:themeColor="text1"/>
          <w:sz w:val="26"/>
          <w:szCs w:val="26"/>
          <w:highlight w:val="none"/>
          <w14:textFill>
            <w14:solidFill>
              <w14:schemeClr w14:val="tx1"/>
            </w14:solidFill>
          </w14:textFill>
        </w:rPr>
        <w:t>委托方（甲方）：</w:t>
      </w:r>
      <w:r>
        <w:rPr>
          <w:rFonts w:hint="eastAsia" w:ascii="Times New Roman" w:hAnsi="Times New Roman" w:eastAsia="宋体" w:cs="Times New Roman"/>
          <w:b w:val="0"/>
          <w:bCs w:val="0"/>
          <w:color w:val="000000" w:themeColor="text1"/>
          <w:sz w:val="26"/>
          <w:szCs w:val="26"/>
          <w:highlight w:val="none"/>
          <w:u w:val="none"/>
          <w14:textFill>
            <w14:solidFill>
              <w14:schemeClr w14:val="tx1"/>
            </w14:solidFill>
          </w14:textFill>
        </w:rPr>
        <w:t>湖南岳麓经济开发有限责任公司</w:t>
      </w:r>
    </w:p>
    <w:p>
      <w:pPr>
        <w:spacing w:line="408" w:lineRule="auto"/>
        <w:rPr>
          <w:rFonts w:hint="eastAsia" w:ascii="Times New Roman" w:hAnsi="Times New Roman" w:eastAsia="宋体" w:cs="Times New Roman"/>
          <w:color w:val="000000" w:themeColor="text1"/>
          <w:sz w:val="26"/>
          <w:szCs w:val="26"/>
          <w:highlight w:val="none"/>
          <w14:textFill>
            <w14:solidFill>
              <w14:schemeClr w14:val="tx1"/>
            </w14:solidFill>
          </w14:textFill>
        </w:rPr>
      </w:pPr>
      <w:r>
        <w:rPr>
          <w:rFonts w:hint="eastAsia"/>
          <w:color w:val="000000" w:themeColor="text1"/>
          <w:sz w:val="26"/>
          <w:szCs w:val="26"/>
          <w:highlight w:val="none"/>
          <w14:textFill>
            <w14:solidFill>
              <w14:schemeClr w14:val="tx1"/>
            </w14:solidFill>
          </w14:textFill>
        </w:rPr>
        <w:t>承接方（乙方）：</w:t>
      </w:r>
    </w:p>
    <w:p>
      <w:pPr>
        <w:spacing w:line="408" w:lineRule="auto"/>
        <w:ind w:firstLine="570"/>
        <w:rPr>
          <w:color w:val="000000" w:themeColor="text1"/>
          <w:sz w:val="26"/>
          <w:szCs w:val="26"/>
          <w:highlight w:val="none"/>
          <w14:textFill>
            <w14:solidFill>
              <w14:schemeClr w14:val="tx1"/>
            </w14:solidFill>
          </w14:textFill>
        </w:rPr>
      </w:pPr>
      <w:r>
        <w:rPr>
          <w:rFonts w:hint="eastAsia"/>
          <w:color w:val="000000" w:themeColor="text1"/>
          <w:sz w:val="26"/>
          <w:szCs w:val="26"/>
          <w:highlight w:val="none"/>
          <w14:textFill>
            <w14:solidFill>
              <w14:schemeClr w14:val="tx1"/>
            </w14:solidFill>
          </w14:textFill>
        </w:rPr>
        <w:t>依据《中华人民共和国水土保持法》</w:t>
      </w:r>
      <w:r>
        <w:rPr>
          <w:rFonts w:hint="eastAsia"/>
          <w:color w:val="000000" w:themeColor="text1"/>
          <w:sz w:val="26"/>
          <w:szCs w:val="26"/>
          <w:highlight w:val="none"/>
          <w:lang w:eastAsia="zh-CN"/>
          <w14:textFill>
            <w14:solidFill>
              <w14:schemeClr w14:val="tx1"/>
            </w14:solidFill>
          </w14:textFill>
        </w:rPr>
        <w:t>、</w:t>
      </w:r>
      <w:r>
        <w:rPr>
          <w:rFonts w:hint="eastAsia"/>
          <w:color w:val="000000" w:themeColor="text1"/>
          <w:sz w:val="26"/>
          <w:szCs w:val="26"/>
          <w:highlight w:val="none"/>
          <w14:textFill>
            <w14:solidFill>
              <w14:schemeClr w14:val="tx1"/>
            </w14:solidFill>
          </w14:textFill>
        </w:rPr>
        <w:t>《中华人民共和国</w:t>
      </w:r>
      <w:r>
        <w:rPr>
          <w:rFonts w:hint="eastAsia"/>
          <w:color w:val="000000" w:themeColor="text1"/>
          <w:sz w:val="26"/>
          <w:szCs w:val="26"/>
          <w:highlight w:val="none"/>
          <w:lang w:val="en-US" w:eastAsia="zh-CN"/>
          <w14:textFill>
            <w14:solidFill>
              <w14:schemeClr w14:val="tx1"/>
            </w14:solidFill>
          </w14:textFill>
        </w:rPr>
        <w:t>民法典</w:t>
      </w:r>
      <w:r>
        <w:rPr>
          <w:rFonts w:hint="eastAsia"/>
          <w:color w:val="000000" w:themeColor="text1"/>
          <w:sz w:val="26"/>
          <w:szCs w:val="26"/>
          <w:highlight w:val="none"/>
          <w14:textFill>
            <w14:solidFill>
              <w14:schemeClr w14:val="tx1"/>
            </w14:solidFill>
          </w14:textFill>
        </w:rPr>
        <w:t>》</w:t>
      </w:r>
      <w:r>
        <w:rPr>
          <w:rFonts w:hint="eastAsia"/>
          <w:color w:val="000000" w:themeColor="text1"/>
          <w:sz w:val="26"/>
          <w:szCs w:val="26"/>
          <w:highlight w:val="none"/>
          <w:lang w:eastAsia="zh-CN"/>
          <w14:textFill>
            <w14:solidFill>
              <w14:schemeClr w14:val="tx1"/>
            </w14:solidFill>
          </w14:textFill>
        </w:rPr>
        <w:t>、</w:t>
      </w:r>
      <w:r>
        <w:rPr>
          <w:rFonts w:hint="eastAsia"/>
          <w:color w:val="000000" w:themeColor="text1"/>
          <w:sz w:val="26"/>
          <w:szCs w:val="26"/>
          <w:highlight w:val="none"/>
          <w14:textFill>
            <w14:solidFill>
              <w14:schemeClr w14:val="tx1"/>
            </w14:solidFill>
          </w14:textFill>
        </w:rPr>
        <w:t>《水利部关于进一步深化“放管服”改革全面加强水土保持监管的意见》以及国家有关政策、法令的规定，经双方协商一致，</w:t>
      </w:r>
      <w:r>
        <w:rPr>
          <w:color w:val="000000" w:themeColor="text1"/>
          <w:sz w:val="26"/>
          <w:szCs w:val="26"/>
          <w:highlight w:val="none"/>
          <w14:textFill>
            <w14:solidFill>
              <w14:schemeClr w14:val="tx1"/>
            </w14:solidFill>
          </w14:textFill>
        </w:rPr>
        <w:t>就</w:t>
      </w:r>
      <w:r>
        <w:rPr>
          <w:rFonts w:hint="eastAsia"/>
          <w:color w:val="000000" w:themeColor="text1"/>
          <w:sz w:val="26"/>
          <w:szCs w:val="26"/>
          <w:highlight w:val="none"/>
          <w:lang w:val="en-US" w:eastAsia="zh-CN"/>
          <w14:textFill>
            <w14:solidFill>
              <w14:schemeClr w14:val="tx1"/>
            </w14:solidFill>
          </w14:textFill>
        </w:rPr>
        <w:t>水土保持验收</w:t>
      </w:r>
      <w:r>
        <w:rPr>
          <w:rFonts w:hint="eastAsia"/>
          <w:color w:val="000000" w:themeColor="text1"/>
          <w:sz w:val="26"/>
          <w:szCs w:val="26"/>
          <w:highlight w:val="none"/>
          <w14:textFill>
            <w14:solidFill>
              <w14:schemeClr w14:val="tx1"/>
            </w14:solidFill>
          </w14:textFill>
        </w:rPr>
        <w:t>服务工作签订本合同：</w:t>
      </w:r>
    </w:p>
    <w:p>
      <w:pPr>
        <w:spacing w:line="408" w:lineRule="auto"/>
        <w:ind w:firstLine="570"/>
        <w:outlineLvl w:val="0"/>
        <w:rPr>
          <w:rFonts w:hint="default" w:ascii="Times New Roman" w:hAnsi="Times New Roman" w:eastAsia="宋体" w:cs="Times New Roman"/>
          <w:color w:val="000000" w:themeColor="text1"/>
          <w:sz w:val="26"/>
          <w:szCs w:val="26"/>
          <w:highlight w:val="none"/>
          <w:lang w:val="en-US"/>
          <w14:textFill>
            <w14:solidFill>
              <w14:schemeClr w14:val="tx1"/>
            </w14:solidFill>
          </w14:textFill>
        </w:rPr>
      </w:pPr>
      <w:r>
        <w:rPr>
          <w:rFonts w:hint="eastAsia"/>
          <w:color w:val="000000" w:themeColor="text1"/>
          <w:sz w:val="26"/>
          <w:szCs w:val="26"/>
          <w:highlight w:val="none"/>
          <w14:textFill>
            <w14:solidFill>
              <w14:schemeClr w14:val="tx1"/>
            </w14:solidFill>
          </w14:textFill>
        </w:rPr>
        <w:t>一、工程</w:t>
      </w:r>
      <w:r>
        <w:rPr>
          <w:color w:val="000000" w:themeColor="text1"/>
          <w:sz w:val="26"/>
          <w:szCs w:val="26"/>
          <w:highlight w:val="none"/>
          <w14:textFill>
            <w14:solidFill>
              <w14:schemeClr w14:val="tx1"/>
            </w14:solidFill>
          </w14:textFill>
        </w:rPr>
        <w:t>名称：</w:t>
      </w:r>
      <w:r>
        <w:rPr>
          <w:rFonts w:hint="eastAsia" w:ascii="Times New Roman" w:hAnsi="Times New Roman" w:eastAsia="宋体" w:cs="Times New Roman"/>
          <w:b w:val="0"/>
          <w:bCs w:val="0"/>
          <w:color w:val="000000" w:themeColor="text1"/>
          <w:sz w:val="26"/>
          <w:szCs w:val="26"/>
          <w:highlight w:val="none"/>
          <w:u w:val="none"/>
          <w:lang w:val="en-US" w:eastAsia="zh-CN"/>
          <w14:textFill>
            <w14:solidFill>
              <w14:schemeClr w14:val="tx1"/>
            </w14:solidFill>
          </w14:textFill>
        </w:rPr>
        <w:t>水土保持验收服务</w:t>
      </w:r>
    </w:p>
    <w:p>
      <w:pPr>
        <w:spacing w:line="408" w:lineRule="auto"/>
        <w:ind w:firstLine="570"/>
        <w:outlineLvl w:val="0"/>
        <w:rPr>
          <w:color w:val="000000" w:themeColor="text1"/>
          <w:sz w:val="26"/>
          <w:szCs w:val="26"/>
          <w:highlight w:val="none"/>
          <w14:textFill>
            <w14:solidFill>
              <w14:schemeClr w14:val="tx1"/>
            </w14:solidFill>
          </w14:textFill>
        </w:rPr>
      </w:pPr>
      <w:r>
        <w:rPr>
          <w:rFonts w:hint="eastAsia"/>
          <w:color w:val="000000" w:themeColor="text1"/>
          <w:sz w:val="26"/>
          <w:szCs w:val="26"/>
          <w:highlight w:val="none"/>
          <w14:textFill>
            <w14:solidFill>
              <w14:schemeClr w14:val="tx1"/>
            </w14:solidFill>
          </w14:textFill>
        </w:rPr>
        <w:t>二、工作内容：</w:t>
      </w:r>
    </w:p>
    <w:p>
      <w:pPr>
        <w:spacing w:line="408" w:lineRule="auto"/>
        <w:ind w:firstLine="570"/>
        <w:rPr>
          <w:color w:val="000000" w:themeColor="text1"/>
          <w:sz w:val="26"/>
          <w:szCs w:val="26"/>
          <w:highlight w:val="none"/>
          <w14:textFill>
            <w14:solidFill>
              <w14:schemeClr w14:val="tx1"/>
            </w14:solidFill>
          </w14:textFill>
        </w:rPr>
      </w:pPr>
      <w:r>
        <w:rPr>
          <w:rFonts w:hint="eastAsia"/>
          <w:color w:val="000000" w:themeColor="text1"/>
          <w:sz w:val="26"/>
          <w:szCs w:val="26"/>
          <w:highlight w:val="none"/>
          <w14:textFill>
            <w14:solidFill>
              <w14:schemeClr w14:val="tx1"/>
            </w14:solidFill>
          </w14:textFill>
        </w:rPr>
        <w:t>乙方应完成以下各项工作：</w:t>
      </w:r>
    </w:p>
    <w:p>
      <w:pPr>
        <w:spacing w:line="408" w:lineRule="auto"/>
        <w:ind w:firstLine="570" w:firstLineChars="0"/>
        <w:rPr>
          <w:rFonts w:hint="default" w:ascii="Times New Roman" w:hAnsi="Times New Roman" w:eastAsia="宋体" w:cs="Times New Roman"/>
          <w:color w:val="000000" w:themeColor="text1"/>
          <w:sz w:val="26"/>
          <w:szCs w:val="26"/>
          <w:highlight w:val="none"/>
          <w:lang w:eastAsia="zh-CN"/>
          <w14:textFill>
            <w14:solidFill>
              <w14:schemeClr w14:val="tx1"/>
            </w14:solidFill>
          </w14:textFill>
        </w:rPr>
      </w:pPr>
      <w:r>
        <w:rPr>
          <w:rFonts w:hint="eastAsia" w:ascii="Times New Roman" w:hAnsi="Times New Roman" w:eastAsia="宋体" w:cs="Times New Roman"/>
          <w:color w:val="000000" w:themeColor="text1"/>
          <w:sz w:val="26"/>
          <w:szCs w:val="26"/>
          <w:highlight w:val="none"/>
          <w:lang w:val="en-US" w:eastAsia="zh-CN"/>
          <w14:textFill>
            <w14:solidFill>
              <w14:schemeClr w14:val="tx1"/>
            </w14:solidFill>
          </w14:textFill>
        </w:rPr>
        <w:t>1、</w:t>
      </w:r>
      <w:r>
        <w:rPr>
          <w:rFonts w:hint="eastAsia" w:ascii="Times New Roman" w:hAnsi="Times New Roman" w:eastAsia="宋体" w:cs="Times New Roman"/>
          <w:color w:val="000000" w:themeColor="text1"/>
          <w:sz w:val="26"/>
          <w:szCs w:val="26"/>
          <w:highlight w:val="none"/>
          <w:lang w:eastAsia="zh-CN"/>
          <w14:textFill>
            <w14:solidFill>
              <w14:schemeClr w14:val="tx1"/>
            </w14:solidFill>
          </w14:textFill>
        </w:rPr>
        <w:t>望江路北片路网工程（张家村路）、望江路北片路网工程（玉谷路）、望江路北片路网工程（杏雨路）、望江路北片路网工程（智能路）、望江路北片路网工程（智真路）、望江路北片路网工程（琨玉路）、望江路北片路网工程（翰林路二期U谷）、东山湾路、玉荷路、智义路、智高路、翰林路（智贤路-三环线辅道）、玉象路、含浦大道4S城段、智淳路、智星路、玉枫路、玉赤路、学士路、鹤纹路（玉佩路-杏雨路）、玉锦路（玉溪路-长韶娄辅道）、078县道(绕城高速-象嘴路 )（电力埋管）、云栖路(含浦大道-象嘴路）（电力埋管）、紫苑路扩改工程、岳麓高新区过街人行通道(天桥、地下通道)、玉赤河流域（长潭西至长韶娄段）生态环境系统整治项目、白鹤中学、周南中学、白鹤安置房二期及2024年新建项目水土保持验收服务，</w:t>
      </w:r>
      <w:r>
        <w:rPr>
          <w:rFonts w:hint="eastAsia" w:ascii="Times New Roman" w:hAnsi="Times New Roman" w:eastAsia="宋体" w:cs="Times New Roman"/>
          <w:color w:val="000000" w:themeColor="text1"/>
          <w:sz w:val="26"/>
          <w:szCs w:val="26"/>
          <w:highlight w:val="none"/>
          <w:lang w:val="en-US" w:eastAsia="zh-CN"/>
          <w14:textFill>
            <w14:solidFill>
              <w14:schemeClr w14:val="tx1"/>
            </w14:solidFill>
          </w14:textFill>
        </w:rPr>
        <w:t>具体项目内容详见</w:t>
      </w:r>
      <w:r>
        <w:rPr>
          <w:rFonts w:hint="eastAsia" w:cs="Times New Roman"/>
          <w:color w:val="000000" w:themeColor="text1"/>
          <w:sz w:val="26"/>
          <w:szCs w:val="26"/>
          <w:highlight w:val="none"/>
          <w:lang w:val="en-US" w:eastAsia="zh-CN"/>
          <w14:textFill>
            <w14:solidFill>
              <w14:schemeClr w14:val="tx1"/>
            </w14:solidFill>
          </w14:textFill>
        </w:rPr>
        <w:t>“第四章</w:t>
      </w:r>
      <w:r>
        <w:rPr>
          <w:rFonts w:hint="eastAsia" w:cs="Times New Roman"/>
          <w:b w:val="0"/>
          <w:bCs w:val="0"/>
          <w:color w:val="000000" w:themeColor="text1"/>
          <w:sz w:val="26"/>
          <w:szCs w:val="26"/>
          <w:highlight w:val="none"/>
          <w:u w:val="none"/>
          <w:lang w:val="en-US" w:eastAsia="zh-CN"/>
          <w14:textFill>
            <w14:solidFill>
              <w14:schemeClr w14:val="tx1"/>
            </w14:solidFill>
          </w14:textFill>
        </w:rPr>
        <w:t>采购需求</w:t>
      </w:r>
      <w:r>
        <w:rPr>
          <w:rFonts w:hint="eastAsia" w:cs="Times New Roman"/>
          <w:color w:val="000000" w:themeColor="text1"/>
          <w:sz w:val="26"/>
          <w:szCs w:val="26"/>
          <w:highlight w:val="none"/>
          <w:lang w:val="en-US" w:eastAsia="zh-CN"/>
          <w14:textFill>
            <w14:solidFill>
              <w14:schemeClr w14:val="tx1"/>
            </w14:solidFill>
          </w14:textFill>
        </w:rPr>
        <w:t>”</w:t>
      </w:r>
      <w:r>
        <w:rPr>
          <w:rFonts w:hint="eastAsia" w:ascii="Times New Roman" w:hAnsi="Times New Roman" w:eastAsia="宋体" w:cs="Times New Roman"/>
          <w:b w:val="0"/>
          <w:bCs w:val="0"/>
          <w:color w:val="000000" w:themeColor="text1"/>
          <w:sz w:val="26"/>
          <w:szCs w:val="26"/>
          <w:highlight w:val="none"/>
          <w:u w:val="none"/>
          <w:lang w:val="en-US" w:eastAsia="zh-CN"/>
          <w14:textFill>
            <w14:solidFill>
              <w14:schemeClr w14:val="tx1"/>
            </w14:solidFill>
          </w14:textFill>
        </w:rPr>
        <w:t>附件1</w:t>
      </w:r>
      <w:r>
        <w:rPr>
          <w:rFonts w:hint="eastAsia" w:ascii="Times New Roman" w:hAnsi="Times New Roman" w:eastAsia="宋体" w:cs="Times New Roman"/>
          <w:color w:val="000000" w:themeColor="text1"/>
          <w:sz w:val="26"/>
          <w:szCs w:val="26"/>
          <w:highlight w:val="none"/>
          <w:lang w:val="en-US" w:eastAsia="zh-CN"/>
          <w14:textFill>
            <w14:solidFill>
              <w14:schemeClr w14:val="tx1"/>
            </w14:solidFill>
          </w14:textFill>
        </w:rPr>
        <w:t>。</w:t>
      </w:r>
    </w:p>
    <w:p>
      <w:pPr>
        <w:spacing w:line="408" w:lineRule="auto"/>
        <w:ind w:firstLine="570"/>
        <w:rPr>
          <w:rFonts w:hint="eastAsia" w:ascii="Times New Roman" w:hAnsi="Times New Roman" w:eastAsia="宋体" w:cs="Times New Roman"/>
          <w:color w:val="000000" w:themeColor="text1"/>
          <w:sz w:val="26"/>
          <w:szCs w:val="26"/>
          <w:highlight w:val="none"/>
          <w14:textFill>
            <w14:solidFill>
              <w14:schemeClr w14:val="tx1"/>
            </w14:solidFill>
          </w14:textFill>
        </w:rPr>
      </w:pPr>
      <w:r>
        <w:rPr>
          <w:rFonts w:hint="eastAsia" w:ascii="Times New Roman" w:hAnsi="Times New Roman" w:eastAsia="宋体" w:cs="Times New Roman"/>
          <w:color w:val="000000" w:themeColor="text1"/>
          <w:sz w:val="26"/>
          <w:szCs w:val="26"/>
          <w:highlight w:val="none"/>
          <w:lang w:val="en-US" w:eastAsia="zh-CN"/>
          <w14:textFill>
            <w14:solidFill>
              <w14:schemeClr w14:val="tx1"/>
            </w14:solidFill>
          </w14:textFill>
        </w:rPr>
        <w:t>2、</w:t>
      </w:r>
      <w:r>
        <w:rPr>
          <w:rFonts w:hint="eastAsia" w:ascii="Times New Roman" w:hAnsi="Times New Roman" w:eastAsia="宋体" w:cs="Times New Roman"/>
          <w:color w:val="000000" w:themeColor="text1"/>
          <w:sz w:val="26"/>
          <w:szCs w:val="26"/>
          <w:highlight w:val="none"/>
          <w:lang w:eastAsia="zh-CN"/>
          <w14:textFill>
            <w14:solidFill>
              <w14:schemeClr w14:val="tx1"/>
            </w14:solidFill>
          </w14:textFill>
        </w:rPr>
        <w:t>编制水土保持验收报告，通过项目水土保持验收评审及审批，取得相关批复。</w:t>
      </w:r>
    </w:p>
    <w:p>
      <w:pPr>
        <w:spacing w:line="408" w:lineRule="auto"/>
        <w:ind w:firstLine="570"/>
        <w:rPr>
          <w:rFonts w:hint="eastAsia" w:ascii="Times New Roman" w:hAnsi="Times New Roman" w:eastAsia="宋体" w:cs="Times New Roman"/>
          <w:color w:val="000000" w:themeColor="text1"/>
          <w:sz w:val="26"/>
          <w:szCs w:val="26"/>
          <w:highlight w:val="none"/>
          <w14:textFill>
            <w14:solidFill>
              <w14:schemeClr w14:val="tx1"/>
            </w14:solidFill>
          </w14:textFill>
        </w:rPr>
      </w:pPr>
      <w:r>
        <w:rPr>
          <w:rFonts w:hint="eastAsia" w:ascii="Times New Roman" w:hAnsi="Times New Roman" w:eastAsia="宋体" w:cs="Times New Roman"/>
          <w:color w:val="000000" w:themeColor="text1"/>
          <w:sz w:val="26"/>
          <w:szCs w:val="26"/>
          <w:highlight w:val="none"/>
          <w:lang w:val="en-US" w:eastAsia="zh-CN"/>
          <w14:textFill>
            <w14:solidFill>
              <w14:schemeClr w14:val="tx1"/>
            </w14:solidFill>
          </w14:textFill>
        </w:rPr>
        <w:t>3、</w:t>
      </w:r>
      <w:r>
        <w:rPr>
          <w:rFonts w:hint="eastAsia" w:ascii="Times New Roman" w:hAnsi="Times New Roman" w:eastAsia="宋体" w:cs="Times New Roman"/>
          <w:color w:val="000000" w:themeColor="text1"/>
          <w:sz w:val="26"/>
          <w:szCs w:val="26"/>
          <w:highlight w:val="none"/>
          <w14:textFill>
            <w14:solidFill>
              <w14:schemeClr w14:val="tx1"/>
            </w14:solidFill>
          </w14:textFill>
        </w:rPr>
        <w:t>甲方指派的其他相关的工作内容和咨询服务。</w:t>
      </w:r>
    </w:p>
    <w:p>
      <w:pPr>
        <w:spacing w:line="408" w:lineRule="auto"/>
        <w:ind w:firstLine="570"/>
        <w:outlineLvl w:val="0"/>
        <w:rPr>
          <w:color w:val="000000" w:themeColor="text1"/>
          <w:sz w:val="26"/>
          <w:szCs w:val="26"/>
          <w:highlight w:val="none"/>
          <w14:textFill>
            <w14:solidFill>
              <w14:schemeClr w14:val="tx1"/>
            </w14:solidFill>
          </w14:textFill>
        </w:rPr>
      </w:pPr>
      <w:r>
        <w:rPr>
          <w:rFonts w:hint="eastAsia"/>
          <w:color w:val="000000" w:themeColor="text1"/>
          <w:sz w:val="26"/>
          <w:szCs w:val="26"/>
          <w:highlight w:val="none"/>
          <w14:textFill>
            <w14:solidFill>
              <w14:schemeClr w14:val="tx1"/>
            </w14:solidFill>
          </w14:textFill>
        </w:rPr>
        <w:t>三、工作进度</w:t>
      </w:r>
    </w:p>
    <w:p>
      <w:pPr>
        <w:spacing w:line="408" w:lineRule="auto"/>
        <w:ind w:firstLine="570"/>
        <w:rPr>
          <w:rFonts w:hint="eastAsia" w:ascii="Times New Roman" w:hAnsi="Times New Roman" w:eastAsia="宋体" w:cs="Times New Roman"/>
          <w:color w:val="000000" w:themeColor="text1"/>
          <w:sz w:val="26"/>
          <w:szCs w:val="26"/>
          <w:highlight w:val="none"/>
          <w14:textFill>
            <w14:solidFill>
              <w14:schemeClr w14:val="tx1"/>
            </w14:solidFill>
          </w14:textFill>
        </w:rPr>
      </w:pPr>
      <w:r>
        <w:rPr>
          <w:rFonts w:hint="eastAsia" w:ascii="Times New Roman" w:hAnsi="Times New Roman" w:eastAsia="宋体" w:cs="Times New Roman"/>
          <w:color w:val="000000" w:themeColor="text1"/>
          <w:sz w:val="26"/>
          <w:szCs w:val="26"/>
          <w:highlight w:val="none"/>
          <w14:textFill>
            <w14:solidFill>
              <w14:schemeClr w14:val="tx1"/>
            </w14:solidFill>
          </w14:textFill>
        </w:rPr>
        <w:t>1、</w:t>
      </w:r>
      <w:r>
        <w:rPr>
          <w:rFonts w:hint="eastAsia" w:ascii="Times New Roman" w:hAnsi="Times New Roman" w:eastAsia="宋体" w:cs="Times New Roman"/>
          <w:color w:val="000000" w:themeColor="text1"/>
          <w:sz w:val="26"/>
          <w:szCs w:val="26"/>
          <w:highlight w:val="none"/>
          <w:lang w:eastAsia="zh-CN"/>
          <w14:textFill>
            <w14:solidFill>
              <w14:schemeClr w14:val="tx1"/>
            </w14:solidFill>
          </w14:textFill>
        </w:rPr>
        <w:t>根据项目实际进度情况，以</w:t>
      </w:r>
      <w:r>
        <w:rPr>
          <w:rFonts w:hint="eastAsia" w:ascii="Times New Roman" w:hAnsi="Times New Roman" w:eastAsia="宋体" w:cs="Times New Roman"/>
          <w:color w:val="000000" w:themeColor="text1"/>
          <w:sz w:val="26"/>
          <w:szCs w:val="26"/>
          <w:highlight w:val="none"/>
          <w:lang w:val="en-US" w:eastAsia="zh-CN"/>
          <w14:textFill>
            <w14:solidFill>
              <w14:schemeClr w14:val="tx1"/>
            </w14:solidFill>
          </w14:textFill>
        </w:rPr>
        <w:t>甲方</w:t>
      </w:r>
      <w:r>
        <w:rPr>
          <w:rFonts w:hint="eastAsia" w:ascii="Times New Roman" w:hAnsi="Times New Roman" w:eastAsia="宋体" w:cs="Times New Roman"/>
          <w:color w:val="000000" w:themeColor="text1"/>
          <w:sz w:val="26"/>
          <w:szCs w:val="26"/>
          <w:highlight w:val="none"/>
          <w:lang w:eastAsia="zh-CN"/>
          <w14:textFill>
            <w14:solidFill>
              <w14:schemeClr w14:val="tx1"/>
            </w14:solidFill>
          </w14:textFill>
        </w:rPr>
        <w:t>指令</w:t>
      </w:r>
      <w:r>
        <w:rPr>
          <w:rFonts w:hint="eastAsia" w:ascii="Times New Roman" w:hAnsi="Times New Roman" w:eastAsia="宋体" w:cs="Times New Roman"/>
          <w:color w:val="000000" w:themeColor="text1"/>
          <w:sz w:val="26"/>
          <w:szCs w:val="26"/>
          <w:highlight w:val="none"/>
          <w:lang w:val="en-US" w:eastAsia="zh-CN"/>
          <w14:textFill>
            <w14:solidFill>
              <w14:schemeClr w14:val="tx1"/>
            </w14:solidFill>
          </w14:textFill>
        </w:rPr>
        <w:t>为准</w:t>
      </w:r>
      <w:r>
        <w:rPr>
          <w:rFonts w:hint="eastAsia" w:ascii="Times New Roman" w:hAnsi="Times New Roman" w:eastAsia="宋体" w:cs="Times New Roman"/>
          <w:color w:val="000000" w:themeColor="text1"/>
          <w:sz w:val="26"/>
          <w:szCs w:val="26"/>
          <w:highlight w:val="none"/>
          <w:lang w:eastAsia="zh-CN"/>
          <w14:textFill>
            <w14:solidFill>
              <w14:schemeClr w14:val="tx1"/>
            </w14:solidFill>
          </w14:textFill>
        </w:rPr>
        <w:t>，按相关要求出具水土保持验收报告，单个项目时间周期为10天。</w:t>
      </w:r>
    </w:p>
    <w:p>
      <w:pPr>
        <w:spacing w:line="408" w:lineRule="auto"/>
        <w:ind w:firstLine="570"/>
        <w:outlineLvl w:val="0"/>
        <w:rPr>
          <w:color w:val="000000" w:themeColor="text1"/>
          <w:sz w:val="26"/>
          <w:szCs w:val="26"/>
          <w:highlight w:val="none"/>
          <w14:textFill>
            <w14:solidFill>
              <w14:schemeClr w14:val="tx1"/>
            </w14:solidFill>
          </w14:textFill>
        </w:rPr>
      </w:pPr>
      <w:r>
        <w:rPr>
          <w:rFonts w:hint="eastAsia"/>
          <w:color w:val="000000" w:themeColor="text1"/>
          <w:sz w:val="26"/>
          <w:szCs w:val="26"/>
          <w:highlight w:val="none"/>
          <w14:textFill>
            <w14:solidFill>
              <w14:schemeClr w14:val="tx1"/>
            </w14:solidFill>
          </w14:textFill>
        </w:rPr>
        <w:t>四、双方责任</w:t>
      </w:r>
    </w:p>
    <w:p>
      <w:pPr>
        <w:spacing w:line="408" w:lineRule="auto"/>
        <w:ind w:firstLine="573"/>
        <w:rPr>
          <w:color w:val="000000" w:themeColor="text1"/>
          <w:sz w:val="26"/>
          <w:szCs w:val="26"/>
          <w:highlight w:val="none"/>
          <w14:textFill>
            <w14:solidFill>
              <w14:schemeClr w14:val="tx1"/>
            </w14:solidFill>
          </w14:textFill>
        </w:rPr>
      </w:pPr>
      <w:r>
        <w:rPr>
          <w:rFonts w:hint="eastAsia"/>
          <w:color w:val="000000" w:themeColor="text1"/>
          <w:sz w:val="26"/>
          <w:szCs w:val="26"/>
          <w:highlight w:val="none"/>
          <w14:textFill>
            <w14:solidFill>
              <w14:schemeClr w14:val="tx1"/>
            </w14:solidFill>
          </w14:textFill>
        </w:rPr>
        <w:t>1、甲方责任</w:t>
      </w:r>
    </w:p>
    <w:p>
      <w:pPr>
        <w:spacing w:line="408" w:lineRule="auto"/>
        <w:ind w:firstLine="573"/>
        <w:rPr>
          <w:color w:val="000000" w:themeColor="text1"/>
          <w:sz w:val="26"/>
          <w:szCs w:val="26"/>
          <w:highlight w:val="none"/>
          <w14:textFill>
            <w14:solidFill>
              <w14:schemeClr w14:val="tx1"/>
            </w14:solidFill>
          </w14:textFill>
        </w:rPr>
      </w:pPr>
      <w:r>
        <w:rPr>
          <w:rFonts w:hint="eastAsia"/>
          <w:color w:val="000000" w:themeColor="text1"/>
          <w:sz w:val="26"/>
          <w:szCs w:val="26"/>
          <w:highlight w:val="none"/>
          <w14:textFill>
            <w14:solidFill>
              <w14:schemeClr w14:val="tx1"/>
            </w14:solidFill>
          </w14:textFill>
        </w:rPr>
        <w:t>除本合同另有约定外，甲方应承担以下责任：</w:t>
      </w:r>
    </w:p>
    <w:p>
      <w:pPr>
        <w:spacing w:line="408" w:lineRule="auto"/>
        <w:ind w:firstLine="573"/>
        <w:rPr>
          <w:color w:val="000000" w:themeColor="text1"/>
          <w:sz w:val="26"/>
          <w:szCs w:val="26"/>
          <w:highlight w:val="none"/>
          <w14:textFill>
            <w14:solidFill>
              <w14:schemeClr w14:val="tx1"/>
            </w14:solidFill>
          </w14:textFill>
        </w:rPr>
      </w:pPr>
      <w:r>
        <w:rPr>
          <w:rFonts w:hint="eastAsia"/>
          <w:color w:val="000000" w:themeColor="text1"/>
          <w:sz w:val="26"/>
          <w:szCs w:val="26"/>
          <w:highlight w:val="none"/>
          <w:lang w:eastAsia="zh-CN"/>
          <w14:textFill>
            <w14:solidFill>
              <w14:schemeClr w14:val="tx1"/>
            </w14:solidFill>
          </w14:textFill>
        </w:rPr>
        <w:t>（</w:t>
      </w:r>
      <w:r>
        <w:rPr>
          <w:rFonts w:hint="eastAsia"/>
          <w:color w:val="000000" w:themeColor="text1"/>
          <w:sz w:val="26"/>
          <w:szCs w:val="26"/>
          <w:highlight w:val="none"/>
          <w14:textFill>
            <w14:solidFill>
              <w14:schemeClr w14:val="tx1"/>
            </w14:solidFill>
          </w14:textFill>
        </w:rPr>
        <w:t>1</w:t>
      </w:r>
      <w:r>
        <w:rPr>
          <w:rFonts w:hint="eastAsia"/>
          <w:color w:val="000000" w:themeColor="text1"/>
          <w:sz w:val="26"/>
          <w:szCs w:val="26"/>
          <w:highlight w:val="none"/>
          <w:lang w:eastAsia="zh-CN"/>
          <w14:textFill>
            <w14:solidFill>
              <w14:schemeClr w14:val="tx1"/>
            </w14:solidFill>
          </w14:textFill>
        </w:rPr>
        <w:t>）</w:t>
      </w:r>
      <w:r>
        <w:rPr>
          <w:rFonts w:hint="eastAsia"/>
          <w:color w:val="000000" w:themeColor="text1"/>
          <w:sz w:val="26"/>
          <w:szCs w:val="26"/>
          <w:highlight w:val="none"/>
          <w14:textFill>
            <w14:solidFill>
              <w14:schemeClr w14:val="tx1"/>
            </w14:solidFill>
          </w14:textFill>
        </w:rPr>
        <w:t>尊重乙方根据国家及行业有关标准、规程、规范等开展工作的权利；</w:t>
      </w:r>
    </w:p>
    <w:p>
      <w:pPr>
        <w:spacing w:line="408" w:lineRule="auto"/>
        <w:ind w:firstLine="573"/>
        <w:rPr>
          <w:color w:val="000000" w:themeColor="text1"/>
          <w:sz w:val="26"/>
          <w:szCs w:val="26"/>
          <w:highlight w:val="none"/>
          <w14:textFill>
            <w14:solidFill>
              <w14:schemeClr w14:val="tx1"/>
            </w14:solidFill>
          </w14:textFill>
        </w:rPr>
      </w:pPr>
      <w:r>
        <w:rPr>
          <w:rFonts w:hint="eastAsia"/>
          <w:color w:val="000000" w:themeColor="text1"/>
          <w:sz w:val="26"/>
          <w:szCs w:val="26"/>
          <w:highlight w:val="none"/>
          <w:lang w:eastAsia="zh-CN"/>
          <w14:textFill>
            <w14:solidFill>
              <w14:schemeClr w14:val="tx1"/>
            </w14:solidFill>
          </w14:textFill>
        </w:rPr>
        <w:t>（</w:t>
      </w:r>
      <w:r>
        <w:rPr>
          <w:rFonts w:hint="eastAsia"/>
          <w:color w:val="000000" w:themeColor="text1"/>
          <w:sz w:val="26"/>
          <w:szCs w:val="26"/>
          <w:highlight w:val="none"/>
          <w:lang w:val="en-US" w:eastAsia="zh-CN"/>
          <w14:textFill>
            <w14:solidFill>
              <w14:schemeClr w14:val="tx1"/>
            </w14:solidFill>
          </w14:textFill>
        </w:rPr>
        <w:t>2</w:t>
      </w:r>
      <w:r>
        <w:rPr>
          <w:rFonts w:hint="eastAsia"/>
          <w:color w:val="000000" w:themeColor="text1"/>
          <w:sz w:val="26"/>
          <w:szCs w:val="26"/>
          <w:highlight w:val="none"/>
          <w:lang w:eastAsia="zh-CN"/>
          <w14:textFill>
            <w14:solidFill>
              <w14:schemeClr w14:val="tx1"/>
            </w14:solidFill>
          </w14:textFill>
        </w:rPr>
        <w:t>）</w:t>
      </w:r>
      <w:r>
        <w:rPr>
          <w:rFonts w:hint="eastAsia"/>
          <w:color w:val="000000" w:themeColor="text1"/>
          <w:sz w:val="26"/>
          <w:szCs w:val="26"/>
          <w:highlight w:val="none"/>
          <w14:textFill>
            <w14:solidFill>
              <w14:schemeClr w14:val="tx1"/>
            </w14:solidFill>
          </w14:textFill>
        </w:rPr>
        <w:t>根据乙方提供的经甲方审核确认的基础资料清单向乙方提供所需的基础资料；</w:t>
      </w:r>
    </w:p>
    <w:p>
      <w:pPr>
        <w:spacing w:line="408" w:lineRule="auto"/>
        <w:ind w:firstLine="573"/>
        <w:rPr>
          <w:color w:val="000000" w:themeColor="text1"/>
          <w:sz w:val="26"/>
          <w:szCs w:val="26"/>
          <w:highlight w:val="none"/>
          <w14:textFill>
            <w14:solidFill>
              <w14:schemeClr w14:val="tx1"/>
            </w14:solidFill>
          </w14:textFill>
        </w:rPr>
      </w:pPr>
      <w:r>
        <w:rPr>
          <w:rFonts w:hint="eastAsia"/>
          <w:color w:val="000000" w:themeColor="text1"/>
          <w:sz w:val="26"/>
          <w:szCs w:val="26"/>
          <w:highlight w:val="none"/>
          <w:lang w:eastAsia="zh-CN"/>
          <w14:textFill>
            <w14:solidFill>
              <w14:schemeClr w14:val="tx1"/>
            </w14:solidFill>
          </w14:textFill>
        </w:rPr>
        <w:t>（</w:t>
      </w:r>
      <w:r>
        <w:rPr>
          <w:rFonts w:hint="eastAsia"/>
          <w:color w:val="000000" w:themeColor="text1"/>
          <w:sz w:val="26"/>
          <w:szCs w:val="26"/>
          <w:highlight w:val="none"/>
          <w:lang w:val="en-US" w:eastAsia="zh-CN"/>
          <w14:textFill>
            <w14:solidFill>
              <w14:schemeClr w14:val="tx1"/>
            </w14:solidFill>
          </w14:textFill>
        </w:rPr>
        <w:t>3</w:t>
      </w:r>
      <w:r>
        <w:rPr>
          <w:rFonts w:hint="eastAsia"/>
          <w:color w:val="000000" w:themeColor="text1"/>
          <w:sz w:val="26"/>
          <w:szCs w:val="26"/>
          <w:highlight w:val="none"/>
          <w:lang w:eastAsia="zh-CN"/>
          <w14:textFill>
            <w14:solidFill>
              <w14:schemeClr w14:val="tx1"/>
            </w14:solidFill>
          </w14:textFill>
        </w:rPr>
        <w:t>）</w:t>
      </w:r>
      <w:r>
        <w:rPr>
          <w:rFonts w:hint="eastAsia"/>
          <w:color w:val="000000" w:themeColor="text1"/>
          <w:sz w:val="26"/>
          <w:szCs w:val="26"/>
          <w:highlight w:val="none"/>
          <w14:textFill>
            <w14:solidFill>
              <w14:schemeClr w14:val="tx1"/>
            </w14:solidFill>
          </w14:textFill>
        </w:rPr>
        <w:t>按合同约定向乙方支付合同价格款项；</w:t>
      </w:r>
    </w:p>
    <w:p>
      <w:pPr>
        <w:spacing w:line="408" w:lineRule="auto"/>
        <w:ind w:firstLine="573"/>
        <w:rPr>
          <w:color w:val="000000" w:themeColor="text1"/>
          <w:sz w:val="26"/>
          <w:szCs w:val="26"/>
          <w:highlight w:val="none"/>
          <w14:textFill>
            <w14:solidFill>
              <w14:schemeClr w14:val="tx1"/>
            </w14:solidFill>
          </w14:textFill>
        </w:rPr>
      </w:pPr>
      <w:r>
        <w:rPr>
          <w:rFonts w:hint="eastAsia"/>
          <w:color w:val="000000" w:themeColor="text1"/>
          <w:sz w:val="26"/>
          <w:szCs w:val="26"/>
          <w:highlight w:val="none"/>
          <w14:textFill>
            <w14:solidFill>
              <w14:schemeClr w14:val="tx1"/>
            </w14:solidFill>
          </w14:textFill>
        </w:rPr>
        <w:t>2、乙方责任</w:t>
      </w:r>
    </w:p>
    <w:p>
      <w:pPr>
        <w:spacing w:line="408" w:lineRule="auto"/>
        <w:ind w:firstLine="573"/>
        <w:rPr>
          <w:color w:val="000000" w:themeColor="text1"/>
          <w:sz w:val="26"/>
          <w:szCs w:val="26"/>
          <w:highlight w:val="none"/>
          <w14:textFill>
            <w14:solidFill>
              <w14:schemeClr w14:val="tx1"/>
            </w14:solidFill>
          </w14:textFill>
        </w:rPr>
      </w:pPr>
      <w:r>
        <w:rPr>
          <w:rFonts w:hint="eastAsia"/>
          <w:color w:val="000000" w:themeColor="text1"/>
          <w:sz w:val="26"/>
          <w:szCs w:val="26"/>
          <w:highlight w:val="none"/>
          <w14:textFill>
            <w14:solidFill>
              <w14:schemeClr w14:val="tx1"/>
            </w14:solidFill>
          </w14:textFill>
        </w:rPr>
        <w:t>除本合同另有约定外，乙方应承担以下责任：</w:t>
      </w:r>
    </w:p>
    <w:p>
      <w:pPr>
        <w:spacing w:line="408" w:lineRule="auto"/>
        <w:ind w:firstLine="573"/>
        <w:rPr>
          <w:color w:val="000000" w:themeColor="text1"/>
          <w:sz w:val="26"/>
          <w:szCs w:val="26"/>
          <w:highlight w:val="none"/>
          <w14:textFill>
            <w14:solidFill>
              <w14:schemeClr w14:val="tx1"/>
            </w14:solidFill>
          </w14:textFill>
        </w:rPr>
      </w:pPr>
      <w:r>
        <w:rPr>
          <w:rFonts w:hint="eastAsia"/>
          <w:color w:val="000000" w:themeColor="text1"/>
          <w:sz w:val="26"/>
          <w:szCs w:val="26"/>
          <w:highlight w:val="none"/>
          <w:lang w:eastAsia="zh-CN"/>
          <w14:textFill>
            <w14:solidFill>
              <w14:schemeClr w14:val="tx1"/>
            </w14:solidFill>
          </w14:textFill>
        </w:rPr>
        <w:t>（</w:t>
      </w:r>
      <w:r>
        <w:rPr>
          <w:rFonts w:hint="eastAsia"/>
          <w:color w:val="000000" w:themeColor="text1"/>
          <w:sz w:val="26"/>
          <w:szCs w:val="26"/>
          <w:highlight w:val="none"/>
          <w:lang w:val="en-US" w:eastAsia="zh-CN"/>
          <w14:textFill>
            <w14:solidFill>
              <w14:schemeClr w14:val="tx1"/>
            </w14:solidFill>
          </w14:textFill>
        </w:rPr>
        <w:t>1</w:t>
      </w:r>
      <w:r>
        <w:rPr>
          <w:rFonts w:hint="eastAsia"/>
          <w:color w:val="000000" w:themeColor="text1"/>
          <w:sz w:val="26"/>
          <w:szCs w:val="26"/>
          <w:highlight w:val="none"/>
          <w:lang w:eastAsia="zh-CN"/>
          <w14:textFill>
            <w14:solidFill>
              <w14:schemeClr w14:val="tx1"/>
            </w14:solidFill>
          </w14:textFill>
        </w:rPr>
        <w:t>）</w:t>
      </w:r>
      <w:r>
        <w:rPr>
          <w:rFonts w:hint="eastAsia"/>
          <w:color w:val="000000" w:themeColor="text1"/>
          <w:sz w:val="26"/>
          <w:szCs w:val="26"/>
          <w:highlight w:val="none"/>
          <w14:textFill>
            <w14:solidFill>
              <w14:schemeClr w14:val="tx1"/>
            </w14:solidFill>
          </w14:textFill>
        </w:rPr>
        <w:t>按照国家及行业现行的标准、规程、规范等进行合同约定的各项工作；</w:t>
      </w:r>
    </w:p>
    <w:p>
      <w:pPr>
        <w:spacing w:line="408" w:lineRule="auto"/>
        <w:ind w:firstLine="573"/>
        <w:rPr>
          <w:color w:val="000000" w:themeColor="text1"/>
          <w:sz w:val="26"/>
          <w:szCs w:val="26"/>
          <w:highlight w:val="none"/>
          <w14:textFill>
            <w14:solidFill>
              <w14:schemeClr w14:val="tx1"/>
            </w14:solidFill>
          </w14:textFill>
        </w:rPr>
      </w:pPr>
      <w:r>
        <w:rPr>
          <w:rFonts w:hint="eastAsia"/>
          <w:color w:val="000000" w:themeColor="text1"/>
          <w:sz w:val="26"/>
          <w:szCs w:val="26"/>
          <w:highlight w:val="none"/>
          <w:lang w:eastAsia="zh-CN"/>
          <w14:textFill>
            <w14:solidFill>
              <w14:schemeClr w14:val="tx1"/>
            </w14:solidFill>
          </w14:textFill>
        </w:rPr>
        <w:t>（</w:t>
      </w:r>
      <w:r>
        <w:rPr>
          <w:rFonts w:hint="eastAsia"/>
          <w:color w:val="000000" w:themeColor="text1"/>
          <w:sz w:val="26"/>
          <w:szCs w:val="26"/>
          <w:highlight w:val="none"/>
          <w:lang w:val="en-US" w:eastAsia="zh-CN"/>
          <w14:textFill>
            <w14:solidFill>
              <w14:schemeClr w14:val="tx1"/>
            </w14:solidFill>
          </w14:textFill>
        </w:rPr>
        <w:t>2</w:t>
      </w:r>
      <w:r>
        <w:rPr>
          <w:rFonts w:hint="eastAsia"/>
          <w:color w:val="000000" w:themeColor="text1"/>
          <w:sz w:val="26"/>
          <w:szCs w:val="26"/>
          <w:highlight w:val="none"/>
          <w:lang w:eastAsia="zh-CN"/>
          <w14:textFill>
            <w14:solidFill>
              <w14:schemeClr w14:val="tx1"/>
            </w14:solidFill>
          </w14:textFill>
        </w:rPr>
        <w:t>）</w:t>
      </w:r>
      <w:r>
        <w:rPr>
          <w:rFonts w:hint="eastAsia"/>
          <w:color w:val="000000" w:themeColor="text1"/>
          <w:sz w:val="26"/>
          <w:szCs w:val="26"/>
          <w:highlight w:val="none"/>
          <w14:textFill>
            <w14:solidFill>
              <w14:schemeClr w14:val="tx1"/>
            </w14:solidFill>
          </w14:textFill>
        </w:rPr>
        <w:t>向甲方提交工作所需的全部基础资料的清单，供甲方审核确认；</w:t>
      </w:r>
    </w:p>
    <w:p>
      <w:pPr>
        <w:spacing w:line="408" w:lineRule="auto"/>
        <w:ind w:firstLine="573"/>
        <w:rPr>
          <w:color w:val="000000" w:themeColor="text1"/>
          <w:sz w:val="26"/>
          <w:szCs w:val="26"/>
          <w:highlight w:val="none"/>
          <w14:textFill>
            <w14:solidFill>
              <w14:schemeClr w14:val="tx1"/>
            </w14:solidFill>
          </w14:textFill>
        </w:rPr>
      </w:pPr>
      <w:r>
        <w:rPr>
          <w:rFonts w:hint="eastAsia"/>
          <w:color w:val="000000" w:themeColor="text1"/>
          <w:sz w:val="26"/>
          <w:szCs w:val="26"/>
          <w:highlight w:val="none"/>
          <w:lang w:eastAsia="zh-CN"/>
          <w14:textFill>
            <w14:solidFill>
              <w14:schemeClr w14:val="tx1"/>
            </w14:solidFill>
          </w14:textFill>
        </w:rPr>
        <w:t>（</w:t>
      </w:r>
      <w:r>
        <w:rPr>
          <w:rFonts w:hint="eastAsia"/>
          <w:color w:val="000000" w:themeColor="text1"/>
          <w:sz w:val="26"/>
          <w:szCs w:val="26"/>
          <w:highlight w:val="none"/>
          <w:lang w:val="en-US" w:eastAsia="zh-CN"/>
          <w14:textFill>
            <w14:solidFill>
              <w14:schemeClr w14:val="tx1"/>
            </w14:solidFill>
          </w14:textFill>
        </w:rPr>
        <w:t>3</w:t>
      </w:r>
      <w:r>
        <w:rPr>
          <w:rFonts w:hint="eastAsia"/>
          <w:color w:val="000000" w:themeColor="text1"/>
          <w:sz w:val="26"/>
          <w:szCs w:val="26"/>
          <w:highlight w:val="none"/>
          <w:lang w:eastAsia="zh-CN"/>
          <w14:textFill>
            <w14:solidFill>
              <w14:schemeClr w14:val="tx1"/>
            </w14:solidFill>
          </w14:textFill>
        </w:rPr>
        <w:t>）</w:t>
      </w:r>
      <w:r>
        <w:rPr>
          <w:rFonts w:hint="eastAsia"/>
          <w:color w:val="000000" w:themeColor="text1"/>
          <w:sz w:val="26"/>
          <w:szCs w:val="26"/>
          <w:highlight w:val="none"/>
          <w14:textFill>
            <w14:solidFill>
              <w14:schemeClr w14:val="tx1"/>
            </w14:solidFill>
          </w14:textFill>
        </w:rPr>
        <w:t>保证所提交的水土保持</w:t>
      </w:r>
      <w:r>
        <w:rPr>
          <w:rFonts w:hint="eastAsia"/>
          <w:color w:val="000000" w:themeColor="text1"/>
          <w:sz w:val="26"/>
          <w:szCs w:val="26"/>
          <w:highlight w:val="none"/>
          <w:lang w:val="en-US" w:eastAsia="zh-CN"/>
          <w14:textFill>
            <w14:solidFill>
              <w14:schemeClr w14:val="tx1"/>
            </w14:solidFill>
          </w14:textFill>
        </w:rPr>
        <w:t>验收报告</w:t>
      </w:r>
      <w:r>
        <w:rPr>
          <w:rFonts w:hint="eastAsia"/>
          <w:color w:val="000000" w:themeColor="text1"/>
          <w:sz w:val="26"/>
          <w:szCs w:val="26"/>
          <w:highlight w:val="none"/>
          <w14:textFill>
            <w14:solidFill>
              <w14:schemeClr w14:val="tx1"/>
            </w14:solidFill>
          </w14:textFill>
        </w:rPr>
        <w:t>的内容、深度、范围符合国家、地方和行业的现行规定，保证水土保持</w:t>
      </w:r>
      <w:r>
        <w:rPr>
          <w:rFonts w:hint="eastAsia"/>
          <w:color w:val="000000" w:themeColor="text1"/>
          <w:sz w:val="26"/>
          <w:szCs w:val="26"/>
          <w:highlight w:val="none"/>
          <w:lang w:val="en-US" w:eastAsia="zh-CN"/>
          <w14:textFill>
            <w14:solidFill>
              <w14:schemeClr w14:val="tx1"/>
            </w14:solidFill>
          </w14:textFill>
        </w:rPr>
        <w:t>验收报告</w:t>
      </w:r>
      <w:r>
        <w:rPr>
          <w:rFonts w:hint="eastAsia"/>
          <w:color w:val="000000" w:themeColor="text1"/>
          <w:sz w:val="26"/>
          <w:szCs w:val="26"/>
          <w:highlight w:val="none"/>
          <w14:textFill>
            <w14:solidFill>
              <w14:schemeClr w14:val="tx1"/>
            </w14:solidFill>
          </w14:textFill>
        </w:rPr>
        <w:t>工作的质量；</w:t>
      </w:r>
    </w:p>
    <w:p>
      <w:pPr>
        <w:spacing w:line="408" w:lineRule="auto"/>
        <w:ind w:firstLine="573"/>
        <w:rPr>
          <w:rFonts w:hint="eastAsia"/>
          <w:color w:val="000000" w:themeColor="text1"/>
          <w:sz w:val="26"/>
          <w:szCs w:val="26"/>
          <w:highlight w:val="none"/>
          <w14:textFill>
            <w14:solidFill>
              <w14:schemeClr w14:val="tx1"/>
            </w14:solidFill>
          </w14:textFill>
        </w:rPr>
      </w:pPr>
      <w:r>
        <w:rPr>
          <w:rFonts w:hint="eastAsia"/>
          <w:color w:val="000000" w:themeColor="text1"/>
          <w:sz w:val="26"/>
          <w:szCs w:val="26"/>
          <w:highlight w:val="none"/>
          <w:lang w:eastAsia="zh-CN"/>
          <w14:textFill>
            <w14:solidFill>
              <w14:schemeClr w14:val="tx1"/>
            </w14:solidFill>
          </w14:textFill>
        </w:rPr>
        <w:t>（</w:t>
      </w:r>
      <w:r>
        <w:rPr>
          <w:rFonts w:hint="eastAsia"/>
          <w:color w:val="000000" w:themeColor="text1"/>
          <w:sz w:val="26"/>
          <w:szCs w:val="26"/>
          <w:highlight w:val="none"/>
          <w:lang w:val="en-US" w:eastAsia="zh-CN"/>
          <w14:textFill>
            <w14:solidFill>
              <w14:schemeClr w14:val="tx1"/>
            </w14:solidFill>
          </w14:textFill>
        </w:rPr>
        <w:t>4</w:t>
      </w:r>
      <w:r>
        <w:rPr>
          <w:rFonts w:hint="eastAsia"/>
          <w:color w:val="000000" w:themeColor="text1"/>
          <w:sz w:val="26"/>
          <w:szCs w:val="26"/>
          <w:highlight w:val="none"/>
          <w:lang w:eastAsia="zh-CN"/>
          <w14:textFill>
            <w14:solidFill>
              <w14:schemeClr w14:val="tx1"/>
            </w14:solidFill>
          </w14:textFill>
        </w:rPr>
        <w:t>）</w:t>
      </w:r>
      <w:r>
        <w:rPr>
          <w:rFonts w:hint="eastAsia"/>
          <w:color w:val="000000" w:themeColor="text1"/>
          <w:sz w:val="26"/>
          <w:szCs w:val="26"/>
          <w:highlight w:val="none"/>
          <w14:textFill>
            <w14:solidFill>
              <w14:schemeClr w14:val="tx1"/>
            </w14:solidFill>
          </w14:textFill>
        </w:rPr>
        <w:t>及时向甲方通报工作进展情况；</w:t>
      </w:r>
    </w:p>
    <w:p>
      <w:pPr>
        <w:spacing w:line="408" w:lineRule="auto"/>
        <w:ind w:firstLine="573"/>
        <w:rPr>
          <w:color w:val="000000" w:themeColor="text1"/>
          <w:highlight w:val="none"/>
          <w14:textFill>
            <w14:solidFill>
              <w14:schemeClr w14:val="tx1"/>
            </w14:solidFill>
          </w14:textFill>
        </w:rPr>
      </w:pPr>
      <w:r>
        <w:rPr>
          <w:rFonts w:hint="eastAsia"/>
          <w:color w:val="000000" w:themeColor="text1"/>
          <w:sz w:val="26"/>
          <w:szCs w:val="26"/>
          <w:highlight w:val="none"/>
          <w:lang w:eastAsia="zh-CN"/>
          <w14:textFill>
            <w14:solidFill>
              <w14:schemeClr w14:val="tx1"/>
            </w14:solidFill>
          </w14:textFill>
        </w:rPr>
        <w:t>（</w:t>
      </w:r>
      <w:r>
        <w:rPr>
          <w:rFonts w:hint="eastAsia"/>
          <w:color w:val="000000" w:themeColor="text1"/>
          <w:sz w:val="26"/>
          <w:szCs w:val="26"/>
          <w:highlight w:val="none"/>
          <w:lang w:val="en-US" w:eastAsia="zh-CN"/>
          <w14:textFill>
            <w14:solidFill>
              <w14:schemeClr w14:val="tx1"/>
            </w14:solidFill>
          </w14:textFill>
        </w:rPr>
        <w:t>5</w:t>
      </w:r>
      <w:r>
        <w:rPr>
          <w:rFonts w:hint="eastAsia"/>
          <w:color w:val="000000" w:themeColor="text1"/>
          <w:sz w:val="26"/>
          <w:szCs w:val="26"/>
          <w:highlight w:val="none"/>
          <w:lang w:eastAsia="zh-CN"/>
          <w14:textFill>
            <w14:solidFill>
              <w14:schemeClr w14:val="tx1"/>
            </w14:solidFill>
          </w14:textFill>
        </w:rPr>
        <w:t>）</w:t>
      </w:r>
      <w:r>
        <w:rPr>
          <w:rFonts w:hint="eastAsia"/>
          <w:color w:val="000000" w:themeColor="text1"/>
          <w:sz w:val="26"/>
          <w:szCs w:val="26"/>
          <w:highlight w:val="none"/>
          <w14:textFill>
            <w14:solidFill>
              <w14:schemeClr w14:val="tx1"/>
            </w14:solidFill>
          </w14:textFill>
        </w:rPr>
        <w:t>按合同约定和甲方要求做好水土保持</w:t>
      </w:r>
      <w:r>
        <w:rPr>
          <w:rFonts w:hint="eastAsia"/>
          <w:color w:val="000000" w:themeColor="text1"/>
          <w:sz w:val="26"/>
          <w:szCs w:val="26"/>
          <w:highlight w:val="none"/>
          <w:lang w:val="en-US" w:eastAsia="zh-CN"/>
          <w14:textFill>
            <w14:solidFill>
              <w14:schemeClr w14:val="tx1"/>
            </w14:solidFill>
          </w14:textFill>
        </w:rPr>
        <w:t>验收报告</w:t>
      </w:r>
      <w:r>
        <w:rPr>
          <w:rFonts w:hint="eastAsia"/>
          <w:color w:val="000000" w:themeColor="text1"/>
          <w:sz w:val="26"/>
          <w:szCs w:val="26"/>
          <w:highlight w:val="none"/>
          <w14:textFill>
            <w14:solidFill>
              <w14:schemeClr w14:val="tx1"/>
            </w14:solidFill>
          </w14:textFill>
        </w:rPr>
        <w:t>的所有相关工作；</w:t>
      </w:r>
    </w:p>
    <w:p>
      <w:pPr>
        <w:spacing w:line="408" w:lineRule="auto"/>
        <w:ind w:firstLine="573"/>
        <w:rPr>
          <w:rFonts w:hint="eastAsia"/>
          <w:color w:val="000000" w:themeColor="text1"/>
          <w:sz w:val="26"/>
          <w:szCs w:val="26"/>
          <w:highlight w:val="none"/>
          <w14:textFill>
            <w14:solidFill>
              <w14:schemeClr w14:val="tx1"/>
            </w14:solidFill>
          </w14:textFill>
        </w:rPr>
      </w:pPr>
      <w:r>
        <w:rPr>
          <w:rFonts w:hint="eastAsia"/>
          <w:color w:val="000000" w:themeColor="text1"/>
          <w:sz w:val="26"/>
          <w:szCs w:val="26"/>
          <w:highlight w:val="none"/>
          <w:lang w:val="en-US" w:eastAsia="zh-CN"/>
          <w14:textFill>
            <w14:solidFill>
              <w14:schemeClr w14:val="tx1"/>
            </w14:solidFill>
          </w14:textFill>
        </w:rPr>
        <w:t>（6）</w:t>
      </w:r>
      <w:r>
        <w:rPr>
          <w:rFonts w:hint="eastAsia"/>
          <w:color w:val="000000" w:themeColor="text1"/>
          <w:sz w:val="26"/>
          <w:szCs w:val="26"/>
          <w:highlight w:val="none"/>
          <w14:textFill>
            <w14:solidFill>
              <w14:schemeClr w14:val="tx1"/>
            </w14:solidFill>
          </w14:textFill>
        </w:rPr>
        <w:t>完成因工作质量问题所造成的任何形式的补充工作，并承担相关费用；</w:t>
      </w:r>
    </w:p>
    <w:p>
      <w:pPr>
        <w:spacing w:line="408" w:lineRule="auto"/>
        <w:ind w:firstLine="573"/>
        <w:rPr>
          <w:color w:val="000000" w:themeColor="text1"/>
          <w:highlight w:val="none"/>
          <w14:textFill>
            <w14:solidFill>
              <w14:schemeClr w14:val="tx1"/>
            </w14:solidFill>
          </w14:textFill>
        </w:rPr>
      </w:pPr>
      <w:r>
        <w:rPr>
          <w:rFonts w:hint="eastAsia"/>
          <w:color w:val="000000" w:themeColor="text1"/>
          <w:sz w:val="26"/>
          <w:szCs w:val="26"/>
          <w:highlight w:val="none"/>
          <w:lang w:eastAsia="zh-CN"/>
          <w14:textFill>
            <w14:solidFill>
              <w14:schemeClr w14:val="tx1"/>
            </w14:solidFill>
          </w14:textFill>
        </w:rPr>
        <w:t>（</w:t>
      </w:r>
      <w:r>
        <w:rPr>
          <w:rFonts w:hint="eastAsia"/>
          <w:color w:val="000000" w:themeColor="text1"/>
          <w:sz w:val="26"/>
          <w:szCs w:val="26"/>
          <w:highlight w:val="none"/>
          <w:lang w:val="en-US" w:eastAsia="zh-CN"/>
          <w14:textFill>
            <w14:solidFill>
              <w14:schemeClr w14:val="tx1"/>
            </w14:solidFill>
          </w14:textFill>
        </w:rPr>
        <w:t>7</w:t>
      </w:r>
      <w:r>
        <w:rPr>
          <w:rFonts w:hint="eastAsia"/>
          <w:color w:val="000000" w:themeColor="text1"/>
          <w:sz w:val="26"/>
          <w:szCs w:val="26"/>
          <w:highlight w:val="none"/>
          <w:lang w:eastAsia="zh-CN"/>
          <w14:textFill>
            <w14:solidFill>
              <w14:schemeClr w14:val="tx1"/>
            </w14:solidFill>
          </w14:textFill>
        </w:rPr>
        <w:t>）</w:t>
      </w:r>
      <w:r>
        <w:rPr>
          <w:rFonts w:hint="eastAsia"/>
          <w:color w:val="000000" w:themeColor="text1"/>
          <w:sz w:val="26"/>
          <w:szCs w:val="26"/>
          <w:highlight w:val="none"/>
          <w14:textFill>
            <w14:solidFill>
              <w14:schemeClr w14:val="tx1"/>
            </w14:solidFill>
          </w14:textFill>
        </w:rPr>
        <w:t>根据合同约定的时间、份数向甲方提供符合合同要求的水土保持</w:t>
      </w:r>
      <w:r>
        <w:rPr>
          <w:rFonts w:hint="eastAsia"/>
          <w:color w:val="000000" w:themeColor="text1"/>
          <w:sz w:val="26"/>
          <w:szCs w:val="26"/>
          <w:highlight w:val="none"/>
          <w:lang w:val="en-US" w:eastAsia="zh-CN"/>
          <w14:textFill>
            <w14:solidFill>
              <w14:schemeClr w14:val="tx1"/>
            </w14:solidFill>
          </w14:textFill>
        </w:rPr>
        <w:t>验收报告</w:t>
      </w:r>
      <w:r>
        <w:rPr>
          <w:rFonts w:hint="eastAsia"/>
          <w:color w:val="000000" w:themeColor="text1"/>
          <w:sz w:val="26"/>
          <w:szCs w:val="26"/>
          <w:highlight w:val="none"/>
          <w14:textFill>
            <w14:solidFill>
              <w14:schemeClr w14:val="tx1"/>
            </w14:solidFill>
          </w14:textFill>
        </w:rPr>
        <w:t>及行政主管部门的批文（以下简称“成果资料”），并对委托范围内的成果资料的真实性、合法性、完整性和准确性负责；</w:t>
      </w:r>
    </w:p>
    <w:p>
      <w:pPr>
        <w:spacing w:line="408" w:lineRule="auto"/>
        <w:ind w:firstLine="573"/>
        <w:rPr>
          <w:color w:val="000000" w:themeColor="text1"/>
          <w:sz w:val="26"/>
          <w:szCs w:val="26"/>
          <w:highlight w:val="none"/>
          <w14:textFill>
            <w14:solidFill>
              <w14:schemeClr w14:val="tx1"/>
            </w14:solidFill>
          </w14:textFill>
        </w:rPr>
      </w:pPr>
      <w:r>
        <w:rPr>
          <w:rFonts w:hint="eastAsia"/>
          <w:color w:val="000000" w:themeColor="text1"/>
          <w:sz w:val="26"/>
          <w:szCs w:val="26"/>
          <w:highlight w:val="none"/>
          <w:lang w:val="en-US" w:eastAsia="zh-CN"/>
          <w14:textFill>
            <w14:solidFill>
              <w14:schemeClr w14:val="tx1"/>
            </w14:solidFill>
          </w14:textFill>
        </w:rPr>
        <w:t>（8）</w:t>
      </w:r>
      <w:r>
        <w:rPr>
          <w:rFonts w:hint="eastAsia"/>
          <w:color w:val="000000" w:themeColor="text1"/>
          <w:sz w:val="26"/>
          <w:szCs w:val="26"/>
          <w:highlight w:val="none"/>
          <w14:textFill>
            <w14:solidFill>
              <w14:schemeClr w14:val="tx1"/>
            </w14:solidFill>
          </w14:textFill>
        </w:rPr>
        <w:t>乙方应当指派专业可靠有资质的人员完成本次咨询工作的全部内容，并负责为其所指派人员购买保险，保障其人身财产安全，如乙方人员发生</w:t>
      </w:r>
      <w:r>
        <w:rPr>
          <w:rFonts w:hint="eastAsia"/>
          <w:color w:val="000000" w:themeColor="text1"/>
          <w:sz w:val="26"/>
          <w:szCs w:val="26"/>
          <w:highlight w:val="none"/>
          <w:lang w:val="en-US" w:eastAsia="zh-CN"/>
          <w14:textFill>
            <w14:solidFill>
              <w14:schemeClr w14:val="tx1"/>
            </w14:solidFill>
          </w14:textFill>
        </w:rPr>
        <w:t>人身损害</w:t>
      </w:r>
      <w:r>
        <w:rPr>
          <w:rFonts w:hint="eastAsia"/>
          <w:color w:val="000000" w:themeColor="text1"/>
          <w:sz w:val="26"/>
          <w:szCs w:val="26"/>
          <w:highlight w:val="none"/>
          <w14:textFill>
            <w14:solidFill>
              <w14:schemeClr w14:val="tx1"/>
            </w14:solidFill>
          </w14:textFill>
        </w:rPr>
        <w:t>事故的，由乙方承担全部责任并负责妥善解决。</w:t>
      </w:r>
    </w:p>
    <w:p>
      <w:pPr>
        <w:spacing w:line="408" w:lineRule="auto"/>
        <w:ind w:firstLine="573"/>
        <w:rPr>
          <w:rFonts w:hint="eastAsia"/>
          <w:color w:val="000000" w:themeColor="text1"/>
          <w:sz w:val="26"/>
          <w:szCs w:val="26"/>
          <w:highlight w:val="none"/>
          <w14:textFill>
            <w14:solidFill>
              <w14:schemeClr w14:val="tx1"/>
            </w14:solidFill>
          </w14:textFill>
        </w:rPr>
      </w:pPr>
      <w:r>
        <w:rPr>
          <w:rFonts w:hint="eastAsia"/>
          <w:color w:val="000000" w:themeColor="text1"/>
          <w:sz w:val="26"/>
          <w:szCs w:val="26"/>
          <w:highlight w:val="none"/>
          <w:lang w:val="en-US" w:eastAsia="zh-CN"/>
          <w14:textFill>
            <w14:solidFill>
              <w14:schemeClr w14:val="tx1"/>
            </w14:solidFill>
          </w14:textFill>
        </w:rPr>
        <w:t>（9）</w:t>
      </w:r>
      <w:r>
        <w:rPr>
          <w:rFonts w:hint="eastAsia"/>
          <w:color w:val="000000" w:themeColor="text1"/>
          <w:sz w:val="26"/>
          <w:szCs w:val="26"/>
          <w:highlight w:val="none"/>
          <w14:textFill>
            <w14:solidFill>
              <w14:schemeClr w14:val="tx1"/>
            </w14:solidFill>
          </w14:textFill>
        </w:rPr>
        <w:t>按合同约定承担保密责任。</w:t>
      </w:r>
    </w:p>
    <w:p>
      <w:pPr>
        <w:spacing w:line="408" w:lineRule="auto"/>
        <w:ind w:firstLine="573"/>
        <w:outlineLvl w:val="0"/>
        <w:rPr>
          <w:color w:val="000000" w:themeColor="text1"/>
          <w:sz w:val="26"/>
          <w:szCs w:val="26"/>
          <w:highlight w:val="none"/>
          <w14:textFill>
            <w14:solidFill>
              <w14:schemeClr w14:val="tx1"/>
            </w14:solidFill>
          </w14:textFill>
        </w:rPr>
      </w:pPr>
      <w:r>
        <w:rPr>
          <w:rFonts w:hint="eastAsia"/>
          <w:color w:val="000000" w:themeColor="text1"/>
          <w:sz w:val="26"/>
          <w:szCs w:val="26"/>
          <w:highlight w:val="none"/>
          <w14:textFill>
            <w14:solidFill>
              <w14:schemeClr w14:val="tx1"/>
            </w14:solidFill>
          </w14:textFill>
        </w:rPr>
        <w:t>五、合同价格与支付</w:t>
      </w:r>
    </w:p>
    <w:p>
      <w:pPr>
        <w:widowControl/>
        <w:spacing w:line="408" w:lineRule="auto"/>
        <w:ind w:firstLine="573"/>
        <w:jc w:val="left"/>
        <w:rPr>
          <w:rFonts w:hint="eastAsia" w:ascii="Times New Roman" w:hAnsi="Times New Roman" w:eastAsia="宋体" w:cs="Times New Roman"/>
          <w:color w:val="000000" w:themeColor="text1"/>
          <w:sz w:val="26"/>
          <w:szCs w:val="26"/>
          <w:highlight w:val="none"/>
          <w14:textFill>
            <w14:solidFill>
              <w14:schemeClr w14:val="tx1"/>
            </w14:solidFill>
          </w14:textFill>
        </w:rPr>
      </w:pPr>
      <w:r>
        <w:rPr>
          <w:rFonts w:hint="eastAsia" w:ascii="Times New Roman" w:hAnsi="Times New Roman" w:eastAsia="宋体" w:cs="Times New Roman"/>
          <w:color w:val="000000" w:themeColor="text1"/>
          <w:sz w:val="26"/>
          <w:szCs w:val="26"/>
          <w:highlight w:val="none"/>
          <w:lang w:val="en-US" w:eastAsia="zh-CN"/>
          <w14:textFill>
            <w14:solidFill>
              <w14:schemeClr w14:val="tx1"/>
            </w14:solidFill>
          </w14:textFill>
        </w:rPr>
        <w:t>1、</w:t>
      </w:r>
      <w:r>
        <w:rPr>
          <w:rFonts w:hint="eastAsia" w:ascii="Times New Roman" w:hAnsi="Times New Roman" w:eastAsia="宋体" w:cs="Times New Roman"/>
          <w:color w:val="000000" w:themeColor="text1"/>
          <w:sz w:val="26"/>
          <w:szCs w:val="26"/>
          <w:highlight w:val="none"/>
          <w14:textFill>
            <w14:solidFill>
              <w14:schemeClr w14:val="tx1"/>
            </w14:solidFill>
          </w14:textFill>
        </w:rPr>
        <w:t>本合同含税包干价为人民币（大写）：</w:t>
      </w:r>
      <w:r>
        <w:rPr>
          <w:rFonts w:hint="eastAsia" w:ascii="Times New Roman" w:hAnsi="Times New Roman" w:eastAsia="宋体" w:cs="Times New Roman"/>
          <w:color w:val="000000" w:themeColor="text1"/>
          <w:sz w:val="26"/>
          <w:szCs w:val="26"/>
          <w:highlight w:val="none"/>
          <w:u w:val="single"/>
          <w:lang w:val="en-US" w:eastAsia="zh-CN"/>
          <w14:textFill>
            <w14:solidFill>
              <w14:schemeClr w14:val="tx1"/>
            </w14:solidFill>
          </w14:textFill>
        </w:rPr>
        <w:t xml:space="preserve">        </w:t>
      </w:r>
      <w:r>
        <w:rPr>
          <w:rFonts w:hint="eastAsia" w:ascii="Times New Roman" w:hAnsi="Times New Roman" w:eastAsia="宋体" w:cs="Times New Roman"/>
          <w:color w:val="000000" w:themeColor="text1"/>
          <w:sz w:val="26"/>
          <w:szCs w:val="26"/>
          <w:highlight w:val="none"/>
          <w:u w:val="single"/>
          <w14:textFill>
            <w14:solidFill>
              <w14:schemeClr w14:val="tx1"/>
            </w14:solidFill>
          </w14:textFill>
        </w:rPr>
        <w:t>（</w:t>
      </w:r>
      <w:r>
        <w:rPr>
          <w:rFonts w:hint="eastAsia" w:ascii="Times New Roman" w:hAnsi="Times New Roman" w:eastAsia="宋体" w:cs="Times New Roman"/>
          <w:color w:val="000000" w:themeColor="text1"/>
          <w:sz w:val="26"/>
          <w:szCs w:val="26"/>
          <w:highlight w:val="none"/>
          <w:u w:val="single"/>
          <w:lang w:val="en-US" w:eastAsia="zh-CN"/>
          <w14:textFill>
            <w14:solidFill>
              <w14:schemeClr w14:val="tx1"/>
            </w14:solidFill>
          </w14:textFill>
        </w:rPr>
        <w:t>¥     元</w:t>
      </w:r>
      <w:r>
        <w:rPr>
          <w:rFonts w:hint="eastAsia" w:ascii="Times New Roman" w:hAnsi="Times New Roman" w:eastAsia="宋体" w:cs="Times New Roman"/>
          <w:color w:val="000000" w:themeColor="text1"/>
          <w:sz w:val="26"/>
          <w:szCs w:val="26"/>
          <w:highlight w:val="none"/>
          <w:u w:val="single"/>
          <w14:textFill>
            <w14:solidFill>
              <w14:schemeClr w14:val="tx1"/>
            </w14:solidFill>
          </w14:textFill>
        </w:rPr>
        <w:t>）</w:t>
      </w:r>
      <w:r>
        <w:rPr>
          <w:rFonts w:hint="eastAsia" w:ascii="Times New Roman" w:hAnsi="Times New Roman" w:eastAsia="宋体" w:cs="Times New Roman"/>
          <w:color w:val="000000" w:themeColor="text1"/>
          <w:sz w:val="26"/>
          <w:szCs w:val="26"/>
          <w:highlight w:val="none"/>
          <w:lang w:val="en-US" w:eastAsia="zh-CN"/>
          <w14:textFill>
            <w14:solidFill>
              <w14:schemeClr w14:val="tx1"/>
            </w14:solidFill>
          </w14:textFill>
        </w:rPr>
        <w:t>：其中不含税金额为：¥    元，税金为：¥     元，税率：   % 。</w:t>
      </w:r>
      <w:r>
        <w:rPr>
          <w:rFonts w:hint="eastAsia" w:ascii="Times New Roman" w:hAnsi="Times New Roman" w:eastAsia="宋体" w:cs="Times New Roman"/>
          <w:bCs w:val="0"/>
          <w:color w:val="000000" w:themeColor="text1"/>
          <w:sz w:val="26"/>
          <w:szCs w:val="26"/>
          <w:highlight w:val="none"/>
          <w:u w:val="none"/>
          <w14:textFill>
            <w14:solidFill>
              <w14:schemeClr w14:val="tx1"/>
            </w14:solidFill>
          </w14:textFill>
        </w:rPr>
        <w:t>本费用为包干费用，含材料费、人工费、差旅费、文印费、评审费等</w:t>
      </w:r>
      <w:r>
        <w:rPr>
          <w:rFonts w:hint="eastAsia" w:ascii="Times New Roman" w:hAnsi="Times New Roman" w:eastAsia="宋体" w:cs="Times New Roman"/>
          <w:bCs w:val="0"/>
          <w:color w:val="000000" w:themeColor="text1"/>
          <w:sz w:val="26"/>
          <w:szCs w:val="26"/>
          <w:highlight w:val="none"/>
          <w:u w:val="none"/>
          <w:lang w:val="en-US" w:eastAsia="zh-CN"/>
          <w14:textFill>
            <w14:solidFill>
              <w14:schemeClr w14:val="tx1"/>
            </w14:solidFill>
          </w14:textFill>
        </w:rPr>
        <w:t>所有</w:t>
      </w:r>
      <w:r>
        <w:rPr>
          <w:rFonts w:hint="eastAsia" w:ascii="Times New Roman" w:hAnsi="Times New Roman" w:eastAsia="宋体" w:cs="Times New Roman"/>
          <w:bCs w:val="0"/>
          <w:color w:val="000000" w:themeColor="text1"/>
          <w:sz w:val="26"/>
          <w:szCs w:val="26"/>
          <w:highlight w:val="none"/>
          <w:u w:val="none"/>
          <w14:textFill>
            <w14:solidFill>
              <w14:schemeClr w14:val="tx1"/>
            </w14:solidFill>
          </w14:textFill>
        </w:rPr>
        <w:t>费用</w:t>
      </w:r>
      <w:r>
        <w:rPr>
          <w:rFonts w:hint="eastAsia" w:ascii="Times New Roman" w:hAnsi="Times New Roman" w:eastAsia="宋体" w:cs="Times New Roman"/>
          <w:bCs w:val="0"/>
          <w:color w:val="000000" w:themeColor="text1"/>
          <w:sz w:val="26"/>
          <w:szCs w:val="26"/>
          <w:highlight w:val="none"/>
          <w:u w:val="none"/>
          <w:lang w:eastAsia="zh-CN"/>
          <w14:textFill>
            <w14:solidFill>
              <w14:schemeClr w14:val="tx1"/>
            </w14:solidFill>
          </w14:textFill>
        </w:rPr>
        <w:t>。</w:t>
      </w:r>
      <w:r>
        <w:rPr>
          <w:rFonts w:hint="eastAsia" w:ascii="Times New Roman" w:hAnsi="Times New Roman" w:eastAsia="宋体" w:cs="Times New Roman"/>
          <w:color w:val="000000" w:themeColor="text1"/>
          <w:sz w:val="26"/>
          <w:szCs w:val="26"/>
          <w:highlight w:val="none"/>
          <w:lang w:eastAsia="zh-CN"/>
          <w14:textFill>
            <w14:solidFill>
              <w14:schemeClr w14:val="tx1"/>
            </w14:solidFill>
          </w14:textFill>
        </w:rPr>
        <w:t>乙方提交正式咨询报告，相关成果文件经甲方验收合格后一次性付清，可分项目进行支付。</w:t>
      </w:r>
    </w:p>
    <w:p>
      <w:pPr>
        <w:spacing w:line="408" w:lineRule="auto"/>
        <w:ind w:firstLine="573"/>
        <w:rPr>
          <w:rFonts w:hint="eastAsia"/>
          <w:color w:val="000000" w:themeColor="text1"/>
          <w:sz w:val="26"/>
          <w:szCs w:val="26"/>
          <w:highlight w:val="none"/>
          <w14:textFill>
            <w14:solidFill>
              <w14:schemeClr w14:val="tx1"/>
            </w14:solidFill>
          </w14:textFill>
        </w:rPr>
      </w:pPr>
      <w:r>
        <w:rPr>
          <w:rFonts w:hint="eastAsia"/>
          <w:color w:val="000000" w:themeColor="text1"/>
          <w:sz w:val="26"/>
          <w:szCs w:val="26"/>
          <w:highlight w:val="none"/>
          <w:lang w:val="en-US" w:eastAsia="zh-CN"/>
          <w14:textFill>
            <w14:solidFill>
              <w14:schemeClr w14:val="tx1"/>
            </w14:solidFill>
          </w14:textFill>
        </w:rPr>
        <w:t>2、付款前，</w:t>
      </w:r>
      <w:r>
        <w:rPr>
          <w:rFonts w:hint="eastAsia" w:ascii="宋体" w:hAnsi="宋体" w:cs="宋体"/>
          <w:color w:val="000000" w:themeColor="text1"/>
          <w:sz w:val="24"/>
          <w:highlight w:val="none"/>
          <w14:textFill>
            <w14:solidFill>
              <w14:schemeClr w14:val="tx1"/>
            </w14:solidFill>
          </w14:textFill>
        </w:rPr>
        <w:t>乙方应开具相应金额的</w:t>
      </w:r>
      <w:r>
        <w:rPr>
          <w:rFonts w:hint="eastAsia" w:ascii="宋体" w:hAnsi="宋体" w:eastAsia="宋体" w:cs="宋体"/>
          <w:color w:val="000000" w:themeColor="text1"/>
          <w:sz w:val="24"/>
          <w:highlight w:val="none"/>
          <w14:textFill>
            <w14:solidFill>
              <w14:schemeClr w14:val="tx1"/>
            </w14:solidFill>
          </w14:textFill>
        </w:rPr>
        <w:t>增值税专用发票给甲方</w:t>
      </w:r>
      <w:r>
        <w:rPr>
          <w:rFonts w:hint="eastAsia" w:ascii="宋体" w:hAnsi="宋体" w:cs="宋体"/>
          <w:color w:val="000000" w:themeColor="text1"/>
          <w:sz w:val="24"/>
          <w:highlight w:val="none"/>
          <w14:textFill>
            <w14:solidFill>
              <w14:schemeClr w14:val="tx1"/>
            </w14:solidFill>
          </w14:textFill>
        </w:rPr>
        <w:t>作为付款凭证</w:t>
      </w:r>
      <w:r>
        <w:rPr>
          <w:rFonts w:hint="eastAsia" w:ascii="宋体" w:hAnsi="宋体" w:cs="宋体"/>
          <w:color w:val="000000" w:themeColor="text1"/>
          <w:sz w:val="24"/>
          <w:highlight w:val="none"/>
          <w:lang w:eastAsia="zh-CN"/>
          <w14:textFill>
            <w14:solidFill>
              <w14:schemeClr w14:val="tx1"/>
            </w14:solidFill>
          </w14:textFill>
        </w:rPr>
        <w:t>，</w:t>
      </w:r>
      <w:r>
        <w:rPr>
          <w:rFonts w:hint="eastAsia"/>
          <w:color w:val="000000" w:themeColor="text1"/>
          <w:sz w:val="26"/>
          <w:szCs w:val="26"/>
          <w:highlight w:val="none"/>
          <w14:textFill>
            <w14:solidFill>
              <w14:schemeClr w14:val="tx1"/>
            </w14:solidFill>
          </w14:textFill>
        </w:rPr>
        <w:t>如乙方未提交或未及时提交真实合法有效等额的增值税发票</w:t>
      </w:r>
      <w:r>
        <w:rPr>
          <w:rFonts w:hint="eastAsia" w:ascii="宋体" w:hAnsi="宋体" w:cs="宋体"/>
          <w:color w:val="000000" w:themeColor="text1"/>
          <w:sz w:val="24"/>
          <w:highlight w:val="none"/>
          <w14:textFill>
            <w14:solidFill>
              <w14:schemeClr w14:val="tx1"/>
            </w14:solidFill>
          </w14:textFill>
        </w:rPr>
        <w:t>，</w:t>
      </w:r>
      <w:r>
        <w:rPr>
          <w:rFonts w:hint="eastAsia"/>
          <w:color w:val="000000" w:themeColor="text1"/>
          <w:sz w:val="26"/>
          <w:szCs w:val="26"/>
          <w:highlight w:val="none"/>
          <w14:textFill>
            <w14:solidFill>
              <w14:schemeClr w14:val="tx1"/>
            </w14:solidFill>
          </w14:textFill>
        </w:rPr>
        <w:t>甲方有权相应迟延付款且不承担任何违约责任。</w:t>
      </w:r>
    </w:p>
    <w:p>
      <w:pPr>
        <w:keepNext w:val="0"/>
        <w:keepLines w:val="0"/>
        <w:widowControl/>
        <w:suppressLineNumbers w:val="0"/>
        <w:spacing w:line="408" w:lineRule="auto"/>
        <w:ind w:firstLine="573" w:firstLineChars="0"/>
        <w:jc w:val="left"/>
        <w:rPr>
          <w:rFonts w:hint="eastAsia" w:ascii="Times New Roman" w:hAnsi="Times New Roman" w:eastAsia="宋体" w:cs="Times New Roman"/>
          <w:color w:val="000000" w:themeColor="text1"/>
          <w:kern w:val="2"/>
          <w:sz w:val="26"/>
          <w:szCs w:val="26"/>
          <w:highlight w:val="none"/>
          <w:lang w:val="en-US" w:eastAsia="zh-CN" w:bidi="ar"/>
          <w14:textFill>
            <w14:solidFill>
              <w14:schemeClr w14:val="tx1"/>
            </w14:solidFill>
          </w14:textFill>
        </w:rPr>
      </w:pPr>
      <w:r>
        <w:rPr>
          <w:rFonts w:hint="eastAsia" w:ascii="Times New Roman" w:hAnsi="Times New Roman" w:eastAsia="宋体" w:cs="Times New Roman"/>
          <w:color w:val="000000" w:themeColor="text1"/>
          <w:sz w:val="26"/>
          <w:szCs w:val="26"/>
          <w:highlight w:val="none"/>
          <w:lang w:val="en-US" w:eastAsia="zh-CN"/>
          <w14:textFill>
            <w14:solidFill>
              <w14:schemeClr w14:val="tx1"/>
            </w14:solidFill>
          </w14:textFill>
        </w:rPr>
        <w:t>3、</w:t>
      </w:r>
      <w:r>
        <w:rPr>
          <w:rFonts w:hint="eastAsia" w:ascii="Times New Roman" w:hAnsi="Times New Roman" w:eastAsia="宋体" w:cs="Times New Roman"/>
          <w:color w:val="000000" w:themeColor="text1"/>
          <w:kern w:val="2"/>
          <w:sz w:val="26"/>
          <w:szCs w:val="26"/>
          <w:highlight w:val="none"/>
          <w:lang w:val="en-US" w:eastAsia="zh-CN" w:bidi="ar"/>
          <w14:textFill>
            <w14:solidFill>
              <w14:schemeClr w14:val="tx1"/>
            </w14:solidFill>
          </w14:textFill>
        </w:rPr>
        <w:t>合同约定价格基础为不含税价，不含税价不因国家税率变动而变动，在合同履行期间，如遇国家税率调整，合同约定不含税价不变，税率及含税总价作相应调整。</w:t>
      </w:r>
    </w:p>
    <w:p>
      <w:pPr>
        <w:spacing w:line="408" w:lineRule="auto"/>
        <w:ind w:firstLine="573"/>
        <w:rPr>
          <w:rFonts w:hint="eastAsia" w:ascii="Times New Roman" w:hAnsi="Times New Roman" w:eastAsia="宋体" w:cs="Times New Roman"/>
          <w:color w:val="000000" w:themeColor="text1"/>
          <w:sz w:val="26"/>
          <w:szCs w:val="26"/>
          <w:highlight w:val="none"/>
          <w14:textFill>
            <w14:solidFill>
              <w14:schemeClr w14:val="tx1"/>
            </w14:solidFill>
          </w14:textFill>
        </w:rPr>
      </w:pPr>
      <w:r>
        <w:rPr>
          <w:rFonts w:hint="eastAsia" w:ascii="Times New Roman" w:hAnsi="Times New Roman" w:eastAsia="宋体" w:cs="Times New Roman"/>
          <w:color w:val="000000" w:themeColor="text1"/>
          <w:kern w:val="2"/>
          <w:sz w:val="26"/>
          <w:szCs w:val="26"/>
          <w:highlight w:val="none"/>
          <w:lang w:val="en-US" w:eastAsia="zh-CN" w:bidi="ar"/>
          <w14:textFill>
            <w14:solidFill>
              <w14:schemeClr w14:val="tx1"/>
            </w14:solidFill>
          </w14:textFill>
        </w:rPr>
        <w:t>4、乙方需向甲方提交等额有效的增值税专用发票。如乙方未按要求提供，甲方有权从应付款项中直接扣减相应税费及乙方未开具、开具不合格的发票导致的各项损失。</w:t>
      </w:r>
    </w:p>
    <w:p>
      <w:pPr>
        <w:widowControl/>
        <w:snapToGrid w:val="0"/>
        <w:spacing w:line="408" w:lineRule="auto"/>
        <w:ind w:firstLine="482"/>
        <w:outlineLvl w:val="0"/>
        <w:rPr>
          <w:color w:val="000000" w:themeColor="text1"/>
          <w:sz w:val="26"/>
          <w:szCs w:val="26"/>
          <w:highlight w:val="none"/>
          <w14:textFill>
            <w14:solidFill>
              <w14:schemeClr w14:val="tx1"/>
            </w14:solidFill>
          </w14:textFill>
        </w:rPr>
      </w:pPr>
      <w:r>
        <w:rPr>
          <w:rFonts w:hint="eastAsia"/>
          <w:color w:val="000000" w:themeColor="text1"/>
          <w:sz w:val="26"/>
          <w:szCs w:val="26"/>
          <w:highlight w:val="none"/>
          <w14:textFill>
            <w14:solidFill>
              <w14:schemeClr w14:val="tx1"/>
            </w14:solidFill>
          </w14:textFill>
        </w:rPr>
        <w:t>六、合同价款调整：</w:t>
      </w:r>
    </w:p>
    <w:p>
      <w:pPr>
        <w:widowControl/>
        <w:adjustRightInd w:val="0"/>
        <w:snapToGrid w:val="0"/>
        <w:spacing w:line="408" w:lineRule="auto"/>
        <w:ind w:firstLine="482"/>
        <w:jc w:val="left"/>
        <w:textAlignment w:val="baseline"/>
        <w:rPr>
          <w:color w:val="000000" w:themeColor="text1"/>
          <w:sz w:val="26"/>
          <w:szCs w:val="26"/>
          <w:highlight w:val="none"/>
          <w14:textFill>
            <w14:solidFill>
              <w14:schemeClr w14:val="tx1"/>
            </w14:solidFill>
          </w14:textFill>
        </w:rPr>
      </w:pPr>
      <w:r>
        <w:rPr>
          <w:rFonts w:hint="eastAsia"/>
          <w:color w:val="000000" w:themeColor="text1"/>
          <w:sz w:val="26"/>
          <w:szCs w:val="26"/>
          <w:highlight w:val="none"/>
          <w14:textFill>
            <w14:solidFill>
              <w14:schemeClr w14:val="tx1"/>
            </w14:solidFill>
          </w14:textFill>
        </w:rPr>
        <w:t>因甲方委托乙方工作内容工程量发生重大变更或其他无法预见的工程调整，以及水行政主管部门另有特殊要求，双方在结算时可对合同价格金额另行协商确定。</w:t>
      </w:r>
    </w:p>
    <w:p>
      <w:pPr>
        <w:widowControl/>
        <w:adjustRightInd w:val="0"/>
        <w:snapToGrid w:val="0"/>
        <w:spacing w:line="408" w:lineRule="auto"/>
        <w:ind w:firstLine="482"/>
        <w:jc w:val="left"/>
        <w:textAlignment w:val="baseline"/>
        <w:outlineLvl w:val="0"/>
        <w:rPr>
          <w:color w:val="000000" w:themeColor="text1"/>
          <w:sz w:val="26"/>
          <w:szCs w:val="26"/>
          <w:highlight w:val="none"/>
          <w14:textFill>
            <w14:solidFill>
              <w14:schemeClr w14:val="tx1"/>
            </w14:solidFill>
          </w14:textFill>
        </w:rPr>
      </w:pPr>
      <w:r>
        <w:rPr>
          <w:rFonts w:hint="eastAsia"/>
          <w:color w:val="000000" w:themeColor="text1"/>
          <w:sz w:val="26"/>
          <w:szCs w:val="26"/>
          <w:highlight w:val="none"/>
          <w14:textFill>
            <w14:solidFill>
              <w14:schemeClr w14:val="tx1"/>
            </w14:solidFill>
          </w14:textFill>
        </w:rPr>
        <w:t>七、</w:t>
      </w:r>
      <w:r>
        <w:rPr>
          <w:color w:val="000000" w:themeColor="text1"/>
          <w:sz w:val="26"/>
          <w:szCs w:val="26"/>
          <w:highlight w:val="none"/>
          <w14:textFill>
            <w14:solidFill>
              <w14:schemeClr w14:val="tx1"/>
            </w14:solidFill>
          </w14:textFill>
        </w:rPr>
        <w:t>违约责任</w:t>
      </w:r>
    </w:p>
    <w:p>
      <w:pPr>
        <w:widowControl/>
        <w:adjustRightInd w:val="0"/>
        <w:snapToGrid w:val="0"/>
        <w:spacing w:line="408" w:lineRule="auto"/>
        <w:ind w:firstLine="482"/>
        <w:jc w:val="left"/>
        <w:textAlignment w:val="baseline"/>
        <w:rPr>
          <w:color w:val="000000" w:themeColor="text1"/>
          <w:sz w:val="26"/>
          <w:szCs w:val="26"/>
          <w:highlight w:val="none"/>
          <w14:textFill>
            <w14:solidFill>
              <w14:schemeClr w14:val="tx1"/>
            </w14:solidFill>
          </w14:textFill>
        </w:rPr>
      </w:pPr>
      <w:r>
        <w:rPr>
          <w:color w:val="000000" w:themeColor="text1"/>
          <w:sz w:val="26"/>
          <w:szCs w:val="26"/>
          <w:highlight w:val="none"/>
          <w14:textFill>
            <w14:solidFill>
              <w14:schemeClr w14:val="tx1"/>
            </w14:solidFill>
          </w14:textFill>
        </w:rPr>
        <w:t>1</w:t>
      </w:r>
      <w:r>
        <w:rPr>
          <w:rFonts w:hint="eastAsia"/>
          <w:color w:val="000000" w:themeColor="text1"/>
          <w:sz w:val="26"/>
          <w:szCs w:val="26"/>
          <w:highlight w:val="none"/>
          <w14:textFill>
            <w14:solidFill>
              <w14:schemeClr w14:val="tx1"/>
            </w14:solidFill>
          </w14:textFill>
        </w:rPr>
        <w:t>、乙方不履行本合同或者履行</w:t>
      </w:r>
      <w:r>
        <w:rPr>
          <w:rFonts w:hint="eastAsia"/>
          <w:color w:val="000000" w:themeColor="text1"/>
          <w:sz w:val="26"/>
          <w:szCs w:val="26"/>
          <w:highlight w:val="none"/>
          <w:lang w:val="en-US" w:eastAsia="zh-CN"/>
          <w14:textFill>
            <w14:solidFill>
              <w14:schemeClr w14:val="tx1"/>
            </w14:solidFill>
          </w14:textFill>
        </w:rPr>
        <w:t>合同义务</w:t>
      </w:r>
      <w:r>
        <w:rPr>
          <w:rFonts w:hint="eastAsia"/>
          <w:color w:val="000000" w:themeColor="text1"/>
          <w:sz w:val="26"/>
          <w:szCs w:val="26"/>
          <w:highlight w:val="none"/>
          <w14:textFill>
            <w14:solidFill>
              <w14:schemeClr w14:val="tx1"/>
            </w14:solidFill>
          </w14:textFill>
        </w:rPr>
        <w:t>不符合约定的，甲方有权要求乙方承担继续履行、赔偿损失和支付违约金等违约责任。</w:t>
      </w:r>
    </w:p>
    <w:p>
      <w:pPr>
        <w:widowControl/>
        <w:adjustRightInd w:val="0"/>
        <w:snapToGrid w:val="0"/>
        <w:spacing w:line="408" w:lineRule="auto"/>
        <w:ind w:firstLine="482"/>
        <w:jc w:val="left"/>
        <w:textAlignment w:val="baseline"/>
        <w:rPr>
          <w:rFonts w:hint="eastAsia"/>
          <w:color w:val="000000" w:themeColor="text1"/>
          <w:sz w:val="26"/>
          <w:szCs w:val="26"/>
          <w:highlight w:val="none"/>
          <w14:textFill>
            <w14:solidFill>
              <w14:schemeClr w14:val="tx1"/>
            </w14:solidFill>
          </w14:textFill>
        </w:rPr>
      </w:pPr>
      <w:r>
        <w:rPr>
          <w:color w:val="000000" w:themeColor="text1"/>
          <w:sz w:val="26"/>
          <w:szCs w:val="26"/>
          <w:highlight w:val="none"/>
          <w14:textFill>
            <w14:solidFill>
              <w14:schemeClr w14:val="tx1"/>
            </w14:solidFill>
          </w14:textFill>
        </w:rPr>
        <w:t>2</w:t>
      </w:r>
      <w:r>
        <w:rPr>
          <w:rFonts w:hint="eastAsia"/>
          <w:color w:val="000000" w:themeColor="text1"/>
          <w:sz w:val="26"/>
          <w:szCs w:val="26"/>
          <w:highlight w:val="none"/>
          <w14:textFill>
            <w14:solidFill>
              <w14:schemeClr w14:val="tx1"/>
            </w14:solidFill>
          </w14:textFill>
        </w:rPr>
        <w:t>、因乙方原因未按合同约定时间提交符合合同要求的成果资料的，每逾期1天，</w:t>
      </w:r>
      <w:r>
        <w:rPr>
          <w:rFonts w:hint="eastAsia"/>
          <w:color w:val="000000" w:themeColor="text1"/>
          <w:sz w:val="26"/>
          <w:szCs w:val="26"/>
          <w:highlight w:val="none"/>
          <w:lang w:val="en-US" w:eastAsia="zh-CN"/>
          <w14:textFill>
            <w14:solidFill>
              <w14:schemeClr w14:val="tx1"/>
            </w14:solidFill>
          </w14:textFill>
        </w:rPr>
        <w:t>甲方有权扣除</w:t>
      </w:r>
      <w:r>
        <w:rPr>
          <w:rFonts w:hint="eastAsia"/>
          <w:color w:val="000000" w:themeColor="text1"/>
          <w:sz w:val="26"/>
          <w:szCs w:val="26"/>
          <w:highlight w:val="none"/>
          <w14:textFill>
            <w14:solidFill>
              <w14:schemeClr w14:val="tx1"/>
            </w14:solidFill>
          </w14:textFill>
        </w:rPr>
        <w:t>合同价</w:t>
      </w:r>
      <w:r>
        <w:rPr>
          <w:rFonts w:hint="eastAsia"/>
          <w:color w:val="000000" w:themeColor="text1"/>
          <w:sz w:val="26"/>
          <w:szCs w:val="26"/>
          <w:highlight w:val="none"/>
          <w:lang w:val="en-US" w:eastAsia="zh-CN"/>
          <w14:textFill>
            <w14:solidFill>
              <w14:schemeClr w14:val="tx1"/>
            </w14:solidFill>
          </w14:textFill>
        </w:rPr>
        <w:t>款</w:t>
      </w:r>
      <w:r>
        <w:rPr>
          <w:rFonts w:hint="eastAsia"/>
          <w:color w:val="000000" w:themeColor="text1"/>
          <w:sz w:val="26"/>
          <w:szCs w:val="26"/>
          <w:highlight w:val="none"/>
          <w14:textFill>
            <w14:solidFill>
              <w14:schemeClr w14:val="tx1"/>
            </w14:solidFill>
          </w14:textFill>
        </w:rPr>
        <w:t>0.5%的违约金；逾期超过30天的，甲方有权解除合同，乙方应向甲方支付合同价</w:t>
      </w:r>
      <w:r>
        <w:rPr>
          <w:rFonts w:hint="eastAsia"/>
          <w:color w:val="000000" w:themeColor="text1"/>
          <w:sz w:val="26"/>
          <w:szCs w:val="26"/>
          <w:highlight w:val="none"/>
          <w:lang w:val="en-US" w:eastAsia="zh-CN"/>
          <w14:textFill>
            <w14:solidFill>
              <w14:schemeClr w14:val="tx1"/>
            </w14:solidFill>
          </w14:textFill>
        </w:rPr>
        <w:t>款</w:t>
      </w:r>
      <w:r>
        <w:rPr>
          <w:rFonts w:hint="eastAsia"/>
          <w:color w:val="000000" w:themeColor="text1"/>
          <w:sz w:val="26"/>
          <w:szCs w:val="26"/>
          <w:highlight w:val="none"/>
          <w14:textFill>
            <w14:solidFill>
              <w14:schemeClr w14:val="tx1"/>
            </w14:solidFill>
          </w14:textFill>
        </w:rPr>
        <w:t>20%的违约金，并赔偿甲方所遭受的全部损失。</w:t>
      </w:r>
    </w:p>
    <w:p>
      <w:pPr>
        <w:widowControl/>
        <w:adjustRightInd w:val="0"/>
        <w:snapToGrid w:val="0"/>
        <w:spacing w:line="408" w:lineRule="auto"/>
        <w:ind w:firstLine="482"/>
        <w:jc w:val="left"/>
        <w:textAlignment w:val="baseline"/>
        <w:rPr>
          <w:rFonts w:hint="eastAsia" w:eastAsia="宋体"/>
          <w:color w:val="000000" w:themeColor="text1"/>
          <w:sz w:val="26"/>
          <w:szCs w:val="26"/>
          <w:highlight w:val="none"/>
          <w:lang w:val="en-US" w:eastAsia="zh-CN"/>
          <w14:textFill>
            <w14:solidFill>
              <w14:schemeClr w14:val="tx1"/>
            </w14:solidFill>
          </w14:textFill>
        </w:rPr>
      </w:pPr>
      <w:r>
        <w:rPr>
          <w:rFonts w:hint="eastAsia"/>
          <w:color w:val="000000" w:themeColor="text1"/>
          <w:sz w:val="26"/>
          <w:szCs w:val="26"/>
          <w:highlight w:val="none"/>
          <w:lang w:val="en-US" w:eastAsia="zh-CN"/>
          <w14:textFill>
            <w14:solidFill>
              <w14:schemeClr w14:val="tx1"/>
            </w14:solidFill>
          </w14:textFill>
        </w:rPr>
        <w:t>3、本条及本合同中约定的损失赔偿范围包括直接损失、合同履行后可以获得的利益损失、以及因维权而产生的包括但不限于诉讼费（仲裁费）、律师费、鉴定费、评估费、工作人员误工费及差旅费等一切合理费用损失。</w:t>
      </w:r>
    </w:p>
    <w:p>
      <w:pPr>
        <w:spacing w:line="408" w:lineRule="auto"/>
        <w:ind w:firstLine="573"/>
        <w:outlineLvl w:val="0"/>
        <w:rPr>
          <w:color w:val="000000" w:themeColor="text1"/>
          <w:sz w:val="26"/>
          <w:szCs w:val="26"/>
          <w:highlight w:val="none"/>
          <w14:textFill>
            <w14:solidFill>
              <w14:schemeClr w14:val="tx1"/>
            </w14:solidFill>
          </w14:textFill>
        </w:rPr>
      </w:pPr>
      <w:r>
        <w:rPr>
          <w:rFonts w:hint="eastAsia"/>
          <w:color w:val="000000" w:themeColor="text1"/>
          <w:sz w:val="26"/>
          <w:szCs w:val="26"/>
          <w:highlight w:val="none"/>
          <w14:textFill>
            <w14:solidFill>
              <w14:schemeClr w14:val="tx1"/>
            </w14:solidFill>
          </w14:textFill>
        </w:rPr>
        <w:t>八、其他事项</w:t>
      </w:r>
    </w:p>
    <w:p>
      <w:pPr>
        <w:spacing w:line="408" w:lineRule="auto"/>
        <w:ind w:firstLine="573"/>
        <w:rPr>
          <w:color w:val="000000" w:themeColor="text1"/>
          <w:sz w:val="26"/>
          <w:szCs w:val="26"/>
          <w:highlight w:val="none"/>
          <w14:textFill>
            <w14:solidFill>
              <w14:schemeClr w14:val="tx1"/>
            </w14:solidFill>
          </w14:textFill>
        </w:rPr>
      </w:pPr>
      <w:r>
        <w:rPr>
          <w:rFonts w:hint="eastAsia"/>
          <w:color w:val="000000" w:themeColor="text1"/>
          <w:sz w:val="26"/>
          <w:szCs w:val="26"/>
          <w:highlight w:val="none"/>
          <w14:textFill>
            <w14:solidFill>
              <w14:schemeClr w14:val="tx1"/>
            </w14:solidFill>
          </w14:textFill>
        </w:rPr>
        <w:t>1、乙方向甲方提交《水土保持</w:t>
      </w:r>
      <w:r>
        <w:rPr>
          <w:rFonts w:hint="eastAsia"/>
          <w:color w:val="000000" w:themeColor="text1"/>
          <w:sz w:val="26"/>
          <w:szCs w:val="26"/>
          <w:highlight w:val="none"/>
          <w:lang w:val="en-US" w:eastAsia="zh-CN"/>
          <w14:textFill>
            <w14:solidFill>
              <w14:schemeClr w14:val="tx1"/>
            </w14:solidFill>
          </w14:textFill>
        </w:rPr>
        <w:t>验收</w:t>
      </w:r>
      <w:r>
        <w:rPr>
          <w:rFonts w:hint="eastAsia"/>
          <w:color w:val="000000" w:themeColor="text1"/>
          <w:sz w:val="26"/>
          <w:szCs w:val="26"/>
          <w:highlight w:val="none"/>
          <w14:textFill>
            <w14:solidFill>
              <w14:schemeClr w14:val="tx1"/>
            </w14:solidFill>
          </w14:textFill>
        </w:rPr>
        <w:t>报告》纸面文件</w:t>
      </w:r>
      <w:r>
        <w:rPr>
          <w:rFonts w:hint="eastAsia"/>
          <w:color w:val="000000" w:themeColor="text1"/>
          <w:sz w:val="26"/>
          <w:szCs w:val="26"/>
          <w:highlight w:val="none"/>
          <w:lang w:val="en-US" w:eastAsia="zh-CN"/>
          <w14:textFill>
            <w14:solidFill>
              <w14:schemeClr w14:val="tx1"/>
            </w14:solidFill>
          </w14:textFill>
        </w:rPr>
        <w:t>叁</w:t>
      </w:r>
      <w:r>
        <w:rPr>
          <w:rFonts w:hint="eastAsia"/>
          <w:color w:val="000000" w:themeColor="text1"/>
          <w:sz w:val="26"/>
          <w:szCs w:val="26"/>
          <w:highlight w:val="none"/>
          <w14:textFill>
            <w14:solidFill>
              <w14:schemeClr w14:val="tx1"/>
            </w14:solidFill>
          </w14:textFill>
        </w:rPr>
        <w:t>套，电子文档壹套。</w:t>
      </w:r>
    </w:p>
    <w:p>
      <w:pPr>
        <w:spacing w:line="408" w:lineRule="auto"/>
        <w:ind w:firstLine="573"/>
        <w:rPr>
          <w:color w:val="000000" w:themeColor="text1"/>
          <w:sz w:val="26"/>
          <w:szCs w:val="26"/>
          <w:highlight w:val="none"/>
          <w14:textFill>
            <w14:solidFill>
              <w14:schemeClr w14:val="tx1"/>
            </w14:solidFill>
          </w14:textFill>
        </w:rPr>
      </w:pPr>
      <w:r>
        <w:rPr>
          <w:rFonts w:hint="eastAsia"/>
          <w:color w:val="000000" w:themeColor="text1"/>
          <w:sz w:val="26"/>
          <w:szCs w:val="26"/>
          <w:highlight w:val="none"/>
          <w14:textFill>
            <w14:solidFill>
              <w14:schemeClr w14:val="tx1"/>
            </w14:solidFill>
          </w14:textFill>
        </w:rPr>
        <w:t>2、本合同双方签字盖章后生效。</w:t>
      </w:r>
    </w:p>
    <w:p>
      <w:pPr>
        <w:spacing w:line="408" w:lineRule="auto"/>
        <w:ind w:firstLine="573"/>
        <w:rPr>
          <w:color w:val="000000" w:themeColor="text1"/>
          <w:sz w:val="26"/>
          <w:szCs w:val="26"/>
          <w:highlight w:val="none"/>
          <w14:textFill>
            <w14:solidFill>
              <w14:schemeClr w14:val="tx1"/>
            </w14:solidFill>
          </w14:textFill>
        </w:rPr>
      </w:pPr>
      <w:r>
        <w:rPr>
          <w:rFonts w:hint="eastAsia"/>
          <w:color w:val="000000" w:themeColor="text1"/>
          <w:sz w:val="26"/>
          <w:szCs w:val="26"/>
          <w:highlight w:val="none"/>
          <w14:textFill>
            <w14:solidFill>
              <w14:schemeClr w14:val="tx1"/>
            </w14:solidFill>
          </w14:textFill>
        </w:rPr>
        <w:t>3、本合同一式捌份，甲方肆份，乙方肆份，具有同等法律效力。</w:t>
      </w:r>
    </w:p>
    <w:p>
      <w:pPr>
        <w:spacing w:line="408" w:lineRule="auto"/>
        <w:ind w:firstLine="573"/>
        <w:rPr>
          <w:color w:val="000000" w:themeColor="text1"/>
          <w:sz w:val="26"/>
          <w:szCs w:val="26"/>
          <w:highlight w:val="none"/>
          <w14:textFill>
            <w14:solidFill>
              <w14:schemeClr w14:val="tx1"/>
            </w14:solidFill>
          </w14:textFill>
        </w:rPr>
      </w:pPr>
      <w:r>
        <w:rPr>
          <w:rFonts w:hint="eastAsia"/>
          <w:color w:val="000000" w:themeColor="text1"/>
          <w:sz w:val="26"/>
          <w:szCs w:val="26"/>
          <w:highlight w:val="none"/>
          <w14:textFill>
            <w14:solidFill>
              <w14:schemeClr w14:val="tx1"/>
            </w14:solidFill>
          </w14:textFill>
        </w:rPr>
        <w:t>4、由于不可抗拒的原因，合同不能履行时，所造成的损失由甲乙双方共同承担。</w:t>
      </w:r>
    </w:p>
    <w:p>
      <w:pPr>
        <w:spacing w:line="408" w:lineRule="auto"/>
        <w:ind w:firstLine="573"/>
        <w:rPr>
          <w:rFonts w:hint="eastAsia"/>
          <w:color w:val="000000" w:themeColor="text1"/>
          <w:sz w:val="26"/>
          <w:szCs w:val="26"/>
          <w:highlight w:val="none"/>
          <w14:textFill>
            <w14:solidFill>
              <w14:schemeClr w14:val="tx1"/>
            </w14:solidFill>
          </w14:textFill>
        </w:rPr>
      </w:pPr>
      <w:r>
        <w:rPr>
          <w:rFonts w:hint="eastAsia"/>
          <w:color w:val="000000" w:themeColor="text1"/>
          <w:sz w:val="26"/>
          <w:szCs w:val="26"/>
          <w:highlight w:val="none"/>
          <w14:textFill>
            <w14:solidFill>
              <w14:schemeClr w14:val="tx1"/>
            </w14:solidFill>
          </w14:textFill>
        </w:rPr>
        <w:t>5、未尽事宜，双方协商解决。</w:t>
      </w:r>
    </w:p>
    <w:p>
      <w:pPr>
        <w:spacing w:line="408" w:lineRule="auto"/>
        <w:ind w:firstLine="573"/>
        <w:rPr>
          <w:color w:val="000000" w:themeColor="text1"/>
          <w:sz w:val="26"/>
          <w:szCs w:val="26"/>
          <w:highlight w:val="none"/>
          <w14:textFill>
            <w14:solidFill>
              <w14:schemeClr w14:val="tx1"/>
            </w14:solidFill>
          </w14:textFill>
        </w:rPr>
      </w:pPr>
      <w:r>
        <w:rPr>
          <w:rFonts w:hint="eastAsia"/>
          <w:color w:val="000000" w:themeColor="text1"/>
          <w:sz w:val="26"/>
          <w:szCs w:val="26"/>
          <w:highlight w:val="none"/>
          <w14:textFill>
            <w14:solidFill>
              <w14:schemeClr w14:val="tx1"/>
            </w14:solidFill>
          </w14:textFill>
        </w:rPr>
        <w:t>6、如因履行本协议发生的任何争议，双方应协商解决，协商不成的，一致同意向甲方所在地人民法院提起诉讼解决。</w:t>
      </w:r>
    </w:p>
    <w:p>
      <w:pPr>
        <w:spacing w:line="408" w:lineRule="auto"/>
        <w:ind w:firstLine="573"/>
        <w:rPr>
          <w:rFonts w:hint="eastAsia"/>
          <w:color w:val="000000" w:themeColor="text1"/>
          <w:sz w:val="26"/>
          <w:szCs w:val="26"/>
          <w:highlight w:val="none"/>
          <w14:textFill>
            <w14:solidFill>
              <w14:schemeClr w14:val="tx1"/>
            </w14:solidFill>
          </w14:textFill>
        </w:rPr>
      </w:pPr>
    </w:p>
    <w:p>
      <w:pPr>
        <w:snapToGrid w:val="0"/>
        <w:spacing w:line="300" w:lineRule="auto"/>
        <w:ind w:firstLine="482" w:firstLineChars="200"/>
        <w:rPr>
          <w:rFonts w:ascii="宋体" w:hAnsi="宋体"/>
          <w:b/>
          <w:color w:val="000000" w:themeColor="text1"/>
          <w:sz w:val="24"/>
          <w:highlight w:val="none"/>
          <w14:textFill>
            <w14:solidFill>
              <w14:schemeClr w14:val="tx1"/>
            </w14:solidFill>
          </w14:textFill>
        </w:rPr>
      </w:pPr>
      <w:r>
        <w:rPr>
          <w:rFonts w:hint="eastAsia" w:ascii="宋体" w:hAnsi="宋体"/>
          <w:b/>
          <w:color w:val="000000" w:themeColor="text1"/>
          <w:sz w:val="24"/>
          <w:highlight w:val="none"/>
          <w14:textFill>
            <w14:solidFill>
              <w14:schemeClr w14:val="tx1"/>
            </w14:solidFill>
          </w14:textFill>
        </w:rPr>
        <w:t xml:space="preserve">   （以下无正文）</w:t>
      </w:r>
    </w:p>
    <w:p>
      <w:pPr>
        <w:snapToGrid w:val="0"/>
        <w:spacing w:line="300" w:lineRule="auto"/>
        <w:ind w:firstLine="480" w:firstLineChars="200"/>
        <w:jc w:val="center"/>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签 署 页</w:t>
      </w:r>
    </w:p>
    <w:p>
      <w:pPr>
        <w:snapToGrid w:val="0"/>
        <w:spacing w:line="300" w:lineRule="auto"/>
        <w:ind w:firstLine="480" w:firstLineChars="200"/>
        <w:rPr>
          <w:rFonts w:ascii="宋体" w:hAnsi="宋体"/>
          <w:color w:val="000000" w:themeColor="text1"/>
          <w:sz w:val="24"/>
          <w:highlight w:val="none"/>
          <w14:textFill>
            <w14:solidFill>
              <w14:schemeClr w14:val="tx1"/>
            </w14:solidFill>
          </w14:textFill>
        </w:rPr>
      </w:pPr>
    </w:p>
    <w:tbl>
      <w:tblPr>
        <w:tblStyle w:val="44"/>
        <w:tblW w:w="8670" w:type="dxa"/>
        <w:jc w:val="center"/>
        <w:tblLayout w:type="fixed"/>
        <w:tblCellMar>
          <w:top w:w="0" w:type="dxa"/>
          <w:left w:w="108" w:type="dxa"/>
          <w:bottom w:w="0" w:type="dxa"/>
          <w:right w:w="108" w:type="dxa"/>
        </w:tblCellMar>
      </w:tblPr>
      <w:tblGrid>
        <w:gridCol w:w="4335"/>
        <w:gridCol w:w="4335"/>
      </w:tblGrid>
      <w:tr>
        <w:tblPrEx>
          <w:tblCellMar>
            <w:top w:w="0" w:type="dxa"/>
            <w:left w:w="108" w:type="dxa"/>
            <w:bottom w:w="0" w:type="dxa"/>
            <w:right w:w="108" w:type="dxa"/>
          </w:tblCellMar>
        </w:tblPrEx>
        <w:trPr>
          <w:cantSplit/>
          <w:trHeight w:val="1446" w:hRule="atLeast"/>
          <w:jc w:val="center"/>
        </w:trPr>
        <w:tc>
          <w:tcPr>
            <w:tcW w:w="4335" w:type="dxa"/>
            <w:noWrap w:val="0"/>
            <w:vAlign w:val="center"/>
          </w:tcPr>
          <w:p>
            <w:pPr>
              <w:snapToGrid w:val="0"/>
              <w:spacing w:line="300" w:lineRule="auto"/>
              <w:ind w:left="-3" w:leftChars="-13" w:hanging="24" w:hangingChars="1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甲方：</w:t>
            </w:r>
          </w:p>
          <w:p>
            <w:pPr>
              <w:snapToGrid w:val="0"/>
              <w:spacing w:line="300" w:lineRule="auto"/>
              <w:ind w:left="-3" w:leftChars="-13" w:hanging="24" w:hangingChars="1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 xml:space="preserve">（盖章）     </w:t>
            </w:r>
          </w:p>
        </w:tc>
        <w:tc>
          <w:tcPr>
            <w:tcW w:w="4335" w:type="dxa"/>
            <w:noWrap w:val="0"/>
            <w:vAlign w:val="center"/>
          </w:tcPr>
          <w:p>
            <w:pPr>
              <w:snapToGrid w:val="0"/>
              <w:spacing w:line="300" w:lineRule="auto"/>
              <w:ind w:left="-3" w:leftChars="-13" w:hanging="24" w:hangingChars="1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 xml:space="preserve">乙方： </w:t>
            </w:r>
          </w:p>
          <w:p>
            <w:pPr>
              <w:snapToGrid w:val="0"/>
              <w:spacing w:line="300" w:lineRule="auto"/>
              <w:ind w:left="-3" w:leftChars="-13" w:hanging="24" w:hangingChars="1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（盖章）</w:t>
            </w:r>
          </w:p>
        </w:tc>
      </w:tr>
      <w:tr>
        <w:tblPrEx>
          <w:tblCellMar>
            <w:top w:w="0" w:type="dxa"/>
            <w:left w:w="108" w:type="dxa"/>
            <w:bottom w:w="0" w:type="dxa"/>
            <w:right w:w="108" w:type="dxa"/>
          </w:tblCellMar>
        </w:tblPrEx>
        <w:trPr>
          <w:cantSplit/>
          <w:trHeight w:val="1136" w:hRule="atLeast"/>
          <w:jc w:val="center"/>
        </w:trPr>
        <w:tc>
          <w:tcPr>
            <w:tcW w:w="4335" w:type="dxa"/>
            <w:noWrap w:val="0"/>
            <w:vAlign w:val="center"/>
          </w:tcPr>
          <w:p>
            <w:pPr>
              <w:snapToGrid w:val="0"/>
              <w:spacing w:line="300" w:lineRule="auto"/>
              <w:ind w:left="-3" w:leftChars="-13" w:hanging="24" w:hangingChars="1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法定代表人（负责人）或</w:t>
            </w:r>
          </w:p>
          <w:p>
            <w:pPr>
              <w:snapToGrid w:val="0"/>
              <w:spacing w:line="300" w:lineRule="auto"/>
              <w:ind w:left="-3" w:leftChars="-13" w:hanging="24" w:hangingChars="1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授权代表（签字）：</w:t>
            </w:r>
          </w:p>
        </w:tc>
        <w:tc>
          <w:tcPr>
            <w:tcW w:w="4335" w:type="dxa"/>
            <w:noWrap w:val="0"/>
            <w:vAlign w:val="center"/>
          </w:tcPr>
          <w:p>
            <w:pPr>
              <w:snapToGrid w:val="0"/>
              <w:spacing w:line="300" w:lineRule="auto"/>
              <w:ind w:left="-3" w:leftChars="-13" w:hanging="24" w:hangingChars="1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法定代表人（负责人）或</w:t>
            </w:r>
          </w:p>
          <w:p>
            <w:pPr>
              <w:snapToGrid w:val="0"/>
              <w:spacing w:line="300" w:lineRule="auto"/>
              <w:ind w:left="-3" w:leftChars="-13" w:hanging="24" w:hangingChars="1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授权代表（签字）：</w:t>
            </w:r>
          </w:p>
        </w:tc>
      </w:tr>
      <w:tr>
        <w:tblPrEx>
          <w:tblCellMar>
            <w:top w:w="0" w:type="dxa"/>
            <w:left w:w="108" w:type="dxa"/>
            <w:bottom w:w="0" w:type="dxa"/>
            <w:right w:w="108" w:type="dxa"/>
          </w:tblCellMar>
        </w:tblPrEx>
        <w:trPr>
          <w:cantSplit/>
          <w:jc w:val="center"/>
        </w:trPr>
        <w:tc>
          <w:tcPr>
            <w:tcW w:w="4335" w:type="dxa"/>
            <w:noWrap w:val="0"/>
            <w:vAlign w:val="center"/>
          </w:tcPr>
          <w:p>
            <w:pPr>
              <w:snapToGrid w:val="0"/>
              <w:spacing w:line="300" w:lineRule="auto"/>
              <w:ind w:left="-3" w:leftChars="-13" w:hanging="24" w:hangingChars="1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签订日期：</w:t>
            </w:r>
          </w:p>
        </w:tc>
        <w:tc>
          <w:tcPr>
            <w:tcW w:w="4335" w:type="dxa"/>
            <w:noWrap w:val="0"/>
            <w:vAlign w:val="center"/>
          </w:tcPr>
          <w:p>
            <w:pPr>
              <w:snapToGrid w:val="0"/>
              <w:spacing w:line="300" w:lineRule="auto"/>
              <w:ind w:left="-3" w:leftChars="-13" w:hanging="24" w:hangingChars="1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签订日期：</w:t>
            </w:r>
          </w:p>
        </w:tc>
      </w:tr>
      <w:tr>
        <w:tblPrEx>
          <w:tblCellMar>
            <w:top w:w="0" w:type="dxa"/>
            <w:left w:w="108" w:type="dxa"/>
            <w:bottom w:w="0" w:type="dxa"/>
            <w:right w:w="108" w:type="dxa"/>
          </w:tblCellMar>
        </w:tblPrEx>
        <w:trPr>
          <w:cantSplit/>
          <w:jc w:val="center"/>
        </w:trPr>
        <w:tc>
          <w:tcPr>
            <w:tcW w:w="4335" w:type="dxa"/>
            <w:noWrap w:val="0"/>
            <w:vAlign w:val="center"/>
          </w:tcPr>
          <w:p>
            <w:pPr>
              <w:snapToGrid w:val="0"/>
              <w:spacing w:line="300" w:lineRule="auto"/>
              <w:ind w:left="-3" w:leftChars="-13" w:hanging="24" w:hangingChars="1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地址：</w:t>
            </w:r>
          </w:p>
        </w:tc>
        <w:tc>
          <w:tcPr>
            <w:tcW w:w="4335" w:type="dxa"/>
            <w:noWrap w:val="0"/>
            <w:vAlign w:val="center"/>
          </w:tcPr>
          <w:p>
            <w:pPr>
              <w:snapToGrid w:val="0"/>
              <w:spacing w:line="300" w:lineRule="auto"/>
              <w:ind w:left="-3" w:leftChars="-13" w:hanging="24" w:hangingChars="10"/>
              <w:rPr>
                <w:rFonts w:hint="default" w:ascii="宋体" w:hAnsi="宋体" w:eastAsia="宋体"/>
                <w:color w:val="000000" w:themeColor="text1"/>
                <w:sz w:val="24"/>
                <w:highlight w:val="none"/>
                <w:lang w:val="en-US" w:eastAsia="zh-CN"/>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地址：</w:t>
            </w:r>
          </w:p>
        </w:tc>
      </w:tr>
      <w:tr>
        <w:tblPrEx>
          <w:tblCellMar>
            <w:top w:w="0" w:type="dxa"/>
            <w:left w:w="108" w:type="dxa"/>
            <w:bottom w:w="0" w:type="dxa"/>
            <w:right w:w="108" w:type="dxa"/>
          </w:tblCellMar>
        </w:tblPrEx>
        <w:trPr>
          <w:cantSplit/>
          <w:jc w:val="center"/>
        </w:trPr>
        <w:tc>
          <w:tcPr>
            <w:tcW w:w="4335" w:type="dxa"/>
            <w:noWrap w:val="0"/>
            <w:vAlign w:val="center"/>
          </w:tcPr>
          <w:p>
            <w:pPr>
              <w:snapToGrid w:val="0"/>
              <w:spacing w:line="300" w:lineRule="auto"/>
              <w:ind w:left="-3" w:leftChars="-13" w:hanging="24" w:hangingChars="1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邮编：</w:t>
            </w:r>
          </w:p>
        </w:tc>
        <w:tc>
          <w:tcPr>
            <w:tcW w:w="4335" w:type="dxa"/>
            <w:noWrap w:val="0"/>
            <w:vAlign w:val="center"/>
          </w:tcPr>
          <w:p>
            <w:pPr>
              <w:snapToGrid w:val="0"/>
              <w:spacing w:line="300" w:lineRule="auto"/>
              <w:ind w:left="-3" w:leftChars="-13" w:hanging="24" w:hangingChars="1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邮编：</w:t>
            </w:r>
          </w:p>
        </w:tc>
      </w:tr>
      <w:tr>
        <w:tblPrEx>
          <w:tblCellMar>
            <w:top w:w="0" w:type="dxa"/>
            <w:left w:w="108" w:type="dxa"/>
            <w:bottom w:w="0" w:type="dxa"/>
            <w:right w:w="108" w:type="dxa"/>
          </w:tblCellMar>
        </w:tblPrEx>
        <w:trPr>
          <w:cantSplit/>
          <w:jc w:val="center"/>
        </w:trPr>
        <w:tc>
          <w:tcPr>
            <w:tcW w:w="4335" w:type="dxa"/>
            <w:noWrap w:val="0"/>
            <w:vAlign w:val="center"/>
          </w:tcPr>
          <w:p>
            <w:pPr>
              <w:snapToGrid w:val="0"/>
              <w:spacing w:line="300" w:lineRule="auto"/>
              <w:ind w:left="-3" w:leftChars="-13" w:hanging="24" w:hangingChars="1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联系人：</w:t>
            </w:r>
          </w:p>
        </w:tc>
        <w:tc>
          <w:tcPr>
            <w:tcW w:w="4335" w:type="dxa"/>
            <w:noWrap w:val="0"/>
            <w:vAlign w:val="center"/>
          </w:tcPr>
          <w:p>
            <w:pPr>
              <w:snapToGrid w:val="0"/>
              <w:spacing w:line="300" w:lineRule="auto"/>
              <w:ind w:left="-3" w:leftChars="-13" w:hanging="24" w:hangingChars="10"/>
              <w:rPr>
                <w:rFonts w:hint="eastAsia" w:ascii="宋体" w:hAnsi="宋体" w:eastAsia="宋体"/>
                <w:color w:val="000000" w:themeColor="text1"/>
                <w:sz w:val="24"/>
                <w:highlight w:val="none"/>
                <w:lang w:eastAsia="zh-CN"/>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联系人：</w:t>
            </w:r>
          </w:p>
        </w:tc>
      </w:tr>
      <w:tr>
        <w:tblPrEx>
          <w:tblCellMar>
            <w:top w:w="0" w:type="dxa"/>
            <w:left w:w="108" w:type="dxa"/>
            <w:bottom w:w="0" w:type="dxa"/>
            <w:right w:w="108" w:type="dxa"/>
          </w:tblCellMar>
        </w:tblPrEx>
        <w:trPr>
          <w:cantSplit/>
          <w:jc w:val="center"/>
        </w:trPr>
        <w:tc>
          <w:tcPr>
            <w:tcW w:w="4335" w:type="dxa"/>
            <w:noWrap w:val="0"/>
            <w:vAlign w:val="center"/>
          </w:tcPr>
          <w:p>
            <w:pPr>
              <w:snapToGrid w:val="0"/>
              <w:spacing w:line="300" w:lineRule="auto"/>
              <w:ind w:left="-3" w:leftChars="-13" w:hanging="24" w:hangingChars="1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电话：</w:t>
            </w:r>
          </w:p>
        </w:tc>
        <w:tc>
          <w:tcPr>
            <w:tcW w:w="4335" w:type="dxa"/>
            <w:noWrap w:val="0"/>
            <w:vAlign w:val="center"/>
          </w:tcPr>
          <w:p>
            <w:pPr>
              <w:snapToGrid w:val="0"/>
              <w:spacing w:line="300" w:lineRule="auto"/>
              <w:ind w:left="-3" w:leftChars="-13" w:hanging="24" w:hangingChars="10"/>
              <w:rPr>
                <w:rFonts w:hint="default" w:ascii="宋体" w:hAnsi="宋体" w:eastAsia="宋体"/>
                <w:color w:val="000000" w:themeColor="text1"/>
                <w:sz w:val="24"/>
                <w:highlight w:val="none"/>
                <w:lang w:val="en-US" w:eastAsia="zh-CN"/>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电话：</w:t>
            </w:r>
          </w:p>
        </w:tc>
      </w:tr>
      <w:tr>
        <w:tblPrEx>
          <w:tblCellMar>
            <w:top w:w="0" w:type="dxa"/>
            <w:left w:w="108" w:type="dxa"/>
            <w:bottom w:w="0" w:type="dxa"/>
            <w:right w:w="108" w:type="dxa"/>
          </w:tblCellMar>
        </w:tblPrEx>
        <w:trPr>
          <w:cantSplit/>
          <w:jc w:val="center"/>
        </w:trPr>
        <w:tc>
          <w:tcPr>
            <w:tcW w:w="4335" w:type="dxa"/>
            <w:noWrap w:val="0"/>
            <w:vAlign w:val="center"/>
          </w:tcPr>
          <w:p>
            <w:pPr>
              <w:snapToGrid w:val="0"/>
              <w:spacing w:line="300" w:lineRule="auto"/>
              <w:ind w:left="-3" w:leftChars="-13" w:hanging="24" w:hangingChars="1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传真：</w:t>
            </w:r>
          </w:p>
        </w:tc>
        <w:tc>
          <w:tcPr>
            <w:tcW w:w="4335" w:type="dxa"/>
            <w:noWrap w:val="0"/>
            <w:vAlign w:val="center"/>
          </w:tcPr>
          <w:p>
            <w:pPr>
              <w:snapToGrid w:val="0"/>
              <w:spacing w:line="300" w:lineRule="auto"/>
              <w:ind w:left="-3" w:leftChars="-13" w:hanging="24" w:hangingChars="1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传真：</w:t>
            </w:r>
          </w:p>
        </w:tc>
      </w:tr>
      <w:tr>
        <w:tblPrEx>
          <w:tblCellMar>
            <w:top w:w="0" w:type="dxa"/>
            <w:left w:w="108" w:type="dxa"/>
            <w:bottom w:w="0" w:type="dxa"/>
            <w:right w:w="108" w:type="dxa"/>
          </w:tblCellMar>
        </w:tblPrEx>
        <w:trPr>
          <w:cantSplit/>
          <w:jc w:val="center"/>
        </w:trPr>
        <w:tc>
          <w:tcPr>
            <w:tcW w:w="4335" w:type="dxa"/>
            <w:noWrap w:val="0"/>
            <w:vAlign w:val="center"/>
          </w:tcPr>
          <w:p>
            <w:pPr>
              <w:snapToGrid w:val="0"/>
              <w:spacing w:line="300" w:lineRule="auto"/>
              <w:ind w:left="1197" w:leftChars="-13" w:hanging="1224" w:hangingChars="51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开户银行：</w:t>
            </w:r>
          </w:p>
        </w:tc>
        <w:tc>
          <w:tcPr>
            <w:tcW w:w="4335" w:type="dxa"/>
            <w:noWrap w:val="0"/>
            <w:vAlign w:val="center"/>
          </w:tcPr>
          <w:p>
            <w:pPr>
              <w:snapToGrid w:val="0"/>
              <w:spacing w:line="300" w:lineRule="auto"/>
              <w:ind w:left="-3" w:leftChars="-13" w:hanging="24" w:hangingChars="10"/>
              <w:rPr>
                <w:rFonts w:hint="eastAsia" w:ascii="宋体" w:hAnsi="宋体"/>
                <w:color w:val="000000" w:themeColor="text1"/>
                <w:sz w:val="24"/>
                <w:highlight w:val="none"/>
                <w14:textFill>
                  <w14:solidFill>
                    <w14:schemeClr w14:val="tx1"/>
                  </w14:solidFill>
                </w14:textFill>
              </w:rPr>
            </w:pPr>
          </w:p>
          <w:p>
            <w:pPr>
              <w:snapToGrid w:val="0"/>
              <w:spacing w:line="300" w:lineRule="auto"/>
              <w:ind w:left="-3" w:leftChars="-13" w:hanging="24" w:hangingChars="10"/>
              <w:rPr>
                <w:rFonts w:hint="eastAsia" w:ascii="宋体" w:hAnsi="宋体" w:eastAsia="宋体" w:cs="Times New Roman"/>
                <w:color w:val="000000" w:themeColor="text1"/>
                <w:sz w:val="24"/>
                <w:highlight w:val="none"/>
                <w:lang w:val="en-US" w:eastAsia="zh-CN"/>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开户银行</w:t>
            </w:r>
            <w:r>
              <w:rPr>
                <w:rFonts w:hint="eastAsia" w:ascii="宋体" w:hAnsi="宋体"/>
                <w:color w:val="000000" w:themeColor="text1"/>
                <w:sz w:val="24"/>
                <w:highlight w:val="none"/>
                <w:lang w:eastAsia="zh-CN"/>
                <w14:textFill>
                  <w14:solidFill>
                    <w14:schemeClr w14:val="tx1"/>
                  </w14:solidFill>
                </w14:textFill>
              </w:rPr>
              <w:t>：</w:t>
            </w:r>
          </w:p>
          <w:p>
            <w:pPr>
              <w:snapToGrid w:val="0"/>
              <w:spacing w:line="300" w:lineRule="auto"/>
              <w:ind w:left="-3" w:leftChars="-13" w:hanging="24" w:hangingChars="10"/>
              <w:rPr>
                <w:rFonts w:hint="eastAsia" w:ascii="宋体" w:hAnsi="宋体"/>
                <w:color w:val="000000" w:themeColor="text1"/>
                <w:sz w:val="24"/>
                <w:highlight w:val="none"/>
                <w14:textFill>
                  <w14:solidFill>
                    <w14:schemeClr w14:val="tx1"/>
                  </w14:solidFill>
                </w14:textFill>
              </w:rPr>
            </w:pPr>
          </w:p>
        </w:tc>
      </w:tr>
      <w:tr>
        <w:tblPrEx>
          <w:tblCellMar>
            <w:top w:w="0" w:type="dxa"/>
            <w:left w:w="108" w:type="dxa"/>
            <w:bottom w:w="0" w:type="dxa"/>
            <w:right w:w="108" w:type="dxa"/>
          </w:tblCellMar>
        </w:tblPrEx>
        <w:trPr>
          <w:cantSplit/>
          <w:jc w:val="center"/>
        </w:trPr>
        <w:tc>
          <w:tcPr>
            <w:tcW w:w="4335" w:type="dxa"/>
            <w:noWrap w:val="0"/>
            <w:vAlign w:val="center"/>
          </w:tcPr>
          <w:p>
            <w:pPr>
              <w:snapToGrid w:val="0"/>
              <w:spacing w:line="300" w:lineRule="auto"/>
              <w:ind w:left="-3" w:leftChars="-13" w:hanging="24" w:hangingChars="1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账号：</w:t>
            </w:r>
          </w:p>
        </w:tc>
        <w:tc>
          <w:tcPr>
            <w:tcW w:w="4335" w:type="dxa"/>
            <w:noWrap w:val="0"/>
            <w:vAlign w:val="center"/>
          </w:tcPr>
          <w:p>
            <w:pPr>
              <w:snapToGrid w:val="0"/>
              <w:spacing w:line="300" w:lineRule="auto"/>
              <w:ind w:left="-3" w:leftChars="-13" w:hanging="24" w:hangingChars="10"/>
              <w:rPr>
                <w:rFonts w:hint="default" w:ascii="宋体" w:hAnsi="宋体" w:eastAsia="宋体"/>
                <w:color w:val="000000" w:themeColor="text1"/>
                <w:sz w:val="24"/>
                <w:highlight w:val="none"/>
                <w:lang w:val="en-US" w:eastAsia="zh-CN"/>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账号：</w:t>
            </w:r>
          </w:p>
        </w:tc>
      </w:tr>
      <w:tr>
        <w:tblPrEx>
          <w:tblCellMar>
            <w:top w:w="0" w:type="dxa"/>
            <w:left w:w="108" w:type="dxa"/>
            <w:bottom w:w="0" w:type="dxa"/>
            <w:right w:w="108" w:type="dxa"/>
          </w:tblCellMar>
        </w:tblPrEx>
        <w:trPr>
          <w:cantSplit/>
          <w:jc w:val="center"/>
        </w:trPr>
        <w:tc>
          <w:tcPr>
            <w:tcW w:w="4335" w:type="dxa"/>
            <w:noWrap w:val="0"/>
            <w:vAlign w:val="center"/>
          </w:tcPr>
          <w:p>
            <w:pPr>
              <w:snapToGrid w:val="0"/>
              <w:spacing w:line="300" w:lineRule="auto"/>
              <w:ind w:left="-3" w:leftChars="-13" w:hanging="24" w:hangingChars="1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税号：</w:t>
            </w:r>
          </w:p>
        </w:tc>
        <w:tc>
          <w:tcPr>
            <w:tcW w:w="4335" w:type="dxa"/>
            <w:noWrap w:val="0"/>
            <w:vAlign w:val="center"/>
          </w:tcPr>
          <w:p>
            <w:pPr>
              <w:snapToGrid w:val="0"/>
              <w:spacing w:line="300" w:lineRule="auto"/>
              <w:ind w:left="-3" w:leftChars="-13" w:hanging="24" w:hangingChars="10"/>
              <w:rPr>
                <w:rFonts w:hint="default" w:ascii="宋体" w:hAnsi="宋体" w:eastAsia="宋体"/>
                <w:color w:val="000000" w:themeColor="text1"/>
                <w:sz w:val="24"/>
                <w:highlight w:val="none"/>
                <w:lang w:val="en-US" w:eastAsia="zh-CN"/>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税号：</w:t>
            </w:r>
          </w:p>
        </w:tc>
      </w:tr>
    </w:tbl>
    <w:p>
      <w:pPr>
        <w:spacing w:line="192" w:lineRule="auto"/>
        <w:ind w:firstLine="900"/>
        <w:rPr>
          <w:rFonts w:ascii="宋体" w:hAnsi="宋体"/>
          <w:color w:val="000000" w:themeColor="text1"/>
          <w:sz w:val="24"/>
          <w:highlight w:val="none"/>
          <w14:textFill>
            <w14:solidFill>
              <w14:schemeClr w14:val="tx1"/>
            </w14:solidFill>
          </w14:textFill>
        </w:rPr>
      </w:pPr>
    </w:p>
    <w:p>
      <w:pPr>
        <w:spacing w:line="408" w:lineRule="auto"/>
        <w:rPr>
          <w:rFonts w:hint="eastAsia"/>
          <w:color w:val="000000" w:themeColor="text1"/>
          <w:sz w:val="26"/>
          <w:szCs w:val="26"/>
          <w:highlight w:val="none"/>
          <w14:textFill>
            <w14:solidFill>
              <w14:schemeClr w14:val="tx1"/>
            </w14:solidFill>
          </w14:textFill>
        </w:rPr>
      </w:pPr>
      <w:r>
        <w:rPr>
          <w:rFonts w:hint="eastAsia" w:ascii="仿宋" w:hAnsi="仿宋" w:eastAsia="仿宋"/>
          <w:b/>
          <w:color w:val="000000" w:themeColor="text1"/>
          <w:spacing w:val="20"/>
          <w:sz w:val="28"/>
          <w:szCs w:val="28"/>
          <w:highlight w:val="none"/>
          <w:lang w:eastAsia="zh-CN"/>
          <w14:textFill>
            <w14:solidFill>
              <w14:schemeClr w14:val="tx1"/>
            </w14:solidFill>
          </w14:textFill>
        </w:rPr>
        <w:t>（本合同仅供参考，具体签订以招标人提供的合同为准）</w:t>
      </w:r>
    </w:p>
    <w:p>
      <w:pPr>
        <w:keepNext w:val="0"/>
        <w:keepLines w:val="0"/>
        <w:pageBreakBefore w:val="0"/>
        <w:widowControl/>
        <w:numPr>
          <w:ilvl w:val="0"/>
          <w:numId w:val="1"/>
        </w:numPr>
        <w:kinsoku/>
        <w:wordWrap/>
        <w:overflowPunct/>
        <w:topLinePunct w:val="0"/>
        <w:autoSpaceDE/>
        <w:autoSpaceDN/>
        <w:bidi w:val="0"/>
        <w:adjustRightInd/>
        <w:snapToGrid/>
        <w:spacing w:after="157" w:afterLines="50" w:line="360" w:lineRule="auto"/>
        <w:jc w:val="center"/>
        <w:textAlignment w:val="auto"/>
        <w:rPr>
          <w:rFonts w:hint="eastAsia" w:ascii="宋体" w:hAnsi="宋体" w:cs="宋体"/>
          <w:b/>
          <w:bCs/>
          <w:color w:val="000000" w:themeColor="text1"/>
          <w:sz w:val="32"/>
          <w:szCs w:val="32"/>
          <w:highlight w:val="none"/>
          <w14:textFill>
            <w14:solidFill>
              <w14:schemeClr w14:val="tx1"/>
            </w14:solidFill>
          </w14:textFill>
        </w:rPr>
        <w:sectPr>
          <w:footerReference r:id="rId5" w:type="default"/>
          <w:pgSz w:w="11906" w:h="16838"/>
          <w:pgMar w:top="1417" w:right="1417" w:bottom="1417" w:left="1417" w:header="851" w:footer="992" w:gutter="0"/>
          <w:pgNumType w:fmt="decimal"/>
          <w:cols w:space="425" w:num="1"/>
          <w:docGrid w:type="lines" w:linePitch="312" w:charSpace="0"/>
        </w:sectPr>
      </w:pPr>
    </w:p>
    <w:p>
      <w:pPr>
        <w:keepNext w:val="0"/>
        <w:keepLines w:val="0"/>
        <w:pageBreakBefore w:val="0"/>
        <w:widowControl/>
        <w:numPr>
          <w:ilvl w:val="0"/>
          <w:numId w:val="1"/>
        </w:numPr>
        <w:kinsoku/>
        <w:wordWrap/>
        <w:overflowPunct/>
        <w:topLinePunct w:val="0"/>
        <w:autoSpaceDE/>
        <w:autoSpaceDN/>
        <w:bidi w:val="0"/>
        <w:adjustRightInd/>
        <w:snapToGrid/>
        <w:spacing w:after="157" w:afterLines="50" w:line="360" w:lineRule="auto"/>
        <w:jc w:val="center"/>
        <w:textAlignment w:val="auto"/>
        <w:rPr>
          <w:rFonts w:hint="eastAsia" w:ascii="宋体" w:hAnsi="宋体" w:cs="宋体"/>
          <w:b/>
          <w:bCs/>
          <w:color w:val="000000" w:themeColor="text1"/>
          <w:sz w:val="32"/>
          <w:szCs w:val="32"/>
          <w:highlight w:val="none"/>
          <w14:textFill>
            <w14:solidFill>
              <w14:schemeClr w14:val="tx1"/>
            </w14:solidFill>
          </w14:textFill>
        </w:rPr>
      </w:pPr>
      <w:bookmarkStart w:id="0" w:name="_Toc486323183"/>
      <w:r>
        <w:rPr>
          <w:rFonts w:hint="eastAsia" w:ascii="宋体" w:hAnsi="宋体" w:cs="宋体"/>
          <w:b/>
          <w:bCs/>
          <w:color w:val="000000" w:themeColor="text1"/>
          <w:sz w:val="32"/>
          <w:szCs w:val="32"/>
          <w:highlight w:val="none"/>
          <w14:textFill>
            <w14:solidFill>
              <w14:schemeClr w14:val="tx1"/>
            </w14:solidFill>
          </w14:textFill>
        </w:rPr>
        <w:t>采购需求</w:t>
      </w:r>
      <w:bookmarkEnd w:id="0"/>
      <w:r>
        <w:rPr>
          <w:color w:val="000000" w:themeColor="text1"/>
          <w:highlight w:val="none"/>
          <w14:textFill>
            <w14:solidFill>
              <w14:schemeClr w14:val="tx1"/>
            </w14:solidFill>
          </w14:textFill>
        </w:rPr>
        <w:t xml:space="preserve"> </w:t>
      </w:r>
    </w:p>
    <w:p>
      <w:pPr>
        <w:pStyle w:val="5"/>
        <w:pageBreakBefore w:val="0"/>
        <w:widowControl w:val="0"/>
        <w:numPr>
          <w:ilvl w:val="0"/>
          <w:numId w:val="2"/>
        </w:numPr>
        <w:kinsoku/>
        <w:wordWrap/>
        <w:overflowPunct/>
        <w:topLinePunct w:val="0"/>
        <w:autoSpaceDE/>
        <w:autoSpaceDN/>
        <w:bidi w:val="0"/>
        <w:adjustRightInd/>
        <w:snapToGrid w:val="0"/>
        <w:spacing w:before="0" w:after="0" w:line="360" w:lineRule="auto"/>
        <w:ind w:right="0" w:rightChars="0" w:firstLine="422" w:firstLineChars="200"/>
        <w:textAlignment w:val="auto"/>
        <w:rPr>
          <w:rFonts w:hint="eastAsia" w:ascii="宋体" w:hAnsi="宋体" w:eastAsia="宋体" w:cs="宋体"/>
          <w:bCs w:val="0"/>
          <w:color w:val="000000" w:themeColor="text1"/>
          <w:sz w:val="21"/>
          <w:szCs w:val="21"/>
          <w:highlight w:val="none"/>
          <w14:textFill>
            <w14:solidFill>
              <w14:schemeClr w14:val="tx1"/>
            </w14:solidFill>
          </w14:textFill>
        </w:rPr>
      </w:pPr>
      <w:r>
        <w:rPr>
          <w:rFonts w:hint="eastAsia" w:ascii="宋体" w:hAnsi="宋体" w:eastAsia="宋体" w:cs="宋体"/>
          <w:bCs w:val="0"/>
          <w:color w:val="000000" w:themeColor="text1"/>
          <w:sz w:val="21"/>
          <w:szCs w:val="21"/>
          <w:highlight w:val="none"/>
          <w14:textFill>
            <w14:solidFill>
              <w14:schemeClr w14:val="tx1"/>
            </w14:solidFill>
          </w14:textFill>
        </w:rPr>
        <w:t>采购项目名称：</w:t>
      </w:r>
      <w:r>
        <w:rPr>
          <w:rFonts w:hint="eastAsia" w:ascii="宋体" w:hAnsi="宋体" w:eastAsia="宋体" w:cs="宋体"/>
          <w:bCs w:val="0"/>
          <w:color w:val="000000" w:themeColor="text1"/>
          <w:sz w:val="21"/>
          <w:szCs w:val="21"/>
          <w:highlight w:val="none"/>
          <w:lang w:eastAsia="zh-CN"/>
          <w14:textFill>
            <w14:solidFill>
              <w14:schemeClr w14:val="tx1"/>
            </w14:solidFill>
          </w14:textFill>
        </w:rPr>
        <w:t>水土保持验收服务</w:t>
      </w:r>
    </w:p>
    <w:p>
      <w:pPr>
        <w:pageBreakBefore w:val="0"/>
        <w:widowControl w:val="0"/>
        <w:numPr>
          <w:ilvl w:val="0"/>
          <w:numId w:val="2"/>
        </w:numPr>
        <w:kinsoku/>
        <w:wordWrap/>
        <w:overflowPunct/>
        <w:topLinePunct w:val="0"/>
        <w:autoSpaceDE/>
        <w:autoSpaceDN/>
        <w:bidi w:val="0"/>
        <w:adjustRightInd/>
        <w:snapToGrid w:val="0"/>
        <w:spacing w:line="360" w:lineRule="auto"/>
        <w:ind w:right="0" w:rightChars="0" w:firstLine="422" w:firstLineChars="200"/>
        <w:textAlignment w:val="auto"/>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b/>
          <w:color w:val="000000" w:themeColor="text1"/>
          <w:szCs w:val="21"/>
          <w:highlight w:val="none"/>
          <w14:textFill>
            <w14:solidFill>
              <w14:schemeClr w14:val="tx1"/>
            </w14:solidFill>
          </w14:textFill>
        </w:rPr>
        <w:t>项目预算：</w:t>
      </w:r>
      <w:r>
        <w:rPr>
          <w:rFonts w:hint="eastAsia" w:ascii="宋体" w:hAnsi="宋体" w:cs="宋体"/>
          <w:b/>
          <w:color w:val="000000" w:themeColor="text1"/>
          <w:szCs w:val="21"/>
          <w:highlight w:val="none"/>
          <w:lang w:val="en-US" w:eastAsia="zh-CN"/>
          <w14:textFill>
            <w14:solidFill>
              <w14:schemeClr w14:val="tx1"/>
            </w14:solidFill>
          </w14:textFill>
        </w:rPr>
        <w:t>960000.00元</w:t>
      </w:r>
      <w:r>
        <w:rPr>
          <w:rFonts w:hint="eastAsia" w:ascii="宋体" w:hAnsi="宋体" w:cs="宋体"/>
          <w:b/>
          <w:color w:val="000000" w:themeColor="text1"/>
          <w:szCs w:val="21"/>
          <w:highlight w:val="none"/>
          <w:lang w:eastAsia="zh-CN"/>
          <w14:textFill>
            <w14:solidFill>
              <w14:schemeClr w14:val="tx1"/>
            </w14:solidFill>
          </w14:textFill>
        </w:rPr>
        <w:t>。</w:t>
      </w:r>
    </w:p>
    <w:p>
      <w:pPr>
        <w:pageBreakBefore w:val="0"/>
        <w:widowControl w:val="0"/>
        <w:numPr>
          <w:ilvl w:val="0"/>
          <w:numId w:val="2"/>
        </w:numPr>
        <w:kinsoku/>
        <w:wordWrap/>
        <w:overflowPunct/>
        <w:topLinePunct w:val="0"/>
        <w:autoSpaceDE/>
        <w:autoSpaceDN/>
        <w:bidi w:val="0"/>
        <w:adjustRightInd/>
        <w:snapToGrid w:val="0"/>
        <w:spacing w:line="360" w:lineRule="auto"/>
        <w:ind w:right="0" w:rightChars="0" w:firstLine="422" w:firstLineChars="200"/>
        <w:textAlignment w:val="auto"/>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b/>
          <w:color w:val="000000" w:themeColor="text1"/>
          <w:szCs w:val="21"/>
          <w:highlight w:val="none"/>
          <w14:textFill>
            <w14:solidFill>
              <w14:schemeClr w14:val="tx1"/>
            </w14:solidFill>
          </w14:textFill>
        </w:rPr>
        <w:t>项目概况</w:t>
      </w:r>
      <w:r>
        <w:rPr>
          <w:rFonts w:hint="eastAsia" w:ascii="宋体" w:hAnsi="宋体" w:cs="宋体"/>
          <w:b/>
          <w:color w:val="000000" w:themeColor="text1"/>
          <w:szCs w:val="21"/>
          <w:highlight w:val="none"/>
          <w:lang w:eastAsia="zh-CN"/>
          <w14:textFill>
            <w14:solidFill>
              <w14:schemeClr w14:val="tx1"/>
            </w14:solidFill>
          </w14:textFill>
        </w:rPr>
        <w:t>：</w:t>
      </w:r>
    </w:p>
    <w:p>
      <w:pPr>
        <w:pageBreakBefore w:val="0"/>
        <w:widowControl w:val="0"/>
        <w:kinsoku/>
        <w:wordWrap/>
        <w:overflowPunct/>
        <w:topLinePunct w:val="0"/>
        <w:autoSpaceDE/>
        <w:autoSpaceDN/>
        <w:bidi w:val="0"/>
        <w:adjustRightInd/>
        <w:snapToGrid w:val="0"/>
        <w:spacing w:line="360" w:lineRule="auto"/>
        <w:ind w:right="0" w:rightChars="0" w:firstLine="420" w:firstLineChars="200"/>
        <w:textAlignment w:val="auto"/>
        <w:rPr>
          <w:rFonts w:hint="eastAsia" w:ascii="宋体" w:hAnsi="宋体" w:cs="宋体"/>
          <w:color w:val="000000" w:themeColor="text1"/>
          <w:szCs w:val="21"/>
          <w:highlight w:val="none"/>
          <w:lang w:val="en-US" w:eastAsia="zh-CN"/>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根据《湖南省生产建设项目水土保持监督管理办法》，拟对湖南智谷投资发展集团有限公司、湖南岳麓经济开发有限责任公司、长沙含浦科教产业园的建设项目采购水土保持</w:t>
      </w:r>
      <w:r>
        <w:rPr>
          <w:rFonts w:hint="eastAsia" w:ascii="宋体" w:hAnsi="宋体" w:cs="宋体"/>
          <w:color w:val="000000" w:themeColor="text1"/>
          <w:szCs w:val="21"/>
          <w:highlight w:val="none"/>
          <w:lang w:val="en-US" w:eastAsia="zh-CN"/>
          <w14:textFill>
            <w14:solidFill>
              <w14:schemeClr w14:val="tx1"/>
            </w14:solidFill>
          </w14:textFill>
        </w:rPr>
        <w:t>验收</w:t>
      </w:r>
      <w:r>
        <w:rPr>
          <w:rFonts w:hint="eastAsia" w:ascii="宋体" w:hAnsi="宋体" w:cs="宋体"/>
          <w:color w:val="000000" w:themeColor="text1"/>
          <w:szCs w:val="21"/>
          <w:highlight w:val="none"/>
          <w14:textFill>
            <w14:solidFill>
              <w14:schemeClr w14:val="tx1"/>
            </w14:solidFill>
          </w14:textFill>
        </w:rPr>
        <w:t>服务。</w:t>
      </w:r>
    </w:p>
    <w:p>
      <w:pPr>
        <w:pStyle w:val="5"/>
        <w:pageBreakBefore w:val="0"/>
        <w:widowControl w:val="0"/>
        <w:numPr>
          <w:ilvl w:val="0"/>
          <w:numId w:val="2"/>
        </w:numPr>
        <w:kinsoku/>
        <w:wordWrap/>
        <w:overflowPunct/>
        <w:topLinePunct w:val="0"/>
        <w:autoSpaceDE/>
        <w:autoSpaceDN/>
        <w:bidi w:val="0"/>
        <w:adjustRightInd/>
        <w:snapToGrid w:val="0"/>
        <w:spacing w:before="0" w:after="0" w:line="360" w:lineRule="auto"/>
        <w:ind w:right="0" w:rightChars="0" w:firstLine="422" w:firstLineChars="200"/>
        <w:textAlignment w:val="auto"/>
        <w:rPr>
          <w:rFonts w:hint="eastAsia" w:ascii="宋体" w:hAnsi="宋体" w:eastAsia="宋体" w:cs="宋体"/>
          <w:bCs w:val="0"/>
          <w:color w:val="000000" w:themeColor="text1"/>
          <w:sz w:val="21"/>
          <w:szCs w:val="21"/>
          <w:highlight w:val="none"/>
          <w14:textFill>
            <w14:solidFill>
              <w14:schemeClr w14:val="tx1"/>
            </w14:solidFill>
          </w14:textFill>
        </w:rPr>
      </w:pPr>
      <w:r>
        <w:rPr>
          <w:rFonts w:hint="eastAsia" w:ascii="宋体" w:hAnsi="宋体" w:eastAsia="宋体" w:cs="宋体"/>
          <w:bCs w:val="0"/>
          <w:color w:val="000000" w:themeColor="text1"/>
          <w:sz w:val="21"/>
          <w:szCs w:val="21"/>
          <w:highlight w:val="none"/>
          <w14:textFill>
            <w14:solidFill>
              <w14:schemeClr w14:val="tx1"/>
            </w14:solidFill>
          </w14:textFill>
        </w:rPr>
        <w:t>采购</w:t>
      </w:r>
      <w:r>
        <w:rPr>
          <w:rFonts w:hint="eastAsia" w:ascii="宋体" w:hAnsi="宋体" w:eastAsia="宋体" w:cs="宋体"/>
          <w:bCs w:val="0"/>
          <w:color w:val="000000" w:themeColor="text1"/>
          <w:sz w:val="21"/>
          <w:szCs w:val="21"/>
          <w:highlight w:val="none"/>
          <w:lang w:val="en-US" w:eastAsia="zh-CN"/>
          <w14:textFill>
            <w14:solidFill>
              <w14:schemeClr w14:val="tx1"/>
            </w14:solidFill>
          </w14:textFill>
        </w:rPr>
        <w:t>内容：</w:t>
      </w:r>
    </w:p>
    <w:p>
      <w:pPr>
        <w:pageBreakBefore w:val="0"/>
        <w:widowControl w:val="0"/>
        <w:kinsoku/>
        <w:wordWrap/>
        <w:overflowPunct/>
        <w:topLinePunct w:val="0"/>
        <w:autoSpaceDE/>
        <w:autoSpaceDN/>
        <w:bidi w:val="0"/>
        <w:adjustRightInd/>
        <w:snapToGrid w:val="0"/>
        <w:spacing w:line="360" w:lineRule="auto"/>
        <w:ind w:right="0" w:rightChars="0" w:firstLine="420" w:firstLineChars="200"/>
        <w:textAlignment w:val="auto"/>
        <w:rPr>
          <w:rFonts w:hint="eastAsia" w:ascii="宋体" w:hAnsi="宋体" w:cs="宋体"/>
          <w:color w:val="000000" w:themeColor="text1"/>
          <w:kern w:val="32"/>
          <w:szCs w:val="21"/>
          <w:highlight w:val="none"/>
          <w14:textFill>
            <w14:solidFill>
              <w14:schemeClr w14:val="tx1"/>
            </w14:solidFill>
          </w14:textFill>
        </w:rPr>
      </w:pPr>
      <w:r>
        <w:rPr>
          <w:rFonts w:hint="eastAsia" w:ascii="宋体" w:hAnsi="宋体" w:cs="宋体"/>
          <w:color w:val="000000" w:themeColor="text1"/>
          <w:kern w:val="32"/>
          <w:szCs w:val="21"/>
          <w:highlight w:val="none"/>
          <w14:textFill>
            <w14:solidFill>
              <w14:schemeClr w14:val="tx1"/>
            </w14:solidFill>
          </w14:textFill>
        </w:rPr>
        <w:t>望江路北片路网工程（张家村路）、望江路北片路网工程（玉谷路）、望江路北片路网工程（杏雨路）、望江路北片路网工程（智能路）、望江路北片路网工程（智真路）、望江路北片路网工程（琨玉路）、望江路北片路网工程（翰林路二期U谷）、东山湾路、玉荷路、智义路、智高路、翰林路（智贤路-三环线辅道）、玉象路、含浦大道4S城段、智淳路、智星路、玉枫路、玉赤路、学士路、鹤纹路（玉佩路-杏雨路）、玉锦路（玉溪路-长韶娄辅道）、078县道(绕城高速-象嘴路 )（电力埋管）、云栖路(含浦大道-象嘴路）（电力埋管）、紫苑路扩改工程、岳麓高新区过街人行通道(天桥、地下通道)、玉赤河流域（长潭西至长韶娄段）生态环境系统整治项目、白鹤中学、周南中学、白鹤安置房二期及2024年新建项目水土保持验收服务。</w:t>
      </w:r>
    </w:p>
    <w:p>
      <w:pPr>
        <w:pStyle w:val="5"/>
        <w:pageBreakBefore w:val="0"/>
        <w:widowControl w:val="0"/>
        <w:numPr>
          <w:ilvl w:val="0"/>
          <w:numId w:val="2"/>
        </w:numPr>
        <w:kinsoku/>
        <w:wordWrap/>
        <w:overflowPunct/>
        <w:topLinePunct w:val="0"/>
        <w:autoSpaceDE/>
        <w:autoSpaceDN/>
        <w:bidi w:val="0"/>
        <w:adjustRightInd/>
        <w:snapToGrid w:val="0"/>
        <w:spacing w:before="0" w:after="0" w:line="360" w:lineRule="auto"/>
        <w:ind w:right="0" w:rightChars="0" w:firstLine="422" w:firstLineChars="200"/>
        <w:textAlignment w:val="auto"/>
        <w:rPr>
          <w:rFonts w:hint="eastAsia" w:ascii="宋体" w:hAnsi="宋体" w:eastAsia="宋体" w:cs="宋体"/>
          <w:bCs w:val="0"/>
          <w:color w:val="000000" w:themeColor="text1"/>
          <w:sz w:val="21"/>
          <w:szCs w:val="21"/>
          <w:highlight w:val="none"/>
          <w14:textFill>
            <w14:solidFill>
              <w14:schemeClr w14:val="tx1"/>
            </w14:solidFill>
          </w14:textFill>
        </w:rPr>
      </w:pPr>
      <w:r>
        <w:rPr>
          <w:rFonts w:hint="eastAsia" w:ascii="宋体" w:hAnsi="宋体" w:eastAsia="宋体" w:cs="宋体"/>
          <w:bCs w:val="0"/>
          <w:color w:val="000000" w:themeColor="text1"/>
          <w:sz w:val="21"/>
          <w:szCs w:val="21"/>
          <w:highlight w:val="none"/>
          <w:lang w:val="en-US" w:eastAsia="zh-CN"/>
          <w14:textFill>
            <w14:solidFill>
              <w14:schemeClr w14:val="tx1"/>
            </w14:solidFill>
          </w14:textFill>
        </w:rPr>
        <w:t>服务时间要求：</w:t>
      </w:r>
    </w:p>
    <w:p>
      <w:pPr>
        <w:pageBreakBefore w:val="0"/>
        <w:widowControl w:val="0"/>
        <w:kinsoku/>
        <w:wordWrap/>
        <w:overflowPunct/>
        <w:topLinePunct w:val="0"/>
        <w:autoSpaceDE/>
        <w:autoSpaceDN/>
        <w:bidi w:val="0"/>
        <w:adjustRightInd/>
        <w:snapToGrid w:val="0"/>
        <w:spacing w:line="360" w:lineRule="auto"/>
        <w:ind w:right="0" w:rightChars="0" w:firstLine="420" w:firstLineChars="200"/>
        <w:textAlignment w:val="auto"/>
        <w:rPr>
          <w:rFonts w:hint="eastAsia" w:ascii="宋体" w:hAnsi="宋体" w:cs="宋体"/>
          <w:color w:val="000000" w:themeColor="text1"/>
          <w:kern w:val="32"/>
          <w:szCs w:val="21"/>
          <w:highlight w:val="none"/>
          <w14:textFill>
            <w14:solidFill>
              <w14:schemeClr w14:val="tx1"/>
            </w14:solidFill>
          </w14:textFill>
        </w:rPr>
      </w:pPr>
      <w:r>
        <w:rPr>
          <w:rFonts w:hint="eastAsia" w:ascii="宋体" w:hAnsi="宋体" w:cs="宋体"/>
          <w:color w:val="000000" w:themeColor="text1"/>
          <w:kern w:val="32"/>
          <w:szCs w:val="21"/>
          <w:highlight w:val="none"/>
          <w14:textFill>
            <w14:solidFill>
              <w14:schemeClr w14:val="tx1"/>
            </w14:solidFill>
          </w14:textFill>
        </w:rPr>
        <w:t>根据项目实际进度情况，以建设单位指令，按相关要求出具水土保持验收报告，单个项目时间周期为10天。</w:t>
      </w:r>
    </w:p>
    <w:p>
      <w:pPr>
        <w:pStyle w:val="5"/>
        <w:pageBreakBefore w:val="0"/>
        <w:widowControl w:val="0"/>
        <w:numPr>
          <w:ilvl w:val="0"/>
          <w:numId w:val="2"/>
        </w:numPr>
        <w:kinsoku/>
        <w:wordWrap/>
        <w:overflowPunct/>
        <w:topLinePunct w:val="0"/>
        <w:autoSpaceDE/>
        <w:autoSpaceDN/>
        <w:bidi w:val="0"/>
        <w:adjustRightInd/>
        <w:snapToGrid w:val="0"/>
        <w:spacing w:before="0" w:after="0" w:line="360" w:lineRule="auto"/>
        <w:ind w:right="0" w:rightChars="0" w:firstLine="422" w:firstLineChars="200"/>
        <w:textAlignment w:val="auto"/>
        <w:rPr>
          <w:rFonts w:hint="eastAsia" w:ascii="宋体" w:hAnsi="宋体" w:eastAsia="宋体" w:cs="宋体"/>
          <w:bCs w:val="0"/>
          <w:color w:val="000000" w:themeColor="text1"/>
          <w:sz w:val="21"/>
          <w:szCs w:val="21"/>
          <w:highlight w:val="none"/>
          <w14:textFill>
            <w14:solidFill>
              <w14:schemeClr w14:val="tx1"/>
            </w14:solidFill>
          </w14:textFill>
        </w:rPr>
      </w:pPr>
      <w:r>
        <w:rPr>
          <w:rFonts w:hint="eastAsia" w:ascii="宋体" w:hAnsi="宋体" w:eastAsia="宋体" w:cs="宋体"/>
          <w:bCs w:val="0"/>
          <w:color w:val="000000" w:themeColor="text1"/>
          <w:sz w:val="21"/>
          <w:szCs w:val="21"/>
          <w:highlight w:val="none"/>
          <w14:textFill>
            <w14:solidFill>
              <w14:schemeClr w14:val="tx1"/>
            </w14:solidFill>
          </w14:textFill>
        </w:rPr>
        <w:t>质量要求</w:t>
      </w:r>
      <w:r>
        <w:rPr>
          <w:rFonts w:hint="eastAsia" w:ascii="宋体" w:hAnsi="宋体" w:eastAsia="宋体" w:cs="宋体"/>
          <w:bCs w:val="0"/>
          <w:color w:val="000000" w:themeColor="text1"/>
          <w:sz w:val="21"/>
          <w:szCs w:val="21"/>
          <w:highlight w:val="none"/>
          <w:lang w:eastAsia="zh-CN"/>
          <w14:textFill>
            <w14:solidFill>
              <w14:schemeClr w14:val="tx1"/>
            </w14:solidFill>
          </w14:textFill>
        </w:rPr>
        <w:t>：</w:t>
      </w:r>
    </w:p>
    <w:p>
      <w:pPr>
        <w:pageBreakBefore w:val="0"/>
        <w:widowControl w:val="0"/>
        <w:kinsoku/>
        <w:wordWrap/>
        <w:overflowPunct/>
        <w:topLinePunct w:val="0"/>
        <w:autoSpaceDE/>
        <w:autoSpaceDN/>
        <w:bidi w:val="0"/>
        <w:adjustRightInd/>
        <w:snapToGrid w:val="0"/>
        <w:spacing w:line="360" w:lineRule="auto"/>
        <w:ind w:right="0" w:rightChars="0" w:firstLine="420" w:firstLineChars="200"/>
        <w:textAlignment w:val="auto"/>
        <w:rPr>
          <w:rFonts w:hint="eastAsia" w:ascii="宋体" w:hAnsi="宋体" w:cs="宋体"/>
          <w:color w:val="000000" w:themeColor="text1"/>
          <w:kern w:val="32"/>
          <w:szCs w:val="21"/>
          <w:highlight w:val="none"/>
          <w14:textFill>
            <w14:solidFill>
              <w14:schemeClr w14:val="tx1"/>
            </w14:solidFill>
          </w14:textFill>
        </w:rPr>
      </w:pPr>
      <w:r>
        <w:rPr>
          <w:rFonts w:hint="eastAsia" w:ascii="宋体" w:hAnsi="宋体" w:cs="宋体"/>
          <w:color w:val="000000" w:themeColor="text1"/>
          <w:kern w:val="32"/>
          <w:szCs w:val="21"/>
          <w:highlight w:val="none"/>
          <w14:textFill>
            <w14:solidFill>
              <w14:schemeClr w14:val="tx1"/>
            </w14:solidFill>
          </w14:textFill>
        </w:rPr>
        <w:t>编制水土保持验收报告，通过项目水土保持验收评审及审批，取得相关批复。</w:t>
      </w:r>
    </w:p>
    <w:p>
      <w:pPr>
        <w:pStyle w:val="5"/>
        <w:pageBreakBefore w:val="0"/>
        <w:widowControl w:val="0"/>
        <w:numPr>
          <w:ilvl w:val="0"/>
          <w:numId w:val="2"/>
        </w:numPr>
        <w:kinsoku/>
        <w:wordWrap/>
        <w:overflowPunct/>
        <w:topLinePunct w:val="0"/>
        <w:autoSpaceDE/>
        <w:autoSpaceDN/>
        <w:bidi w:val="0"/>
        <w:adjustRightInd/>
        <w:snapToGrid w:val="0"/>
        <w:spacing w:before="0" w:after="0" w:line="360" w:lineRule="auto"/>
        <w:ind w:right="0" w:rightChars="0" w:firstLine="422" w:firstLineChars="200"/>
        <w:textAlignment w:val="auto"/>
        <w:rPr>
          <w:rFonts w:hint="eastAsia" w:ascii="宋体" w:hAnsi="宋体" w:eastAsia="宋体" w:cs="宋体"/>
          <w:bCs w:val="0"/>
          <w:color w:val="000000" w:themeColor="text1"/>
          <w:sz w:val="21"/>
          <w:szCs w:val="21"/>
          <w:highlight w:val="none"/>
          <w14:textFill>
            <w14:solidFill>
              <w14:schemeClr w14:val="tx1"/>
            </w14:solidFill>
          </w14:textFill>
        </w:rPr>
      </w:pPr>
      <w:r>
        <w:rPr>
          <w:rFonts w:hint="eastAsia" w:ascii="宋体" w:hAnsi="宋体" w:eastAsia="宋体" w:cs="宋体"/>
          <w:bCs w:val="0"/>
          <w:color w:val="000000" w:themeColor="text1"/>
          <w:sz w:val="21"/>
          <w:szCs w:val="21"/>
          <w:highlight w:val="none"/>
          <w14:textFill>
            <w14:solidFill>
              <w14:schemeClr w14:val="tx1"/>
            </w14:solidFill>
          </w14:textFill>
        </w:rPr>
        <w:t>验收要求</w:t>
      </w:r>
    </w:p>
    <w:p>
      <w:pPr>
        <w:pageBreakBefore w:val="0"/>
        <w:widowControl w:val="0"/>
        <w:kinsoku/>
        <w:wordWrap/>
        <w:overflowPunct/>
        <w:topLinePunct w:val="0"/>
        <w:autoSpaceDE/>
        <w:autoSpaceDN/>
        <w:bidi w:val="0"/>
        <w:adjustRightInd/>
        <w:snapToGrid w:val="0"/>
        <w:spacing w:line="360" w:lineRule="auto"/>
        <w:ind w:right="0" w:rightChars="0" w:firstLine="420" w:firstLineChars="200"/>
        <w:textAlignment w:val="auto"/>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kern w:val="32"/>
          <w:szCs w:val="21"/>
          <w:highlight w:val="none"/>
          <w14:textFill>
            <w14:solidFill>
              <w14:schemeClr w14:val="tx1"/>
            </w14:solidFill>
          </w14:textFill>
        </w:rPr>
        <w:t>1.</w:t>
      </w:r>
      <w:r>
        <w:rPr>
          <w:rFonts w:hint="eastAsia" w:ascii="宋体" w:hAnsi="宋体" w:cs="宋体"/>
          <w:color w:val="000000" w:themeColor="text1"/>
          <w:szCs w:val="21"/>
          <w:highlight w:val="none"/>
          <w14:textFill>
            <w14:solidFill>
              <w14:schemeClr w14:val="tx1"/>
            </w14:solidFill>
          </w14:textFill>
        </w:rPr>
        <w:t>技术服务质量要求满足现行国家技术标准、规范及设计的要求。</w:t>
      </w:r>
    </w:p>
    <w:p>
      <w:pPr>
        <w:pageBreakBefore w:val="0"/>
        <w:widowControl w:val="0"/>
        <w:kinsoku/>
        <w:wordWrap/>
        <w:overflowPunct/>
        <w:topLinePunct w:val="0"/>
        <w:autoSpaceDE/>
        <w:autoSpaceDN/>
        <w:bidi w:val="0"/>
        <w:adjustRightInd/>
        <w:snapToGrid w:val="0"/>
        <w:spacing w:line="360" w:lineRule="auto"/>
        <w:ind w:right="0" w:rightChars="0" w:firstLine="420" w:firstLineChars="200"/>
        <w:textAlignment w:val="auto"/>
        <w:rPr>
          <w:rFonts w:hint="eastAsia" w:ascii="宋体" w:hAnsi="宋体" w:cs="宋体"/>
          <w:color w:val="000000" w:themeColor="text1"/>
          <w:kern w:val="32"/>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w:t>
      </w:r>
      <w:r>
        <w:rPr>
          <w:rFonts w:hint="eastAsia" w:ascii="宋体" w:hAnsi="宋体" w:cs="宋体"/>
          <w:color w:val="000000" w:themeColor="text1"/>
          <w:kern w:val="32"/>
          <w:szCs w:val="21"/>
          <w:highlight w:val="none"/>
          <w14:textFill>
            <w14:solidFill>
              <w14:schemeClr w14:val="tx1"/>
            </w14:solidFill>
          </w14:textFill>
        </w:rPr>
        <w:t>成交单位负责提交的</w:t>
      </w:r>
      <w:r>
        <w:rPr>
          <w:rFonts w:hint="eastAsia" w:ascii="宋体" w:hAnsi="宋体" w:cs="宋体"/>
          <w:color w:val="000000" w:themeColor="text1"/>
          <w:kern w:val="32"/>
          <w:szCs w:val="21"/>
          <w:highlight w:val="none"/>
          <w:lang w:val="en-US" w:eastAsia="zh-CN"/>
          <w14:textFill>
            <w14:solidFill>
              <w14:schemeClr w14:val="tx1"/>
            </w14:solidFill>
          </w14:textFill>
        </w:rPr>
        <w:t>验收</w:t>
      </w:r>
      <w:r>
        <w:rPr>
          <w:rFonts w:hint="eastAsia" w:ascii="宋体" w:hAnsi="宋体" w:cs="宋体"/>
          <w:color w:val="000000" w:themeColor="text1"/>
          <w:kern w:val="32"/>
          <w:szCs w:val="21"/>
          <w:highlight w:val="none"/>
          <w14:textFill>
            <w14:solidFill>
              <w14:schemeClr w14:val="tx1"/>
            </w14:solidFill>
          </w14:textFill>
        </w:rPr>
        <w:t>报告必须满足国家标准和相关行业规范标准的要求。</w:t>
      </w:r>
    </w:p>
    <w:p>
      <w:pPr>
        <w:pStyle w:val="5"/>
        <w:pageBreakBefore w:val="0"/>
        <w:widowControl w:val="0"/>
        <w:numPr>
          <w:ilvl w:val="0"/>
          <w:numId w:val="2"/>
        </w:numPr>
        <w:kinsoku/>
        <w:wordWrap/>
        <w:overflowPunct/>
        <w:topLinePunct w:val="0"/>
        <w:autoSpaceDE/>
        <w:autoSpaceDN/>
        <w:bidi w:val="0"/>
        <w:adjustRightInd/>
        <w:snapToGrid w:val="0"/>
        <w:spacing w:before="0" w:after="0" w:line="360" w:lineRule="auto"/>
        <w:ind w:right="0" w:rightChars="0" w:firstLine="422" w:firstLineChars="200"/>
        <w:textAlignment w:val="auto"/>
        <w:rPr>
          <w:rFonts w:hint="eastAsia" w:ascii="宋体" w:hAnsi="宋体" w:eastAsia="宋体" w:cs="宋体"/>
          <w:bCs w:val="0"/>
          <w:color w:val="000000" w:themeColor="text1"/>
          <w:sz w:val="21"/>
          <w:szCs w:val="21"/>
          <w:highlight w:val="none"/>
          <w14:textFill>
            <w14:solidFill>
              <w14:schemeClr w14:val="tx1"/>
            </w14:solidFill>
          </w14:textFill>
        </w:rPr>
      </w:pPr>
      <w:r>
        <w:rPr>
          <w:rFonts w:hint="eastAsia" w:ascii="宋体" w:hAnsi="宋体" w:eastAsia="宋体" w:cs="宋体"/>
          <w:bCs w:val="0"/>
          <w:color w:val="000000" w:themeColor="text1"/>
          <w:sz w:val="21"/>
          <w:szCs w:val="21"/>
          <w:highlight w:val="none"/>
          <w14:textFill>
            <w14:solidFill>
              <w14:schemeClr w14:val="tx1"/>
            </w14:solidFill>
          </w14:textFill>
        </w:rPr>
        <w:t xml:space="preserve">其他要求及说明  </w:t>
      </w:r>
    </w:p>
    <w:p>
      <w:pPr>
        <w:pageBreakBefore w:val="0"/>
        <w:widowControl w:val="0"/>
        <w:kinsoku/>
        <w:wordWrap/>
        <w:overflowPunct/>
        <w:topLinePunct w:val="0"/>
        <w:autoSpaceDE/>
        <w:autoSpaceDN/>
        <w:bidi w:val="0"/>
        <w:adjustRightInd/>
        <w:snapToGrid w:val="0"/>
        <w:spacing w:line="360" w:lineRule="auto"/>
        <w:ind w:right="0" w:rightChars="0" w:firstLine="422" w:firstLineChars="200"/>
        <w:textAlignment w:val="auto"/>
        <w:rPr>
          <w:rFonts w:hint="eastAsia" w:ascii="宋体" w:hAnsi="宋体" w:eastAsia="宋体" w:cs="宋体"/>
          <w:b/>
          <w:bCs/>
          <w:color w:val="000000" w:themeColor="text1"/>
          <w:szCs w:val="21"/>
          <w:highlight w:val="none"/>
          <w:lang w:eastAsia="zh-CN"/>
          <w14:textFill>
            <w14:solidFill>
              <w14:schemeClr w14:val="tx1"/>
            </w14:solidFill>
          </w14:textFill>
        </w:rPr>
      </w:pPr>
      <w:r>
        <w:rPr>
          <w:rFonts w:hint="eastAsia" w:ascii="宋体" w:hAnsi="宋体" w:cs="宋体"/>
          <w:b/>
          <w:bCs/>
          <w:color w:val="000000" w:themeColor="text1"/>
          <w:szCs w:val="21"/>
          <w:highlight w:val="none"/>
          <w14:textFill>
            <w14:solidFill>
              <w14:schemeClr w14:val="tx1"/>
            </w14:solidFill>
          </w14:textFill>
        </w:rPr>
        <w:t>1.服务地点</w:t>
      </w:r>
      <w:r>
        <w:rPr>
          <w:rFonts w:hint="eastAsia" w:ascii="宋体" w:hAnsi="宋体" w:cs="宋体"/>
          <w:b/>
          <w:bCs/>
          <w:color w:val="000000" w:themeColor="text1"/>
          <w:szCs w:val="21"/>
          <w:highlight w:val="none"/>
          <w:lang w:eastAsia="zh-CN"/>
          <w14:textFill>
            <w14:solidFill>
              <w14:schemeClr w14:val="tx1"/>
            </w14:solidFill>
          </w14:textFill>
        </w:rPr>
        <w:t>：</w:t>
      </w:r>
    </w:p>
    <w:p>
      <w:pPr>
        <w:pageBreakBefore w:val="0"/>
        <w:widowControl w:val="0"/>
        <w:kinsoku/>
        <w:wordWrap/>
        <w:overflowPunct/>
        <w:topLinePunct w:val="0"/>
        <w:autoSpaceDE/>
        <w:autoSpaceDN/>
        <w:bidi w:val="0"/>
        <w:adjustRightInd/>
        <w:snapToGrid w:val="0"/>
        <w:spacing w:line="360" w:lineRule="auto"/>
        <w:ind w:right="0" w:rightChars="0" w:firstLine="420" w:firstLineChars="200"/>
        <w:textAlignment w:val="auto"/>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采购人指定地点。</w:t>
      </w:r>
    </w:p>
    <w:p>
      <w:pPr>
        <w:pageBreakBefore w:val="0"/>
        <w:widowControl w:val="0"/>
        <w:kinsoku/>
        <w:wordWrap/>
        <w:overflowPunct/>
        <w:topLinePunct w:val="0"/>
        <w:autoSpaceDE/>
        <w:autoSpaceDN/>
        <w:bidi w:val="0"/>
        <w:adjustRightInd/>
        <w:snapToGrid w:val="0"/>
        <w:spacing w:line="360" w:lineRule="auto"/>
        <w:ind w:right="0" w:rightChars="0" w:firstLine="422" w:firstLineChars="200"/>
        <w:textAlignment w:val="auto"/>
        <w:rPr>
          <w:rFonts w:hint="eastAsia" w:ascii="宋体" w:hAnsi="宋体" w:cs="宋体"/>
          <w:b/>
          <w:bCs/>
          <w:color w:val="000000" w:themeColor="text1"/>
          <w:szCs w:val="21"/>
          <w:highlight w:val="none"/>
          <w14:textFill>
            <w14:solidFill>
              <w14:schemeClr w14:val="tx1"/>
            </w14:solidFill>
          </w14:textFill>
        </w:rPr>
      </w:pPr>
      <w:r>
        <w:rPr>
          <w:rFonts w:hint="eastAsia" w:ascii="宋体" w:hAnsi="宋体" w:cs="宋体"/>
          <w:b/>
          <w:bCs/>
          <w:color w:val="000000" w:themeColor="text1"/>
          <w:szCs w:val="21"/>
          <w:highlight w:val="none"/>
          <w14:textFill>
            <w14:solidFill>
              <w14:schemeClr w14:val="tx1"/>
            </w14:solidFill>
          </w14:textFill>
        </w:rPr>
        <w:t>2.付款人及付款方式</w:t>
      </w:r>
      <w:r>
        <w:rPr>
          <w:color w:val="000000" w:themeColor="text1"/>
          <w:highlight w:val="none"/>
          <w14:textFill>
            <w14:solidFill>
              <w14:schemeClr w14:val="tx1"/>
            </w14:solidFill>
          </w14:textFill>
        </w:rPr>
        <w:t xml:space="preserve"> </w:t>
      </w:r>
    </w:p>
    <w:p>
      <w:pPr>
        <w:pageBreakBefore w:val="0"/>
        <w:widowControl w:val="0"/>
        <w:kinsoku/>
        <w:wordWrap/>
        <w:overflowPunct/>
        <w:topLinePunct w:val="0"/>
        <w:autoSpaceDE/>
        <w:autoSpaceDN/>
        <w:bidi w:val="0"/>
        <w:adjustRightInd/>
        <w:snapToGrid w:val="0"/>
        <w:spacing w:line="360" w:lineRule="auto"/>
        <w:ind w:right="0" w:rightChars="0" w:firstLine="420" w:firstLineChars="200"/>
        <w:textAlignment w:val="auto"/>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2.1付款人：因该项目为集中采购项目，</w:t>
      </w:r>
      <w:r>
        <w:rPr>
          <w:rFonts w:hint="eastAsia" w:ascii="宋体" w:hAnsi="宋体" w:cs="宋体"/>
          <w:color w:val="000000" w:themeColor="text1"/>
          <w:szCs w:val="21"/>
          <w:highlight w:val="none"/>
          <w:lang w:val="en-US" w:eastAsia="zh-CN"/>
          <w14:textFill>
            <w14:solidFill>
              <w14:schemeClr w14:val="tx1"/>
            </w14:solidFill>
          </w14:textFill>
        </w:rPr>
        <w:t>项目实施主体为付款人，具体以签订正式合同为准。</w:t>
      </w:r>
    </w:p>
    <w:p>
      <w:pPr>
        <w:pageBreakBefore w:val="0"/>
        <w:widowControl w:val="0"/>
        <w:kinsoku/>
        <w:wordWrap/>
        <w:overflowPunct/>
        <w:topLinePunct w:val="0"/>
        <w:autoSpaceDE/>
        <w:autoSpaceDN/>
        <w:bidi w:val="0"/>
        <w:adjustRightInd/>
        <w:snapToGrid w:val="0"/>
        <w:spacing w:line="360" w:lineRule="auto"/>
        <w:ind w:right="0" w:rightChars="0" w:firstLine="420" w:firstLineChars="200"/>
        <w:textAlignment w:val="auto"/>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2.2付款方式：</w:t>
      </w:r>
    </w:p>
    <w:p>
      <w:pPr>
        <w:pageBreakBefore w:val="0"/>
        <w:widowControl w:val="0"/>
        <w:kinsoku/>
        <w:wordWrap/>
        <w:overflowPunct/>
        <w:topLinePunct w:val="0"/>
        <w:autoSpaceDE/>
        <w:autoSpaceDN/>
        <w:bidi w:val="0"/>
        <w:adjustRightInd/>
        <w:snapToGrid w:val="0"/>
        <w:spacing w:line="360" w:lineRule="auto"/>
        <w:ind w:right="0" w:rightChars="0" w:firstLine="420" w:firstLineChars="200"/>
        <w:textAlignment w:val="auto"/>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乙方提交合格的咨询成果资料，相关成果文件经甲方验收合格后一次性付清，可分项目分类型进行支付。</w:t>
      </w:r>
    </w:p>
    <w:p>
      <w:pPr>
        <w:pageBreakBefore w:val="0"/>
        <w:widowControl w:val="0"/>
        <w:kinsoku/>
        <w:wordWrap/>
        <w:overflowPunct/>
        <w:topLinePunct w:val="0"/>
        <w:autoSpaceDE/>
        <w:autoSpaceDN/>
        <w:bidi w:val="0"/>
        <w:adjustRightInd/>
        <w:snapToGrid w:val="0"/>
        <w:spacing w:line="360" w:lineRule="auto"/>
        <w:ind w:right="0" w:rightChars="0" w:firstLine="422" w:firstLineChars="200"/>
        <w:textAlignment w:val="auto"/>
        <w:rPr>
          <w:rFonts w:hint="eastAsia" w:ascii="宋体" w:hAnsi="宋体" w:cs="宋体"/>
          <w:b/>
          <w:bCs/>
          <w:color w:val="000000" w:themeColor="text1"/>
          <w:szCs w:val="21"/>
          <w:highlight w:val="none"/>
          <w14:textFill>
            <w14:solidFill>
              <w14:schemeClr w14:val="tx1"/>
            </w14:solidFill>
          </w14:textFill>
        </w:rPr>
      </w:pPr>
      <w:r>
        <w:rPr>
          <w:rFonts w:hint="eastAsia" w:ascii="宋体" w:hAnsi="宋体" w:cs="宋体"/>
          <w:b/>
          <w:bCs/>
          <w:color w:val="000000" w:themeColor="text1"/>
          <w:szCs w:val="21"/>
          <w:highlight w:val="none"/>
          <w:lang w:val="en-US" w:eastAsia="zh-CN"/>
          <w14:textFill>
            <w14:solidFill>
              <w14:schemeClr w14:val="tx1"/>
            </w14:solidFill>
          </w14:textFill>
        </w:rPr>
        <w:t>3</w:t>
      </w:r>
      <w:r>
        <w:rPr>
          <w:rFonts w:hint="eastAsia" w:ascii="宋体" w:hAnsi="宋体" w:cs="宋体"/>
          <w:b/>
          <w:bCs/>
          <w:color w:val="000000" w:themeColor="text1"/>
          <w:szCs w:val="21"/>
          <w:highlight w:val="none"/>
          <w14:textFill>
            <w14:solidFill>
              <w14:schemeClr w14:val="tx1"/>
            </w14:solidFill>
          </w14:textFill>
        </w:rPr>
        <w:t>.其他说明</w:t>
      </w:r>
    </w:p>
    <w:p>
      <w:pPr>
        <w:pageBreakBefore w:val="0"/>
        <w:widowControl w:val="0"/>
        <w:kinsoku/>
        <w:wordWrap/>
        <w:overflowPunct/>
        <w:topLinePunct w:val="0"/>
        <w:autoSpaceDE/>
        <w:autoSpaceDN/>
        <w:bidi w:val="0"/>
        <w:adjustRightInd/>
        <w:snapToGrid w:val="0"/>
        <w:spacing w:line="360" w:lineRule="auto"/>
        <w:ind w:right="0" w:rightChars="0" w:firstLine="420" w:firstLineChars="200"/>
        <w:textAlignment w:val="auto"/>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lang w:val="en-US" w:eastAsia="zh-CN"/>
          <w14:textFill>
            <w14:solidFill>
              <w14:schemeClr w14:val="tx1"/>
            </w14:solidFill>
          </w14:textFill>
        </w:rPr>
        <w:t>3</w:t>
      </w:r>
      <w:r>
        <w:rPr>
          <w:rFonts w:hint="eastAsia" w:ascii="宋体" w:hAnsi="宋体" w:cs="宋体"/>
          <w:color w:val="000000" w:themeColor="text1"/>
          <w:szCs w:val="21"/>
          <w:highlight w:val="none"/>
          <w14:textFill>
            <w14:solidFill>
              <w14:schemeClr w14:val="tx1"/>
            </w14:solidFill>
          </w14:textFill>
        </w:rPr>
        <w:t>.1 成交单位提供的成果报告未经采购人允许，不得泄露给第三方或另作他用，泄密造成不良后果的，依法追究责任。</w:t>
      </w:r>
    </w:p>
    <w:p>
      <w:pPr>
        <w:pageBreakBefore w:val="0"/>
        <w:widowControl w:val="0"/>
        <w:kinsoku/>
        <w:wordWrap/>
        <w:overflowPunct/>
        <w:topLinePunct w:val="0"/>
        <w:autoSpaceDE/>
        <w:autoSpaceDN/>
        <w:bidi w:val="0"/>
        <w:adjustRightInd/>
        <w:snapToGrid w:val="0"/>
        <w:spacing w:line="360" w:lineRule="auto"/>
        <w:ind w:right="0" w:rightChars="0" w:firstLine="420" w:firstLineChars="200"/>
        <w:textAlignment w:val="auto"/>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lang w:val="en-US" w:eastAsia="zh-CN"/>
          <w14:textFill>
            <w14:solidFill>
              <w14:schemeClr w14:val="tx1"/>
            </w14:solidFill>
          </w14:textFill>
        </w:rPr>
        <w:t>3</w:t>
      </w:r>
      <w:r>
        <w:rPr>
          <w:rFonts w:hint="eastAsia" w:ascii="宋体" w:hAnsi="宋体" w:cs="宋体"/>
          <w:color w:val="000000" w:themeColor="text1"/>
          <w:szCs w:val="21"/>
          <w:highlight w:val="none"/>
          <w14:textFill>
            <w14:solidFill>
              <w14:schemeClr w14:val="tx1"/>
            </w14:solidFill>
          </w14:textFill>
        </w:rPr>
        <w:t>.2本项目采用费用包干方式建设，</w:t>
      </w:r>
      <w:r>
        <w:rPr>
          <w:rFonts w:hint="eastAsia" w:ascii="宋体" w:hAnsi="宋体" w:cs="宋体"/>
          <w:bCs/>
          <w:color w:val="000000" w:themeColor="text1"/>
          <w:highlight w:val="none"/>
          <w:lang w:bidi="ar"/>
          <w14:textFill>
            <w14:solidFill>
              <w14:schemeClr w14:val="tx1"/>
            </w14:solidFill>
          </w14:textFill>
        </w:rPr>
        <w:t>供应商应根据项目要求和现场情况，须考虑本项目的实施费用和不可预见的费用，如一旦成交，在项目实施中出现任何遗漏，均由成交人免费提供，采购人不再支付任何费用</w:t>
      </w:r>
      <w:r>
        <w:rPr>
          <w:rFonts w:hint="eastAsia" w:ascii="宋体" w:hAnsi="宋体" w:cs="宋体"/>
          <w:color w:val="000000" w:themeColor="text1"/>
          <w:szCs w:val="21"/>
          <w:highlight w:val="none"/>
          <w14:textFill>
            <w14:solidFill>
              <w14:schemeClr w14:val="tx1"/>
            </w14:solidFill>
          </w14:textFill>
        </w:rPr>
        <w:t>。</w:t>
      </w:r>
    </w:p>
    <w:p>
      <w:pPr>
        <w:pageBreakBefore w:val="0"/>
        <w:widowControl w:val="0"/>
        <w:kinsoku/>
        <w:wordWrap/>
        <w:overflowPunct/>
        <w:topLinePunct w:val="0"/>
        <w:autoSpaceDE/>
        <w:autoSpaceDN/>
        <w:bidi w:val="0"/>
        <w:adjustRightInd/>
        <w:snapToGrid w:val="0"/>
        <w:spacing w:line="360" w:lineRule="auto"/>
        <w:ind w:right="0" w:rightChars="0" w:firstLine="420" w:firstLineChars="200"/>
        <w:textAlignment w:val="auto"/>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lang w:val="en-US" w:eastAsia="zh-CN"/>
          <w14:textFill>
            <w14:solidFill>
              <w14:schemeClr w14:val="tx1"/>
            </w14:solidFill>
          </w14:textFill>
        </w:rPr>
        <w:t>4</w:t>
      </w:r>
      <w:r>
        <w:rPr>
          <w:rFonts w:hint="eastAsia" w:ascii="宋体" w:hAnsi="宋体" w:cs="宋体"/>
          <w:color w:val="000000" w:themeColor="text1"/>
          <w:szCs w:val="21"/>
          <w:highlight w:val="none"/>
          <w14:textFill>
            <w14:solidFill>
              <w14:schemeClr w14:val="tx1"/>
            </w14:solidFill>
          </w14:textFill>
        </w:rPr>
        <w:t>．本项目不组织现场踏勘，供应商在投标前，如需踏勘现场，自行组织，有关费用自理，踏勘期间发生的意外自负。</w:t>
      </w:r>
    </w:p>
    <w:p>
      <w:pPr>
        <w:pageBreakBefore w:val="0"/>
        <w:widowControl w:val="0"/>
        <w:kinsoku/>
        <w:wordWrap/>
        <w:overflowPunct/>
        <w:topLinePunct w:val="0"/>
        <w:autoSpaceDE/>
        <w:autoSpaceDN/>
        <w:bidi w:val="0"/>
        <w:adjustRightInd/>
        <w:snapToGrid w:val="0"/>
        <w:spacing w:line="360" w:lineRule="auto"/>
        <w:ind w:right="0" w:rightChars="0" w:firstLine="420" w:firstLineChars="200"/>
        <w:textAlignment w:val="auto"/>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lang w:val="en-US" w:eastAsia="zh-CN"/>
          <w14:textFill>
            <w14:solidFill>
              <w14:schemeClr w14:val="tx1"/>
            </w14:solidFill>
          </w14:textFill>
        </w:rPr>
        <w:t>5</w:t>
      </w:r>
      <w:r>
        <w:rPr>
          <w:rFonts w:hint="eastAsia" w:ascii="宋体" w:hAnsi="宋体" w:cs="宋体"/>
          <w:color w:val="000000" w:themeColor="text1"/>
          <w:szCs w:val="21"/>
          <w:highlight w:val="none"/>
          <w14:textFill>
            <w14:solidFill>
              <w14:schemeClr w14:val="tx1"/>
            </w14:solidFill>
          </w14:textFill>
        </w:rPr>
        <w:t>.必须遵守建设单位相关管理办法，服从建设单位指挥和安排。</w:t>
      </w:r>
    </w:p>
    <w:p>
      <w:pPr>
        <w:pageBreakBefore w:val="0"/>
        <w:widowControl w:val="0"/>
        <w:kinsoku/>
        <w:wordWrap/>
        <w:overflowPunct/>
        <w:topLinePunct w:val="0"/>
        <w:autoSpaceDE/>
        <w:autoSpaceDN/>
        <w:bidi w:val="0"/>
        <w:adjustRightInd/>
        <w:snapToGrid w:val="0"/>
        <w:spacing w:line="360" w:lineRule="auto"/>
        <w:ind w:right="0" w:rightChars="0" w:firstLine="422" w:firstLineChars="200"/>
        <w:textAlignment w:val="auto"/>
        <w:rPr>
          <w:rFonts w:hint="eastAsia" w:ascii="宋体" w:hAnsi="宋体" w:cs="宋体"/>
          <w:b/>
          <w:bCs/>
          <w:color w:val="000000" w:themeColor="text1"/>
          <w:szCs w:val="21"/>
          <w:highlight w:val="none"/>
          <w14:textFill>
            <w14:solidFill>
              <w14:schemeClr w14:val="tx1"/>
            </w14:solidFill>
          </w14:textFill>
        </w:rPr>
        <w:sectPr>
          <w:pgSz w:w="11906" w:h="16838"/>
          <w:pgMar w:top="1417" w:right="1417" w:bottom="1417" w:left="1417" w:header="851" w:footer="992" w:gutter="0"/>
          <w:pgNumType w:fmt="decimal"/>
          <w:cols w:space="425" w:num="1"/>
          <w:docGrid w:type="lines" w:linePitch="312" w:charSpace="0"/>
        </w:sectPr>
      </w:pPr>
      <w:r>
        <w:rPr>
          <w:rFonts w:hint="eastAsia" w:ascii="宋体" w:hAnsi="宋体" w:cs="宋体"/>
          <w:b/>
          <w:bCs/>
          <w:color w:val="000000" w:themeColor="text1"/>
          <w:szCs w:val="21"/>
          <w:highlight w:val="none"/>
          <w14:textFill>
            <w14:solidFill>
              <w14:schemeClr w14:val="tx1"/>
            </w14:solidFill>
          </w14:textFill>
        </w:rPr>
        <w:t>对于上述项目要求，供应商应在响应性文件中进行回应，作出承诺及说明。</w:t>
      </w:r>
    </w:p>
    <w:p>
      <w:pPr>
        <w:widowControl/>
        <w:jc w:val="left"/>
        <w:rPr>
          <w:rFonts w:hint="eastAsia"/>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t>附件1：</w:t>
      </w:r>
    </w:p>
    <w:p>
      <w:pPr>
        <w:widowControl/>
        <w:jc w:val="center"/>
        <w:rPr>
          <w:rFonts w:hint="eastAsia" w:ascii="宋体" w:hAnsi="宋体" w:eastAsia="宋体" w:cs="宋体"/>
          <w:b/>
          <w:bCs w:val="0"/>
          <w:color w:val="000000" w:themeColor="text1"/>
          <w:sz w:val="32"/>
          <w:szCs w:val="32"/>
          <w:highlight w:val="none"/>
          <w:lang w:val="en-US" w:eastAsia="zh-CN"/>
          <w14:textFill>
            <w14:solidFill>
              <w14:schemeClr w14:val="tx1"/>
            </w14:solidFill>
          </w14:textFill>
        </w:rPr>
      </w:pPr>
      <w:r>
        <w:rPr>
          <w:rFonts w:hint="eastAsia" w:ascii="宋体" w:hAnsi="宋体" w:eastAsia="宋体" w:cs="宋体"/>
          <w:b/>
          <w:bCs w:val="0"/>
          <w:color w:val="000000" w:themeColor="text1"/>
          <w:sz w:val="32"/>
          <w:szCs w:val="32"/>
          <w:highlight w:val="none"/>
          <w:lang w:val="en-US" w:eastAsia="zh-CN"/>
          <w14:textFill>
            <w14:solidFill>
              <w14:schemeClr w14:val="tx1"/>
            </w14:solidFill>
          </w14:textFill>
        </w:rPr>
        <w:t>水土保持验收服务采购预算清单</w:t>
      </w:r>
    </w:p>
    <w:tbl>
      <w:tblPr>
        <w:tblStyle w:val="44"/>
        <w:tblW w:w="14795" w:type="dxa"/>
        <w:tblInd w:w="93" w:type="dxa"/>
        <w:tblLayout w:type="fixed"/>
        <w:tblCellMar>
          <w:top w:w="0" w:type="dxa"/>
          <w:left w:w="108" w:type="dxa"/>
          <w:bottom w:w="0" w:type="dxa"/>
          <w:right w:w="108" w:type="dxa"/>
        </w:tblCellMar>
      </w:tblPr>
      <w:tblGrid>
        <w:gridCol w:w="560"/>
        <w:gridCol w:w="2224"/>
        <w:gridCol w:w="2475"/>
        <w:gridCol w:w="868"/>
        <w:gridCol w:w="2019"/>
        <w:gridCol w:w="1336"/>
        <w:gridCol w:w="1336"/>
        <w:gridCol w:w="1620"/>
        <w:gridCol w:w="2357"/>
      </w:tblGrid>
      <w:tr>
        <w:tblPrEx>
          <w:tblCellMar>
            <w:top w:w="0" w:type="dxa"/>
            <w:left w:w="108" w:type="dxa"/>
            <w:bottom w:w="0" w:type="dxa"/>
            <w:right w:w="108" w:type="dxa"/>
          </w:tblCellMar>
        </w:tblPrEx>
        <w:trPr>
          <w:trHeight w:val="562"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themeColor="text1"/>
                <w:highlight w:val="none"/>
                <w:lang w:eastAsia="zh-CN"/>
                <w14:textFill>
                  <w14:solidFill>
                    <w14:schemeClr w14:val="tx1"/>
                  </w14:solidFill>
                </w14:textFill>
              </w:rPr>
            </w:pPr>
            <w:r>
              <w:rPr>
                <w:rFonts w:hint="eastAsia" w:ascii="宋体" w:hAnsi="宋体" w:eastAsia="宋体" w:cs="宋体"/>
                <w:color w:val="000000" w:themeColor="text1"/>
                <w:highlight w:val="none"/>
                <w:lang w:eastAsia="zh-CN"/>
                <w14:textFill>
                  <w14:solidFill>
                    <w14:schemeClr w14:val="tx1"/>
                  </w14:solidFill>
                </w14:textFill>
              </w:rPr>
              <w:t>序号</w:t>
            </w:r>
          </w:p>
        </w:tc>
        <w:tc>
          <w:tcPr>
            <w:tcW w:w="22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themeColor="text1"/>
                <w:highlight w:val="none"/>
                <w:lang w:eastAsia="zh-CN"/>
                <w14:textFill>
                  <w14:solidFill>
                    <w14:schemeClr w14:val="tx1"/>
                  </w14:solidFill>
                </w14:textFill>
              </w:rPr>
            </w:pPr>
            <w:r>
              <w:rPr>
                <w:rFonts w:hint="eastAsia" w:ascii="宋体" w:hAnsi="宋体" w:eastAsia="宋体" w:cs="宋体"/>
                <w:color w:val="000000" w:themeColor="text1"/>
                <w:highlight w:val="none"/>
                <w:lang w:eastAsia="zh-CN"/>
                <w14:textFill>
                  <w14:solidFill>
                    <w14:schemeClr w14:val="tx1"/>
                  </w14:solidFill>
                </w14:textFill>
              </w:rPr>
              <w:t>公司名称</w:t>
            </w:r>
          </w:p>
        </w:tc>
        <w:tc>
          <w:tcPr>
            <w:tcW w:w="24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themeColor="text1"/>
                <w:highlight w:val="none"/>
                <w:lang w:eastAsia="zh-CN"/>
                <w14:textFill>
                  <w14:solidFill>
                    <w14:schemeClr w14:val="tx1"/>
                  </w14:solidFill>
                </w14:textFill>
              </w:rPr>
            </w:pPr>
            <w:r>
              <w:rPr>
                <w:rFonts w:hint="eastAsia" w:ascii="宋体" w:hAnsi="宋体" w:eastAsia="宋体" w:cs="宋体"/>
                <w:color w:val="000000" w:themeColor="text1"/>
                <w:highlight w:val="none"/>
                <w:lang w:eastAsia="zh-CN"/>
                <w14:textFill>
                  <w14:solidFill>
                    <w14:schemeClr w14:val="tx1"/>
                  </w14:solidFill>
                </w14:textFill>
              </w:rPr>
              <w:t>项目名称</w:t>
            </w: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themeColor="text1"/>
                <w:highlight w:val="none"/>
                <w:lang w:eastAsia="zh-CN" w:bidi="ar"/>
                <w14:textFill>
                  <w14:solidFill>
                    <w14:schemeClr w14:val="tx1"/>
                  </w14:solidFill>
                </w14:textFill>
              </w:rPr>
            </w:pPr>
            <w:r>
              <w:rPr>
                <w:rFonts w:hint="eastAsia" w:ascii="宋体" w:hAnsi="宋体" w:eastAsia="宋体" w:cs="宋体"/>
                <w:color w:val="000000" w:themeColor="text1"/>
                <w:highlight w:val="none"/>
                <w:lang w:eastAsia="zh-CN" w:bidi="ar"/>
                <w14:textFill>
                  <w14:solidFill>
                    <w14:schemeClr w14:val="tx1"/>
                  </w14:solidFill>
                </w14:textFill>
              </w:rPr>
              <w:t>投资额</w:t>
            </w:r>
          </w:p>
          <w:p>
            <w:pPr>
              <w:widowControl/>
              <w:jc w:val="center"/>
              <w:textAlignment w:val="center"/>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lang w:eastAsia="zh-CN" w:bidi="ar"/>
                <w14:textFill>
                  <w14:solidFill>
                    <w14:schemeClr w14:val="tx1"/>
                  </w14:solidFill>
                </w14:textFill>
              </w:rPr>
              <w:t>（</w:t>
            </w:r>
            <w:r>
              <w:rPr>
                <w:rFonts w:hint="eastAsia" w:ascii="宋体" w:hAnsi="宋体" w:eastAsia="宋体" w:cs="宋体"/>
                <w:color w:val="000000" w:themeColor="text1"/>
                <w:highlight w:val="none"/>
                <w:lang w:val="en-US" w:eastAsia="zh-CN" w:bidi="ar"/>
                <w14:textFill>
                  <w14:solidFill>
                    <w14:schemeClr w14:val="tx1"/>
                  </w14:solidFill>
                </w14:textFill>
              </w:rPr>
              <w:t>万元</w:t>
            </w:r>
            <w:r>
              <w:rPr>
                <w:rFonts w:hint="eastAsia" w:ascii="宋体" w:hAnsi="宋体" w:eastAsia="宋体" w:cs="宋体"/>
                <w:color w:val="000000" w:themeColor="text1"/>
                <w:highlight w:val="none"/>
                <w:lang w:eastAsia="zh-CN" w:bidi="ar"/>
                <w14:textFill>
                  <w14:solidFill>
                    <w14:schemeClr w14:val="tx1"/>
                  </w14:solidFill>
                </w14:textFill>
              </w:rPr>
              <w:t>）</w:t>
            </w:r>
          </w:p>
        </w:tc>
        <w:tc>
          <w:tcPr>
            <w:tcW w:w="20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lang w:eastAsia="zh-CN" w:bidi="ar"/>
                <w14:textFill>
                  <w14:solidFill>
                    <w14:schemeClr w14:val="tx1"/>
                  </w14:solidFill>
                </w14:textFill>
              </w:rPr>
              <w:t>走向及起始点</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lang w:eastAsia="zh-CN" w:bidi="ar"/>
                <w14:textFill>
                  <w14:solidFill>
                    <w14:schemeClr w14:val="tx1"/>
                  </w14:solidFill>
                </w14:textFill>
              </w:rPr>
              <w:t>宽度（米）</w:t>
            </w: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lang w:eastAsia="zh-CN" w:bidi="ar"/>
                <w14:textFill>
                  <w14:solidFill>
                    <w14:schemeClr w14:val="tx1"/>
                  </w14:solidFill>
                </w14:textFill>
              </w:rPr>
              <w:t>长度（米）</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eastAsia="宋体" w:cs="宋体"/>
                <w:color w:val="000000" w:themeColor="text1"/>
                <w:highlight w:val="none"/>
                <w:lang w:val="en-US" w:eastAsia="zh-CN"/>
                <w14:textFill>
                  <w14:solidFill>
                    <w14:schemeClr w14:val="tx1"/>
                  </w14:solidFill>
                </w14:textFill>
              </w:rPr>
            </w:pPr>
            <w:r>
              <w:rPr>
                <w:rFonts w:hint="eastAsia" w:ascii="宋体" w:hAnsi="宋体" w:eastAsia="宋体" w:cs="宋体"/>
                <w:color w:val="000000" w:themeColor="text1"/>
                <w:highlight w:val="none"/>
                <w:lang w:val="en-US" w:eastAsia="zh-CN"/>
                <w14:textFill>
                  <w14:solidFill>
                    <w14:schemeClr w14:val="tx1"/>
                  </w14:solidFill>
                </w14:textFill>
              </w:rPr>
              <w:t>项目类型</w:t>
            </w:r>
          </w:p>
        </w:tc>
        <w:tc>
          <w:tcPr>
            <w:tcW w:w="23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themeColor="text1"/>
                <w:highlight w:val="none"/>
                <w:lang w:eastAsia="zh-CN" w:bidi="ar"/>
                <w14:textFill>
                  <w14:solidFill>
                    <w14:schemeClr w14:val="tx1"/>
                  </w14:solidFill>
                </w14:textFill>
              </w:rPr>
            </w:pPr>
            <w:r>
              <w:rPr>
                <w:rFonts w:hint="eastAsia" w:ascii="宋体" w:hAnsi="宋体" w:eastAsia="宋体" w:cs="宋体"/>
                <w:color w:val="000000" w:themeColor="text1"/>
                <w:highlight w:val="none"/>
                <w:lang w:eastAsia="zh-CN" w:bidi="ar"/>
                <w14:textFill>
                  <w14:solidFill>
                    <w14:schemeClr w14:val="tx1"/>
                  </w14:solidFill>
                </w14:textFill>
              </w:rPr>
              <w:t>水土保持验收服务费上限值</w:t>
            </w:r>
          </w:p>
          <w:p>
            <w:pPr>
              <w:widowControl/>
              <w:jc w:val="center"/>
              <w:textAlignment w:val="center"/>
              <w:rPr>
                <w:rFonts w:hint="eastAsia" w:ascii="宋体" w:hAnsi="宋体" w:eastAsia="宋体" w:cs="宋体"/>
                <w:color w:val="000000" w:themeColor="text1"/>
                <w:highlight w:val="none"/>
                <w:lang w:eastAsia="zh-CN" w:bidi="ar"/>
                <w14:textFill>
                  <w14:solidFill>
                    <w14:schemeClr w14:val="tx1"/>
                  </w14:solidFill>
                </w14:textFill>
              </w:rPr>
            </w:pPr>
            <w:r>
              <w:rPr>
                <w:rFonts w:hint="eastAsia" w:ascii="宋体" w:hAnsi="宋体" w:eastAsia="宋体" w:cs="宋体"/>
                <w:color w:val="000000" w:themeColor="text1"/>
                <w:highlight w:val="none"/>
                <w:lang w:eastAsia="zh-CN" w:bidi="ar"/>
                <w14:textFill>
                  <w14:solidFill>
                    <w14:schemeClr w14:val="tx1"/>
                  </w14:solidFill>
                </w14:textFill>
              </w:rPr>
              <w:t>（单位：万元）</w:t>
            </w:r>
          </w:p>
        </w:tc>
      </w:tr>
      <w:tr>
        <w:tblPrEx>
          <w:tblCellMar>
            <w:top w:w="0" w:type="dxa"/>
            <w:left w:w="108" w:type="dxa"/>
            <w:bottom w:w="0" w:type="dxa"/>
            <w:right w:w="108" w:type="dxa"/>
          </w:tblCellMar>
        </w:tblPrEx>
        <w:trPr>
          <w:trHeight w:val="584"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sz w:val="20"/>
                <w:szCs w:val="20"/>
                <w:highlight w:val="none"/>
                <w:lang w:eastAsia="zh-CN" w:bidi="ar"/>
                <w14:textFill>
                  <w14:solidFill>
                    <w14:schemeClr w14:val="tx1"/>
                  </w14:solidFill>
                </w14:textFill>
              </w:rPr>
              <w:t>1</w:t>
            </w:r>
          </w:p>
        </w:tc>
        <w:tc>
          <w:tcPr>
            <w:tcW w:w="2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sz w:val="20"/>
                <w:szCs w:val="20"/>
                <w:highlight w:val="none"/>
                <w:lang w:eastAsia="zh-CN" w:bidi="ar"/>
                <w14:textFill>
                  <w14:solidFill>
                    <w14:schemeClr w14:val="tx1"/>
                  </w14:solidFill>
                </w14:textFill>
              </w:rPr>
              <w:t>长沙含浦科教产业园</w:t>
            </w:r>
          </w:p>
        </w:tc>
        <w:tc>
          <w:tcPr>
            <w:tcW w:w="24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themeColor="text1"/>
                <w:sz w:val="20"/>
                <w:szCs w:val="20"/>
                <w:highlight w:val="none"/>
                <w:lang w:eastAsia="zh-CN"/>
                <w14:textFill>
                  <w14:solidFill>
                    <w14:schemeClr w14:val="tx1"/>
                  </w14:solidFill>
                </w14:textFill>
              </w:rPr>
            </w:pPr>
            <w:r>
              <w:rPr>
                <w:rFonts w:hint="eastAsia" w:ascii="宋体" w:hAnsi="宋体" w:eastAsia="宋体" w:cs="宋体"/>
                <w:b/>
                <w:bCs/>
                <w:color w:val="000000" w:themeColor="text1"/>
                <w:sz w:val="20"/>
                <w:szCs w:val="20"/>
                <w:highlight w:val="none"/>
                <w:lang w:eastAsia="zh-CN" w:bidi="ar"/>
                <w14:textFill>
                  <w14:solidFill>
                    <w14:schemeClr w14:val="tx1"/>
                  </w14:solidFill>
                </w14:textFill>
              </w:rPr>
              <w:t>望江路北片路网工程（张家村路）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sz w:val="20"/>
                <w:szCs w:val="20"/>
                <w:highlight w:val="none"/>
                <w:lang w:eastAsia="zh-CN" w:bidi="ar"/>
                <w14:textFill>
                  <w14:solidFill>
                    <w14:schemeClr w14:val="tx1"/>
                  </w14:solidFill>
                </w14:textFill>
              </w:rPr>
              <w:t>2600</w:t>
            </w:r>
          </w:p>
        </w:tc>
        <w:tc>
          <w:tcPr>
            <w:tcW w:w="20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lang w:eastAsia="zh-CN"/>
                <w14:textFill>
                  <w14:solidFill>
                    <w14:schemeClr w14:val="tx1"/>
                  </w14:solidFill>
                </w14:textFill>
              </w:rPr>
            </w:pPr>
            <w:r>
              <w:rPr>
                <w:rFonts w:hint="eastAsia" w:ascii="宋体" w:hAnsi="宋体" w:eastAsia="宋体" w:cs="宋体"/>
                <w:color w:val="000000" w:themeColor="text1"/>
                <w:sz w:val="20"/>
                <w:szCs w:val="20"/>
                <w:highlight w:val="none"/>
                <w:lang w:eastAsia="zh-CN" w:bidi="ar"/>
                <w14:textFill>
                  <w14:solidFill>
                    <w14:schemeClr w14:val="tx1"/>
                  </w14:solidFill>
                </w14:textFill>
              </w:rPr>
              <w:t>西起长潭西辅道，东至学士路</w:t>
            </w:r>
          </w:p>
        </w:tc>
        <w:tc>
          <w:tcPr>
            <w:tcW w:w="13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sz w:val="20"/>
                <w:szCs w:val="20"/>
                <w:highlight w:val="none"/>
                <w:lang w:eastAsia="zh-CN" w:bidi="ar"/>
                <w14:textFill>
                  <w14:solidFill>
                    <w14:schemeClr w14:val="tx1"/>
                  </w14:solidFill>
                </w14:textFill>
              </w:rPr>
              <w:t>16</w:t>
            </w:r>
          </w:p>
        </w:tc>
        <w:tc>
          <w:tcPr>
            <w:tcW w:w="13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sz w:val="20"/>
                <w:szCs w:val="20"/>
                <w:highlight w:val="none"/>
                <w:lang w:eastAsia="zh-CN" w:bidi="ar"/>
                <w14:textFill>
                  <w14:solidFill>
                    <w14:schemeClr w14:val="tx1"/>
                  </w14:solidFill>
                </w14:textFill>
              </w:rPr>
              <w:t>620</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sz w:val="20"/>
                <w:szCs w:val="20"/>
                <w:highlight w:val="none"/>
                <w:lang w:eastAsia="zh-CN" w:bidi="ar"/>
                <w14:textFill>
                  <w14:solidFill>
                    <w14:schemeClr w14:val="tx1"/>
                  </w14:solidFill>
                </w14:textFill>
              </w:rPr>
              <w:t>城市支路</w:t>
            </w:r>
          </w:p>
        </w:tc>
        <w:tc>
          <w:tcPr>
            <w:tcW w:w="23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lang w:eastAsia="zh-CN" w:bidi="ar"/>
                <w14:textFill>
                  <w14:solidFill>
                    <w14:schemeClr w14:val="tx1"/>
                  </w14:solidFill>
                </w14:textFill>
              </w:rPr>
              <w:t>1</w:t>
            </w:r>
          </w:p>
        </w:tc>
      </w:tr>
      <w:tr>
        <w:tblPrEx>
          <w:tblCellMar>
            <w:top w:w="0" w:type="dxa"/>
            <w:left w:w="108" w:type="dxa"/>
            <w:bottom w:w="0" w:type="dxa"/>
            <w:right w:w="108" w:type="dxa"/>
          </w:tblCellMar>
        </w:tblPrEx>
        <w:trPr>
          <w:trHeight w:val="584"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sz w:val="20"/>
                <w:szCs w:val="20"/>
                <w:highlight w:val="none"/>
                <w:lang w:eastAsia="zh-CN" w:bidi="ar"/>
                <w14:textFill>
                  <w14:solidFill>
                    <w14:schemeClr w14:val="tx1"/>
                  </w14:solidFill>
                </w14:textFill>
              </w:rPr>
              <w:t>2</w:t>
            </w:r>
          </w:p>
        </w:tc>
        <w:tc>
          <w:tcPr>
            <w:tcW w:w="2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sz w:val="20"/>
                <w:szCs w:val="20"/>
                <w:highlight w:val="none"/>
                <w:lang w:eastAsia="zh-CN" w:bidi="ar"/>
                <w14:textFill>
                  <w14:solidFill>
                    <w14:schemeClr w14:val="tx1"/>
                  </w14:solidFill>
                </w14:textFill>
              </w:rPr>
              <w:t>长沙含浦科教产业园</w:t>
            </w:r>
          </w:p>
        </w:tc>
        <w:tc>
          <w:tcPr>
            <w:tcW w:w="24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sz w:val="20"/>
                <w:szCs w:val="20"/>
                <w:highlight w:val="none"/>
                <w:lang w:eastAsia="zh-CN" w:bidi="ar"/>
                <w14:textFill>
                  <w14:solidFill>
                    <w14:schemeClr w14:val="tx1"/>
                  </w14:solidFill>
                </w14:textFill>
              </w:rPr>
              <w:t>望江路北片路网工程（玉谷路）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sz w:val="20"/>
                <w:szCs w:val="20"/>
                <w:highlight w:val="none"/>
                <w:lang w:eastAsia="zh-CN" w:bidi="ar"/>
                <w14:textFill>
                  <w14:solidFill>
                    <w14:schemeClr w14:val="tx1"/>
                  </w14:solidFill>
                </w14:textFill>
              </w:rPr>
              <w:t>2150</w:t>
            </w:r>
          </w:p>
        </w:tc>
        <w:tc>
          <w:tcPr>
            <w:tcW w:w="20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lang w:eastAsia="zh-CN"/>
                <w14:textFill>
                  <w14:solidFill>
                    <w14:schemeClr w14:val="tx1"/>
                  </w14:solidFill>
                </w14:textFill>
              </w:rPr>
            </w:pPr>
            <w:r>
              <w:rPr>
                <w:rFonts w:hint="eastAsia" w:ascii="宋体" w:hAnsi="宋体" w:eastAsia="宋体" w:cs="宋体"/>
                <w:color w:val="000000" w:themeColor="text1"/>
                <w:sz w:val="20"/>
                <w:szCs w:val="20"/>
                <w:highlight w:val="none"/>
                <w:lang w:eastAsia="zh-CN" w:bidi="ar"/>
                <w14:textFill>
                  <w14:solidFill>
                    <w14:schemeClr w14:val="tx1"/>
                  </w14:solidFill>
                </w14:textFill>
              </w:rPr>
              <w:t>南北走向，北起三环线，南至紫苑路</w:t>
            </w:r>
          </w:p>
        </w:tc>
        <w:tc>
          <w:tcPr>
            <w:tcW w:w="13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sz w:val="20"/>
                <w:szCs w:val="20"/>
                <w:highlight w:val="none"/>
                <w:lang w:eastAsia="zh-CN" w:bidi="ar"/>
                <w14:textFill>
                  <w14:solidFill>
                    <w14:schemeClr w14:val="tx1"/>
                  </w14:solidFill>
                </w14:textFill>
              </w:rPr>
              <w:t>20</w:t>
            </w:r>
          </w:p>
        </w:tc>
        <w:tc>
          <w:tcPr>
            <w:tcW w:w="13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sz w:val="20"/>
                <w:szCs w:val="20"/>
                <w:highlight w:val="none"/>
                <w:lang w:eastAsia="zh-CN" w:bidi="ar"/>
                <w14:textFill>
                  <w14:solidFill>
                    <w14:schemeClr w14:val="tx1"/>
                  </w14:solidFill>
                </w14:textFill>
              </w:rPr>
              <w:t>800</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sz w:val="20"/>
                <w:szCs w:val="20"/>
                <w:highlight w:val="none"/>
                <w:lang w:eastAsia="zh-CN" w:bidi="ar"/>
                <w14:textFill>
                  <w14:solidFill>
                    <w14:schemeClr w14:val="tx1"/>
                  </w14:solidFill>
                </w14:textFill>
              </w:rPr>
              <w:t>城市支路</w:t>
            </w:r>
          </w:p>
        </w:tc>
        <w:tc>
          <w:tcPr>
            <w:tcW w:w="23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lang w:eastAsia="zh-CN" w:bidi="ar"/>
                <w14:textFill>
                  <w14:solidFill>
                    <w14:schemeClr w14:val="tx1"/>
                  </w14:solidFill>
                </w14:textFill>
              </w:rPr>
              <w:t>1</w:t>
            </w:r>
          </w:p>
        </w:tc>
      </w:tr>
      <w:tr>
        <w:tblPrEx>
          <w:tblCellMar>
            <w:top w:w="0" w:type="dxa"/>
            <w:left w:w="108" w:type="dxa"/>
            <w:bottom w:w="0" w:type="dxa"/>
            <w:right w:w="108" w:type="dxa"/>
          </w:tblCellMar>
        </w:tblPrEx>
        <w:trPr>
          <w:trHeight w:val="584"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sz w:val="20"/>
                <w:szCs w:val="20"/>
                <w:highlight w:val="none"/>
                <w:lang w:eastAsia="zh-CN" w:bidi="ar"/>
                <w14:textFill>
                  <w14:solidFill>
                    <w14:schemeClr w14:val="tx1"/>
                  </w14:solidFill>
                </w14:textFill>
              </w:rPr>
              <w:t>3</w:t>
            </w:r>
          </w:p>
        </w:tc>
        <w:tc>
          <w:tcPr>
            <w:tcW w:w="2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sz w:val="20"/>
                <w:szCs w:val="20"/>
                <w:highlight w:val="none"/>
                <w:lang w:eastAsia="zh-CN" w:bidi="ar"/>
                <w14:textFill>
                  <w14:solidFill>
                    <w14:schemeClr w14:val="tx1"/>
                  </w14:solidFill>
                </w14:textFill>
              </w:rPr>
              <w:t>长沙含浦科教产业园</w:t>
            </w:r>
          </w:p>
        </w:tc>
        <w:tc>
          <w:tcPr>
            <w:tcW w:w="24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sz w:val="20"/>
                <w:szCs w:val="20"/>
                <w:highlight w:val="none"/>
                <w:lang w:eastAsia="zh-CN" w:bidi="ar"/>
                <w14:textFill>
                  <w14:solidFill>
                    <w14:schemeClr w14:val="tx1"/>
                  </w14:solidFill>
                </w14:textFill>
              </w:rPr>
              <w:t>望江路北片路网工程（杏雨路）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sz w:val="20"/>
                <w:szCs w:val="20"/>
                <w:highlight w:val="none"/>
                <w:lang w:eastAsia="zh-CN" w:bidi="ar"/>
                <w14:textFill>
                  <w14:solidFill>
                    <w14:schemeClr w14:val="tx1"/>
                  </w14:solidFill>
                </w14:textFill>
              </w:rPr>
              <w:t>1996</w:t>
            </w:r>
          </w:p>
        </w:tc>
        <w:tc>
          <w:tcPr>
            <w:tcW w:w="20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lang w:eastAsia="zh-CN"/>
                <w14:textFill>
                  <w14:solidFill>
                    <w14:schemeClr w14:val="tx1"/>
                  </w14:solidFill>
                </w14:textFill>
              </w:rPr>
            </w:pPr>
            <w:r>
              <w:rPr>
                <w:rFonts w:hint="eastAsia" w:ascii="宋体" w:hAnsi="宋体" w:eastAsia="宋体" w:cs="宋体"/>
                <w:color w:val="000000" w:themeColor="text1"/>
                <w:sz w:val="20"/>
                <w:szCs w:val="20"/>
                <w:highlight w:val="none"/>
                <w:lang w:eastAsia="zh-CN" w:bidi="ar"/>
                <w14:textFill>
                  <w14:solidFill>
                    <w14:schemeClr w14:val="tx1"/>
                  </w14:solidFill>
                </w14:textFill>
              </w:rPr>
              <w:t>东西走向，西起鹤纹路，东至含浦大道</w:t>
            </w:r>
          </w:p>
        </w:tc>
        <w:tc>
          <w:tcPr>
            <w:tcW w:w="13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sz w:val="20"/>
                <w:szCs w:val="20"/>
                <w:highlight w:val="none"/>
                <w:lang w:eastAsia="zh-CN" w:bidi="ar"/>
                <w14:textFill>
                  <w14:solidFill>
                    <w14:schemeClr w14:val="tx1"/>
                  </w14:solidFill>
                </w14:textFill>
              </w:rPr>
              <w:t>18</w:t>
            </w:r>
          </w:p>
        </w:tc>
        <w:tc>
          <w:tcPr>
            <w:tcW w:w="13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sz w:val="20"/>
                <w:szCs w:val="20"/>
                <w:highlight w:val="none"/>
                <w:lang w:eastAsia="zh-CN" w:bidi="ar"/>
                <w14:textFill>
                  <w14:solidFill>
                    <w14:schemeClr w14:val="tx1"/>
                  </w14:solidFill>
                </w14:textFill>
              </w:rPr>
              <w:t>680</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sz w:val="20"/>
                <w:szCs w:val="20"/>
                <w:highlight w:val="none"/>
                <w:lang w:eastAsia="zh-CN" w:bidi="ar"/>
                <w14:textFill>
                  <w14:solidFill>
                    <w14:schemeClr w14:val="tx1"/>
                  </w14:solidFill>
                </w14:textFill>
              </w:rPr>
              <w:t>城市支路</w:t>
            </w:r>
          </w:p>
        </w:tc>
        <w:tc>
          <w:tcPr>
            <w:tcW w:w="23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lang w:eastAsia="zh-CN" w:bidi="ar"/>
                <w14:textFill>
                  <w14:solidFill>
                    <w14:schemeClr w14:val="tx1"/>
                  </w14:solidFill>
                </w14:textFill>
              </w:rPr>
              <w:t>1</w:t>
            </w:r>
          </w:p>
        </w:tc>
      </w:tr>
      <w:tr>
        <w:tblPrEx>
          <w:tblCellMar>
            <w:top w:w="0" w:type="dxa"/>
            <w:left w:w="108" w:type="dxa"/>
            <w:bottom w:w="0" w:type="dxa"/>
            <w:right w:w="108" w:type="dxa"/>
          </w:tblCellMar>
        </w:tblPrEx>
        <w:trPr>
          <w:trHeight w:val="584"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sz w:val="20"/>
                <w:szCs w:val="20"/>
                <w:highlight w:val="none"/>
                <w:lang w:eastAsia="zh-CN" w:bidi="ar"/>
                <w14:textFill>
                  <w14:solidFill>
                    <w14:schemeClr w14:val="tx1"/>
                  </w14:solidFill>
                </w14:textFill>
              </w:rPr>
              <w:t>4</w:t>
            </w:r>
          </w:p>
        </w:tc>
        <w:tc>
          <w:tcPr>
            <w:tcW w:w="2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sz w:val="20"/>
                <w:szCs w:val="20"/>
                <w:highlight w:val="none"/>
                <w:lang w:eastAsia="zh-CN" w:bidi="ar"/>
                <w14:textFill>
                  <w14:solidFill>
                    <w14:schemeClr w14:val="tx1"/>
                  </w14:solidFill>
                </w14:textFill>
              </w:rPr>
              <w:t>长沙含浦科教产业园</w:t>
            </w:r>
          </w:p>
        </w:tc>
        <w:tc>
          <w:tcPr>
            <w:tcW w:w="24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themeColor="text1"/>
                <w:sz w:val="20"/>
                <w:szCs w:val="20"/>
                <w:highlight w:val="none"/>
                <w14:textFill>
                  <w14:solidFill>
                    <w14:schemeClr w14:val="tx1"/>
                  </w14:solidFill>
                </w14:textFill>
              </w:rPr>
            </w:pPr>
            <w:r>
              <w:rPr>
                <w:rFonts w:hint="eastAsia" w:ascii="宋体" w:hAnsi="宋体" w:eastAsia="宋体" w:cs="宋体"/>
                <w:b/>
                <w:bCs/>
                <w:color w:val="000000" w:themeColor="text1"/>
                <w:sz w:val="20"/>
                <w:szCs w:val="20"/>
                <w:highlight w:val="none"/>
                <w:lang w:eastAsia="zh-CN" w:bidi="ar"/>
                <w14:textFill>
                  <w14:solidFill>
                    <w14:schemeClr w14:val="tx1"/>
                  </w14:solidFill>
                </w14:textFill>
              </w:rPr>
              <w:t>望江路北片路网工程（智能路）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sz w:val="20"/>
                <w:szCs w:val="20"/>
                <w:highlight w:val="none"/>
                <w:lang w:eastAsia="zh-CN" w:bidi="ar"/>
                <w14:textFill>
                  <w14:solidFill>
                    <w14:schemeClr w14:val="tx1"/>
                  </w14:solidFill>
                </w14:textFill>
              </w:rPr>
              <w:t>734</w:t>
            </w:r>
          </w:p>
        </w:tc>
        <w:tc>
          <w:tcPr>
            <w:tcW w:w="20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lang w:eastAsia="zh-CN"/>
                <w14:textFill>
                  <w14:solidFill>
                    <w14:schemeClr w14:val="tx1"/>
                  </w14:solidFill>
                </w14:textFill>
              </w:rPr>
            </w:pPr>
            <w:r>
              <w:rPr>
                <w:rFonts w:hint="eastAsia" w:ascii="宋体" w:hAnsi="宋体" w:eastAsia="宋体" w:cs="宋体"/>
                <w:color w:val="000000" w:themeColor="text1"/>
                <w:sz w:val="20"/>
                <w:szCs w:val="20"/>
                <w:highlight w:val="none"/>
                <w:lang w:eastAsia="zh-CN" w:bidi="ar"/>
                <w14:textFill>
                  <w14:solidFill>
                    <w14:schemeClr w14:val="tx1"/>
                  </w14:solidFill>
                </w14:textFill>
              </w:rPr>
              <w:t>南北走向，南起学士路，北至翰林路</w:t>
            </w:r>
          </w:p>
        </w:tc>
        <w:tc>
          <w:tcPr>
            <w:tcW w:w="13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sz w:val="20"/>
                <w:szCs w:val="20"/>
                <w:highlight w:val="none"/>
                <w:lang w:eastAsia="zh-CN" w:bidi="ar"/>
                <w14:textFill>
                  <w14:solidFill>
                    <w14:schemeClr w14:val="tx1"/>
                  </w14:solidFill>
                </w14:textFill>
              </w:rPr>
              <w:t>12</w:t>
            </w:r>
          </w:p>
        </w:tc>
        <w:tc>
          <w:tcPr>
            <w:tcW w:w="13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sz w:val="20"/>
                <w:szCs w:val="20"/>
                <w:highlight w:val="none"/>
                <w:lang w:eastAsia="zh-CN" w:bidi="ar"/>
                <w14:textFill>
                  <w14:solidFill>
                    <w14:schemeClr w14:val="tx1"/>
                  </w14:solidFill>
                </w14:textFill>
              </w:rPr>
              <w:t>220</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sz w:val="20"/>
                <w:szCs w:val="20"/>
                <w:highlight w:val="none"/>
                <w:lang w:eastAsia="zh-CN" w:bidi="ar"/>
                <w14:textFill>
                  <w14:solidFill>
                    <w14:schemeClr w14:val="tx1"/>
                  </w14:solidFill>
                </w14:textFill>
              </w:rPr>
              <w:t>地块内部道路</w:t>
            </w:r>
          </w:p>
        </w:tc>
        <w:tc>
          <w:tcPr>
            <w:tcW w:w="23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lang w:eastAsia="zh-CN" w:bidi="ar"/>
                <w14:textFill>
                  <w14:solidFill>
                    <w14:schemeClr w14:val="tx1"/>
                  </w14:solidFill>
                </w14:textFill>
              </w:rPr>
              <w:t>1</w:t>
            </w:r>
          </w:p>
        </w:tc>
      </w:tr>
      <w:tr>
        <w:tblPrEx>
          <w:tblCellMar>
            <w:top w:w="0" w:type="dxa"/>
            <w:left w:w="108" w:type="dxa"/>
            <w:bottom w:w="0" w:type="dxa"/>
            <w:right w:w="108" w:type="dxa"/>
          </w:tblCellMar>
        </w:tblPrEx>
        <w:trPr>
          <w:trHeight w:val="584"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sz w:val="20"/>
                <w:szCs w:val="20"/>
                <w:highlight w:val="none"/>
                <w:lang w:eastAsia="zh-CN" w:bidi="ar"/>
                <w14:textFill>
                  <w14:solidFill>
                    <w14:schemeClr w14:val="tx1"/>
                  </w14:solidFill>
                </w14:textFill>
              </w:rPr>
              <w:t>5</w:t>
            </w:r>
          </w:p>
        </w:tc>
        <w:tc>
          <w:tcPr>
            <w:tcW w:w="2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sz w:val="20"/>
                <w:szCs w:val="20"/>
                <w:highlight w:val="none"/>
                <w:lang w:eastAsia="zh-CN" w:bidi="ar"/>
                <w14:textFill>
                  <w14:solidFill>
                    <w14:schemeClr w14:val="tx1"/>
                  </w14:solidFill>
                </w14:textFill>
              </w:rPr>
              <w:t>长沙含浦科教产业园</w:t>
            </w:r>
          </w:p>
        </w:tc>
        <w:tc>
          <w:tcPr>
            <w:tcW w:w="24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themeColor="text1"/>
                <w:sz w:val="20"/>
                <w:szCs w:val="20"/>
                <w:highlight w:val="none"/>
                <w14:textFill>
                  <w14:solidFill>
                    <w14:schemeClr w14:val="tx1"/>
                  </w14:solidFill>
                </w14:textFill>
              </w:rPr>
            </w:pPr>
            <w:r>
              <w:rPr>
                <w:rFonts w:hint="eastAsia" w:ascii="宋体" w:hAnsi="宋体" w:eastAsia="宋体" w:cs="宋体"/>
                <w:b/>
                <w:bCs/>
                <w:color w:val="000000" w:themeColor="text1"/>
                <w:sz w:val="20"/>
                <w:szCs w:val="20"/>
                <w:highlight w:val="none"/>
                <w:lang w:eastAsia="zh-CN" w:bidi="ar"/>
                <w14:textFill>
                  <w14:solidFill>
                    <w14:schemeClr w14:val="tx1"/>
                  </w14:solidFill>
                </w14:textFill>
              </w:rPr>
              <w:t>望江路北片路网工程（智真路）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sz w:val="20"/>
                <w:szCs w:val="20"/>
                <w:highlight w:val="none"/>
                <w:lang w:eastAsia="zh-CN" w:bidi="ar"/>
                <w14:textFill>
                  <w14:solidFill>
                    <w14:schemeClr w14:val="tx1"/>
                  </w14:solidFill>
                </w14:textFill>
              </w:rPr>
              <w:t>2269</w:t>
            </w:r>
          </w:p>
        </w:tc>
        <w:tc>
          <w:tcPr>
            <w:tcW w:w="20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lang w:eastAsia="zh-CN"/>
                <w14:textFill>
                  <w14:solidFill>
                    <w14:schemeClr w14:val="tx1"/>
                  </w14:solidFill>
                </w14:textFill>
              </w:rPr>
            </w:pPr>
            <w:r>
              <w:rPr>
                <w:rFonts w:hint="eastAsia" w:ascii="宋体" w:hAnsi="宋体" w:eastAsia="宋体" w:cs="宋体"/>
                <w:color w:val="000000" w:themeColor="text1"/>
                <w:sz w:val="20"/>
                <w:szCs w:val="20"/>
                <w:highlight w:val="none"/>
                <w:lang w:eastAsia="zh-CN" w:bidi="ar"/>
                <w14:textFill>
                  <w14:solidFill>
                    <w14:schemeClr w14:val="tx1"/>
                  </w14:solidFill>
                </w14:textFill>
              </w:rPr>
              <w:t>南北走向，南起崐玉路，北至莲坪路</w:t>
            </w:r>
          </w:p>
        </w:tc>
        <w:tc>
          <w:tcPr>
            <w:tcW w:w="13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sz w:val="20"/>
                <w:szCs w:val="20"/>
                <w:highlight w:val="none"/>
                <w:lang w:eastAsia="zh-CN" w:bidi="ar"/>
                <w14:textFill>
                  <w14:solidFill>
                    <w14:schemeClr w14:val="tx1"/>
                  </w14:solidFill>
                </w14:textFill>
              </w:rPr>
              <w:t>18</w:t>
            </w:r>
          </w:p>
        </w:tc>
        <w:tc>
          <w:tcPr>
            <w:tcW w:w="13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sz w:val="20"/>
                <w:szCs w:val="20"/>
                <w:highlight w:val="none"/>
                <w:lang w:eastAsia="zh-CN" w:bidi="ar"/>
                <w14:textFill>
                  <w14:solidFill>
                    <w14:schemeClr w14:val="tx1"/>
                  </w14:solidFill>
                </w14:textFill>
              </w:rPr>
              <w:t>413</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sz w:val="20"/>
                <w:szCs w:val="20"/>
                <w:highlight w:val="none"/>
                <w:lang w:eastAsia="zh-CN" w:bidi="ar"/>
                <w14:textFill>
                  <w14:solidFill>
                    <w14:schemeClr w14:val="tx1"/>
                  </w14:solidFill>
                </w14:textFill>
              </w:rPr>
              <w:t>城市支路</w:t>
            </w:r>
          </w:p>
        </w:tc>
        <w:tc>
          <w:tcPr>
            <w:tcW w:w="23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lang w:eastAsia="zh-CN" w:bidi="ar"/>
                <w14:textFill>
                  <w14:solidFill>
                    <w14:schemeClr w14:val="tx1"/>
                  </w14:solidFill>
                </w14:textFill>
              </w:rPr>
              <w:t>1</w:t>
            </w:r>
          </w:p>
        </w:tc>
      </w:tr>
      <w:tr>
        <w:tblPrEx>
          <w:tblCellMar>
            <w:top w:w="0" w:type="dxa"/>
            <w:left w:w="108" w:type="dxa"/>
            <w:bottom w:w="0" w:type="dxa"/>
            <w:right w:w="108" w:type="dxa"/>
          </w:tblCellMar>
        </w:tblPrEx>
        <w:trPr>
          <w:trHeight w:val="584"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sz w:val="20"/>
                <w:szCs w:val="20"/>
                <w:highlight w:val="none"/>
                <w:lang w:eastAsia="zh-CN" w:bidi="ar"/>
                <w14:textFill>
                  <w14:solidFill>
                    <w14:schemeClr w14:val="tx1"/>
                  </w14:solidFill>
                </w14:textFill>
              </w:rPr>
              <w:t>6</w:t>
            </w:r>
          </w:p>
        </w:tc>
        <w:tc>
          <w:tcPr>
            <w:tcW w:w="2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sz w:val="20"/>
                <w:szCs w:val="20"/>
                <w:highlight w:val="none"/>
                <w:lang w:eastAsia="zh-CN" w:bidi="ar"/>
                <w14:textFill>
                  <w14:solidFill>
                    <w14:schemeClr w14:val="tx1"/>
                  </w14:solidFill>
                </w14:textFill>
              </w:rPr>
              <w:t>长沙含浦科教产业园</w:t>
            </w:r>
          </w:p>
        </w:tc>
        <w:tc>
          <w:tcPr>
            <w:tcW w:w="24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themeColor="text1"/>
                <w:sz w:val="20"/>
                <w:szCs w:val="20"/>
                <w:highlight w:val="none"/>
                <w14:textFill>
                  <w14:solidFill>
                    <w14:schemeClr w14:val="tx1"/>
                  </w14:solidFill>
                </w14:textFill>
              </w:rPr>
            </w:pPr>
            <w:r>
              <w:rPr>
                <w:rFonts w:hint="eastAsia" w:ascii="宋体" w:hAnsi="宋体" w:eastAsia="宋体" w:cs="宋体"/>
                <w:b/>
                <w:bCs/>
                <w:color w:val="000000" w:themeColor="text1"/>
                <w:sz w:val="20"/>
                <w:szCs w:val="20"/>
                <w:highlight w:val="none"/>
                <w:lang w:eastAsia="zh-CN" w:bidi="ar"/>
                <w14:textFill>
                  <w14:solidFill>
                    <w14:schemeClr w14:val="tx1"/>
                  </w14:solidFill>
                </w14:textFill>
              </w:rPr>
              <w:t>望江路北片路网工程（琨玉路）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sz w:val="20"/>
                <w:szCs w:val="20"/>
                <w:highlight w:val="none"/>
                <w:lang w:eastAsia="zh-CN" w:bidi="ar"/>
                <w14:textFill>
                  <w14:solidFill>
                    <w14:schemeClr w14:val="tx1"/>
                  </w14:solidFill>
                </w14:textFill>
              </w:rPr>
              <w:t>4600</w:t>
            </w:r>
          </w:p>
        </w:tc>
        <w:tc>
          <w:tcPr>
            <w:tcW w:w="20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lang w:eastAsia="zh-CN"/>
                <w14:textFill>
                  <w14:solidFill>
                    <w14:schemeClr w14:val="tx1"/>
                  </w14:solidFill>
                </w14:textFill>
              </w:rPr>
            </w:pPr>
            <w:r>
              <w:rPr>
                <w:rFonts w:hint="eastAsia" w:ascii="宋体" w:hAnsi="宋体" w:eastAsia="宋体" w:cs="宋体"/>
                <w:color w:val="000000" w:themeColor="text1"/>
                <w:sz w:val="20"/>
                <w:szCs w:val="20"/>
                <w:highlight w:val="none"/>
                <w:lang w:eastAsia="zh-CN" w:bidi="ar"/>
                <w14:textFill>
                  <w14:solidFill>
                    <w14:schemeClr w14:val="tx1"/>
                  </w14:solidFill>
                </w14:textFill>
              </w:rPr>
              <w:t>东西走向，东起含浦大道，西至学士路</w:t>
            </w:r>
          </w:p>
        </w:tc>
        <w:tc>
          <w:tcPr>
            <w:tcW w:w="13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sz w:val="20"/>
                <w:szCs w:val="20"/>
                <w:highlight w:val="none"/>
                <w:lang w:eastAsia="zh-CN" w:bidi="ar"/>
                <w14:textFill>
                  <w14:solidFill>
                    <w14:schemeClr w14:val="tx1"/>
                  </w14:solidFill>
                </w14:textFill>
              </w:rPr>
              <w:t>26</w:t>
            </w:r>
          </w:p>
        </w:tc>
        <w:tc>
          <w:tcPr>
            <w:tcW w:w="13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sz w:val="20"/>
                <w:szCs w:val="20"/>
                <w:highlight w:val="none"/>
                <w:lang w:eastAsia="zh-CN" w:bidi="ar"/>
                <w14:textFill>
                  <w14:solidFill>
                    <w14:schemeClr w14:val="tx1"/>
                  </w14:solidFill>
                </w14:textFill>
              </w:rPr>
              <w:t>800</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sz w:val="20"/>
                <w:szCs w:val="20"/>
                <w:highlight w:val="none"/>
                <w:lang w:eastAsia="zh-CN" w:bidi="ar"/>
                <w14:textFill>
                  <w14:solidFill>
                    <w14:schemeClr w14:val="tx1"/>
                  </w14:solidFill>
                </w14:textFill>
              </w:rPr>
              <w:t>城市支路</w:t>
            </w:r>
          </w:p>
        </w:tc>
        <w:tc>
          <w:tcPr>
            <w:tcW w:w="23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lang w:eastAsia="zh-CN" w:bidi="ar"/>
                <w14:textFill>
                  <w14:solidFill>
                    <w14:schemeClr w14:val="tx1"/>
                  </w14:solidFill>
                </w14:textFill>
              </w:rPr>
              <w:t>1</w:t>
            </w:r>
          </w:p>
        </w:tc>
      </w:tr>
      <w:tr>
        <w:tblPrEx>
          <w:tblCellMar>
            <w:top w:w="0" w:type="dxa"/>
            <w:left w:w="108" w:type="dxa"/>
            <w:bottom w:w="0" w:type="dxa"/>
            <w:right w:w="108" w:type="dxa"/>
          </w:tblCellMar>
        </w:tblPrEx>
        <w:trPr>
          <w:trHeight w:val="584"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sz w:val="20"/>
                <w:szCs w:val="20"/>
                <w:highlight w:val="none"/>
                <w:lang w:eastAsia="zh-CN" w:bidi="ar"/>
                <w14:textFill>
                  <w14:solidFill>
                    <w14:schemeClr w14:val="tx1"/>
                  </w14:solidFill>
                </w14:textFill>
              </w:rPr>
              <w:t>7</w:t>
            </w:r>
          </w:p>
        </w:tc>
        <w:tc>
          <w:tcPr>
            <w:tcW w:w="2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sz w:val="20"/>
                <w:szCs w:val="20"/>
                <w:highlight w:val="none"/>
                <w:lang w:eastAsia="zh-CN" w:bidi="ar"/>
                <w14:textFill>
                  <w14:solidFill>
                    <w14:schemeClr w14:val="tx1"/>
                  </w14:solidFill>
                </w14:textFill>
              </w:rPr>
              <w:t>长沙含浦科教产业园</w:t>
            </w:r>
          </w:p>
        </w:tc>
        <w:tc>
          <w:tcPr>
            <w:tcW w:w="24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themeColor="text1"/>
                <w:sz w:val="20"/>
                <w:szCs w:val="20"/>
                <w:highlight w:val="none"/>
                <w14:textFill>
                  <w14:solidFill>
                    <w14:schemeClr w14:val="tx1"/>
                  </w14:solidFill>
                </w14:textFill>
              </w:rPr>
            </w:pPr>
            <w:r>
              <w:rPr>
                <w:rFonts w:hint="eastAsia" w:ascii="宋体" w:hAnsi="宋体" w:eastAsia="宋体" w:cs="宋体"/>
                <w:b/>
                <w:bCs/>
                <w:color w:val="000000" w:themeColor="text1"/>
                <w:sz w:val="20"/>
                <w:szCs w:val="20"/>
                <w:highlight w:val="none"/>
                <w:lang w:eastAsia="zh-CN" w:bidi="ar"/>
                <w14:textFill>
                  <w14:solidFill>
                    <w14:schemeClr w14:val="tx1"/>
                  </w14:solidFill>
                </w14:textFill>
              </w:rPr>
              <w:t>望江路北片路网工程（翰林路二期U谷）</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sz w:val="20"/>
                <w:szCs w:val="20"/>
                <w:highlight w:val="none"/>
                <w:lang w:eastAsia="zh-CN" w:bidi="ar"/>
                <w14:textFill>
                  <w14:solidFill>
                    <w14:schemeClr w14:val="tx1"/>
                  </w14:solidFill>
                </w14:textFill>
              </w:rPr>
              <w:t>1316</w:t>
            </w:r>
          </w:p>
        </w:tc>
        <w:tc>
          <w:tcPr>
            <w:tcW w:w="20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sz w:val="20"/>
                <w:szCs w:val="20"/>
                <w:highlight w:val="none"/>
                <w:lang w:eastAsia="zh-CN" w:bidi="ar"/>
                <w14:textFill>
                  <w14:solidFill>
                    <w14:schemeClr w14:val="tx1"/>
                  </w14:solidFill>
                </w14:textFill>
              </w:rPr>
              <w:t>南北走向，南至玉荷路，北起玉赤大道</w:t>
            </w:r>
          </w:p>
        </w:tc>
        <w:tc>
          <w:tcPr>
            <w:tcW w:w="13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sz w:val="20"/>
                <w:szCs w:val="20"/>
                <w:highlight w:val="none"/>
                <w:lang w:eastAsia="zh-CN" w:bidi="ar"/>
                <w14:textFill>
                  <w14:solidFill>
                    <w14:schemeClr w14:val="tx1"/>
                  </w14:solidFill>
                </w14:textFill>
              </w:rPr>
              <w:t>20</w:t>
            </w:r>
          </w:p>
        </w:tc>
        <w:tc>
          <w:tcPr>
            <w:tcW w:w="13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sz w:val="20"/>
                <w:szCs w:val="20"/>
                <w:highlight w:val="none"/>
                <w:lang w:eastAsia="zh-CN" w:bidi="ar"/>
                <w14:textFill>
                  <w14:solidFill>
                    <w14:schemeClr w14:val="tx1"/>
                  </w14:solidFill>
                </w14:textFill>
              </w:rPr>
              <w:t>575</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sz w:val="20"/>
                <w:szCs w:val="20"/>
                <w:highlight w:val="none"/>
                <w:lang w:eastAsia="zh-CN" w:bidi="ar"/>
                <w14:textFill>
                  <w14:solidFill>
                    <w14:schemeClr w14:val="tx1"/>
                  </w14:solidFill>
                </w14:textFill>
              </w:rPr>
              <w:t>城市支路</w:t>
            </w:r>
          </w:p>
        </w:tc>
        <w:tc>
          <w:tcPr>
            <w:tcW w:w="23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lang w:eastAsia="zh-CN" w:bidi="ar"/>
                <w14:textFill>
                  <w14:solidFill>
                    <w14:schemeClr w14:val="tx1"/>
                  </w14:solidFill>
                </w14:textFill>
              </w:rPr>
              <w:t>1</w:t>
            </w:r>
          </w:p>
        </w:tc>
      </w:tr>
      <w:tr>
        <w:tblPrEx>
          <w:tblCellMar>
            <w:top w:w="0" w:type="dxa"/>
            <w:left w:w="108" w:type="dxa"/>
            <w:bottom w:w="0" w:type="dxa"/>
            <w:right w:w="108" w:type="dxa"/>
          </w:tblCellMar>
        </w:tblPrEx>
        <w:trPr>
          <w:trHeight w:val="584"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sz w:val="20"/>
                <w:szCs w:val="20"/>
                <w:highlight w:val="none"/>
                <w:lang w:eastAsia="zh-CN" w:bidi="ar"/>
                <w14:textFill>
                  <w14:solidFill>
                    <w14:schemeClr w14:val="tx1"/>
                  </w14:solidFill>
                </w14:textFill>
              </w:rPr>
              <w:t>8</w:t>
            </w:r>
          </w:p>
        </w:tc>
        <w:tc>
          <w:tcPr>
            <w:tcW w:w="2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lang w:eastAsia="zh-CN"/>
                <w14:textFill>
                  <w14:solidFill>
                    <w14:schemeClr w14:val="tx1"/>
                  </w14:solidFill>
                </w14:textFill>
              </w:rPr>
            </w:pPr>
            <w:r>
              <w:rPr>
                <w:rFonts w:hint="eastAsia" w:ascii="宋体" w:hAnsi="宋体" w:eastAsia="宋体" w:cs="宋体"/>
                <w:color w:val="000000" w:themeColor="text1"/>
                <w:sz w:val="20"/>
                <w:szCs w:val="20"/>
                <w:highlight w:val="none"/>
                <w:lang w:eastAsia="zh-CN" w:bidi="ar"/>
                <w14:textFill>
                  <w14:solidFill>
                    <w14:schemeClr w14:val="tx1"/>
                  </w14:solidFill>
                </w14:textFill>
              </w:rPr>
              <w:t>湖南岳麓经济开发有限责任公司</w:t>
            </w:r>
          </w:p>
        </w:tc>
        <w:tc>
          <w:tcPr>
            <w:tcW w:w="24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sz w:val="20"/>
                <w:szCs w:val="20"/>
                <w:highlight w:val="none"/>
                <w:lang w:eastAsia="zh-CN" w:bidi="ar"/>
                <w14:textFill>
                  <w14:solidFill>
                    <w14:schemeClr w14:val="tx1"/>
                  </w14:solidFill>
                </w14:textFill>
              </w:rPr>
              <w:t>东山湾路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sz w:val="20"/>
                <w:szCs w:val="20"/>
                <w:highlight w:val="none"/>
                <w:lang w:eastAsia="zh-CN" w:bidi="ar"/>
                <w14:textFill>
                  <w14:solidFill>
                    <w14:schemeClr w14:val="tx1"/>
                  </w14:solidFill>
                </w14:textFill>
              </w:rPr>
              <w:t>37000</w:t>
            </w:r>
          </w:p>
        </w:tc>
        <w:tc>
          <w:tcPr>
            <w:tcW w:w="20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sz w:val="20"/>
                <w:szCs w:val="20"/>
                <w:highlight w:val="none"/>
                <w:lang w:eastAsia="zh-CN" w:bidi="ar"/>
                <w14:textFill>
                  <w14:solidFill>
                    <w14:schemeClr w14:val="tx1"/>
                  </w14:solidFill>
                </w14:textFill>
              </w:rPr>
              <w:t>望江路至三环线辅道</w:t>
            </w:r>
          </w:p>
        </w:tc>
        <w:tc>
          <w:tcPr>
            <w:tcW w:w="13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sz w:val="20"/>
                <w:szCs w:val="20"/>
                <w:highlight w:val="none"/>
                <w:lang w:eastAsia="zh-CN" w:bidi="ar"/>
                <w14:textFill>
                  <w14:solidFill>
                    <w14:schemeClr w14:val="tx1"/>
                  </w14:solidFill>
                </w14:textFill>
              </w:rPr>
              <w:t>36</w:t>
            </w:r>
          </w:p>
        </w:tc>
        <w:tc>
          <w:tcPr>
            <w:tcW w:w="13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sz w:val="20"/>
                <w:szCs w:val="20"/>
                <w:highlight w:val="none"/>
                <w:lang w:eastAsia="zh-CN" w:bidi="ar"/>
                <w14:textFill>
                  <w14:solidFill>
                    <w14:schemeClr w14:val="tx1"/>
                  </w14:solidFill>
                </w14:textFill>
              </w:rPr>
              <w:t>2400</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sz w:val="20"/>
                <w:szCs w:val="20"/>
                <w:highlight w:val="none"/>
                <w:lang w:eastAsia="zh-CN" w:bidi="ar"/>
                <w14:textFill>
                  <w14:solidFill>
                    <w14:schemeClr w14:val="tx1"/>
                  </w14:solidFill>
                </w14:textFill>
              </w:rPr>
              <w:t>城市主干道</w:t>
            </w:r>
          </w:p>
        </w:tc>
        <w:tc>
          <w:tcPr>
            <w:tcW w:w="23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lang w:eastAsia="zh-CN" w:bidi="ar"/>
                <w14:textFill>
                  <w14:solidFill>
                    <w14:schemeClr w14:val="tx1"/>
                  </w14:solidFill>
                </w14:textFill>
              </w:rPr>
              <w:t>6</w:t>
            </w:r>
          </w:p>
        </w:tc>
      </w:tr>
      <w:tr>
        <w:tblPrEx>
          <w:tblCellMar>
            <w:top w:w="0" w:type="dxa"/>
            <w:left w:w="108" w:type="dxa"/>
            <w:bottom w:w="0" w:type="dxa"/>
            <w:right w:w="108" w:type="dxa"/>
          </w:tblCellMar>
        </w:tblPrEx>
        <w:trPr>
          <w:trHeight w:val="584"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sz w:val="20"/>
                <w:szCs w:val="20"/>
                <w:highlight w:val="none"/>
                <w:lang w:eastAsia="zh-CN" w:bidi="ar"/>
                <w14:textFill>
                  <w14:solidFill>
                    <w14:schemeClr w14:val="tx1"/>
                  </w14:solidFill>
                </w14:textFill>
              </w:rPr>
              <w:t>9</w:t>
            </w:r>
          </w:p>
        </w:tc>
        <w:tc>
          <w:tcPr>
            <w:tcW w:w="2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lang w:eastAsia="zh-CN"/>
                <w14:textFill>
                  <w14:solidFill>
                    <w14:schemeClr w14:val="tx1"/>
                  </w14:solidFill>
                </w14:textFill>
              </w:rPr>
            </w:pPr>
            <w:r>
              <w:rPr>
                <w:rFonts w:hint="eastAsia" w:ascii="宋体" w:hAnsi="宋体" w:eastAsia="宋体" w:cs="宋体"/>
                <w:color w:val="000000" w:themeColor="text1"/>
                <w:sz w:val="20"/>
                <w:szCs w:val="20"/>
                <w:highlight w:val="none"/>
                <w:lang w:eastAsia="zh-CN" w:bidi="ar"/>
                <w14:textFill>
                  <w14:solidFill>
                    <w14:schemeClr w14:val="tx1"/>
                  </w14:solidFill>
                </w14:textFill>
              </w:rPr>
              <w:t>湖南岳麓经济开发有限责任公司</w:t>
            </w:r>
          </w:p>
        </w:tc>
        <w:tc>
          <w:tcPr>
            <w:tcW w:w="24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sz w:val="20"/>
                <w:szCs w:val="20"/>
                <w:highlight w:val="none"/>
                <w:lang w:eastAsia="zh-CN" w:bidi="ar"/>
                <w14:textFill>
                  <w14:solidFill>
                    <w14:schemeClr w14:val="tx1"/>
                  </w14:solidFill>
                </w14:textFill>
              </w:rPr>
              <w:t>玉荷路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sz w:val="20"/>
                <w:szCs w:val="20"/>
                <w:highlight w:val="none"/>
                <w:lang w:eastAsia="zh-CN" w:bidi="ar"/>
                <w14:textFill>
                  <w14:solidFill>
                    <w14:schemeClr w14:val="tx1"/>
                  </w14:solidFill>
                </w14:textFill>
              </w:rPr>
              <w:t>2672</w:t>
            </w:r>
          </w:p>
        </w:tc>
        <w:tc>
          <w:tcPr>
            <w:tcW w:w="20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lang w:eastAsia="zh-CN"/>
                <w14:textFill>
                  <w14:solidFill>
                    <w14:schemeClr w14:val="tx1"/>
                  </w14:solidFill>
                </w14:textFill>
              </w:rPr>
            </w:pPr>
            <w:r>
              <w:rPr>
                <w:rFonts w:hint="eastAsia" w:ascii="宋体" w:hAnsi="宋体" w:eastAsia="宋体" w:cs="宋体"/>
                <w:color w:val="000000" w:themeColor="text1"/>
                <w:sz w:val="20"/>
                <w:szCs w:val="20"/>
                <w:highlight w:val="none"/>
                <w:lang w:eastAsia="zh-CN" w:bidi="ar"/>
                <w14:textFill>
                  <w14:solidFill>
                    <w14:schemeClr w14:val="tx1"/>
                  </w14:solidFill>
                </w14:textFill>
              </w:rPr>
              <w:t>东西走向，西起长潭西辅道，东至学士路</w:t>
            </w:r>
          </w:p>
        </w:tc>
        <w:tc>
          <w:tcPr>
            <w:tcW w:w="13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sz w:val="20"/>
                <w:szCs w:val="20"/>
                <w:highlight w:val="none"/>
                <w:lang w:eastAsia="zh-CN" w:bidi="ar"/>
                <w14:textFill>
                  <w14:solidFill>
                    <w14:schemeClr w14:val="tx1"/>
                  </w14:solidFill>
                </w14:textFill>
              </w:rPr>
              <w:t>18</w:t>
            </w:r>
          </w:p>
        </w:tc>
        <w:tc>
          <w:tcPr>
            <w:tcW w:w="13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sz w:val="20"/>
                <w:szCs w:val="20"/>
                <w:highlight w:val="none"/>
                <w:lang w:eastAsia="zh-CN" w:bidi="ar"/>
                <w14:textFill>
                  <w14:solidFill>
                    <w14:schemeClr w14:val="tx1"/>
                  </w14:solidFill>
                </w14:textFill>
              </w:rPr>
              <w:t>553</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sz w:val="20"/>
                <w:szCs w:val="20"/>
                <w:highlight w:val="none"/>
                <w:lang w:eastAsia="zh-CN" w:bidi="ar"/>
                <w14:textFill>
                  <w14:solidFill>
                    <w14:schemeClr w14:val="tx1"/>
                  </w14:solidFill>
                </w14:textFill>
              </w:rPr>
              <w:t>城市支路</w:t>
            </w:r>
          </w:p>
        </w:tc>
        <w:tc>
          <w:tcPr>
            <w:tcW w:w="23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lang w:eastAsia="zh-CN" w:bidi="ar"/>
                <w14:textFill>
                  <w14:solidFill>
                    <w14:schemeClr w14:val="tx1"/>
                  </w14:solidFill>
                </w14:textFill>
              </w:rPr>
              <w:t>1</w:t>
            </w:r>
          </w:p>
        </w:tc>
      </w:tr>
      <w:tr>
        <w:tblPrEx>
          <w:tblCellMar>
            <w:top w:w="0" w:type="dxa"/>
            <w:left w:w="108" w:type="dxa"/>
            <w:bottom w:w="0" w:type="dxa"/>
            <w:right w:w="108" w:type="dxa"/>
          </w:tblCellMar>
        </w:tblPrEx>
        <w:trPr>
          <w:trHeight w:val="584"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sz w:val="20"/>
                <w:szCs w:val="20"/>
                <w:highlight w:val="none"/>
                <w:lang w:eastAsia="zh-CN" w:bidi="ar"/>
                <w14:textFill>
                  <w14:solidFill>
                    <w14:schemeClr w14:val="tx1"/>
                  </w14:solidFill>
                </w14:textFill>
              </w:rPr>
              <w:t>10</w:t>
            </w:r>
          </w:p>
        </w:tc>
        <w:tc>
          <w:tcPr>
            <w:tcW w:w="2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lang w:eastAsia="zh-CN"/>
                <w14:textFill>
                  <w14:solidFill>
                    <w14:schemeClr w14:val="tx1"/>
                  </w14:solidFill>
                </w14:textFill>
              </w:rPr>
            </w:pPr>
            <w:r>
              <w:rPr>
                <w:rFonts w:hint="eastAsia" w:ascii="宋体" w:hAnsi="宋体" w:eastAsia="宋体" w:cs="宋体"/>
                <w:color w:val="000000" w:themeColor="text1"/>
                <w:sz w:val="20"/>
                <w:szCs w:val="20"/>
                <w:highlight w:val="none"/>
                <w:lang w:eastAsia="zh-CN" w:bidi="ar"/>
                <w14:textFill>
                  <w14:solidFill>
                    <w14:schemeClr w14:val="tx1"/>
                  </w14:solidFill>
                </w14:textFill>
              </w:rPr>
              <w:t>湖南岳麓经济开发有限责任公司</w:t>
            </w:r>
          </w:p>
        </w:tc>
        <w:tc>
          <w:tcPr>
            <w:tcW w:w="24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sz w:val="20"/>
                <w:szCs w:val="20"/>
                <w:highlight w:val="none"/>
                <w:lang w:eastAsia="zh-CN" w:bidi="ar"/>
                <w14:textFill>
                  <w14:solidFill>
                    <w14:schemeClr w14:val="tx1"/>
                  </w14:solidFill>
                </w14:textFill>
              </w:rPr>
              <w:t>智义路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sz w:val="20"/>
                <w:szCs w:val="20"/>
                <w:highlight w:val="none"/>
                <w:lang w:eastAsia="zh-CN" w:bidi="ar"/>
                <w14:textFill>
                  <w14:solidFill>
                    <w14:schemeClr w14:val="tx1"/>
                  </w14:solidFill>
                </w14:textFill>
              </w:rPr>
              <w:t>1116</w:t>
            </w:r>
          </w:p>
        </w:tc>
        <w:tc>
          <w:tcPr>
            <w:tcW w:w="20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lang w:eastAsia="zh-CN"/>
                <w14:textFill>
                  <w14:solidFill>
                    <w14:schemeClr w14:val="tx1"/>
                  </w14:solidFill>
                </w14:textFill>
              </w:rPr>
            </w:pPr>
            <w:r>
              <w:rPr>
                <w:rFonts w:hint="eastAsia" w:ascii="宋体" w:hAnsi="宋体" w:eastAsia="宋体" w:cs="宋体"/>
                <w:color w:val="000000" w:themeColor="text1"/>
                <w:sz w:val="20"/>
                <w:szCs w:val="20"/>
                <w:highlight w:val="none"/>
                <w:lang w:eastAsia="zh-CN" w:bidi="ar"/>
                <w14:textFill>
                  <w14:solidFill>
                    <w14:schemeClr w14:val="tx1"/>
                  </w14:solidFill>
                </w14:textFill>
              </w:rPr>
              <w:t>南北走向，南起玉佩路，北至麓山文殊阁小区</w:t>
            </w:r>
          </w:p>
        </w:tc>
        <w:tc>
          <w:tcPr>
            <w:tcW w:w="13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sz w:val="20"/>
                <w:szCs w:val="20"/>
                <w:highlight w:val="none"/>
                <w:lang w:eastAsia="zh-CN" w:bidi="ar"/>
                <w14:textFill>
                  <w14:solidFill>
                    <w14:schemeClr w14:val="tx1"/>
                  </w14:solidFill>
                </w14:textFill>
              </w:rPr>
              <w:t>18</w:t>
            </w:r>
          </w:p>
        </w:tc>
        <w:tc>
          <w:tcPr>
            <w:tcW w:w="13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sz w:val="20"/>
                <w:szCs w:val="20"/>
                <w:highlight w:val="none"/>
                <w:lang w:eastAsia="zh-CN" w:bidi="ar"/>
                <w14:textFill>
                  <w14:solidFill>
                    <w14:schemeClr w14:val="tx1"/>
                  </w14:solidFill>
                </w14:textFill>
              </w:rPr>
              <w:t>180</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sz w:val="20"/>
                <w:szCs w:val="20"/>
                <w:highlight w:val="none"/>
                <w:lang w:eastAsia="zh-CN" w:bidi="ar"/>
                <w14:textFill>
                  <w14:solidFill>
                    <w14:schemeClr w14:val="tx1"/>
                  </w14:solidFill>
                </w14:textFill>
              </w:rPr>
              <w:t>城市支路</w:t>
            </w:r>
          </w:p>
        </w:tc>
        <w:tc>
          <w:tcPr>
            <w:tcW w:w="23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lang w:eastAsia="zh-CN" w:bidi="ar"/>
                <w14:textFill>
                  <w14:solidFill>
                    <w14:schemeClr w14:val="tx1"/>
                  </w14:solidFill>
                </w14:textFill>
              </w:rPr>
              <w:t>2</w:t>
            </w:r>
          </w:p>
        </w:tc>
      </w:tr>
      <w:tr>
        <w:tblPrEx>
          <w:tblCellMar>
            <w:top w:w="0" w:type="dxa"/>
            <w:left w:w="108" w:type="dxa"/>
            <w:bottom w:w="0" w:type="dxa"/>
            <w:right w:w="108" w:type="dxa"/>
          </w:tblCellMar>
        </w:tblPrEx>
        <w:trPr>
          <w:trHeight w:val="584"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sz w:val="20"/>
                <w:szCs w:val="20"/>
                <w:highlight w:val="none"/>
                <w:lang w:eastAsia="zh-CN" w:bidi="ar"/>
                <w14:textFill>
                  <w14:solidFill>
                    <w14:schemeClr w14:val="tx1"/>
                  </w14:solidFill>
                </w14:textFill>
              </w:rPr>
              <w:t>11</w:t>
            </w:r>
          </w:p>
        </w:tc>
        <w:tc>
          <w:tcPr>
            <w:tcW w:w="2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lang w:eastAsia="zh-CN"/>
                <w14:textFill>
                  <w14:solidFill>
                    <w14:schemeClr w14:val="tx1"/>
                  </w14:solidFill>
                </w14:textFill>
              </w:rPr>
            </w:pPr>
            <w:r>
              <w:rPr>
                <w:rFonts w:hint="eastAsia" w:ascii="宋体" w:hAnsi="宋体" w:eastAsia="宋体" w:cs="宋体"/>
                <w:color w:val="000000" w:themeColor="text1"/>
                <w:sz w:val="20"/>
                <w:szCs w:val="20"/>
                <w:highlight w:val="none"/>
                <w:lang w:eastAsia="zh-CN" w:bidi="ar"/>
                <w14:textFill>
                  <w14:solidFill>
                    <w14:schemeClr w14:val="tx1"/>
                  </w14:solidFill>
                </w14:textFill>
              </w:rPr>
              <w:t>湖南岳麓经济开发有限责任公司</w:t>
            </w:r>
          </w:p>
        </w:tc>
        <w:tc>
          <w:tcPr>
            <w:tcW w:w="24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sz w:val="20"/>
                <w:szCs w:val="20"/>
                <w:highlight w:val="none"/>
                <w:lang w:eastAsia="zh-CN" w:bidi="ar"/>
                <w14:textFill>
                  <w14:solidFill>
                    <w14:schemeClr w14:val="tx1"/>
                  </w14:solidFill>
                </w14:textFill>
              </w:rPr>
              <w:t>智高路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sz w:val="20"/>
                <w:szCs w:val="20"/>
                <w:highlight w:val="none"/>
                <w:lang w:eastAsia="zh-CN" w:bidi="ar"/>
                <w14:textFill>
                  <w14:solidFill>
                    <w14:schemeClr w14:val="tx1"/>
                  </w14:solidFill>
                </w14:textFill>
              </w:rPr>
              <w:t>1833</w:t>
            </w:r>
          </w:p>
        </w:tc>
        <w:tc>
          <w:tcPr>
            <w:tcW w:w="20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sz w:val="20"/>
                <w:szCs w:val="20"/>
                <w:highlight w:val="none"/>
                <w:lang w:eastAsia="zh-CN" w:bidi="ar"/>
                <w14:textFill>
                  <w14:solidFill>
                    <w14:schemeClr w14:val="tx1"/>
                  </w14:solidFill>
                </w14:textFill>
              </w:rPr>
              <w:t>南北走向，北起玉谷路，南至翰林路</w:t>
            </w:r>
          </w:p>
        </w:tc>
        <w:tc>
          <w:tcPr>
            <w:tcW w:w="13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sz w:val="20"/>
                <w:szCs w:val="20"/>
                <w:highlight w:val="none"/>
                <w:lang w:eastAsia="zh-CN" w:bidi="ar"/>
                <w14:textFill>
                  <w14:solidFill>
                    <w14:schemeClr w14:val="tx1"/>
                  </w14:solidFill>
                </w14:textFill>
              </w:rPr>
              <w:t>18</w:t>
            </w:r>
          </w:p>
        </w:tc>
        <w:tc>
          <w:tcPr>
            <w:tcW w:w="13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sz w:val="20"/>
                <w:szCs w:val="20"/>
                <w:highlight w:val="none"/>
                <w:lang w:eastAsia="zh-CN" w:bidi="ar"/>
                <w14:textFill>
                  <w14:solidFill>
                    <w14:schemeClr w14:val="tx1"/>
                  </w14:solidFill>
                </w14:textFill>
              </w:rPr>
              <w:t>500</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sz w:val="20"/>
                <w:szCs w:val="20"/>
                <w:highlight w:val="none"/>
                <w:lang w:eastAsia="zh-CN" w:bidi="ar"/>
                <w14:textFill>
                  <w14:solidFill>
                    <w14:schemeClr w14:val="tx1"/>
                  </w14:solidFill>
                </w14:textFill>
              </w:rPr>
              <w:t>城市支路</w:t>
            </w:r>
          </w:p>
        </w:tc>
        <w:tc>
          <w:tcPr>
            <w:tcW w:w="23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lang w:eastAsia="zh-CN" w:bidi="ar"/>
                <w14:textFill>
                  <w14:solidFill>
                    <w14:schemeClr w14:val="tx1"/>
                  </w14:solidFill>
                </w14:textFill>
              </w:rPr>
              <w:t>1</w:t>
            </w:r>
          </w:p>
        </w:tc>
      </w:tr>
      <w:tr>
        <w:tblPrEx>
          <w:tblCellMar>
            <w:top w:w="0" w:type="dxa"/>
            <w:left w:w="108" w:type="dxa"/>
            <w:bottom w:w="0" w:type="dxa"/>
            <w:right w:w="108" w:type="dxa"/>
          </w:tblCellMar>
        </w:tblPrEx>
        <w:trPr>
          <w:trHeight w:val="584"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sz w:val="20"/>
                <w:szCs w:val="20"/>
                <w:highlight w:val="none"/>
                <w:lang w:eastAsia="zh-CN" w:bidi="ar"/>
                <w14:textFill>
                  <w14:solidFill>
                    <w14:schemeClr w14:val="tx1"/>
                  </w14:solidFill>
                </w14:textFill>
              </w:rPr>
              <w:t>12</w:t>
            </w:r>
          </w:p>
        </w:tc>
        <w:tc>
          <w:tcPr>
            <w:tcW w:w="2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lang w:eastAsia="zh-CN"/>
                <w14:textFill>
                  <w14:solidFill>
                    <w14:schemeClr w14:val="tx1"/>
                  </w14:solidFill>
                </w14:textFill>
              </w:rPr>
            </w:pPr>
            <w:r>
              <w:rPr>
                <w:rFonts w:hint="eastAsia" w:ascii="宋体" w:hAnsi="宋体" w:eastAsia="宋体" w:cs="宋体"/>
                <w:color w:val="000000" w:themeColor="text1"/>
                <w:sz w:val="20"/>
                <w:szCs w:val="20"/>
                <w:highlight w:val="none"/>
                <w:lang w:eastAsia="zh-CN" w:bidi="ar"/>
                <w14:textFill>
                  <w14:solidFill>
                    <w14:schemeClr w14:val="tx1"/>
                  </w14:solidFill>
                </w14:textFill>
              </w:rPr>
              <w:t>湖南岳麓经济开发有限责任公司</w:t>
            </w:r>
          </w:p>
        </w:tc>
        <w:tc>
          <w:tcPr>
            <w:tcW w:w="24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themeColor="text1"/>
                <w:sz w:val="20"/>
                <w:szCs w:val="20"/>
                <w:highlight w:val="none"/>
                <w:lang w:eastAsia="zh-CN"/>
                <w14:textFill>
                  <w14:solidFill>
                    <w14:schemeClr w14:val="tx1"/>
                  </w14:solidFill>
                </w14:textFill>
              </w:rPr>
            </w:pPr>
            <w:r>
              <w:rPr>
                <w:rFonts w:hint="eastAsia" w:ascii="宋体" w:hAnsi="宋体" w:eastAsia="宋体" w:cs="宋体"/>
                <w:b/>
                <w:bCs/>
                <w:color w:val="000000" w:themeColor="text1"/>
                <w:sz w:val="20"/>
                <w:szCs w:val="20"/>
                <w:highlight w:val="none"/>
                <w:lang w:eastAsia="zh-CN" w:bidi="ar"/>
                <w14:textFill>
                  <w14:solidFill>
                    <w14:schemeClr w14:val="tx1"/>
                  </w14:solidFill>
                </w14:textFill>
              </w:rPr>
              <w:t>翰林路（智贤路-三环线辅道）</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sz w:val="20"/>
                <w:szCs w:val="20"/>
                <w:highlight w:val="none"/>
                <w:lang w:eastAsia="zh-CN" w:bidi="ar"/>
                <w14:textFill>
                  <w14:solidFill>
                    <w14:schemeClr w14:val="tx1"/>
                  </w14:solidFill>
                </w14:textFill>
              </w:rPr>
              <w:t>1346</w:t>
            </w:r>
          </w:p>
        </w:tc>
        <w:tc>
          <w:tcPr>
            <w:tcW w:w="20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lang w:eastAsia="zh-CN"/>
                <w14:textFill>
                  <w14:solidFill>
                    <w14:schemeClr w14:val="tx1"/>
                  </w14:solidFill>
                </w14:textFill>
              </w:rPr>
            </w:pPr>
            <w:r>
              <w:rPr>
                <w:rFonts w:hint="eastAsia" w:ascii="宋体" w:hAnsi="宋体" w:eastAsia="宋体" w:cs="宋体"/>
                <w:color w:val="000000" w:themeColor="text1"/>
                <w:sz w:val="20"/>
                <w:szCs w:val="20"/>
                <w:highlight w:val="none"/>
                <w:lang w:eastAsia="zh-CN" w:bidi="ar"/>
                <w14:textFill>
                  <w14:solidFill>
                    <w14:schemeClr w14:val="tx1"/>
                  </w14:solidFill>
                </w14:textFill>
              </w:rPr>
              <w:t>西起智贤路东至三环线辅道</w:t>
            </w:r>
          </w:p>
        </w:tc>
        <w:tc>
          <w:tcPr>
            <w:tcW w:w="13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sz w:val="20"/>
                <w:szCs w:val="20"/>
                <w:highlight w:val="none"/>
                <w:lang w:eastAsia="zh-CN" w:bidi="ar"/>
                <w14:textFill>
                  <w14:solidFill>
                    <w14:schemeClr w14:val="tx1"/>
                  </w14:solidFill>
                </w14:textFill>
              </w:rPr>
              <w:t>20</w:t>
            </w:r>
          </w:p>
        </w:tc>
        <w:tc>
          <w:tcPr>
            <w:tcW w:w="13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sz w:val="20"/>
                <w:szCs w:val="20"/>
                <w:highlight w:val="none"/>
                <w:lang w:eastAsia="zh-CN" w:bidi="ar"/>
                <w14:textFill>
                  <w14:solidFill>
                    <w14:schemeClr w14:val="tx1"/>
                  </w14:solidFill>
                </w14:textFill>
              </w:rPr>
              <w:t>350</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sz w:val="20"/>
                <w:szCs w:val="20"/>
                <w:highlight w:val="none"/>
                <w:lang w:eastAsia="zh-CN" w:bidi="ar"/>
                <w14:textFill>
                  <w14:solidFill>
                    <w14:schemeClr w14:val="tx1"/>
                  </w14:solidFill>
                </w14:textFill>
              </w:rPr>
              <w:t>城市支路</w:t>
            </w:r>
          </w:p>
        </w:tc>
        <w:tc>
          <w:tcPr>
            <w:tcW w:w="23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lang w:eastAsia="zh-CN" w:bidi="ar"/>
                <w14:textFill>
                  <w14:solidFill>
                    <w14:schemeClr w14:val="tx1"/>
                  </w14:solidFill>
                </w14:textFill>
              </w:rPr>
              <w:t>2</w:t>
            </w:r>
          </w:p>
        </w:tc>
      </w:tr>
      <w:tr>
        <w:tblPrEx>
          <w:tblCellMar>
            <w:top w:w="0" w:type="dxa"/>
            <w:left w:w="108" w:type="dxa"/>
            <w:bottom w:w="0" w:type="dxa"/>
            <w:right w:w="108" w:type="dxa"/>
          </w:tblCellMar>
        </w:tblPrEx>
        <w:trPr>
          <w:trHeight w:val="584"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sz w:val="20"/>
                <w:szCs w:val="20"/>
                <w:highlight w:val="none"/>
                <w:lang w:eastAsia="zh-CN" w:bidi="ar"/>
                <w14:textFill>
                  <w14:solidFill>
                    <w14:schemeClr w14:val="tx1"/>
                  </w14:solidFill>
                </w14:textFill>
              </w:rPr>
              <w:t>13</w:t>
            </w:r>
          </w:p>
        </w:tc>
        <w:tc>
          <w:tcPr>
            <w:tcW w:w="2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lang w:eastAsia="zh-CN"/>
                <w14:textFill>
                  <w14:solidFill>
                    <w14:schemeClr w14:val="tx1"/>
                  </w14:solidFill>
                </w14:textFill>
              </w:rPr>
            </w:pPr>
            <w:r>
              <w:rPr>
                <w:rFonts w:hint="eastAsia" w:ascii="宋体" w:hAnsi="宋体" w:eastAsia="宋体" w:cs="宋体"/>
                <w:color w:val="000000" w:themeColor="text1"/>
                <w:sz w:val="20"/>
                <w:szCs w:val="20"/>
                <w:highlight w:val="none"/>
                <w:lang w:eastAsia="zh-CN" w:bidi="ar"/>
                <w14:textFill>
                  <w14:solidFill>
                    <w14:schemeClr w14:val="tx1"/>
                  </w14:solidFill>
                </w14:textFill>
              </w:rPr>
              <w:t>湖南岳麓经济开发有限责任公司</w:t>
            </w:r>
          </w:p>
        </w:tc>
        <w:tc>
          <w:tcPr>
            <w:tcW w:w="24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sz w:val="20"/>
                <w:szCs w:val="20"/>
                <w:highlight w:val="none"/>
                <w:lang w:eastAsia="zh-CN" w:bidi="ar"/>
                <w14:textFill>
                  <w14:solidFill>
                    <w14:schemeClr w14:val="tx1"/>
                  </w14:solidFill>
                </w14:textFill>
              </w:rPr>
              <w:t>玉象路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sz w:val="20"/>
                <w:szCs w:val="20"/>
                <w:highlight w:val="none"/>
                <w:lang w:eastAsia="zh-CN" w:bidi="ar"/>
                <w14:textFill>
                  <w14:solidFill>
                    <w14:schemeClr w14:val="tx1"/>
                  </w14:solidFill>
                </w14:textFill>
              </w:rPr>
              <w:t>2877</w:t>
            </w:r>
          </w:p>
        </w:tc>
        <w:tc>
          <w:tcPr>
            <w:tcW w:w="20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lang w:eastAsia="zh-CN"/>
                <w14:textFill>
                  <w14:solidFill>
                    <w14:schemeClr w14:val="tx1"/>
                  </w14:solidFill>
                </w14:textFill>
              </w:rPr>
            </w:pPr>
            <w:r>
              <w:rPr>
                <w:rFonts w:hint="eastAsia" w:ascii="宋体" w:hAnsi="宋体" w:eastAsia="宋体" w:cs="宋体"/>
                <w:color w:val="000000" w:themeColor="text1"/>
                <w:sz w:val="20"/>
                <w:szCs w:val="20"/>
                <w:highlight w:val="none"/>
                <w:lang w:eastAsia="zh-CN" w:bidi="ar"/>
                <w14:textFill>
                  <w14:solidFill>
                    <w14:schemeClr w14:val="tx1"/>
                  </w14:solidFill>
                </w14:textFill>
              </w:rPr>
              <w:t>东西走向，西起象嘴路，东至车塘河路</w:t>
            </w:r>
          </w:p>
        </w:tc>
        <w:tc>
          <w:tcPr>
            <w:tcW w:w="13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sz w:val="20"/>
                <w:szCs w:val="20"/>
                <w:highlight w:val="none"/>
                <w:lang w:eastAsia="zh-CN" w:bidi="ar"/>
                <w14:textFill>
                  <w14:solidFill>
                    <w14:schemeClr w14:val="tx1"/>
                  </w14:solidFill>
                </w14:textFill>
              </w:rPr>
              <w:t>16</w:t>
            </w:r>
          </w:p>
        </w:tc>
        <w:tc>
          <w:tcPr>
            <w:tcW w:w="13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sz w:val="20"/>
                <w:szCs w:val="20"/>
                <w:highlight w:val="none"/>
                <w:lang w:eastAsia="zh-CN" w:bidi="ar"/>
                <w14:textFill>
                  <w14:solidFill>
                    <w14:schemeClr w14:val="tx1"/>
                  </w14:solidFill>
                </w14:textFill>
              </w:rPr>
              <w:t>988</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sz w:val="20"/>
                <w:szCs w:val="20"/>
                <w:highlight w:val="none"/>
                <w:lang w:eastAsia="zh-CN" w:bidi="ar"/>
                <w14:textFill>
                  <w14:solidFill>
                    <w14:schemeClr w14:val="tx1"/>
                  </w14:solidFill>
                </w14:textFill>
              </w:rPr>
              <w:t>城市支路（600m）</w:t>
            </w:r>
          </w:p>
        </w:tc>
        <w:tc>
          <w:tcPr>
            <w:tcW w:w="23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lang w:eastAsia="zh-CN" w:bidi="ar"/>
                <w14:textFill>
                  <w14:solidFill>
                    <w14:schemeClr w14:val="tx1"/>
                  </w14:solidFill>
                </w14:textFill>
              </w:rPr>
              <w:t>3</w:t>
            </w:r>
          </w:p>
        </w:tc>
      </w:tr>
      <w:tr>
        <w:tblPrEx>
          <w:tblCellMar>
            <w:top w:w="0" w:type="dxa"/>
            <w:left w:w="108" w:type="dxa"/>
            <w:bottom w:w="0" w:type="dxa"/>
            <w:right w:w="108" w:type="dxa"/>
          </w:tblCellMar>
        </w:tblPrEx>
        <w:trPr>
          <w:trHeight w:val="584"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sz w:val="20"/>
                <w:szCs w:val="20"/>
                <w:highlight w:val="none"/>
                <w:lang w:eastAsia="zh-CN" w:bidi="ar"/>
                <w14:textFill>
                  <w14:solidFill>
                    <w14:schemeClr w14:val="tx1"/>
                  </w14:solidFill>
                </w14:textFill>
              </w:rPr>
              <w:t>14</w:t>
            </w:r>
          </w:p>
        </w:tc>
        <w:tc>
          <w:tcPr>
            <w:tcW w:w="2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lang w:eastAsia="zh-CN"/>
                <w14:textFill>
                  <w14:solidFill>
                    <w14:schemeClr w14:val="tx1"/>
                  </w14:solidFill>
                </w14:textFill>
              </w:rPr>
            </w:pPr>
            <w:r>
              <w:rPr>
                <w:rFonts w:hint="eastAsia" w:ascii="宋体" w:hAnsi="宋体" w:eastAsia="宋体" w:cs="宋体"/>
                <w:color w:val="000000" w:themeColor="text1"/>
                <w:sz w:val="20"/>
                <w:szCs w:val="20"/>
                <w:highlight w:val="none"/>
                <w:lang w:eastAsia="zh-CN" w:bidi="ar"/>
                <w14:textFill>
                  <w14:solidFill>
                    <w14:schemeClr w14:val="tx1"/>
                  </w14:solidFill>
                </w14:textFill>
              </w:rPr>
              <w:t>湖南岳麓经济开发有限责任公司</w:t>
            </w:r>
          </w:p>
        </w:tc>
        <w:tc>
          <w:tcPr>
            <w:tcW w:w="24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themeColor="text1"/>
                <w:sz w:val="20"/>
                <w:szCs w:val="20"/>
                <w:highlight w:val="none"/>
                <w14:textFill>
                  <w14:solidFill>
                    <w14:schemeClr w14:val="tx1"/>
                  </w14:solidFill>
                </w14:textFill>
              </w:rPr>
            </w:pPr>
            <w:r>
              <w:rPr>
                <w:rFonts w:hint="eastAsia" w:ascii="宋体" w:hAnsi="宋体" w:eastAsia="宋体" w:cs="宋体"/>
                <w:b/>
                <w:bCs/>
                <w:color w:val="000000" w:themeColor="text1"/>
                <w:sz w:val="20"/>
                <w:szCs w:val="20"/>
                <w:highlight w:val="none"/>
                <w:lang w:eastAsia="zh-CN" w:bidi="ar"/>
                <w14:textFill>
                  <w14:solidFill>
                    <w14:schemeClr w14:val="tx1"/>
                  </w14:solidFill>
                </w14:textFill>
              </w:rPr>
              <w:t>含浦大道4S城段</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sz w:val="20"/>
                <w:szCs w:val="20"/>
                <w:highlight w:val="none"/>
                <w:lang w:eastAsia="zh-CN" w:bidi="ar"/>
                <w14:textFill>
                  <w14:solidFill>
                    <w14:schemeClr w14:val="tx1"/>
                  </w14:solidFill>
                </w14:textFill>
              </w:rPr>
              <w:t>3975</w:t>
            </w:r>
          </w:p>
        </w:tc>
        <w:tc>
          <w:tcPr>
            <w:tcW w:w="20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lang w:eastAsia="zh-CN"/>
                <w14:textFill>
                  <w14:solidFill>
                    <w14:schemeClr w14:val="tx1"/>
                  </w14:solidFill>
                </w14:textFill>
              </w:rPr>
            </w:pPr>
            <w:r>
              <w:rPr>
                <w:rFonts w:hint="eastAsia" w:ascii="宋体" w:hAnsi="宋体" w:eastAsia="宋体" w:cs="宋体"/>
                <w:color w:val="000000" w:themeColor="text1"/>
                <w:sz w:val="20"/>
                <w:szCs w:val="20"/>
                <w:highlight w:val="none"/>
                <w:lang w:eastAsia="zh-CN" w:bidi="ar"/>
                <w14:textFill>
                  <w14:solidFill>
                    <w14:schemeClr w14:val="tx1"/>
                  </w14:solidFill>
                </w14:textFill>
              </w:rPr>
              <w:t>南北走向，南起云栖路，北接麓景路南延线</w:t>
            </w:r>
          </w:p>
        </w:tc>
        <w:tc>
          <w:tcPr>
            <w:tcW w:w="13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sz w:val="20"/>
                <w:szCs w:val="20"/>
                <w:highlight w:val="none"/>
                <w:lang w:eastAsia="zh-CN" w:bidi="ar"/>
                <w14:textFill>
                  <w14:solidFill>
                    <w14:schemeClr w14:val="tx1"/>
                  </w14:solidFill>
                </w14:textFill>
              </w:rPr>
              <w:t>46</w:t>
            </w:r>
          </w:p>
        </w:tc>
        <w:tc>
          <w:tcPr>
            <w:tcW w:w="13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sz w:val="20"/>
                <w:szCs w:val="20"/>
                <w:highlight w:val="none"/>
                <w:lang w:eastAsia="zh-CN" w:bidi="ar"/>
                <w14:textFill>
                  <w14:solidFill>
                    <w14:schemeClr w14:val="tx1"/>
                  </w14:solidFill>
                </w14:textFill>
              </w:rPr>
              <w:t>540</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sz w:val="20"/>
                <w:szCs w:val="20"/>
                <w:highlight w:val="none"/>
                <w:lang w:eastAsia="zh-CN" w:bidi="ar"/>
                <w14:textFill>
                  <w14:solidFill>
                    <w14:schemeClr w14:val="tx1"/>
                  </w14:solidFill>
                </w14:textFill>
              </w:rPr>
              <w:t>城市主干道</w:t>
            </w:r>
          </w:p>
        </w:tc>
        <w:tc>
          <w:tcPr>
            <w:tcW w:w="23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lang w:eastAsia="zh-CN" w:bidi="ar"/>
                <w14:textFill>
                  <w14:solidFill>
                    <w14:schemeClr w14:val="tx1"/>
                  </w14:solidFill>
                </w14:textFill>
              </w:rPr>
              <w:t>4</w:t>
            </w:r>
          </w:p>
        </w:tc>
      </w:tr>
      <w:tr>
        <w:tblPrEx>
          <w:tblCellMar>
            <w:top w:w="0" w:type="dxa"/>
            <w:left w:w="108" w:type="dxa"/>
            <w:bottom w:w="0" w:type="dxa"/>
            <w:right w:w="108" w:type="dxa"/>
          </w:tblCellMar>
        </w:tblPrEx>
        <w:trPr>
          <w:trHeight w:val="584"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sz w:val="20"/>
                <w:szCs w:val="20"/>
                <w:highlight w:val="none"/>
                <w:lang w:eastAsia="zh-CN" w:bidi="ar"/>
                <w14:textFill>
                  <w14:solidFill>
                    <w14:schemeClr w14:val="tx1"/>
                  </w14:solidFill>
                </w14:textFill>
              </w:rPr>
              <w:t>15</w:t>
            </w:r>
          </w:p>
        </w:tc>
        <w:tc>
          <w:tcPr>
            <w:tcW w:w="2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lang w:eastAsia="zh-CN"/>
                <w14:textFill>
                  <w14:solidFill>
                    <w14:schemeClr w14:val="tx1"/>
                  </w14:solidFill>
                </w14:textFill>
              </w:rPr>
            </w:pPr>
            <w:r>
              <w:rPr>
                <w:rFonts w:hint="eastAsia" w:ascii="宋体" w:hAnsi="宋体" w:eastAsia="宋体" w:cs="宋体"/>
                <w:color w:val="000000" w:themeColor="text1"/>
                <w:sz w:val="20"/>
                <w:szCs w:val="20"/>
                <w:highlight w:val="none"/>
                <w:lang w:eastAsia="zh-CN" w:bidi="ar"/>
                <w14:textFill>
                  <w14:solidFill>
                    <w14:schemeClr w14:val="tx1"/>
                  </w14:solidFill>
                </w14:textFill>
              </w:rPr>
              <w:t>湖南岳麓经济开发有限责任公司</w:t>
            </w:r>
          </w:p>
        </w:tc>
        <w:tc>
          <w:tcPr>
            <w:tcW w:w="24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sz w:val="20"/>
                <w:szCs w:val="20"/>
                <w:highlight w:val="none"/>
                <w:lang w:eastAsia="zh-CN" w:bidi="ar"/>
                <w14:textFill>
                  <w14:solidFill>
                    <w14:schemeClr w14:val="tx1"/>
                  </w14:solidFill>
                </w14:textFill>
              </w:rPr>
              <w:t>智淳路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sz w:val="20"/>
                <w:szCs w:val="20"/>
                <w:highlight w:val="none"/>
                <w:lang w:eastAsia="zh-CN" w:bidi="ar"/>
                <w14:textFill>
                  <w14:solidFill>
                    <w14:schemeClr w14:val="tx1"/>
                  </w14:solidFill>
                </w14:textFill>
              </w:rPr>
              <w:t>901</w:t>
            </w:r>
          </w:p>
        </w:tc>
        <w:tc>
          <w:tcPr>
            <w:tcW w:w="20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lang w:eastAsia="zh-CN"/>
                <w14:textFill>
                  <w14:solidFill>
                    <w14:schemeClr w14:val="tx1"/>
                  </w14:solidFill>
                </w14:textFill>
              </w:rPr>
            </w:pPr>
            <w:r>
              <w:rPr>
                <w:rFonts w:hint="eastAsia" w:ascii="宋体" w:hAnsi="宋体" w:eastAsia="宋体" w:cs="宋体"/>
                <w:color w:val="000000" w:themeColor="text1"/>
                <w:sz w:val="20"/>
                <w:szCs w:val="20"/>
                <w:highlight w:val="none"/>
                <w:lang w:eastAsia="zh-CN" w:bidi="ar"/>
                <w14:textFill>
                  <w14:solidFill>
                    <w14:schemeClr w14:val="tx1"/>
                  </w14:solidFill>
                </w14:textFill>
              </w:rPr>
              <w:t>南北走向，南起长韶娄辅道，北至玉枫路</w:t>
            </w:r>
          </w:p>
        </w:tc>
        <w:tc>
          <w:tcPr>
            <w:tcW w:w="13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sz w:val="20"/>
                <w:szCs w:val="20"/>
                <w:highlight w:val="none"/>
                <w:lang w:eastAsia="zh-CN" w:bidi="ar"/>
                <w14:textFill>
                  <w14:solidFill>
                    <w14:schemeClr w14:val="tx1"/>
                  </w14:solidFill>
                </w14:textFill>
              </w:rPr>
              <w:t>18</w:t>
            </w:r>
          </w:p>
        </w:tc>
        <w:tc>
          <w:tcPr>
            <w:tcW w:w="13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sz w:val="20"/>
                <w:szCs w:val="20"/>
                <w:highlight w:val="none"/>
                <w:lang w:eastAsia="zh-CN" w:bidi="ar"/>
                <w14:textFill>
                  <w14:solidFill>
                    <w14:schemeClr w14:val="tx1"/>
                  </w14:solidFill>
                </w14:textFill>
              </w:rPr>
              <w:t>220</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sz w:val="20"/>
                <w:szCs w:val="20"/>
                <w:highlight w:val="none"/>
                <w:lang w:eastAsia="zh-CN" w:bidi="ar"/>
                <w14:textFill>
                  <w14:solidFill>
                    <w14:schemeClr w14:val="tx1"/>
                  </w14:solidFill>
                </w14:textFill>
              </w:rPr>
              <w:t>城市支路</w:t>
            </w:r>
          </w:p>
        </w:tc>
        <w:tc>
          <w:tcPr>
            <w:tcW w:w="23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lang w:eastAsia="zh-CN" w:bidi="ar"/>
                <w14:textFill>
                  <w14:solidFill>
                    <w14:schemeClr w14:val="tx1"/>
                  </w14:solidFill>
                </w14:textFill>
              </w:rPr>
              <w:t>2</w:t>
            </w:r>
          </w:p>
        </w:tc>
      </w:tr>
      <w:tr>
        <w:tblPrEx>
          <w:tblCellMar>
            <w:top w:w="0" w:type="dxa"/>
            <w:left w:w="108" w:type="dxa"/>
            <w:bottom w:w="0" w:type="dxa"/>
            <w:right w:w="108" w:type="dxa"/>
          </w:tblCellMar>
        </w:tblPrEx>
        <w:trPr>
          <w:trHeight w:val="584"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sz w:val="20"/>
                <w:szCs w:val="20"/>
                <w:highlight w:val="none"/>
                <w:lang w:eastAsia="zh-CN" w:bidi="ar"/>
                <w14:textFill>
                  <w14:solidFill>
                    <w14:schemeClr w14:val="tx1"/>
                  </w14:solidFill>
                </w14:textFill>
              </w:rPr>
              <w:t>16</w:t>
            </w:r>
          </w:p>
        </w:tc>
        <w:tc>
          <w:tcPr>
            <w:tcW w:w="2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lang w:eastAsia="zh-CN"/>
                <w14:textFill>
                  <w14:solidFill>
                    <w14:schemeClr w14:val="tx1"/>
                  </w14:solidFill>
                </w14:textFill>
              </w:rPr>
            </w:pPr>
            <w:r>
              <w:rPr>
                <w:rFonts w:hint="eastAsia" w:ascii="宋体" w:hAnsi="宋体" w:eastAsia="宋体" w:cs="宋体"/>
                <w:color w:val="000000" w:themeColor="text1"/>
                <w:sz w:val="20"/>
                <w:szCs w:val="20"/>
                <w:highlight w:val="none"/>
                <w:lang w:eastAsia="zh-CN" w:bidi="ar"/>
                <w14:textFill>
                  <w14:solidFill>
                    <w14:schemeClr w14:val="tx1"/>
                  </w14:solidFill>
                </w14:textFill>
              </w:rPr>
              <w:t>湖南岳麓经济开发有限责任公司</w:t>
            </w:r>
          </w:p>
        </w:tc>
        <w:tc>
          <w:tcPr>
            <w:tcW w:w="24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sz w:val="20"/>
                <w:szCs w:val="20"/>
                <w:highlight w:val="none"/>
                <w:lang w:eastAsia="zh-CN" w:bidi="ar"/>
                <w14:textFill>
                  <w14:solidFill>
                    <w14:schemeClr w14:val="tx1"/>
                  </w14:solidFill>
                </w14:textFill>
              </w:rPr>
              <w:t>智星路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sz w:val="20"/>
                <w:szCs w:val="20"/>
                <w:highlight w:val="none"/>
                <w:lang w:eastAsia="zh-CN" w:bidi="ar"/>
                <w14:textFill>
                  <w14:solidFill>
                    <w14:schemeClr w14:val="tx1"/>
                  </w14:solidFill>
                </w14:textFill>
              </w:rPr>
              <w:t>7000</w:t>
            </w:r>
          </w:p>
        </w:tc>
        <w:tc>
          <w:tcPr>
            <w:tcW w:w="20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sz w:val="20"/>
                <w:szCs w:val="20"/>
                <w:highlight w:val="none"/>
                <w:lang w:eastAsia="zh-CN" w:bidi="ar"/>
                <w14:textFill>
                  <w14:solidFill>
                    <w14:schemeClr w14:val="tx1"/>
                  </w14:solidFill>
                </w14:textFill>
              </w:rPr>
              <w:t>玉溪路-智达路</w:t>
            </w:r>
          </w:p>
        </w:tc>
        <w:tc>
          <w:tcPr>
            <w:tcW w:w="13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sz w:val="20"/>
                <w:szCs w:val="20"/>
                <w:highlight w:val="none"/>
                <w:lang w:eastAsia="zh-CN" w:bidi="ar"/>
                <w14:textFill>
                  <w14:solidFill>
                    <w14:schemeClr w14:val="tx1"/>
                  </w14:solidFill>
                </w14:textFill>
              </w:rPr>
              <w:t>26</w:t>
            </w:r>
          </w:p>
        </w:tc>
        <w:tc>
          <w:tcPr>
            <w:tcW w:w="13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sz w:val="20"/>
                <w:szCs w:val="20"/>
                <w:highlight w:val="none"/>
                <w:lang w:eastAsia="zh-CN" w:bidi="ar"/>
                <w14:textFill>
                  <w14:solidFill>
                    <w14:schemeClr w14:val="tx1"/>
                  </w14:solidFill>
                </w14:textFill>
              </w:rPr>
              <w:t>1140</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sz w:val="20"/>
                <w:szCs w:val="20"/>
                <w:highlight w:val="none"/>
                <w:lang w:eastAsia="zh-CN" w:bidi="ar"/>
                <w14:textFill>
                  <w14:solidFill>
                    <w14:schemeClr w14:val="tx1"/>
                  </w14:solidFill>
                </w14:textFill>
              </w:rPr>
              <w:t>城市支路</w:t>
            </w:r>
          </w:p>
        </w:tc>
        <w:tc>
          <w:tcPr>
            <w:tcW w:w="23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lang w:eastAsia="zh-CN" w:bidi="ar"/>
                <w14:textFill>
                  <w14:solidFill>
                    <w14:schemeClr w14:val="tx1"/>
                  </w14:solidFill>
                </w14:textFill>
              </w:rPr>
              <w:t>2</w:t>
            </w:r>
          </w:p>
        </w:tc>
      </w:tr>
      <w:tr>
        <w:tblPrEx>
          <w:tblCellMar>
            <w:top w:w="0" w:type="dxa"/>
            <w:left w:w="108" w:type="dxa"/>
            <w:bottom w:w="0" w:type="dxa"/>
            <w:right w:w="108" w:type="dxa"/>
          </w:tblCellMar>
        </w:tblPrEx>
        <w:trPr>
          <w:trHeight w:val="584"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sz w:val="20"/>
                <w:szCs w:val="20"/>
                <w:highlight w:val="none"/>
                <w:lang w:eastAsia="zh-CN" w:bidi="ar"/>
                <w14:textFill>
                  <w14:solidFill>
                    <w14:schemeClr w14:val="tx1"/>
                  </w14:solidFill>
                </w14:textFill>
              </w:rPr>
              <w:t>17</w:t>
            </w:r>
          </w:p>
        </w:tc>
        <w:tc>
          <w:tcPr>
            <w:tcW w:w="2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lang w:eastAsia="zh-CN"/>
                <w14:textFill>
                  <w14:solidFill>
                    <w14:schemeClr w14:val="tx1"/>
                  </w14:solidFill>
                </w14:textFill>
              </w:rPr>
            </w:pPr>
            <w:r>
              <w:rPr>
                <w:rFonts w:hint="eastAsia" w:ascii="宋体" w:hAnsi="宋体" w:eastAsia="宋体" w:cs="宋体"/>
                <w:color w:val="000000" w:themeColor="text1"/>
                <w:sz w:val="20"/>
                <w:szCs w:val="20"/>
                <w:highlight w:val="none"/>
                <w:lang w:eastAsia="zh-CN" w:bidi="ar"/>
                <w14:textFill>
                  <w14:solidFill>
                    <w14:schemeClr w14:val="tx1"/>
                  </w14:solidFill>
                </w14:textFill>
              </w:rPr>
              <w:t>湖南岳麓经济开发有限责任公司</w:t>
            </w:r>
          </w:p>
        </w:tc>
        <w:tc>
          <w:tcPr>
            <w:tcW w:w="24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sz w:val="20"/>
                <w:szCs w:val="20"/>
                <w:highlight w:val="none"/>
                <w:lang w:eastAsia="zh-CN" w:bidi="ar"/>
                <w14:textFill>
                  <w14:solidFill>
                    <w14:schemeClr w14:val="tx1"/>
                  </w14:solidFill>
                </w14:textFill>
              </w:rPr>
              <w:t>玉枫路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sz w:val="20"/>
                <w:szCs w:val="20"/>
                <w:highlight w:val="none"/>
                <w:lang w:eastAsia="zh-CN" w:bidi="ar"/>
                <w14:textFill>
                  <w14:solidFill>
                    <w14:schemeClr w14:val="tx1"/>
                  </w14:solidFill>
                </w14:textFill>
              </w:rPr>
              <w:t>4000</w:t>
            </w:r>
          </w:p>
        </w:tc>
        <w:tc>
          <w:tcPr>
            <w:tcW w:w="20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sz w:val="20"/>
                <w:szCs w:val="20"/>
                <w:highlight w:val="none"/>
                <w:lang w:eastAsia="zh-CN" w:bidi="ar"/>
                <w14:textFill>
                  <w14:solidFill>
                    <w14:schemeClr w14:val="tx1"/>
                  </w14:solidFill>
                </w14:textFill>
              </w:rPr>
              <w:t>智达路至莲浦大道</w:t>
            </w:r>
          </w:p>
        </w:tc>
        <w:tc>
          <w:tcPr>
            <w:tcW w:w="13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sz w:val="20"/>
                <w:szCs w:val="20"/>
                <w:highlight w:val="none"/>
                <w:lang w:eastAsia="zh-CN" w:bidi="ar"/>
                <w14:textFill>
                  <w14:solidFill>
                    <w14:schemeClr w14:val="tx1"/>
                  </w14:solidFill>
                </w14:textFill>
              </w:rPr>
              <w:t>20</w:t>
            </w:r>
          </w:p>
        </w:tc>
        <w:tc>
          <w:tcPr>
            <w:tcW w:w="13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sz w:val="20"/>
                <w:szCs w:val="20"/>
                <w:highlight w:val="none"/>
                <w:lang w:eastAsia="zh-CN" w:bidi="ar"/>
                <w14:textFill>
                  <w14:solidFill>
                    <w14:schemeClr w14:val="tx1"/>
                  </w14:solidFill>
                </w14:textFill>
              </w:rPr>
              <w:t>605</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sz w:val="20"/>
                <w:szCs w:val="20"/>
                <w:highlight w:val="none"/>
                <w:lang w:eastAsia="zh-CN" w:bidi="ar"/>
                <w14:textFill>
                  <w14:solidFill>
                    <w14:schemeClr w14:val="tx1"/>
                  </w14:solidFill>
                </w14:textFill>
              </w:rPr>
              <w:t>城市支路</w:t>
            </w:r>
          </w:p>
        </w:tc>
        <w:tc>
          <w:tcPr>
            <w:tcW w:w="23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lang w:eastAsia="zh-CN" w:bidi="ar"/>
                <w14:textFill>
                  <w14:solidFill>
                    <w14:schemeClr w14:val="tx1"/>
                  </w14:solidFill>
                </w14:textFill>
              </w:rPr>
              <w:t>4</w:t>
            </w:r>
          </w:p>
        </w:tc>
      </w:tr>
      <w:tr>
        <w:tblPrEx>
          <w:tblCellMar>
            <w:top w:w="0" w:type="dxa"/>
            <w:left w:w="108" w:type="dxa"/>
            <w:bottom w:w="0" w:type="dxa"/>
            <w:right w:w="108" w:type="dxa"/>
          </w:tblCellMar>
        </w:tblPrEx>
        <w:trPr>
          <w:trHeight w:val="584"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sz w:val="20"/>
                <w:szCs w:val="20"/>
                <w:highlight w:val="none"/>
                <w:lang w:eastAsia="zh-CN" w:bidi="ar"/>
                <w14:textFill>
                  <w14:solidFill>
                    <w14:schemeClr w14:val="tx1"/>
                  </w14:solidFill>
                </w14:textFill>
              </w:rPr>
              <w:t>18</w:t>
            </w:r>
          </w:p>
        </w:tc>
        <w:tc>
          <w:tcPr>
            <w:tcW w:w="2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lang w:eastAsia="zh-CN"/>
                <w14:textFill>
                  <w14:solidFill>
                    <w14:schemeClr w14:val="tx1"/>
                  </w14:solidFill>
                </w14:textFill>
              </w:rPr>
            </w:pPr>
            <w:r>
              <w:rPr>
                <w:rFonts w:hint="eastAsia" w:ascii="宋体" w:hAnsi="宋体" w:eastAsia="宋体" w:cs="宋体"/>
                <w:color w:val="000000" w:themeColor="text1"/>
                <w:sz w:val="20"/>
                <w:szCs w:val="20"/>
                <w:highlight w:val="none"/>
                <w:lang w:eastAsia="zh-CN" w:bidi="ar"/>
                <w14:textFill>
                  <w14:solidFill>
                    <w14:schemeClr w14:val="tx1"/>
                  </w14:solidFill>
                </w14:textFill>
              </w:rPr>
              <w:t>湖南岳麓经济开发有限责任公司</w:t>
            </w:r>
          </w:p>
        </w:tc>
        <w:tc>
          <w:tcPr>
            <w:tcW w:w="24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sz w:val="20"/>
                <w:szCs w:val="20"/>
                <w:highlight w:val="none"/>
                <w:lang w:eastAsia="zh-CN" w:bidi="ar"/>
                <w14:textFill>
                  <w14:solidFill>
                    <w14:schemeClr w14:val="tx1"/>
                  </w14:solidFill>
                </w14:textFill>
              </w:rPr>
              <w:t>玉赤路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sz w:val="20"/>
                <w:szCs w:val="20"/>
                <w:highlight w:val="none"/>
                <w:lang w:eastAsia="zh-CN" w:bidi="ar"/>
                <w14:textFill>
                  <w14:solidFill>
                    <w14:schemeClr w14:val="tx1"/>
                  </w14:solidFill>
                </w14:textFill>
              </w:rPr>
              <w:t>4000</w:t>
            </w:r>
          </w:p>
        </w:tc>
        <w:tc>
          <w:tcPr>
            <w:tcW w:w="20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sz w:val="20"/>
                <w:szCs w:val="20"/>
                <w:highlight w:val="none"/>
                <w:lang w:eastAsia="zh-CN" w:bidi="ar"/>
                <w14:textFill>
                  <w14:solidFill>
                    <w14:schemeClr w14:val="tx1"/>
                  </w14:solidFill>
                </w14:textFill>
              </w:rPr>
              <w:t>长韶娄至香格里大道</w:t>
            </w:r>
          </w:p>
        </w:tc>
        <w:tc>
          <w:tcPr>
            <w:tcW w:w="13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sz w:val="20"/>
                <w:szCs w:val="20"/>
                <w:highlight w:val="none"/>
                <w:lang w:eastAsia="zh-CN" w:bidi="ar"/>
                <w14:textFill>
                  <w14:solidFill>
                    <w14:schemeClr w14:val="tx1"/>
                  </w14:solidFill>
                </w14:textFill>
              </w:rPr>
              <w:t>36</w:t>
            </w:r>
          </w:p>
        </w:tc>
        <w:tc>
          <w:tcPr>
            <w:tcW w:w="13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sz w:val="20"/>
                <w:szCs w:val="20"/>
                <w:highlight w:val="none"/>
                <w:lang w:eastAsia="zh-CN" w:bidi="ar"/>
                <w14:textFill>
                  <w14:solidFill>
                    <w14:schemeClr w14:val="tx1"/>
                  </w14:solidFill>
                </w14:textFill>
              </w:rPr>
              <w:t>520</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sz w:val="20"/>
                <w:szCs w:val="20"/>
                <w:highlight w:val="none"/>
                <w:lang w:eastAsia="zh-CN" w:bidi="ar"/>
                <w14:textFill>
                  <w14:solidFill>
                    <w14:schemeClr w14:val="tx1"/>
                  </w14:solidFill>
                </w14:textFill>
              </w:rPr>
              <w:t>城市主干道</w:t>
            </w:r>
          </w:p>
        </w:tc>
        <w:tc>
          <w:tcPr>
            <w:tcW w:w="23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lang w:eastAsia="zh-CN" w:bidi="ar"/>
                <w14:textFill>
                  <w14:solidFill>
                    <w14:schemeClr w14:val="tx1"/>
                  </w14:solidFill>
                </w14:textFill>
              </w:rPr>
              <w:t>2</w:t>
            </w:r>
          </w:p>
        </w:tc>
      </w:tr>
      <w:tr>
        <w:tblPrEx>
          <w:tblCellMar>
            <w:top w:w="0" w:type="dxa"/>
            <w:left w:w="108" w:type="dxa"/>
            <w:bottom w:w="0" w:type="dxa"/>
            <w:right w:w="108" w:type="dxa"/>
          </w:tblCellMar>
        </w:tblPrEx>
        <w:trPr>
          <w:trHeight w:val="584"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sz w:val="20"/>
                <w:szCs w:val="20"/>
                <w:highlight w:val="none"/>
                <w:lang w:eastAsia="zh-CN" w:bidi="ar"/>
                <w14:textFill>
                  <w14:solidFill>
                    <w14:schemeClr w14:val="tx1"/>
                  </w14:solidFill>
                </w14:textFill>
              </w:rPr>
              <w:t>19</w:t>
            </w:r>
          </w:p>
        </w:tc>
        <w:tc>
          <w:tcPr>
            <w:tcW w:w="2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lang w:eastAsia="zh-CN"/>
                <w14:textFill>
                  <w14:solidFill>
                    <w14:schemeClr w14:val="tx1"/>
                  </w14:solidFill>
                </w14:textFill>
              </w:rPr>
            </w:pPr>
            <w:r>
              <w:rPr>
                <w:rFonts w:hint="eastAsia" w:ascii="宋体" w:hAnsi="宋体" w:eastAsia="宋体" w:cs="宋体"/>
                <w:color w:val="000000" w:themeColor="text1"/>
                <w:sz w:val="20"/>
                <w:szCs w:val="20"/>
                <w:highlight w:val="none"/>
                <w:lang w:eastAsia="zh-CN" w:bidi="ar"/>
                <w14:textFill>
                  <w14:solidFill>
                    <w14:schemeClr w14:val="tx1"/>
                  </w14:solidFill>
                </w14:textFill>
              </w:rPr>
              <w:t>湖南岳麓经济开发有限责任公司</w:t>
            </w:r>
          </w:p>
        </w:tc>
        <w:tc>
          <w:tcPr>
            <w:tcW w:w="24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sz w:val="20"/>
                <w:szCs w:val="20"/>
                <w:highlight w:val="none"/>
                <w:lang w:eastAsia="zh-CN" w:bidi="ar"/>
                <w14:textFill>
                  <w14:solidFill>
                    <w14:schemeClr w14:val="tx1"/>
                  </w14:solidFill>
                </w14:textFill>
              </w:rPr>
              <w:t>学士路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sz w:val="20"/>
                <w:szCs w:val="20"/>
                <w:highlight w:val="none"/>
                <w:lang w:eastAsia="zh-CN" w:bidi="ar"/>
                <w14:textFill>
                  <w14:solidFill>
                    <w14:schemeClr w14:val="tx1"/>
                  </w14:solidFill>
                </w14:textFill>
              </w:rPr>
              <w:t>10000</w:t>
            </w:r>
          </w:p>
        </w:tc>
        <w:tc>
          <w:tcPr>
            <w:tcW w:w="20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sz w:val="20"/>
                <w:szCs w:val="20"/>
                <w:highlight w:val="none"/>
                <w:lang w:eastAsia="zh-CN" w:bidi="ar"/>
                <w14:textFill>
                  <w14:solidFill>
                    <w14:schemeClr w14:val="tx1"/>
                  </w14:solidFill>
                </w14:textFill>
              </w:rPr>
              <w:t>三环线-望江路</w:t>
            </w:r>
          </w:p>
        </w:tc>
        <w:tc>
          <w:tcPr>
            <w:tcW w:w="13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sz w:val="20"/>
                <w:szCs w:val="20"/>
                <w:highlight w:val="none"/>
                <w:lang w:eastAsia="zh-CN" w:bidi="ar"/>
                <w14:textFill>
                  <w14:solidFill>
                    <w14:schemeClr w14:val="tx1"/>
                  </w14:solidFill>
                </w14:textFill>
              </w:rPr>
              <w:t>36</w:t>
            </w:r>
          </w:p>
        </w:tc>
        <w:tc>
          <w:tcPr>
            <w:tcW w:w="13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sz w:val="20"/>
                <w:szCs w:val="20"/>
                <w:highlight w:val="none"/>
                <w:lang w:eastAsia="zh-CN" w:bidi="ar"/>
                <w14:textFill>
                  <w14:solidFill>
                    <w14:schemeClr w14:val="tx1"/>
                  </w14:solidFill>
                </w14:textFill>
              </w:rPr>
              <w:t>2970</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sz w:val="20"/>
                <w:szCs w:val="20"/>
                <w:highlight w:val="none"/>
                <w:lang w:eastAsia="zh-CN" w:bidi="ar"/>
                <w14:textFill>
                  <w14:solidFill>
                    <w14:schemeClr w14:val="tx1"/>
                  </w14:solidFill>
                </w14:textFill>
              </w:rPr>
              <w:t>城市主干道</w:t>
            </w:r>
          </w:p>
        </w:tc>
        <w:tc>
          <w:tcPr>
            <w:tcW w:w="23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lang w:eastAsia="zh-CN" w:bidi="ar"/>
                <w14:textFill>
                  <w14:solidFill>
                    <w14:schemeClr w14:val="tx1"/>
                  </w14:solidFill>
                </w14:textFill>
              </w:rPr>
              <w:t>4</w:t>
            </w:r>
          </w:p>
        </w:tc>
      </w:tr>
      <w:tr>
        <w:tblPrEx>
          <w:tblCellMar>
            <w:top w:w="0" w:type="dxa"/>
            <w:left w:w="108" w:type="dxa"/>
            <w:bottom w:w="0" w:type="dxa"/>
            <w:right w:w="108" w:type="dxa"/>
          </w:tblCellMar>
        </w:tblPrEx>
        <w:trPr>
          <w:trHeight w:val="521"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sz w:val="20"/>
                <w:szCs w:val="20"/>
                <w:highlight w:val="none"/>
                <w:lang w:eastAsia="zh-CN" w:bidi="ar"/>
                <w14:textFill>
                  <w14:solidFill>
                    <w14:schemeClr w14:val="tx1"/>
                  </w14:solidFill>
                </w14:textFill>
              </w:rPr>
              <w:t>20</w:t>
            </w:r>
          </w:p>
        </w:tc>
        <w:tc>
          <w:tcPr>
            <w:tcW w:w="2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lang w:eastAsia="zh-CN"/>
                <w14:textFill>
                  <w14:solidFill>
                    <w14:schemeClr w14:val="tx1"/>
                  </w14:solidFill>
                </w14:textFill>
              </w:rPr>
            </w:pPr>
            <w:r>
              <w:rPr>
                <w:rFonts w:hint="eastAsia" w:ascii="宋体" w:hAnsi="宋体" w:eastAsia="宋体" w:cs="宋体"/>
                <w:color w:val="000000" w:themeColor="text1"/>
                <w:sz w:val="20"/>
                <w:szCs w:val="20"/>
                <w:highlight w:val="none"/>
                <w:lang w:eastAsia="zh-CN" w:bidi="ar"/>
                <w14:textFill>
                  <w14:solidFill>
                    <w14:schemeClr w14:val="tx1"/>
                  </w14:solidFill>
                </w14:textFill>
              </w:rPr>
              <w:t>湖南岳麓经济开发有限责任公司</w:t>
            </w:r>
          </w:p>
        </w:tc>
        <w:tc>
          <w:tcPr>
            <w:tcW w:w="24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lang w:eastAsia="zh-CN"/>
                <w14:textFill>
                  <w14:solidFill>
                    <w14:schemeClr w14:val="tx1"/>
                  </w14:solidFill>
                </w14:textFill>
              </w:rPr>
            </w:pPr>
            <w:r>
              <w:rPr>
                <w:rFonts w:hint="eastAsia" w:ascii="宋体" w:hAnsi="宋体" w:eastAsia="宋体" w:cs="宋体"/>
                <w:color w:val="000000" w:themeColor="text1"/>
                <w:sz w:val="20"/>
                <w:szCs w:val="20"/>
                <w:highlight w:val="none"/>
                <w:lang w:eastAsia="zh-CN" w:bidi="ar"/>
                <w14:textFill>
                  <w14:solidFill>
                    <w14:schemeClr w14:val="tx1"/>
                  </w14:solidFill>
                </w14:textFill>
              </w:rPr>
              <w:t>鹤纹路（玉佩路-杏雨路）</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sz w:val="20"/>
                <w:szCs w:val="20"/>
                <w:highlight w:val="none"/>
                <w:lang w:eastAsia="zh-CN" w:bidi="ar"/>
                <w14:textFill>
                  <w14:solidFill>
                    <w14:schemeClr w14:val="tx1"/>
                  </w14:solidFill>
                </w14:textFill>
              </w:rPr>
              <w:t>3000</w:t>
            </w:r>
          </w:p>
        </w:tc>
        <w:tc>
          <w:tcPr>
            <w:tcW w:w="20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sz w:val="20"/>
                <w:szCs w:val="20"/>
                <w:highlight w:val="none"/>
                <w:lang w:eastAsia="zh-CN" w:bidi="ar"/>
                <w14:textFill>
                  <w14:solidFill>
                    <w14:schemeClr w14:val="tx1"/>
                  </w14:solidFill>
                </w14:textFill>
              </w:rPr>
              <w:t>玉佩路-杏雨路</w:t>
            </w:r>
          </w:p>
        </w:tc>
        <w:tc>
          <w:tcPr>
            <w:tcW w:w="13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sz w:val="20"/>
                <w:szCs w:val="20"/>
                <w:highlight w:val="none"/>
                <w:lang w:eastAsia="zh-CN" w:bidi="ar"/>
                <w14:textFill>
                  <w14:solidFill>
                    <w14:schemeClr w14:val="tx1"/>
                  </w14:solidFill>
                </w14:textFill>
              </w:rPr>
              <w:t>18</w:t>
            </w:r>
          </w:p>
        </w:tc>
        <w:tc>
          <w:tcPr>
            <w:tcW w:w="13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sz w:val="20"/>
                <w:szCs w:val="20"/>
                <w:highlight w:val="none"/>
                <w:lang w:eastAsia="zh-CN" w:bidi="ar"/>
                <w14:textFill>
                  <w14:solidFill>
                    <w14:schemeClr w14:val="tx1"/>
                  </w14:solidFill>
                </w14:textFill>
              </w:rPr>
              <w:t>396</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sz w:val="20"/>
                <w:szCs w:val="20"/>
                <w:highlight w:val="none"/>
                <w:lang w:eastAsia="zh-CN" w:bidi="ar"/>
                <w14:textFill>
                  <w14:solidFill>
                    <w14:schemeClr w14:val="tx1"/>
                  </w14:solidFill>
                </w14:textFill>
              </w:rPr>
              <w:t>城市支路</w:t>
            </w:r>
          </w:p>
        </w:tc>
        <w:tc>
          <w:tcPr>
            <w:tcW w:w="23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lang w:eastAsia="zh-CN" w:bidi="ar"/>
                <w14:textFill>
                  <w14:solidFill>
                    <w14:schemeClr w14:val="tx1"/>
                  </w14:solidFill>
                </w14:textFill>
              </w:rPr>
              <w:t>4</w:t>
            </w:r>
          </w:p>
        </w:tc>
      </w:tr>
      <w:tr>
        <w:tblPrEx>
          <w:tblCellMar>
            <w:top w:w="0" w:type="dxa"/>
            <w:left w:w="108" w:type="dxa"/>
            <w:bottom w:w="0" w:type="dxa"/>
            <w:right w:w="108" w:type="dxa"/>
          </w:tblCellMar>
        </w:tblPrEx>
        <w:trPr>
          <w:trHeight w:val="584"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sz w:val="20"/>
                <w:szCs w:val="20"/>
                <w:highlight w:val="none"/>
                <w:lang w:eastAsia="zh-CN" w:bidi="ar"/>
                <w14:textFill>
                  <w14:solidFill>
                    <w14:schemeClr w14:val="tx1"/>
                  </w14:solidFill>
                </w14:textFill>
              </w:rPr>
              <w:t>21</w:t>
            </w:r>
          </w:p>
        </w:tc>
        <w:tc>
          <w:tcPr>
            <w:tcW w:w="2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lang w:eastAsia="zh-CN"/>
                <w14:textFill>
                  <w14:solidFill>
                    <w14:schemeClr w14:val="tx1"/>
                  </w14:solidFill>
                </w14:textFill>
              </w:rPr>
            </w:pPr>
            <w:r>
              <w:rPr>
                <w:rFonts w:hint="eastAsia" w:ascii="宋体" w:hAnsi="宋体" w:eastAsia="宋体" w:cs="宋体"/>
                <w:color w:val="000000" w:themeColor="text1"/>
                <w:sz w:val="20"/>
                <w:szCs w:val="20"/>
                <w:highlight w:val="none"/>
                <w:lang w:eastAsia="zh-CN" w:bidi="ar"/>
                <w14:textFill>
                  <w14:solidFill>
                    <w14:schemeClr w14:val="tx1"/>
                  </w14:solidFill>
                </w14:textFill>
              </w:rPr>
              <w:t>湖南岳麓经济开发有限责任公司</w:t>
            </w:r>
          </w:p>
        </w:tc>
        <w:tc>
          <w:tcPr>
            <w:tcW w:w="24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lang w:eastAsia="zh-CN"/>
                <w14:textFill>
                  <w14:solidFill>
                    <w14:schemeClr w14:val="tx1"/>
                  </w14:solidFill>
                </w14:textFill>
              </w:rPr>
            </w:pPr>
            <w:r>
              <w:rPr>
                <w:rFonts w:hint="eastAsia" w:ascii="宋体" w:hAnsi="宋体" w:eastAsia="宋体" w:cs="宋体"/>
                <w:color w:val="000000" w:themeColor="text1"/>
                <w:sz w:val="20"/>
                <w:szCs w:val="20"/>
                <w:highlight w:val="none"/>
                <w:lang w:eastAsia="zh-CN" w:bidi="ar"/>
                <w14:textFill>
                  <w14:solidFill>
                    <w14:schemeClr w14:val="tx1"/>
                  </w14:solidFill>
                </w14:textFill>
              </w:rPr>
              <w:t>玉锦路（玉溪路-长韶娄辅道）</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sz w:val="20"/>
                <w:szCs w:val="20"/>
                <w:highlight w:val="none"/>
                <w:lang w:eastAsia="zh-CN" w:bidi="ar"/>
                <w14:textFill>
                  <w14:solidFill>
                    <w14:schemeClr w14:val="tx1"/>
                  </w14:solidFill>
                </w14:textFill>
              </w:rPr>
              <w:t>3000</w:t>
            </w:r>
          </w:p>
        </w:tc>
        <w:tc>
          <w:tcPr>
            <w:tcW w:w="20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sz w:val="20"/>
                <w:szCs w:val="20"/>
                <w:highlight w:val="none"/>
                <w:lang w:eastAsia="zh-CN" w:bidi="ar"/>
                <w14:textFill>
                  <w14:solidFill>
                    <w14:schemeClr w14:val="tx1"/>
                  </w14:solidFill>
                </w14:textFill>
              </w:rPr>
              <w:t>玉溪路-长韶娄辅道</w:t>
            </w:r>
          </w:p>
        </w:tc>
        <w:tc>
          <w:tcPr>
            <w:tcW w:w="13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sz w:val="20"/>
                <w:szCs w:val="20"/>
                <w:highlight w:val="none"/>
                <w:lang w:eastAsia="zh-CN" w:bidi="ar"/>
                <w14:textFill>
                  <w14:solidFill>
                    <w14:schemeClr w14:val="tx1"/>
                  </w14:solidFill>
                </w14:textFill>
              </w:rPr>
              <w:t>424</w:t>
            </w:r>
          </w:p>
        </w:tc>
        <w:tc>
          <w:tcPr>
            <w:tcW w:w="13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sz w:val="20"/>
                <w:szCs w:val="20"/>
                <w:highlight w:val="none"/>
                <w:lang w:eastAsia="zh-CN" w:bidi="ar"/>
                <w14:textFill>
                  <w14:solidFill>
                    <w14:schemeClr w14:val="tx1"/>
                  </w14:solidFill>
                </w14:textFill>
              </w:rPr>
              <w:t>20</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sz w:val="20"/>
                <w:szCs w:val="20"/>
                <w:highlight w:val="none"/>
                <w:lang w:eastAsia="zh-CN" w:bidi="ar"/>
                <w14:textFill>
                  <w14:solidFill>
                    <w14:schemeClr w14:val="tx1"/>
                  </w14:solidFill>
                </w14:textFill>
              </w:rPr>
              <w:t>城市支路</w:t>
            </w:r>
          </w:p>
        </w:tc>
        <w:tc>
          <w:tcPr>
            <w:tcW w:w="23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lang w:eastAsia="zh-CN" w:bidi="ar"/>
                <w14:textFill>
                  <w14:solidFill>
                    <w14:schemeClr w14:val="tx1"/>
                  </w14:solidFill>
                </w14:textFill>
              </w:rPr>
              <w:t>4</w:t>
            </w:r>
          </w:p>
        </w:tc>
      </w:tr>
      <w:tr>
        <w:tblPrEx>
          <w:tblCellMar>
            <w:top w:w="0" w:type="dxa"/>
            <w:left w:w="108" w:type="dxa"/>
            <w:bottom w:w="0" w:type="dxa"/>
            <w:right w:w="108" w:type="dxa"/>
          </w:tblCellMar>
        </w:tblPrEx>
        <w:trPr>
          <w:trHeight w:val="584"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sz w:val="20"/>
                <w:szCs w:val="20"/>
                <w:highlight w:val="none"/>
                <w:lang w:eastAsia="zh-CN" w:bidi="ar"/>
                <w14:textFill>
                  <w14:solidFill>
                    <w14:schemeClr w14:val="tx1"/>
                  </w14:solidFill>
                </w14:textFill>
              </w:rPr>
              <w:t>22</w:t>
            </w:r>
          </w:p>
        </w:tc>
        <w:tc>
          <w:tcPr>
            <w:tcW w:w="2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lang w:eastAsia="zh-CN"/>
                <w14:textFill>
                  <w14:solidFill>
                    <w14:schemeClr w14:val="tx1"/>
                  </w14:solidFill>
                </w14:textFill>
              </w:rPr>
            </w:pPr>
            <w:r>
              <w:rPr>
                <w:rFonts w:hint="eastAsia" w:ascii="宋体" w:hAnsi="宋体" w:eastAsia="宋体" w:cs="宋体"/>
                <w:color w:val="000000" w:themeColor="text1"/>
                <w:sz w:val="20"/>
                <w:szCs w:val="20"/>
                <w:highlight w:val="none"/>
                <w:lang w:eastAsia="zh-CN" w:bidi="ar"/>
                <w14:textFill>
                  <w14:solidFill>
                    <w14:schemeClr w14:val="tx1"/>
                  </w14:solidFill>
                </w14:textFill>
              </w:rPr>
              <w:t>湖南岳麓经济开发有限责任公司</w:t>
            </w:r>
          </w:p>
        </w:tc>
        <w:tc>
          <w:tcPr>
            <w:tcW w:w="24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lang w:eastAsia="zh-CN"/>
                <w14:textFill>
                  <w14:solidFill>
                    <w14:schemeClr w14:val="tx1"/>
                  </w14:solidFill>
                </w14:textFill>
              </w:rPr>
            </w:pPr>
            <w:r>
              <w:rPr>
                <w:rFonts w:hint="eastAsia" w:ascii="宋体" w:hAnsi="宋体" w:eastAsia="宋体" w:cs="宋体"/>
                <w:color w:val="000000" w:themeColor="text1"/>
                <w:sz w:val="20"/>
                <w:szCs w:val="20"/>
                <w:highlight w:val="none"/>
                <w:lang w:eastAsia="zh-CN" w:bidi="ar"/>
                <w14:textFill>
                  <w14:solidFill>
                    <w14:schemeClr w14:val="tx1"/>
                  </w14:solidFill>
                </w14:textFill>
              </w:rPr>
              <w:t>078县道(绕城高速-象嘴路 )（电力埋管）</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sz w:val="20"/>
                <w:szCs w:val="20"/>
                <w:highlight w:val="none"/>
                <w:lang w:eastAsia="zh-CN" w:bidi="ar"/>
                <w14:textFill>
                  <w14:solidFill>
                    <w14:schemeClr w14:val="tx1"/>
                  </w14:solidFill>
                </w14:textFill>
              </w:rPr>
              <w:t>900</w:t>
            </w:r>
          </w:p>
        </w:tc>
        <w:tc>
          <w:tcPr>
            <w:tcW w:w="20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sz w:val="20"/>
                <w:szCs w:val="20"/>
                <w:highlight w:val="none"/>
                <w:lang w:eastAsia="zh-CN" w:bidi="ar"/>
                <w14:textFill>
                  <w14:solidFill>
                    <w14:schemeClr w14:val="tx1"/>
                  </w14:solidFill>
                </w14:textFill>
              </w:rPr>
              <w:t xml:space="preserve">绕城高速-象嘴路 </w:t>
            </w:r>
          </w:p>
        </w:tc>
        <w:tc>
          <w:tcPr>
            <w:tcW w:w="13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14:textFill>
                  <w14:solidFill>
                    <w14:schemeClr w14:val="tx1"/>
                  </w14:solidFill>
                </w14:textFill>
              </w:rPr>
            </w:pPr>
          </w:p>
        </w:tc>
        <w:tc>
          <w:tcPr>
            <w:tcW w:w="13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sz w:val="20"/>
                <w:szCs w:val="20"/>
                <w:highlight w:val="none"/>
                <w:lang w:eastAsia="zh-CN" w:bidi="ar"/>
                <w14:textFill>
                  <w14:solidFill>
                    <w14:schemeClr w14:val="tx1"/>
                  </w14:solidFill>
                </w14:textFill>
              </w:rPr>
              <w:t>1200</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sz w:val="20"/>
                <w:szCs w:val="20"/>
                <w:highlight w:val="none"/>
                <w:lang w:eastAsia="zh-CN" w:bidi="ar"/>
                <w14:textFill>
                  <w14:solidFill>
                    <w14:schemeClr w14:val="tx1"/>
                  </w14:solidFill>
                </w14:textFill>
              </w:rPr>
              <w:t>电力</w:t>
            </w:r>
            <w:r>
              <w:rPr>
                <w:rFonts w:hint="eastAsia" w:ascii="宋体" w:hAnsi="宋体" w:eastAsia="宋体" w:cs="宋体"/>
                <w:color w:val="000000" w:themeColor="text1"/>
                <w:sz w:val="20"/>
                <w:szCs w:val="20"/>
                <w:highlight w:val="none"/>
                <w:lang w:val="en-US" w:eastAsia="zh-CN" w:bidi="ar"/>
                <w14:textFill>
                  <w14:solidFill>
                    <w14:schemeClr w14:val="tx1"/>
                  </w14:solidFill>
                </w14:textFill>
              </w:rPr>
              <w:t>埋管</w:t>
            </w:r>
          </w:p>
        </w:tc>
        <w:tc>
          <w:tcPr>
            <w:tcW w:w="23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lang w:eastAsia="zh-CN" w:bidi="ar"/>
                <w14:textFill>
                  <w14:solidFill>
                    <w14:schemeClr w14:val="tx1"/>
                  </w14:solidFill>
                </w14:textFill>
              </w:rPr>
              <w:t>2</w:t>
            </w:r>
          </w:p>
        </w:tc>
      </w:tr>
      <w:tr>
        <w:tblPrEx>
          <w:tblCellMar>
            <w:top w:w="0" w:type="dxa"/>
            <w:left w:w="108" w:type="dxa"/>
            <w:bottom w:w="0" w:type="dxa"/>
            <w:right w:w="108" w:type="dxa"/>
          </w:tblCellMar>
        </w:tblPrEx>
        <w:trPr>
          <w:trHeight w:val="584"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sz w:val="20"/>
                <w:szCs w:val="20"/>
                <w:highlight w:val="none"/>
                <w:lang w:eastAsia="zh-CN" w:bidi="ar"/>
                <w14:textFill>
                  <w14:solidFill>
                    <w14:schemeClr w14:val="tx1"/>
                  </w14:solidFill>
                </w14:textFill>
              </w:rPr>
              <w:t>23</w:t>
            </w:r>
          </w:p>
        </w:tc>
        <w:tc>
          <w:tcPr>
            <w:tcW w:w="2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lang w:eastAsia="zh-CN"/>
                <w14:textFill>
                  <w14:solidFill>
                    <w14:schemeClr w14:val="tx1"/>
                  </w14:solidFill>
                </w14:textFill>
              </w:rPr>
            </w:pPr>
            <w:r>
              <w:rPr>
                <w:rFonts w:hint="eastAsia" w:ascii="宋体" w:hAnsi="宋体" w:eastAsia="宋体" w:cs="宋体"/>
                <w:color w:val="000000" w:themeColor="text1"/>
                <w:sz w:val="20"/>
                <w:szCs w:val="20"/>
                <w:highlight w:val="none"/>
                <w:lang w:eastAsia="zh-CN" w:bidi="ar"/>
                <w14:textFill>
                  <w14:solidFill>
                    <w14:schemeClr w14:val="tx1"/>
                  </w14:solidFill>
                </w14:textFill>
              </w:rPr>
              <w:t>湖南岳麓经济开发有限责任公司</w:t>
            </w:r>
          </w:p>
        </w:tc>
        <w:tc>
          <w:tcPr>
            <w:tcW w:w="24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lang w:eastAsia="zh-CN"/>
                <w14:textFill>
                  <w14:solidFill>
                    <w14:schemeClr w14:val="tx1"/>
                  </w14:solidFill>
                </w14:textFill>
              </w:rPr>
            </w:pPr>
            <w:r>
              <w:rPr>
                <w:rFonts w:hint="eastAsia" w:ascii="宋体" w:hAnsi="宋体" w:eastAsia="宋体" w:cs="宋体"/>
                <w:color w:val="000000" w:themeColor="text1"/>
                <w:sz w:val="20"/>
                <w:szCs w:val="20"/>
                <w:highlight w:val="none"/>
                <w:lang w:eastAsia="zh-CN" w:bidi="ar"/>
                <w14:textFill>
                  <w14:solidFill>
                    <w14:schemeClr w14:val="tx1"/>
                  </w14:solidFill>
                </w14:textFill>
              </w:rPr>
              <w:t>云栖路(含浦大道-象嘴路）（电力埋管）</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sz w:val="20"/>
                <w:szCs w:val="20"/>
                <w:highlight w:val="none"/>
                <w:lang w:eastAsia="zh-CN" w:bidi="ar"/>
                <w14:textFill>
                  <w14:solidFill>
                    <w14:schemeClr w14:val="tx1"/>
                  </w14:solidFill>
                </w14:textFill>
              </w:rPr>
              <w:t>3000</w:t>
            </w:r>
          </w:p>
        </w:tc>
        <w:tc>
          <w:tcPr>
            <w:tcW w:w="20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lang w:eastAsia="zh-CN"/>
                <w14:textFill>
                  <w14:solidFill>
                    <w14:schemeClr w14:val="tx1"/>
                  </w14:solidFill>
                </w14:textFill>
              </w:rPr>
            </w:pPr>
            <w:r>
              <w:rPr>
                <w:rFonts w:hint="eastAsia" w:ascii="宋体" w:hAnsi="宋体" w:eastAsia="宋体" w:cs="宋体"/>
                <w:color w:val="000000" w:themeColor="text1"/>
                <w:sz w:val="20"/>
                <w:szCs w:val="20"/>
                <w:highlight w:val="none"/>
                <w:lang w:eastAsia="zh-CN" w:bidi="ar"/>
                <w14:textFill>
                  <w14:solidFill>
                    <w14:schemeClr w14:val="tx1"/>
                  </w14:solidFill>
                </w14:textFill>
              </w:rPr>
              <w:t>含浦大道-象嘴路）（电力埋管</w:t>
            </w:r>
          </w:p>
        </w:tc>
        <w:tc>
          <w:tcPr>
            <w:tcW w:w="13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14:textFill>
                  <w14:solidFill>
                    <w14:schemeClr w14:val="tx1"/>
                  </w14:solidFill>
                </w14:textFill>
              </w:rPr>
            </w:pPr>
          </w:p>
        </w:tc>
        <w:tc>
          <w:tcPr>
            <w:tcW w:w="13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sz w:val="20"/>
                <w:szCs w:val="20"/>
                <w:highlight w:val="none"/>
                <w:lang w:eastAsia="zh-CN" w:bidi="ar"/>
                <w14:textFill>
                  <w14:solidFill>
                    <w14:schemeClr w14:val="tx1"/>
                  </w14:solidFill>
                </w14:textFill>
              </w:rPr>
              <w:t>2200</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sz w:val="20"/>
                <w:szCs w:val="20"/>
                <w:highlight w:val="none"/>
                <w:lang w:eastAsia="zh-CN" w:bidi="ar"/>
                <w14:textFill>
                  <w14:solidFill>
                    <w14:schemeClr w14:val="tx1"/>
                  </w14:solidFill>
                </w14:textFill>
              </w:rPr>
              <w:t>电力</w:t>
            </w:r>
            <w:r>
              <w:rPr>
                <w:rFonts w:hint="eastAsia" w:ascii="宋体" w:hAnsi="宋体" w:eastAsia="宋体" w:cs="宋体"/>
                <w:color w:val="000000" w:themeColor="text1"/>
                <w:sz w:val="20"/>
                <w:szCs w:val="20"/>
                <w:highlight w:val="none"/>
                <w:lang w:val="en-US" w:eastAsia="zh-CN" w:bidi="ar"/>
                <w14:textFill>
                  <w14:solidFill>
                    <w14:schemeClr w14:val="tx1"/>
                  </w14:solidFill>
                </w14:textFill>
              </w:rPr>
              <w:t>埋管</w:t>
            </w:r>
          </w:p>
        </w:tc>
        <w:tc>
          <w:tcPr>
            <w:tcW w:w="23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lang w:eastAsia="zh-CN" w:bidi="ar"/>
                <w14:textFill>
                  <w14:solidFill>
                    <w14:schemeClr w14:val="tx1"/>
                  </w14:solidFill>
                </w14:textFill>
              </w:rPr>
              <w:t>2</w:t>
            </w:r>
          </w:p>
        </w:tc>
      </w:tr>
      <w:tr>
        <w:tblPrEx>
          <w:tblCellMar>
            <w:top w:w="0" w:type="dxa"/>
            <w:left w:w="108" w:type="dxa"/>
            <w:bottom w:w="0" w:type="dxa"/>
            <w:right w:w="108" w:type="dxa"/>
          </w:tblCellMar>
        </w:tblPrEx>
        <w:trPr>
          <w:trHeight w:val="584"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sz w:val="20"/>
                <w:szCs w:val="20"/>
                <w:highlight w:val="none"/>
                <w:lang w:eastAsia="zh-CN" w:bidi="ar"/>
                <w14:textFill>
                  <w14:solidFill>
                    <w14:schemeClr w14:val="tx1"/>
                  </w14:solidFill>
                </w14:textFill>
              </w:rPr>
              <w:t>24</w:t>
            </w:r>
          </w:p>
        </w:tc>
        <w:tc>
          <w:tcPr>
            <w:tcW w:w="2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lang w:eastAsia="zh-CN"/>
                <w14:textFill>
                  <w14:solidFill>
                    <w14:schemeClr w14:val="tx1"/>
                  </w14:solidFill>
                </w14:textFill>
              </w:rPr>
            </w:pPr>
            <w:r>
              <w:rPr>
                <w:rFonts w:hint="eastAsia" w:ascii="宋体" w:hAnsi="宋体" w:eastAsia="宋体" w:cs="宋体"/>
                <w:color w:val="000000" w:themeColor="text1"/>
                <w:sz w:val="20"/>
                <w:szCs w:val="20"/>
                <w:highlight w:val="none"/>
                <w:lang w:eastAsia="zh-CN" w:bidi="ar"/>
                <w14:textFill>
                  <w14:solidFill>
                    <w14:schemeClr w14:val="tx1"/>
                  </w14:solidFill>
                </w14:textFill>
              </w:rPr>
              <w:t>湖南岳麓经济开发有限责任公司</w:t>
            </w:r>
          </w:p>
        </w:tc>
        <w:tc>
          <w:tcPr>
            <w:tcW w:w="24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sz w:val="20"/>
                <w:szCs w:val="20"/>
                <w:highlight w:val="none"/>
                <w:lang w:eastAsia="zh-CN" w:bidi="ar"/>
                <w14:textFill>
                  <w14:solidFill>
                    <w14:schemeClr w14:val="tx1"/>
                  </w14:solidFill>
                </w14:textFill>
              </w:rPr>
              <w:t>紫苑路扩改工程</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sz w:val="20"/>
                <w:szCs w:val="20"/>
                <w:highlight w:val="none"/>
                <w:lang w:eastAsia="zh-CN" w:bidi="ar"/>
                <w14:textFill>
                  <w14:solidFill>
                    <w14:schemeClr w14:val="tx1"/>
                  </w14:solidFill>
                </w14:textFill>
              </w:rPr>
              <w:t>2000</w:t>
            </w:r>
          </w:p>
        </w:tc>
        <w:tc>
          <w:tcPr>
            <w:tcW w:w="20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sz w:val="20"/>
                <w:szCs w:val="20"/>
                <w:highlight w:val="none"/>
                <w14:textFill>
                  <w14:solidFill>
                    <w14:schemeClr w14:val="tx1"/>
                  </w14:solidFill>
                </w14:textFill>
              </w:rPr>
              <w:t>学士路</w:t>
            </w:r>
            <w:r>
              <w:rPr>
                <w:rFonts w:ascii="宋体" w:hAnsi="宋体" w:eastAsia="宋体" w:cs="宋体"/>
                <w:color w:val="000000" w:themeColor="text1"/>
                <w:sz w:val="20"/>
                <w:szCs w:val="20"/>
                <w:highlight w:val="none"/>
                <w14:textFill>
                  <w14:solidFill>
                    <w14:schemeClr w14:val="tx1"/>
                  </w14:solidFill>
                </w14:textFill>
              </w:rPr>
              <w:t>-</w:t>
            </w:r>
            <w:r>
              <w:rPr>
                <w:rFonts w:hint="eastAsia" w:ascii="宋体" w:hAnsi="宋体" w:eastAsia="宋体" w:cs="宋体"/>
                <w:color w:val="000000" w:themeColor="text1"/>
                <w:sz w:val="20"/>
                <w:szCs w:val="20"/>
                <w:highlight w:val="none"/>
                <w14:textFill>
                  <w14:solidFill>
                    <w14:schemeClr w14:val="tx1"/>
                  </w14:solidFill>
                </w14:textFill>
              </w:rPr>
              <w:t>长潭西</w:t>
            </w:r>
          </w:p>
        </w:tc>
        <w:tc>
          <w:tcPr>
            <w:tcW w:w="13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sz w:val="20"/>
                <w:szCs w:val="20"/>
                <w:highlight w:val="none"/>
                <w:lang w:eastAsia="zh-CN" w:bidi="ar"/>
                <w14:textFill>
                  <w14:solidFill>
                    <w14:schemeClr w14:val="tx1"/>
                  </w14:solidFill>
                </w14:textFill>
              </w:rPr>
              <w:t>900</w:t>
            </w:r>
          </w:p>
        </w:tc>
        <w:tc>
          <w:tcPr>
            <w:tcW w:w="13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highlight w:val="none"/>
                <w14:textFill>
                  <w14:solidFill>
                    <w14:schemeClr w14:val="tx1"/>
                  </w14:solidFill>
                </w14:textFill>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sz w:val="20"/>
                <w:szCs w:val="20"/>
                <w:highlight w:val="none"/>
                <w:lang w:eastAsia="zh-CN" w:bidi="ar"/>
                <w14:textFill>
                  <w14:solidFill>
                    <w14:schemeClr w14:val="tx1"/>
                  </w14:solidFill>
                </w14:textFill>
              </w:rPr>
              <w:t>城市支路</w:t>
            </w:r>
          </w:p>
        </w:tc>
        <w:tc>
          <w:tcPr>
            <w:tcW w:w="23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lang w:eastAsia="zh-CN" w:bidi="ar"/>
                <w14:textFill>
                  <w14:solidFill>
                    <w14:schemeClr w14:val="tx1"/>
                  </w14:solidFill>
                </w14:textFill>
              </w:rPr>
              <w:t>2</w:t>
            </w:r>
          </w:p>
        </w:tc>
      </w:tr>
      <w:tr>
        <w:tblPrEx>
          <w:tblCellMar>
            <w:top w:w="0" w:type="dxa"/>
            <w:left w:w="108" w:type="dxa"/>
            <w:bottom w:w="0" w:type="dxa"/>
            <w:right w:w="108" w:type="dxa"/>
          </w:tblCellMar>
        </w:tblPrEx>
        <w:trPr>
          <w:trHeight w:val="584"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sz w:val="20"/>
                <w:szCs w:val="20"/>
                <w:highlight w:val="none"/>
                <w:lang w:eastAsia="zh-CN" w:bidi="ar"/>
                <w14:textFill>
                  <w14:solidFill>
                    <w14:schemeClr w14:val="tx1"/>
                  </w14:solidFill>
                </w14:textFill>
              </w:rPr>
              <w:t>25</w:t>
            </w:r>
          </w:p>
        </w:tc>
        <w:tc>
          <w:tcPr>
            <w:tcW w:w="2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lang w:eastAsia="zh-CN"/>
                <w14:textFill>
                  <w14:solidFill>
                    <w14:schemeClr w14:val="tx1"/>
                  </w14:solidFill>
                </w14:textFill>
              </w:rPr>
            </w:pPr>
            <w:r>
              <w:rPr>
                <w:rFonts w:hint="eastAsia" w:ascii="宋体" w:hAnsi="宋体" w:eastAsia="宋体" w:cs="宋体"/>
                <w:color w:val="000000" w:themeColor="text1"/>
                <w:sz w:val="20"/>
                <w:szCs w:val="20"/>
                <w:highlight w:val="none"/>
                <w:lang w:eastAsia="zh-CN" w:bidi="ar"/>
                <w14:textFill>
                  <w14:solidFill>
                    <w14:schemeClr w14:val="tx1"/>
                  </w14:solidFill>
                </w14:textFill>
              </w:rPr>
              <w:t>湖南岳麓经济开发有限责任公司</w:t>
            </w:r>
          </w:p>
        </w:tc>
        <w:tc>
          <w:tcPr>
            <w:tcW w:w="24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lang w:eastAsia="zh-CN"/>
                <w14:textFill>
                  <w14:solidFill>
                    <w14:schemeClr w14:val="tx1"/>
                  </w14:solidFill>
                </w14:textFill>
              </w:rPr>
            </w:pPr>
            <w:r>
              <w:rPr>
                <w:rFonts w:hint="eastAsia" w:ascii="宋体" w:hAnsi="宋体" w:eastAsia="宋体" w:cs="宋体"/>
                <w:color w:val="000000" w:themeColor="text1"/>
                <w:sz w:val="20"/>
                <w:szCs w:val="20"/>
                <w:highlight w:val="none"/>
                <w:lang w:eastAsia="zh-CN" w:bidi="ar"/>
                <w14:textFill>
                  <w14:solidFill>
                    <w14:schemeClr w14:val="tx1"/>
                  </w14:solidFill>
                </w14:textFill>
              </w:rPr>
              <w:t>岳麓高新区过街人行通道(天桥、地下通道)</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sz w:val="20"/>
                <w:szCs w:val="20"/>
                <w:highlight w:val="none"/>
                <w:lang w:eastAsia="zh-CN" w:bidi="ar"/>
                <w14:textFill>
                  <w14:solidFill>
                    <w14:schemeClr w14:val="tx1"/>
                  </w14:solidFill>
                </w14:textFill>
              </w:rPr>
              <w:t>3000</w:t>
            </w:r>
          </w:p>
        </w:tc>
        <w:tc>
          <w:tcPr>
            <w:tcW w:w="20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highlight w:val="none"/>
                <w14:textFill>
                  <w14:solidFill>
                    <w14:schemeClr w14:val="tx1"/>
                  </w14:solidFill>
                </w14:textFill>
              </w:rPr>
            </w:pPr>
          </w:p>
        </w:tc>
        <w:tc>
          <w:tcPr>
            <w:tcW w:w="13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highlight w:val="none"/>
                <w14:textFill>
                  <w14:solidFill>
                    <w14:schemeClr w14:val="tx1"/>
                  </w14:solidFill>
                </w14:textFill>
              </w:rPr>
            </w:pPr>
          </w:p>
        </w:tc>
        <w:tc>
          <w:tcPr>
            <w:tcW w:w="13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highlight w:val="none"/>
                <w14:textFill>
                  <w14:solidFill>
                    <w14:schemeClr w14:val="tx1"/>
                  </w14:solidFill>
                </w14:textFill>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sz w:val="20"/>
                <w:szCs w:val="20"/>
                <w:highlight w:val="none"/>
                <w:lang w:val="en-US" w:eastAsia="zh-CN" w:bidi="ar"/>
                <w14:textFill>
                  <w14:solidFill>
                    <w14:schemeClr w14:val="tx1"/>
                  </w14:solidFill>
                </w14:textFill>
              </w:rPr>
              <w:t>人行</w:t>
            </w:r>
            <w:r>
              <w:rPr>
                <w:rFonts w:hint="eastAsia" w:ascii="宋体" w:hAnsi="宋体" w:eastAsia="宋体" w:cs="宋体"/>
                <w:color w:val="000000" w:themeColor="text1"/>
                <w:sz w:val="20"/>
                <w:szCs w:val="20"/>
                <w:highlight w:val="none"/>
                <w:lang w:eastAsia="zh-CN" w:bidi="ar"/>
                <w14:textFill>
                  <w14:solidFill>
                    <w14:schemeClr w14:val="tx1"/>
                  </w14:solidFill>
                </w14:textFill>
              </w:rPr>
              <w:t>天桥</w:t>
            </w:r>
          </w:p>
        </w:tc>
        <w:tc>
          <w:tcPr>
            <w:tcW w:w="23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lang w:eastAsia="zh-CN" w:bidi="ar"/>
                <w14:textFill>
                  <w14:solidFill>
                    <w14:schemeClr w14:val="tx1"/>
                  </w14:solidFill>
                </w14:textFill>
              </w:rPr>
              <w:t>2</w:t>
            </w:r>
          </w:p>
        </w:tc>
      </w:tr>
      <w:tr>
        <w:tblPrEx>
          <w:tblCellMar>
            <w:top w:w="0" w:type="dxa"/>
            <w:left w:w="108" w:type="dxa"/>
            <w:bottom w:w="0" w:type="dxa"/>
            <w:right w:w="108" w:type="dxa"/>
          </w:tblCellMar>
        </w:tblPrEx>
        <w:trPr>
          <w:trHeight w:val="726"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sz w:val="20"/>
                <w:szCs w:val="20"/>
                <w:highlight w:val="none"/>
                <w:lang w:eastAsia="zh-CN" w:bidi="ar"/>
                <w14:textFill>
                  <w14:solidFill>
                    <w14:schemeClr w14:val="tx1"/>
                  </w14:solidFill>
                </w14:textFill>
              </w:rPr>
              <w:t>26</w:t>
            </w:r>
          </w:p>
        </w:tc>
        <w:tc>
          <w:tcPr>
            <w:tcW w:w="2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lang w:eastAsia="zh-CN"/>
                <w14:textFill>
                  <w14:solidFill>
                    <w14:schemeClr w14:val="tx1"/>
                  </w14:solidFill>
                </w14:textFill>
              </w:rPr>
            </w:pPr>
            <w:r>
              <w:rPr>
                <w:rFonts w:hint="eastAsia" w:ascii="宋体" w:hAnsi="宋体" w:eastAsia="宋体" w:cs="宋体"/>
                <w:color w:val="000000" w:themeColor="text1"/>
                <w:sz w:val="20"/>
                <w:szCs w:val="20"/>
                <w:highlight w:val="none"/>
                <w:lang w:eastAsia="zh-CN" w:bidi="ar"/>
                <w14:textFill>
                  <w14:solidFill>
                    <w14:schemeClr w14:val="tx1"/>
                  </w14:solidFill>
                </w14:textFill>
              </w:rPr>
              <w:t>湖南岳麓经济开发有限责任公司</w:t>
            </w:r>
          </w:p>
        </w:tc>
        <w:tc>
          <w:tcPr>
            <w:tcW w:w="24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lang w:eastAsia="zh-CN"/>
                <w14:textFill>
                  <w14:solidFill>
                    <w14:schemeClr w14:val="tx1"/>
                  </w14:solidFill>
                </w14:textFill>
              </w:rPr>
            </w:pPr>
            <w:r>
              <w:rPr>
                <w:rFonts w:hint="eastAsia" w:ascii="宋体" w:hAnsi="宋体" w:eastAsia="宋体" w:cs="宋体"/>
                <w:color w:val="000000" w:themeColor="text1"/>
                <w:sz w:val="20"/>
                <w:szCs w:val="20"/>
                <w:highlight w:val="none"/>
                <w:lang w:eastAsia="zh-CN" w:bidi="ar"/>
                <w14:textFill>
                  <w14:solidFill>
                    <w14:schemeClr w14:val="tx1"/>
                  </w14:solidFill>
                </w14:textFill>
              </w:rPr>
              <w:t>玉赤河流域（长潭西至长韶娄段）生态环境系统整治项目</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sz w:val="20"/>
                <w:szCs w:val="20"/>
                <w:highlight w:val="none"/>
                <w:lang w:eastAsia="zh-CN" w:bidi="ar"/>
                <w14:textFill>
                  <w14:solidFill>
                    <w14:schemeClr w14:val="tx1"/>
                  </w14:solidFill>
                </w14:textFill>
              </w:rPr>
              <w:t>6000</w:t>
            </w:r>
          </w:p>
        </w:tc>
        <w:tc>
          <w:tcPr>
            <w:tcW w:w="20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sz w:val="20"/>
                <w:szCs w:val="20"/>
                <w:highlight w:val="none"/>
                <w:lang w:eastAsia="zh-CN" w:bidi="ar"/>
                <w14:textFill>
                  <w14:solidFill>
                    <w14:schemeClr w14:val="tx1"/>
                  </w14:solidFill>
                </w14:textFill>
              </w:rPr>
              <w:t>长潭西至长韶娄段</w:t>
            </w:r>
          </w:p>
        </w:tc>
        <w:tc>
          <w:tcPr>
            <w:tcW w:w="13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highlight w:val="none"/>
                <w14:textFill>
                  <w14:solidFill>
                    <w14:schemeClr w14:val="tx1"/>
                  </w14:solidFill>
                </w14:textFill>
              </w:rPr>
            </w:pPr>
          </w:p>
        </w:tc>
        <w:tc>
          <w:tcPr>
            <w:tcW w:w="13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highlight w:val="none"/>
                <w14:textFill>
                  <w14:solidFill>
                    <w14:schemeClr w14:val="tx1"/>
                  </w14:solidFill>
                </w14:textFill>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sz w:val="20"/>
                <w:szCs w:val="20"/>
                <w:highlight w:val="none"/>
                <w:lang w:eastAsia="zh-CN" w:bidi="ar"/>
                <w14:textFill>
                  <w14:solidFill>
                    <w14:schemeClr w14:val="tx1"/>
                  </w14:solidFill>
                </w14:textFill>
              </w:rPr>
              <w:t>房建项目</w:t>
            </w:r>
          </w:p>
        </w:tc>
        <w:tc>
          <w:tcPr>
            <w:tcW w:w="23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lang w:eastAsia="zh-CN" w:bidi="ar"/>
                <w14:textFill>
                  <w14:solidFill>
                    <w14:schemeClr w14:val="tx1"/>
                  </w14:solidFill>
                </w14:textFill>
              </w:rPr>
              <w:t>5</w:t>
            </w:r>
          </w:p>
        </w:tc>
      </w:tr>
      <w:tr>
        <w:tblPrEx>
          <w:tblCellMar>
            <w:top w:w="0" w:type="dxa"/>
            <w:left w:w="108" w:type="dxa"/>
            <w:bottom w:w="0" w:type="dxa"/>
            <w:right w:w="108" w:type="dxa"/>
          </w:tblCellMar>
        </w:tblPrEx>
        <w:trPr>
          <w:trHeight w:val="584"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sz w:val="20"/>
                <w:szCs w:val="20"/>
                <w:highlight w:val="none"/>
                <w:lang w:eastAsia="zh-CN" w:bidi="ar"/>
                <w14:textFill>
                  <w14:solidFill>
                    <w14:schemeClr w14:val="tx1"/>
                  </w14:solidFill>
                </w14:textFill>
              </w:rPr>
              <w:t>27</w:t>
            </w:r>
          </w:p>
        </w:tc>
        <w:tc>
          <w:tcPr>
            <w:tcW w:w="2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lang w:eastAsia="zh-CN"/>
                <w14:textFill>
                  <w14:solidFill>
                    <w14:schemeClr w14:val="tx1"/>
                  </w14:solidFill>
                </w14:textFill>
              </w:rPr>
            </w:pPr>
            <w:r>
              <w:rPr>
                <w:rFonts w:hint="eastAsia" w:ascii="宋体" w:hAnsi="宋体" w:eastAsia="宋体" w:cs="宋体"/>
                <w:color w:val="000000" w:themeColor="text1"/>
                <w:sz w:val="20"/>
                <w:szCs w:val="20"/>
                <w:highlight w:val="none"/>
                <w:lang w:eastAsia="zh-CN" w:bidi="ar"/>
                <w14:textFill>
                  <w14:solidFill>
                    <w14:schemeClr w14:val="tx1"/>
                  </w14:solidFill>
                </w14:textFill>
              </w:rPr>
              <w:t>湖南智谷投资发展集团有限公司</w:t>
            </w:r>
          </w:p>
        </w:tc>
        <w:tc>
          <w:tcPr>
            <w:tcW w:w="24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sz w:val="20"/>
                <w:szCs w:val="20"/>
                <w:highlight w:val="none"/>
                <w:lang w:eastAsia="zh-CN" w:bidi="ar"/>
                <w14:textFill>
                  <w14:solidFill>
                    <w14:schemeClr w14:val="tx1"/>
                  </w14:solidFill>
                </w14:textFill>
              </w:rPr>
              <w:t>白鹤中学</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sz w:val="20"/>
                <w:szCs w:val="20"/>
                <w:highlight w:val="none"/>
                <w:lang w:eastAsia="zh-CN" w:bidi="ar"/>
                <w14:textFill>
                  <w14:solidFill>
                    <w14:schemeClr w14:val="tx1"/>
                  </w14:solidFill>
                </w14:textFill>
              </w:rPr>
              <w:t>31000</w:t>
            </w:r>
          </w:p>
        </w:tc>
        <w:tc>
          <w:tcPr>
            <w:tcW w:w="20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lang w:eastAsia="zh-CN"/>
                <w14:textFill>
                  <w14:solidFill>
                    <w14:schemeClr w14:val="tx1"/>
                  </w14:solidFill>
                </w14:textFill>
              </w:rPr>
            </w:pPr>
            <w:r>
              <w:rPr>
                <w:rFonts w:hint="eastAsia" w:ascii="宋体" w:hAnsi="宋体" w:eastAsia="宋体" w:cs="宋体"/>
                <w:color w:val="000000" w:themeColor="text1"/>
                <w:sz w:val="20"/>
                <w:szCs w:val="20"/>
                <w:highlight w:val="none"/>
                <w:lang w:eastAsia="zh-CN" w:bidi="ar"/>
                <w14:textFill>
                  <w14:solidFill>
                    <w14:schemeClr w14:val="tx1"/>
                  </w14:solidFill>
                </w14:textFill>
              </w:rPr>
              <w:t>含浦大道与玉佩路西侧</w:t>
            </w:r>
          </w:p>
        </w:tc>
        <w:tc>
          <w:tcPr>
            <w:tcW w:w="13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highlight w:val="none"/>
                <w:lang w:eastAsia="zh-CN"/>
                <w14:textFill>
                  <w14:solidFill>
                    <w14:schemeClr w14:val="tx1"/>
                  </w14:solidFill>
                </w14:textFill>
              </w:rPr>
            </w:pPr>
          </w:p>
        </w:tc>
        <w:tc>
          <w:tcPr>
            <w:tcW w:w="13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highlight w:val="none"/>
                <w:lang w:eastAsia="zh-CN"/>
                <w14:textFill>
                  <w14:solidFill>
                    <w14:schemeClr w14:val="tx1"/>
                  </w14:solidFill>
                </w14:textFill>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sz w:val="20"/>
                <w:szCs w:val="20"/>
                <w:highlight w:val="none"/>
                <w:lang w:eastAsia="zh-CN" w:bidi="ar"/>
                <w14:textFill>
                  <w14:solidFill>
                    <w14:schemeClr w14:val="tx1"/>
                  </w14:solidFill>
                </w14:textFill>
              </w:rPr>
              <w:t>房建项目</w:t>
            </w:r>
          </w:p>
        </w:tc>
        <w:tc>
          <w:tcPr>
            <w:tcW w:w="23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lang w:eastAsia="zh-CN" w:bidi="ar"/>
                <w14:textFill>
                  <w14:solidFill>
                    <w14:schemeClr w14:val="tx1"/>
                  </w14:solidFill>
                </w14:textFill>
              </w:rPr>
              <w:t>6</w:t>
            </w:r>
          </w:p>
        </w:tc>
      </w:tr>
      <w:tr>
        <w:tblPrEx>
          <w:tblCellMar>
            <w:top w:w="0" w:type="dxa"/>
            <w:left w:w="108" w:type="dxa"/>
            <w:bottom w:w="0" w:type="dxa"/>
            <w:right w:w="108" w:type="dxa"/>
          </w:tblCellMar>
        </w:tblPrEx>
        <w:trPr>
          <w:trHeight w:val="584"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sz w:val="20"/>
                <w:szCs w:val="20"/>
                <w:highlight w:val="none"/>
                <w:lang w:eastAsia="zh-CN" w:bidi="ar"/>
                <w14:textFill>
                  <w14:solidFill>
                    <w14:schemeClr w14:val="tx1"/>
                  </w14:solidFill>
                </w14:textFill>
              </w:rPr>
              <w:t>28</w:t>
            </w:r>
          </w:p>
        </w:tc>
        <w:tc>
          <w:tcPr>
            <w:tcW w:w="2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lang w:eastAsia="zh-CN"/>
                <w14:textFill>
                  <w14:solidFill>
                    <w14:schemeClr w14:val="tx1"/>
                  </w14:solidFill>
                </w14:textFill>
              </w:rPr>
            </w:pPr>
            <w:r>
              <w:rPr>
                <w:rFonts w:hint="eastAsia" w:ascii="宋体" w:hAnsi="宋体" w:eastAsia="宋体" w:cs="宋体"/>
                <w:color w:val="000000" w:themeColor="text1"/>
                <w:sz w:val="20"/>
                <w:szCs w:val="20"/>
                <w:highlight w:val="none"/>
                <w:lang w:eastAsia="zh-CN" w:bidi="ar"/>
                <w14:textFill>
                  <w14:solidFill>
                    <w14:schemeClr w14:val="tx1"/>
                  </w14:solidFill>
                </w14:textFill>
              </w:rPr>
              <w:t>湖南智谷投资发展集团有限公司</w:t>
            </w:r>
          </w:p>
        </w:tc>
        <w:tc>
          <w:tcPr>
            <w:tcW w:w="24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sz w:val="20"/>
                <w:szCs w:val="20"/>
                <w:highlight w:val="none"/>
                <w:lang w:eastAsia="zh-CN" w:bidi="ar"/>
                <w14:textFill>
                  <w14:solidFill>
                    <w14:schemeClr w14:val="tx1"/>
                  </w14:solidFill>
                </w14:textFill>
              </w:rPr>
              <w:t>周南中学</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sz w:val="20"/>
                <w:szCs w:val="20"/>
                <w:highlight w:val="none"/>
                <w:lang w:eastAsia="zh-CN" w:bidi="ar"/>
                <w14:textFill>
                  <w14:solidFill>
                    <w14:schemeClr w14:val="tx1"/>
                  </w14:solidFill>
                </w14:textFill>
              </w:rPr>
              <w:t>4000</w:t>
            </w:r>
          </w:p>
        </w:tc>
        <w:tc>
          <w:tcPr>
            <w:tcW w:w="20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lang w:eastAsia="zh-CN"/>
                <w14:textFill>
                  <w14:solidFill>
                    <w14:schemeClr w14:val="tx1"/>
                  </w14:solidFill>
                </w14:textFill>
              </w:rPr>
            </w:pPr>
            <w:r>
              <w:rPr>
                <w:rFonts w:hint="eastAsia" w:ascii="宋体" w:hAnsi="宋体" w:eastAsia="宋体" w:cs="宋体"/>
                <w:color w:val="000000" w:themeColor="text1"/>
                <w:sz w:val="20"/>
                <w:szCs w:val="20"/>
                <w:highlight w:val="none"/>
                <w:lang w:eastAsia="zh-CN" w:bidi="ar"/>
                <w14:textFill>
                  <w14:solidFill>
                    <w14:schemeClr w14:val="tx1"/>
                  </w14:solidFill>
                </w14:textFill>
              </w:rPr>
              <w:t>西侧临紫苑路、南侧临翰林路</w:t>
            </w:r>
          </w:p>
        </w:tc>
        <w:tc>
          <w:tcPr>
            <w:tcW w:w="13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highlight w:val="none"/>
                <w:lang w:eastAsia="zh-CN"/>
                <w14:textFill>
                  <w14:solidFill>
                    <w14:schemeClr w14:val="tx1"/>
                  </w14:solidFill>
                </w14:textFill>
              </w:rPr>
            </w:pPr>
          </w:p>
        </w:tc>
        <w:tc>
          <w:tcPr>
            <w:tcW w:w="13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highlight w:val="none"/>
                <w:lang w:eastAsia="zh-CN"/>
                <w14:textFill>
                  <w14:solidFill>
                    <w14:schemeClr w14:val="tx1"/>
                  </w14:solidFill>
                </w14:textFill>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sz w:val="20"/>
                <w:szCs w:val="20"/>
                <w:highlight w:val="none"/>
                <w:lang w:eastAsia="zh-CN" w:bidi="ar"/>
                <w14:textFill>
                  <w14:solidFill>
                    <w14:schemeClr w14:val="tx1"/>
                  </w14:solidFill>
                </w14:textFill>
              </w:rPr>
              <w:t>房建项目</w:t>
            </w:r>
          </w:p>
        </w:tc>
        <w:tc>
          <w:tcPr>
            <w:tcW w:w="23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lang w:eastAsia="zh-CN" w:bidi="ar"/>
                <w14:textFill>
                  <w14:solidFill>
                    <w14:schemeClr w14:val="tx1"/>
                  </w14:solidFill>
                </w14:textFill>
              </w:rPr>
              <w:t>2</w:t>
            </w:r>
          </w:p>
        </w:tc>
      </w:tr>
      <w:tr>
        <w:tblPrEx>
          <w:tblCellMar>
            <w:top w:w="0" w:type="dxa"/>
            <w:left w:w="108" w:type="dxa"/>
            <w:bottom w:w="0" w:type="dxa"/>
            <w:right w:w="108" w:type="dxa"/>
          </w:tblCellMar>
        </w:tblPrEx>
        <w:trPr>
          <w:trHeight w:val="584"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sz w:val="20"/>
                <w:szCs w:val="20"/>
                <w:highlight w:val="none"/>
                <w:lang w:eastAsia="zh-CN" w:bidi="ar"/>
                <w14:textFill>
                  <w14:solidFill>
                    <w14:schemeClr w14:val="tx1"/>
                  </w14:solidFill>
                </w14:textFill>
              </w:rPr>
              <w:t>29</w:t>
            </w:r>
          </w:p>
        </w:tc>
        <w:tc>
          <w:tcPr>
            <w:tcW w:w="2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lang w:eastAsia="zh-CN"/>
                <w14:textFill>
                  <w14:solidFill>
                    <w14:schemeClr w14:val="tx1"/>
                  </w14:solidFill>
                </w14:textFill>
              </w:rPr>
            </w:pPr>
            <w:r>
              <w:rPr>
                <w:rFonts w:hint="eastAsia" w:ascii="宋体" w:hAnsi="宋体" w:eastAsia="宋体" w:cs="宋体"/>
                <w:color w:val="000000" w:themeColor="text1"/>
                <w:sz w:val="20"/>
                <w:szCs w:val="20"/>
                <w:highlight w:val="none"/>
                <w:lang w:eastAsia="zh-CN" w:bidi="ar"/>
                <w14:textFill>
                  <w14:solidFill>
                    <w14:schemeClr w14:val="tx1"/>
                  </w14:solidFill>
                </w14:textFill>
              </w:rPr>
              <w:t>湖南智谷投资发展集团有限公司</w:t>
            </w:r>
          </w:p>
        </w:tc>
        <w:tc>
          <w:tcPr>
            <w:tcW w:w="24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sz w:val="20"/>
                <w:szCs w:val="20"/>
                <w:highlight w:val="none"/>
                <w:lang w:eastAsia="zh-CN" w:bidi="ar"/>
                <w14:textFill>
                  <w14:solidFill>
                    <w14:schemeClr w14:val="tx1"/>
                  </w14:solidFill>
                </w14:textFill>
              </w:rPr>
              <w:t>白鹤安置房二期</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sz w:val="20"/>
                <w:szCs w:val="20"/>
                <w:highlight w:val="none"/>
                <w:lang w:eastAsia="zh-CN" w:bidi="ar"/>
                <w14:textFill>
                  <w14:solidFill>
                    <w14:schemeClr w14:val="tx1"/>
                  </w14:solidFill>
                </w14:textFill>
              </w:rPr>
              <w:t>12000</w:t>
            </w:r>
          </w:p>
        </w:tc>
        <w:tc>
          <w:tcPr>
            <w:tcW w:w="20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sz w:val="20"/>
                <w:szCs w:val="20"/>
                <w:highlight w:val="none"/>
                <w:lang w:eastAsia="zh-CN"/>
                <w14:textFill>
                  <w14:solidFill>
                    <w14:schemeClr w14:val="tx1"/>
                  </w14:solidFill>
                </w14:textFill>
              </w:rPr>
              <w:t>杏雨路旁</w:t>
            </w:r>
          </w:p>
        </w:tc>
        <w:tc>
          <w:tcPr>
            <w:tcW w:w="13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highlight w:val="none"/>
                <w14:textFill>
                  <w14:solidFill>
                    <w14:schemeClr w14:val="tx1"/>
                  </w14:solidFill>
                </w14:textFill>
              </w:rPr>
            </w:pPr>
          </w:p>
        </w:tc>
        <w:tc>
          <w:tcPr>
            <w:tcW w:w="13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highlight w:val="none"/>
                <w14:textFill>
                  <w14:solidFill>
                    <w14:schemeClr w14:val="tx1"/>
                  </w14:solidFill>
                </w14:textFill>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14:textFill>
                  <w14:solidFill>
                    <w14:schemeClr w14:val="tx1"/>
                  </w14:solidFill>
                </w14:textFill>
              </w:rPr>
            </w:pPr>
            <w:r>
              <w:rPr>
                <w:rFonts w:hint="eastAsia" w:ascii="宋体" w:hAnsi="宋体" w:eastAsia="宋体" w:cs="宋体"/>
                <w:color w:val="000000" w:themeColor="text1"/>
                <w:sz w:val="20"/>
                <w:szCs w:val="20"/>
                <w:highlight w:val="none"/>
                <w:lang w:eastAsia="zh-CN" w:bidi="ar"/>
                <w14:textFill>
                  <w14:solidFill>
                    <w14:schemeClr w14:val="tx1"/>
                  </w14:solidFill>
                </w14:textFill>
              </w:rPr>
              <w:t>房建项目</w:t>
            </w:r>
          </w:p>
        </w:tc>
        <w:tc>
          <w:tcPr>
            <w:tcW w:w="23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lang w:eastAsia="zh-CN" w:bidi="ar"/>
                <w14:textFill>
                  <w14:solidFill>
                    <w14:schemeClr w14:val="tx1"/>
                  </w14:solidFill>
                </w14:textFill>
              </w:rPr>
              <w:t>2</w:t>
            </w:r>
          </w:p>
        </w:tc>
      </w:tr>
      <w:tr>
        <w:tblPrEx>
          <w:tblCellMar>
            <w:top w:w="0" w:type="dxa"/>
            <w:left w:w="108" w:type="dxa"/>
            <w:bottom w:w="0" w:type="dxa"/>
            <w:right w:w="108" w:type="dxa"/>
          </w:tblCellMar>
        </w:tblPrEx>
        <w:trPr>
          <w:trHeight w:val="584"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lang w:eastAsia="zh-CN" w:bidi="ar"/>
                <w14:textFill>
                  <w14:solidFill>
                    <w14:schemeClr w14:val="tx1"/>
                  </w14:solidFill>
                </w14:textFill>
              </w:rPr>
            </w:pPr>
            <w:r>
              <w:rPr>
                <w:rFonts w:hint="eastAsia" w:ascii="宋体" w:hAnsi="宋体" w:eastAsia="宋体" w:cs="宋体"/>
                <w:color w:val="000000" w:themeColor="text1"/>
                <w:highlight w:val="none"/>
                <w:lang w:eastAsia="zh-CN"/>
                <w14:textFill>
                  <w14:solidFill>
                    <w14:schemeClr w14:val="tx1"/>
                  </w14:solidFill>
                </w14:textFill>
              </w:rPr>
              <w:t>3</w:t>
            </w:r>
            <w:r>
              <w:rPr>
                <w:rFonts w:ascii="宋体" w:hAnsi="宋体" w:eastAsia="宋体" w:cs="宋体"/>
                <w:color w:val="000000" w:themeColor="text1"/>
                <w:highlight w:val="none"/>
                <w:lang w:eastAsia="zh-CN"/>
                <w14:textFill>
                  <w14:solidFill>
                    <w14:schemeClr w14:val="tx1"/>
                  </w14:solidFill>
                </w14:textFill>
              </w:rPr>
              <w:t>0</w:t>
            </w:r>
          </w:p>
        </w:tc>
        <w:tc>
          <w:tcPr>
            <w:tcW w:w="2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lang w:eastAsia="zh-CN" w:bidi="ar"/>
                <w14:textFill>
                  <w14:solidFill>
                    <w14:schemeClr w14:val="tx1"/>
                  </w14:solidFill>
                </w14:textFill>
              </w:rPr>
            </w:pPr>
            <w:r>
              <w:rPr>
                <w:rFonts w:hint="eastAsia" w:ascii="宋体" w:hAnsi="宋体" w:eastAsia="宋体" w:cs="宋体"/>
                <w:color w:val="000000" w:themeColor="text1"/>
                <w:sz w:val="20"/>
                <w:szCs w:val="20"/>
                <w:highlight w:val="none"/>
                <w:lang w:eastAsia="zh-CN" w:bidi="ar"/>
                <w14:textFill>
                  <w14:solidFill>
                    <w14:schemeClr w14:val="tx1"/>
                  </w14:solidFill>
                </w14:textFill>
              </w:rPr>
              <w:t>湖南岳麓经济开发有限责任公司/湖南智谷投资发展集团有限公司</w:t>
            </w:r>
          </w:p>
        </w:tc>
        <w:tc>
          <w:tcPr>
            <w:tcW w:w="24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lang w:eastAsia="zh-CN" w:bidi="ar"/>
                <w14:textFill>
                  <w14:solidFill>
                    <w14:schemeClr w14:val="tx1"/>
                  </w14:solidFill>
                </w14:textFill>
              </w:rPr>
            </w:pPr>
            <w:r>
              <w:rPr>
                <w:rFonts w:hint="eastAsia" w:ascii="宋体" w:hAnsi="宋体" w:eastAsia="宋体" w:cs="宋体"/>
                <w:color w:val="000000" w:themeColor="text1"/>
                <w:sz w:val="20"/>
                <w:szCs w:val="20"/>
                <w:highlight w:val="none"/>
                <w:lang w:eastAsia="zh-CN"/>
                <w14:textFill>
                  <w14:solidFill>
                    <w14:schemeClr w14:val="tx1"/>
                  </w14:solidFill>
                </w14:textFill>
              </w:rPr>
              <w:t>2024年新建项目</w:t>
            </w:r>
            <w:r>
              <w:rPr>
                <w:rFonts w:hint="eastAsia" w:ascii="宋体" w:hAnsi="宋体" w:eastAsia="宋体" w:cs="宋体"/>
                <w:color w:val="000000" w:themeColor="text1"/>
                <w:sz w:val="20"/>
                <w:szCs w:val="20"/>
                <w:highlight w:val="none"/>
                <w:lang w:val="en-US" w:eastAsia="zh-CN"/>
                <w14:textFill>
                  <w14:solidFill>
                    <w14:schemeClr w14:val="tx1"/>
                  </w14:solidFill>
                </w14:textFill>
              </w:rPr>
              <w:t>,</w:t>
            </w:r>
            <w:r>
              <w:rPr>
                <w:rFonts w:hint="eastAsia" w:ascii="宋体" w:hAnsi="宋体" w:eastAsia="宋体" w:cs="宋体"/>
                <w:color w:val="000000" w:themeColor="text1"/>
                <w:sz w:val="20"/>
                <w:szCs w:val="20"/>
                <w:highlight w:val="none"/>
                <w:lang w:eastAsia="zh-CN"/>
                <w14:textFill>
                  <w14:solidFill>
                    <w14:schemeClr w14:val="tx1"/>
                  </w14:solidFill>
                </w14:textFill>
              </w:rPr>
              <w:t>具体以甲方委托为准</w:t>
            </w:r>
          </w:p>
        </w:tc>
        <w:tc>
          <w:tcPr>
            <w:tcW w:w="8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lang w:eastAsia="zh-CN" w:bidi="ar"/>
                <w14:textFill>
                  <w14:solidFill>
                    <w14:schemeClr w14:val="tx1"/>
                  </w14:solidFill>
                </w14:textFill>
              </w:rPr>
            </w:pPr>
          </w:p>
        </w:tc>
        <w:tc>
          <w:tcPr>
            <w:tcW w:w="20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highlight w:val="none"/>
                <w:lang w:eastAsia="zh-CN"/>
                <w14:textFill>
                  <w14:solidFill>
                    <w14:schemeClr w14:val="tx1"/>
                  </w14:solidFill>
                </w14:textFill>
              </w:rPr>
            </w:pPr>
          </w:p>
        </w:tc>
        <w:tc>
          <w:tcPr>
            <w:tcW w:w="13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highlight w:val="none"/>
                <w14:textFill>
                  <w14:solidFill>
                    <w14:schemeClr w14:val="tx1"/>
                  </w14:solidFill>
                </w14:textFill>
              </w:rPr>
            </w:pPr>
          </w:p>
        </w:tc>
        <w:tc>
          <w:tcPr>
            <w:tcW w:w="13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highlight w:val="none"/>
                <w14:textFill>
                  <w14:solidFill>
                    <w14:schemeClr w14:val="tx1"/>
                  </w14:solidFill>
                </w14:textFill>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themeColor="text1"/>
                <w:sz w:val="20"/>
                <w:szCs w:val="20"/>
                <w:highlight w:val="none"/>
                <w:lang w:eastAsia="zh-CN" w:bidi="ar"/>
                <w14:textFill>
                  <w14:solidFill>
                    <w14:schemeClr w14:val="tx1"/>
                  </w14:solidFill>
                </w14:textFill>
              </w:rPr>
            </w:pPr>
          </w:p>
        </w:tc>
        <w:tc>
          <w:tcPr>
            <w:tcW w:w="23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themeColor="text1"/>
                <w:highlight w:val="none"/>
                <w:lang w:eastAsia="zh-CN" w:bidi="ar"/>
                <w14:textFill>
                  <w14:solidFill>
                    <w14:schemeClr w14:val="tx1"/>
                  </w14:solidFill>
                </w14:textFill>
              </w:rPr>
            </w:pPr>
            <w:r>
              <w:rPr>
                <w:rFonts w:hint="eastAsia" w:ascii="宋体" w:hAnsi="宋体" w:eastAsia="宋体" w:cs="宋体"/>
                <w:color w:val="000000" w:themeColor="text1"/>
                <w:highlight w:val="none"/>
                <w:lang w:eastAsia="zh-CN"/>
                <w14:textFill>
                  <w14:solidFill>
                    <w14:schemeClr w14:val="tx1"/>
                  </w14:solidFill>
                </w14:textFill>
              </w:rPr>
              <w:t>暂定</w:t>
            </w:r>
            <w:r>
              <w:rPr>
                <w:rFonts w:hint="eastAsia" w:ascii="宋体" w:hAnsi="宋体" w:eastAsia="宋体" w:cs="宋体"/>
                <w:color w:val="000000" w:themeColor="text1"/>
                <w:highlight w:val="none"/>
                <w:lang w:val="en-US" w:eastAsia="zh-CN"/>
                <w14:textFill>
                  <w14:solidFill>
                    <w14:schemeClr w14:val="tx1"/>
                  </w14:solidFill>
                </w14:textFill>
              </w:rPr>
              <w:t>25</w:t>
            </w:r>
            <w:r>
              <w:rPr>
                <w:rFonts w:hint="eastAsia" w:ascii="宋体" w:hAnsi="宋体" w:eastAsia="宋体" w:cs="宋体"/>
                <w:color w:val="000000" w:themeColor="text1"/>
                <w:highlight w:val="none"/>
                <w:lang w:eastAsia="zh-CN"/>
                <w14:textFill>
                  <w14:solidFill>
                    <w14:schemeClr w14:val="tx1"/>
                  </w14:solidFill>
                </w14:textFill>
              </w:rPr>
              <w:t>万元，具体收费参照新区财政标准</w:t>
            </w:r>
          </w:p>
        </w:tc>
      </w:tr>
      <w:tr>
        <w:tblPrEx>
          <w:tblCellMar>
            <w:top w:w="0" w:type="dxa"/>
            <w:left w:w="108" w:type="dxa"/>
            <w:bottom w:w="0" w:type="dxa"/>
            <w:right w:w="108" w:type="dxa"/>
          </w:tblCellMar>
        </w:tblPrEx>
        <w:trPr>
          <w:trHeight w:val="717"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themeColor="text1"/>
                <w:highlight w:val="none"/>
                <w:lang w:eastAsia="zh-CN"/>
                <w14:textFill>
                  <w14:solidFill>
                    <w14:schemeClr w14:val="tx1"/>
                  </w14:solidFill>
                </w14:textFill>
              </w:rPr>
            </w:pPr>
          </w:p>
        </w:tc>
        <w:tc>
          <w:tcPr>
            <w:tcW w:w="222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themeColor="text1"/>
                <w:highlight w:val="none"/>
                <w:lang w:eastAsia="zh-CN"/>
                <w14:textFill>
                  <w14:solidFill>
                    <w14:schemeClr w14:val="tx1"/>
                  </w14:solidFill>
                </w14:textFill>
              </w:rPr>
            </w:pPr>
          </w:p>
        </w:tc>
        <w:tc>
          <w:tcPr>
            <w:tcW w:w="24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themeColor="text1"/>
                <w:sz w:val="20"/>
                <w:szCs w:val="20"/>
                <w:highlight w:val="none"/>
                <w:lang w:eastAsia="zh-CN"/>
                <w14:textFill>
                  <w14:solidFill>
                    <w14:schemeClr w14:val="tx1"/>
                  </w14:solidFill>
                </w14:textFill>
              </w:rPr>
            </w:pPr>
          </w:p>
        </w:tc>
        <w:tc>
          <w:tcPr>
            <w:tcW w:w="8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themeColor="text1"/>
                <w:highlight w:val="none"/>
                <w:lang w:eastAsia="zh-CN"/>
                <w14:textFill>
                  <w14:solidFill>
                    <w14:schemeClr w14:val="tx1"/>
                  </w14:solidFill>
                </w14:textFill>
              </w:rPr>
            </w:pPr>
          </w:p>
        </w:tc>
        <w:tc>
          <w:tcPr>
            <w:tcW w:w="20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themeColor="text1"/>
                <w:highlight w:val="none"/>
                <w:lang w:eastAsia="zh-CN"/>
                <w14:textFill>
                  <w14:solidFill>
                    <w14:schemeClr w14:val="tx1"/>
                  </w14:solidFill>
                </w14:textFill>
              </w:rPr>
            </w:pP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themeColor="text1"/>
                <w:highlight w:val="none"/>
                <w:lang w:eastAsia="zh-CN"/>
                <w14:textFill>
                  <w14:solidFill>
                    <w14:schemeClr w14:val="tx1"/>
                  </w14:solidFill>
                </w14:textFill>
              </w:rPr>
            </w:pPr>
          </w:p>
        </w:tc>
        <w:tc>
          <w:tcPr>
            <w:tcW w:w="13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themeColor="text1"/>
                <w:highlight w:val="none"/>
                <w:lang w:eastAsia="zh-CN"/>
                <w14:textFill>
                  <w14:solidFill>
                    <w14:schemeClr w14:val="tx1"/>
                  </w14:solidFill>
                </w14:textFill>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themeColor="text1"/>
                <w:highlight w:val="none"/>
                <w:lang w:eastAsia="zh-CN"/>
                <w14:textFill>
                  <w14:solidFill>
                    <w14:schemeClr w14:val="tx1"/>
                  </w14:solidFill>
                </w14:textFill>
              </w:rPr>
            </w:pPr>
          </w:p>
        </w:tc>
        <w:tc>
          <w:tcPr>
            <w:tcW w:w="23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eastAsia="宋体" w:cs="宋体"/>
                <w:color w:val="000000" w:themeColor="text1"/>
                <w:highlight w:val="none"/>
                <w:lang w:val="en-US"/>
                <w14:textFill>
                  <w14:solidFill>
                    <w14:schemeClr w14:val="tx1"/>
                  </w14:solidFill>
                </w14:textFill>
              </w:rPr>
            </w:pPr>
            <w:r>
              <w:rPr>
                <w:rFonts w:hint="eastAsia" w:ascii="宋体" w:hAnsi="宋体" w:eastAsia="宋体" w:cs="宋体"/>
                <w:color w:val="000000" w:themeColor="text1"/>
                <w:highlight w:val="none"/>
                <w:lang w:val="en-US" w:eastAsia="zh-CN" w:bidi="ar"/>
                <w14:textFill>
                  <w14:solidFill>
                    <w14:schemeClr w14:val="tx1"/>
                  </w14:solidFill>
                </w14:textFill>
              </w:rPr>
              <w:t>合计不超</w:t>
            </w:r>
            <w:r>
              <w:rPr>
                <w:rFonts w:ascii="宋体" w:hAnsi="宋体" w:eastAsia="宋体" w:cs="宋体"/>
                <w:color w:val="000000" w:themeColor="text1"/>
                <w:highlight w:val="none"/>
                <w:lang w:eastAsia="zh-CN" w:bidi="ar"/>
                <w14:textFill>
                  <w14:solidFill>
                    <w14:schemeClr w14:val="tx1"/>
                  </w14:solidFill>
                </w14:textFill>
              </w:rPr>
              <w:t>96</w:t>
            </w:r>
            <w:r>
              <w:rPr>
                <w:rFonts w:hint="eastAsia" w:ascii="宋体" w:hAnsi="宋体" w:eastAsia="宋体" w:cs="宋体"/>
                <w:color w:val="000000" w:themeColor="text1"/>
                <w:highlight w:val="none"/>
                <w:lang w:val="en-US" w:eastAsia="zh-CN" w:bidi="ar"/>
                <w14:textFill>
                  <w14:solidFill>
                    <w14:schemeClr w14:val="tx1"/>
                  </w14:solidFill>
                </w14:textFill>
              </w:rPr>
              <w:t>万</w:t>
            </w:r>
          </w:p>
        </w:tc>
      </w:tr>
    </w:tbl>
    <w:p>
      <w:pPr>
        <w:pStyle w:val="60"/>
        <w:rPr>
          <w:rFonts w:hint="default" w:eastAsia="黑体"/>
          <w:color w:val="000000" w:themeColor="text1"/>
          <w:highlight w:val="none"/>
          <w:lang w:val="en-US" w:eastAsia="zh-CN"/>
          <w14:textFill>
            <w14:solidFill>
              <w14:schemeClr w14:val="tx1"/>
            </w14:solidFill>
          </w14:textFill>
        </w:rPr>
        <w:sectPr>
          <w:pgSz w:w="16838" w:h="11906" w:orient="landscape"/>
          <w:pgMar w:top="1417" w:right="1417" w:bottom="1417" w:left="1417" w:header="851" w:footer="992" w:gutter="0"/>
          <w:pgNumType w:fmt="decimal"/>
          <w:cols w:space="425" w:num="1"/>
          <w:docGrid w:type="lines" w:linePitch="312" w:charSpace="0"/>
        </w:sectPr>
      </w:pPr>
    </w:p>
    <w:p>
      <w:pPr>
        <w:spacing w:line="360" w:lineRule="auto"/>
        <w:jc w:val="center"/>
        <w:rPr>
          <w:rFonts w:hint="eastAsia" w:ascii="宋体" w:hAnsi="宋体" w:cs="宋体"/>
          <w:b/>
          <w:color w:val="000000" w:themeColor="text1"/>
          <w:sz w:val="32"/>
          <w:szCs w:val="32"/>
          <w:highlight w:val="none"/>
          <w14:textFill>
            <w14:solidFill>
              <w14:schemeClr w14:val="tx1"/>
            </w14:solidFill>
          </w14:textFill>
        </w:rPr>
      </w:pPr>
      <w:r>
        <w:rPr>
          <w:rFonts w:hint="eastAsia" w:ascii="宋体" w:hAnsi="宋体" w:cs="宋体"/>
          <w:b/>
          <w:color w:val="000000" w:themeColor="text1"/>
          <w:sz w:val="32"/>
          <w:szCs w:val="32"/>
          <w:highlight w:val="none"/>
          <w14:textFill>
            <w14:solidFill>
              <w14:schemeClr w14:val="tx1"/>
            </w14:solidFill>
          </w14:textFill>
        </w:rPr>
        <w:t>第五章  响应文件组成</w:t>
      </w:r>
    </w:p>
    <w:p>
      <w:pPr>
        <w:pStyle w:val="139"/>
        <w:ind w:firstLine="0" w:firstLineChars="0"/>
        <w:rPr>
          <w:rFonts w:hint="eastAsia" w:ascii="宋体" w:hAnsi="宋体" w:cs="宋体"/>
          <w:color w:val="000000" w:themeColor="text1"/>
          <w:highlight w:val="none"/>
          <w14:textFill>
            <w14:solidFill>
              <w14:schemeClr w14:val="tx1"/>
            </w14:solidFill>
          </w14:textFill>
        </w:rPr>
      </w:pPr>
    </w:p>
    <w:p>
      <w:pPr>
        <w:spacing w:line="360" w:lineRule="auto"/>
        <w:rPr>
          <w:rFonts w:hint="eastAsia"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供应商的响应文件应包含以下</w:t>
      </w:r>
      <w:r>
        <w:rPr>
          <w:rFonts w:hint="eastAsia" w:ascii="宋体" w:hAnsi="宋体" w:cs="宋体"/>
          <w:color w:val="000000" w:themeColor="text1"/>
          <w:highlight w:val="none"/>
          <w:lang w:val="en-US" w:eastAsia="zh-CN"/>
          <w14:textFill>
            <w14:solidFill>
              <w14:schemeClr w14:val="tx1"/>
            </w14:solidFill>
          </w14:textFill>
        </w:rPr>
        <w:t>七</w:t>
      </w:r>
      <w:r>
        <w:rPr>
          <w:rFonts w:hint="eastAsia" w:ascii="宋体" w:hAnsi="宋体" w:cs="宋体"/>
          <w:color w:val="000000" w:themeColor="text1"/>
          <w:highlight w:val="none"/>
          <w14:textFill>
            <w14:solidFill>
              <w14:schemeClr w14:val="tx1"/>
            </w14:solidFill>
          </w14:textFill>
        </w:rPr>
        <w:t>个部分：</w:t>
      </w:r>
    </w:p>
    <w:p>
      <w:pPr>
        <w:adjustRightInd w:val="0"/>
        <w:snapToGrid w:val="0"/>
        <w:spacing w:line="360" w:lineRule="auto"/>
        <w:jc w:val="left"/>
        <w:outlineLvl w:val="0"/>
        <w:rPr>
          <w:rFonts w:hint="eastAsia" w:ascii="宋体" w:hAnsi="宋体" w:cs="宋体"/>
          <w:b/>
          <w:color w:val="000000" w:themeColor="text1"/>
          <w:szCs w:val="21"/>
          <w:highlight w:val="none"/>
          <w14:textFill>
            <w14:solidFill>
              <w14:schemeClr w14:val="tx1"/>
            </w14:solidFill>
          </w14:textFill>
        </w:rPr>
      </w:pPr>
      <w:r>
        <w:rPr>
          <w:rFonts w:hint="eastAsia" w:ascii="宋体" w:hAnsi="宋体" w:cs="宋体"/>
          <w:b/>
          <w:color w:val="000000" w:themeColor="text1"/>
          <w:szCs w:val="21"/>
          <w:highlight w:val="none"/>
          <w14:textFill>
            <w14:solidFill>
              <w14:schemeClr w14:val="tx1"/>
            </w14:solidFill>
          </w14:textFill>
        </w:rPr>
        <w:t>一、磋商响应声明</w:t>
      </w:r>
    </w:p>
    <w:p>
      <w:pPr>
        <w:adjustRightInd w:val="0"/>
        <w:snapToGrid w:val="0"/>
        <w:spacing w:line="360" w:lineRule="auto"/>
        <w:ind w:firstLine="420" w:firstLineChars="200"/>
        <w:jc w:val="left"/>
        <w:outlineLvl w:val="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附件1：法定代表人身份证明</w:t>
      </w:r>
    </w:p>
    <w:p>
      <w:pPr>
        <w:adjustRightInd w:val="0"/>
        <w:snapToGrid w:val="0"/>
        <w:spacing w:line="360" w:lineRule="auto"/>
        <w:ind w:firstLine="420" w:firstLineChars="200"/>
        <w:jc w:val="left"/>
        <w:outlineLvl w:val="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附件2：法定代表人授权委托书</w:t>
      </w:r>
    </w:p>
    <w:p>
      <w:pPr>
        <w:adjustRightInd w:val="0"/>
        <w:snapToGrid w:val="0"/>
        <w:spacing w:line="360" w:lineRule="auto"/>
        <w:jc w:val="left"/>
        <w:outlineLvl w:val="0"/>
        <w:rPr>
          <w:rFonts w:hint="eastAsia" w:ascii="宋体" w:hAnsi="宋体" w:cs="宋体"/>
          <w:b/>
          <w:color w:val="000000" w:themeColor="text1"/>
          <w:szCs w:val="21"/>
          <w:highlight w:val="none"/>
          <w14:textFill>
            <w14:solidFill>
              <w14:schemeClr w14:val="tx1"/>
            </w14:solidFill>
          </w14:textFill>
        </w:rPr>
      </w:pPr>
      <w:r>
        <w:rPr>
          <w:rFonts w:hint="eastAsia" w:ascii="宋体" w:hAnsi="宋体" w:cs="宋体"/>
          <w:b/>
          <w:color w:val="000000" w:themeColor="text1"/>
          <w:highlight w:val="none"/>
          <w:lang w:val="en-US" w:eastAsia="zh-CN"/>
          <w14:textFill>
            <w14:solidFill>
              <w14:schemeClr w14:val="tx1"/>
            </w14:solidFill>
          </w14:textFill>
        </w:rPr>
        <w:t>二</w:t>
      </w:r>
      <w:r>
        <w:rPr>
          <w:rFonts w:hint="eastAsia" w:ascii="宋体" w:hAnsi="宋体" w:cs="宋体"/>
          <w:b/>
          <w:color w:val="000000" w:themeColor="text1"/>
          <w:szCs w:val="21"/>
          <w:highlight w:val="none"/>
          <w14:textFill>
            <w14:solidFill>
              <w14:schemeClr w14:val="tx1"/>
            </w14:solidFill>
          </w14:textFill>
        </w:rPr>
        <w:t>、供应商的资格证明资料</w:t>
      </w:r>
    </w:p>
    <w:p>
      <w:pPr>
        <w:adjustRightInd w:val="0"/>
        <w:snapToGrid w:val="0"/>
        <w:spacing w:line="360" w:lineRule="auto"/>
        <w:ind w:firstLine="420" w:firstLineChars="200"/>
        <w:jc w:val="left"/>
        <w:outlineLvl w:val="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附件3：供应商基本情况表</w:t>
      </w:r>
    </w:p>
    <w:p>
      <w:pPr>
        <w:adjustRightInd w:val="0"/>
        <w:snapToGrid w:val="0"/>
        <w:spacing w:line="360" w:lineRule="auto"/>
        <w:ind w:firstLine="420" w:firstLineChars="200"/>
        <w:outlineLvl w:val="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附件4：磋商文件规定的基本资格条件证明资料</w:t>
      </w:r>
    </w:p>
    <w:p>
      <w:pPr>
        <w:adjustRightInd w:val="0"/>
        <w:snapToGrid w:val="0"/>
        <w:spacing w:line="360" w:lineRule="auto"/>
        <w:ind w:firstLine="420" w:firstLineChars="200"/>
        <w:outlineLvl w:val="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附件5：磋商文件规定的特定资格条件证明资料</w:t>
      </w:r>
    </w:p>
    <w:p>
      <w:pPr>
        <w:adjustRightInd w:val="0"/>
        <w:snapToGrid w:val="0"/>
        <w:spacing w:line="360" w:lineRule="auto"/>
        <w:ind w:firstLine="420" w:firstLineChars="200"/>
        <w:outlineLvl w:val="0"/>
        <w:rPr>
          <w:rFonts w:hint="eastAsia" w:ascii="宋体" w:hAnsi="宋体" w:cs="宋体"/>
          <w:bCs/>
          <w:color w:val="000000" w:themeColor="text1"/>
          <w:szCs w:val="21"/>
          <w:highlight w:val="none"/>
          <w14:textFill>
            <w14:solidFill>
              <w14:schemeClr w14:val="tx1"/>
            </w14:solidFill>
          </w14:textFill>
        </w:rPr>
      </w:pPr>
      <w:r>
        <w:rPr>
          <w:rFonts w:hint="eastAsia" w:ascii="宋体" w:hAnsi="宋体" w:cs="宋体"/>
          <w:bCs/>
          <w:color w:val="000000" w:themeColor="text1"/>
          <w:szCs w:val="21"/>
          <w:highlight w:val="none"/>
          <w14:textFill>
            <w14:solidFill>
              <w14:schemeClr w14:val="tx1"/>
            </w14:solidFill>
          </w14:textFill>
        </w:rPr>
        <w:t>附件6：其他说明</w:t>
      </w:r>
    </w:p>
    <w:p>
      <w:pPr>
        <w:pStyle w:val="22"/>
        <w:adjustRightInd w:val="0"/>
        <w:snapToGrid w:val="0"/>
        <w:spacing w:line="360" w:lineRule="auto"/>
        <w:rPr>
          <w:rFonts w:hint="eastAsia" w:hAnsi="宋体" w:cs="宋体"/>
          <w:b/>
          <w:color w:val="000000" w:themeColor="text1"/>
          <w:highlight w:val="none"/>
          <w14:textFill>
            <w14:solidFill>
              <w14:schemeClr w14:val="tx1"/>
            </w14:solidFill>
          </w14:textFill>
        </w:rPr>
      </w:pPr>
      <w:r>
        <w:rPr>
          <w:rFonts w:hint="eastAsia" w:hAnsi="宋体" w:cs="宋体"/>
          <w:b/>
          <w:color w:val="000000" w:themeColor="text1"/>
          <w:highlight w:val="none"/>
          <w:lang w:val="en-US" w:eastAsia="zh-CN"/>
          <w14:textFill>
            <w14:solidFill>
              <w14:schemeClr w14:val="tx1"/>
            </w14:solidFill>
          </w14:textFill>
        </w:rPr>
        <w:t>三</w:t>
      </w:r>
      <w:r>
        <w:rPr>
          <w:rFonts w:hint="eastAsia" w:hAnsi="宋体" w:cs="宋体"/>
          <w:b/>
          <w:color w:val="000000" w:themeColor="text1"/>
          <w:highlight w:val="none"/>
          <w14:textFill>
            <w14:solidFill>
              <w14:schemeClr w14:val="tx1"/>
            </w14:solidFill>
          </w14:textFill>
        </w:rPr>
        <w:t>、服务方案说明</w:t>
      </w:r>
    </w:p>
    <w:p>
      <w:pPr>
        <w:pStyle w:val="22"/>
        <w:adjustRightInd w:val="0"/>
        <w:snapToGrid w:val="0"/>
        <w:spacing w:line="360" w:lineRule="auto"/>
        <w:ind w:firstLine="435"/>
        <w:rPr>
          <w:rFonts w:hint="eastAsia"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附件7-1：服务方案说明（服务类适用）</w:t>
      </w:r>
    </w:p>
    <w:p>
      <w:pPr>
        <w:pStyle w:val="22"/>
        <w:adjustRightInd w:val="0"/>
        <w:snapToGrid w:val="0"/>
        <w:spacing w:line="360" w:lineRule="auto"/>
        <w:ind w:firstLine="435"/>
        <w:rPr>
          <w:rFonts w:hint="eastAsia"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附件7-2：主要人员简历表（服务类适用）</w:t>
      </w:r>
    </w:p>
    <w:p>
      <w:pPr>
        <w:adjustRightInd w:val="0"/>
        <w:snapToGrid w:val="0"/>
        <w:spacing w:line="360" w:lineRule="auto"/>
        <w:ind w:firstLine="420" w:firstLineChars="200"/>
        <w:jc w:val="left"/>
        <w:rPr>
          <w:rFonts w:hint="eastAsia" w:ascii="宋体" w:hAnsi="宋体" w:cs="宋体"/>
          <w:bCs/>
          <w:color w:val="000000" w:themeColor="text1"/>
          <w:szCs w:val="21"/>
          <w:highlight w:val="none"/>
          <w14:textFill>
            <w14:solidFill>
              <w14:schemeClr w14:val="tx1"/>
            </w14:solidFill>
          </w14:textFill>
        </w:rPr>
      </w:pPr>
      <w:r>
        <w:rPr>
          <w:rFonts w:hint="eastAsia" w:ascii="宋体" w:hAnsi="宋体" w:cs="宋体"/>
          <w:bCs/>
          <w:color w:val="000000" w:themeColor="text1"/>
          <w:szCs w:val="21"/>
          <w:highlight w:val="none"/>
          <w14:textFill>
            <w14:solidFill>
              <w14:schemeClr w14:val="tx1"/>
            </w14:solidFill>
          </w14:textFill>
        </w:rPr>
        <w:t>附件7-3：拟投入本项目的工作人员配置一览表</w:t>
      </w:r>
    </w:p>
    <w:p>
      <w:pPr>
        <w:adjustRightInd w:val="0"/>
        <w:snapToGrid w:val="0"/>
        <w:spacing w:line="360" w:lineRule="auto"/>
        <w:rPr>
          <w:rFonts w:hint="eastAsia" w:ascii="宋体" w:hAnsi="宋体" w:cs="宋体"/>
          <w:b/>
          <w:color w:val="000000" w:themeColor="text1"/>
          <w:highlight w:val="none"/>
          <w14:textFill>
            <w14:solidFill>
              <w14:schemeClr w14:val="tx1"/>
            </w14:solidFill>
          </w14:textFill>
        </w:rPr>
      </w:pPr>
      <w:r>
        <w:rPr>
          <w:rFonts w:hint="eastAsia" w:ascii="宋体" w:hAnsi="宋体" w:cs="宋体"/>
          <w:b/>
          <w:color w:val="000000" w:themeColor="text1"/>
          <w:highlight w:val="none"/>
          <w:lang w:val="en-US" w:eastAsia="zh-CN"/>
          <w14:textFill>
            <w14:solidFill>
              <w14:schemeClr w14:val="tx1"/>
            </w14:solidFill>
          </w14:textFill>
        </w:rPr>
        <w:t>四</w:t>
      </w:r>
      <w:r>
        <w:rPr>
          <w:rFonts w:hint="eastAsia" w:ascii="宋体" w:hAnsi="宋体" w:cs="宋体"/>
          <w:b/>
          <w:color w:val="000000" w:themeColor="text1"/>
          <w:highlight w:val="none"/>
          <w14:textFill>
            <w14:solidFill>
              <w14:schemeClr w14:val="tx1"/>
            </w14:solidFill>
          </w14:textFill>
        </w:rPr>
        <w:t>、技术/商务响应与偏离表</w:t>
      </w:r>
    </w:p>
    <w:p>
      <w:pPr>
        <w:pStyle w:val="22"/>
        <w:adjustRightInd w:val="0"/>
        <w:snapToGrid w:val="0"/>
        <w:spacing w:line="360" w:lineRule="auto"/>
        <w:rPr>
          <w:rFonts w:hint="eastAsia" w:hAnsi="宋体" w:cs="宋体"/>
          <w:b/>
          <w:color w:val="000000" w:themeColor="text1"/>
          <w:highlight w:val="none"/>
          <w14:textFill>
            <w14:solidFill>
              <w14:schemeClr w14:val="tx1"/>
            </w14:solidFill>
          </w14:textFill>
        </w:rPr>
      </w:pPr>
      <w:r>
        <w:rPr>
          <w:rFonts w:hint="eastAsia" w:hAnsi="宋体" w:cs="宋体"/>
          <w:b/>
          <w:color w:val="000000" w:themeColor="text1"/>
          <w:highlight w:val="none"/>
          <w:lang w:val="en-US" w:eastAsia="zh-CN"/>
          <w14:textFill>
            <w14:solidFill>
              <w14:schemeClr w14:val="tx1"/>
            </w14:solidFill>
          </w14:textFill>
        </w:rPr>
        <w:t>五</w:t>
      </w:r>
      <w:r>
        <w:rPr>
          <w:rFonts w:hint="eastAsia" w:hAnsi="宋体" w:cs="宋体"/>
          <w:b/>
          <w:color w:val="000000" w:themeColor="text1"/>
          <w:highlight w:val="none"/>
          <w14:textFill>
            <w14:solidFill>
              <w14:schemeClr w14:val="tx1"/>
            </w14:solidFill>
          </w14:textFill>
        </w:rPr>
        <w:t>、报价一览表及报价文件</w:t>
      </w:r>
    </w:p>
    <w:p>
      <w:pPr>
        <w:adjustRightInd w:val="0"/>
        <w:snapToGrid w:val="0"/>
        <w:spacing w:line="360" w:lineRule="auto"/>
        <w:ind w:firstLine="420" w:firstLineChars="200"/>
        <w:jc w:val="left"/>
        <w:outlineLvl w:val="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附件</w:t>
      </w:r>
      <w:r>
        <w:rPr>
          <w:rFonts w:hint="eastAsia" w:ascii="宋体" w:hAnsi="宋体" w:cs="宋体"/>
          <w:color w:val="000000" w:themeColor="text1"/>
          <w:szCs w:val="21"/>
          <w:highlight w:val="none"/>
          <w:lang w:val="en-US" w:eastAsia="zh-CN"/>
          <w14:textFill>
            <w14:solidFill>
              <w14:schemeClr w14:val="tx1"/>
            </w14:solidFill>
          </w14:textFill>
        </w:rPr>
        <w:t>8</w:t>
      </w:r>
      <w:r>
        <w:rPr>
          <w:rFonts w:hint="eastAsia" w:ascii="宋体" w:hAnsi="宋体" w:cs="宋体"/>
          <w:color w:val="000000" w:themeColor="text1"/>
          <w:szCs w:val="21"/>
          <w:highlight w:val="none"/>
          <w14:textFill>
            <w14:solidFill>
              <w14:schemeClr w14:val="tx1"/>
            </w14:solidFill>
          </w14:textFill>
        </w:rPr>
        <w:t>-1：报价一览表</w:t>
      </w:r>
    </w:p>
    <w:p>
      <w:pPr>
        <w:adjustRightInd w:val="0"/>
        <w:snapToGrid w:val="0"/>
        <w:spacing w:line="360" w:lineRule="auto"/>
        <w:ind w:firstLine="420" w:firstLineChars="200"/>
        <w:jc w:val="left"/>
        <w:outlineLvl w:val="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附件</w:t>
      </w:r>
      <w:r>
        <w:rPr>
          <w:rFonts w:hint="eastAsia" w:ascii="宋体" w:hAnsi="宋体" w:cs="宋体"/>
          <w:color w:val="000000" w:themeColor="text1"/>
          <w:szCs w:val="21"/>
          <w:highlight w:val="none"/>
          <w:lang w:val="en-US" w:eastAsia="zh-CN"/>
          <w14:textFill>
            <w14:solidFill>
              <w14:schemeClr w14:val="tx1"/>
            </w14:solidFill>
          </w14:textFill>
        </w:rPr>
        <w:t>8</w:t>
      </w:r>
      <w:r>
        <w:rPr>
          <w:rFonts w:hint="eastAsia" w:ascii="宋体" w:hAnsi="宋体" w:cs="宋体"/>
          <w:color w:val="000000" w:themeColor="text1"/>
          <w:szCs w:val="21"/>
          <w:highlight w:val="none"/>
          <w14:textFill>
            <w14:solidFill>
              <w14:schemeClr w14:val="tx1"/>
            </w14:solidFill>
          </w14:textFill>
        </w:rPr>
        <w:t>-2：分项价格表</w:t>
      </w:r>
    </w:p>
    <w:p>
      <w:pPr>
        <w:pStyle w:val="22"/>
        <w:adjustRightInd w:val="0"/>
        <w:snapToGrid w:val="0"/>
        <w:spacing w:line="360" w:lineRule="auto"/>
        <w:rPr>
          <w:rFonts w:hint="eastAsia" w:hAnsi="宋体" w:cs="宋体"/>
          <w:b/>
          <w:color w:val="000000" w:themeColor="text1"/>
          <w:highlight w:val="none"/>
          <w14:textFill>
            <w14:solidFill>
              <w14:schemeClr w14:val="tx1"/>
            </w14:solidFill>
          </w14:textFill>
        </w:rPr>
      </w:pPr>
      <w:r>
        <w:rPr>
          <w:rFonts w:hint="eastAsia" w:hAnsi="宋体" w:cs="宋体"/>
          <w:b/>
          <w:color w:val="000000" w:themeColor="text1"/>
          <w:highlight w:val="none"/>
          <w:lang w:val="en-US" w:eastAsia="zh-CN"/>
          <w14:textFill>
            <w14:solidFill>
              <w14:schemeClr w14:val="tx1"/>
            </w14:solidFill>
          </w14:textFill>
        </w:rPr>
        <w:t>六</w:t>
      </w:r>
      <w:r>
        <w:rPr>
          <w:rFonts w:hint="eastAsia" w:hAnsi="宋体" w:cs="宋体"/>
          <w:b/>
          <w:color w:val="000000" w:themeColor="text1"/>
          <w:highlight w:val="none"/>
          <w14:textFill>
            <w14:solidFill>
              <w14:schemeClr w14:val="tx1"/>
            </w14:solidFill>
          </w14:textFill>
        </w:rPr>
        <w:t>、供应商认为需要提供的其它资料</w:t>
      </w:r>
    </w:p>
    <w:p>
      <w:pPr>
        <w:pStyle w:val="22"/>
        <w:adjustRightInd w:val="0"/>
        <w:snapToGrid w:val="0"/>
        <w:spacing w:line="360" w:lineRule="auto"/>
        <w:rPr>
          <w:rFonts w:hint="eastAsia" w:hAnsi="宋体" w:cs="宋体"/>
          <w:b/>
          <w:color w:val="000000" w:themeColor="text1"/>
          <w:highlight w:val="none"/>
          <w14:textFill>
            <w14:solidFill>
              <w14:schemeClr w14:val="tx1"/>
            </w14:solidFill>
          </w14:textFill>
        </w:rPr>
      </w:pPr>
      <w:r>
        <w:rPr>
          <w:rFonts w:hint="eastAsia" w:hAnsi="宋体" w:cs="宋体"/>
          <w:b/>
          <w:color w:val="000000" w:themeColor="text1"/>
          <w:highlight w:val="none"/>
          <w:lang w:val="en-US" w:eastAsia="zh-CN"/>
          <w14:textFill>
            <w14:solidFill>
              <w14:schemeClr w14:val="tx1"/>
            </w14:solidFill>
          </w14:textFill>
        </w:rPr>
        <w:t>七</w:t>
      </w:r>
      <w:r>
        <w:rPr>
          <w:rFonts w:hint="eastAsia" w:hAnsi="宋体" w:cs="宋体"/>
          <w:b/>
          <w:color w:val="000000" w:themeColor="text1"/>
          <w:highlight w:val="none"/>
          <w14:textFill>
            <w14:solidFill>
              <w14:schemeClr w14:val="tx1"/>
            </w14:solidFill>
          </w14:textFill>
        </w:rPr>
        <w:t>、最后报价</w:t>
      </w:r>
    </w:p>
    <w:p>
      <w:pPr>
        <w:spacing w:line="360" w:lineRule="exact"/>
        <w:jc w:val="center"/>
        <w:rPr>
          <w:rFonts w:hint="eastAsia" w:ascii="宋体" w:hAnsi="宋体" w:cs="宋体"/>
          <w:b/>
          <w:color w:val="000000" w:themeColor="text1"/>
          <w:sz w:val="32"/>
          <w:szCs w:val="32"/>
          <w:highlight w:val="none"/>
          <w14:textFill>
            <w14:solidFill>
              <w14:schemeClr w14:val="tx1"/>
            </w14:solidFill>
          </w14:textFill>
        </w:rPr>
      </w:pPr>
      <w:r>
        <w:rPr>
          <w:rFonts w:hint="eastAsia" w:ascii="宋体" w:hAnsi="宋体" w:cs="宋体"/>
          <w:b/>
          <w:color w:val="000000" w:themeColor="text1"/>
          <w:sz w:val="32"/>
          <w:szCs w:val="32"/>
          <w:highlight w:val="none"/>
          <w14:textFill>
            <w14:solidFill>
              <w14:schemeClr w14:val="tx1"/>
            </w14:solidFill>
          </w14:textFill>
        </w:rPr>
        <w:br w:type="page"/>
      </w:r>
      <w:r>
        <w:rPr>
          <w:rFonts w:hint="eastAsia" w:ascii="宋体" w:hAnsi="宋体" w:cs="宋体"/>
          <w:b/>
          <w:color w:val="000000" w:themeColor="text1"/>
          <w:sz w:val="32"/>
          <w:szCs w:val="32"/>
          <w:highlight w:val="none"/>
          <w14:textFill>
            <w14:solidFill>
              <w14:schemeClr w14:val="tx1"/>
            </w14:solidFill>
          </w14:textFill>
        </w:rPr>
        <w:t>一、磋商响应声明</w:t>
      </w:r>
    </w:p>
    <w:p>
      <w:pPr>
        <w:adjustRightInd w:val="0"/>
        <w:snapToGrid w:val="0"/>
        <w:spacing w:line="360" w:lineRule="auto"/>
        <w:rPr>
          <w:rFonts w:hint="eastAsia" w:ascii="宋体" w:hAnsi="宋体" w:cs="宋体"/>
          <w:color w:val="000000" w:themeColor="text1"/>
          <w:sz w:val="24"/>
          <w:highlight w:val="none"/>
          <w14:textFill>
            <w14:solidFill>
              <w14:schemeClr w14:val="tx1"/>
            </w14:solidFill>
          </w14:textFill>
        </w:rPr>
      </w:pPr>
    </w:p>
    <w:p>
      <w:pPr>
        <w:adjustRightInd w:val="0"/>
        <w:snapToGrid w:val="0"/>
        <w:spacing w:line="360" w:lineRule="auto"/>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致</w:t>
      </w:r>
      <w:r>
        <w:rPr>
          <w:rFonts w:hint="eastAsia" w:ascii="宋体" w:hAnsi="宋体" w:cs="宋体"/>
          <w:color w:val="000000" w:themeColor="text1"/>
          <w:szCs w:val="21"/>
          <w:highlight w:val="none"/>
          <w:u w:val="singl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 xml:space="preserve"> (采购人或采购代理机构)：</w:t>
      </w:r>
    </w:p>
    <w:p>
      <w:pPr>
        <w:adjustRightInd w:val="0"/>
        <w:snapToGrid w:val="0"/>
        <w:spacing w:line="360" w:lineRule="auto"/>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我方已仔细研究了</w:t>
      </w:r>
      <w:r>
        <w:rPr>
          <w:rFonts w:hint="eastAsia" w:ascii="宋体" w:hAnsi="宋体" w:cs="宋体"/>
          <w:color w:val="000000" w:themeColor="text1"/>
          <w:szCs w:val="21"/>
          <w:highlight w:val="none"/>
          <w:u w:val="singl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项目名称)的竞争性磋商文件（政府采购编号：</w:t>
      </w:r>
      <w:r>
        <w:rPr>
          <w:rFonts w:hint="eastAsia" w:ascii="宋体" w:hAnsi="宋体" w:cs="宋体"/>
          <w:color w:val="000000" w:themeColor="text1"/>
          <w:szCs w:val="21"/>
          <w:highlight w:val="none"/>
          <w:u w:val="singl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 xml:space="preserve"> ；采购代理编号：</w:t>
      </w:r>
      <w:r>
        <w:rPr>
          <w:rFonts w:hint="eastAsia" w:ascii="宋体" w:hAnsi="宋体" w:cs="宋体"/>
          <w:color w:val="000000" w:themeColor="text1"/>
          <w:szCs w:val="21"/>
          <w:highlight w:val="none"/>
          <w:u w:val="singl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）的全部内容，</w:t>
      </w:r>
      <w:r>
        <w:rPr>
          <w:rFonts w:hint="eastAsia" w:ascii="宋体" w:hAnsi="宋体" w:cs="宋体"/>
          <w:color w:val="000000" w:themeColor="text1"/>
          <w:highlight w:val="none"/>
          <w14:textFill>
            <w14:solidFill>
              <w14:schemeClr w14:val="tx1"/>
            </w14:solidFill>
          </w14:textFill>
        </w:rPr>
        <w:t>知悉参加竞争性磋商的风险，我方承诺接受磋商文件的全部条款且无任何异议。</w:t>
      </w:r>
    </w:p>
    <w:p>
      <w:pPr>
        <w:pStyle w:val="22"/>
        <w:adjustRightInd w:val="0"/>
        <w:snapToGrid w:val="0"/>
        <w:spacing w:line="360" w:lineRule="auto"/>
        <w:ind w:firstLine="420" w:firstLineChars="200"/>
        <w:rPr>
          <w:rFonts w:hint="eastAsia"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一、我方同意在磋商文件中规定的提交首次响应文件截止时间起</w:t>
      </w:r>
      <w:r>
        <w:rPr>
          <w:rFonts w:hint="eastAsia" w:hAnsi="宋体" w:cs="宋体"/>
          <w:color w:val="000000" w:themeColor="text1"/>
          <w:highlight w:val="none"/>
          <w:u w:val="single"/>
          <w14:textFill>
            <w14:solidFill>
              <w14:schemeClr w14:val="tx1"/>
            </w14:solidFill>
          </w14:textFill>
        </w:rPr>
        <w:t xml:space="preserve">    </w:t>
      </w:r>
      <w:r>
        <w:rPr>
          <w:rFonts w:hint="eastAsia" w:hAnsi="宋体" w:cs="宋体"/>
          <w:color w:val="000000" w:themeColor="text1"/>
          <w:highlight w:val="none"/>
          <w14:textFill>
            <w14:solidFill>
              <w14:schemeClr w14:val="tx1"/>
            </w14:solidFill>
          </w14:textFill>
        </w:rPr>
        <w:t>日内(响应文件有效期)遵守本响应文件中的承诺且在此期限期满之前均具有法律约束力。</w:t>
      </w:r>
    </w:p>
    <w:p>
      <w:pPr>
        <w:pStyle w:val="22"/>
        <w:adjustRightInd w:val="0"/>
        <w:snapToGrid w:val="0"/>
        <w:spacing w:line="360" w:lineRule="auto"/>
        <w:ind w:firstLine="420" w:firstLineChars="200"/>
        <w:rPr>
          <w:rFonts w:hint="eastAsia"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二、我方提交响应文件正本一份、电子标书一份（U盘）、副本一式</w:t>
      </w:r>
      <w:r>
        <w:rPr>
          <w:rFonts w:hint="eastAsia" w:hAnsi="宋体" w:cs="宋体"/>
          <w:color w:val="000000" w:themeColor="text1"/>
          <w:highlight w:val="none"/>
          <w:u w:val="single"/>
          <w14:textFill>
            <w14:solidFill>
              <w14:schemeClr w14:val="tx1"/>
            </w14:solidFill>
          </w14:textFill>
        </w:rPr>
        <w:t xml:space="preserve">     </w:t>
      </w:r>
      <w:r>
        <w:rPr>
          <w:rFonts w:hint="eastAsia" w:hAnsi="宋体" w:cs="宋体"/>
          <w:color w:val="000000" w:themeColor="text1"/>
          <w:highlight w:val="none"/>
          <w14:textFill>
            <w14:solidFill>
              <w14:schemeClr w14:val="tx1"/>
            </w14:solidFill>
          </w14:textFill>
        </w:rPr>
        <w:t>份，并保证响应文件提供的数据和资料全部内容真实、合法、准确和完整，我们对此负责，并愿承担由此引起的法律责任。</w:t>
      </w:r>
    </w:p>
    <w:p>
      <w:pPr>
        <w:pStyle w:val="22"/>
        <w:adjustRightInd w:val="0"/>
        <w:snapToGrid w:val="0"/>
        <w:spacing w:line="360" w:lineRule="auto"/>
        <w:ind w:firstLine="420" w:firstLineChars="200"/>
        <w:rPr>
          <w:rFonts w:hint="eastAsia"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三、我方愿意向贵方提供任何与本项采购有关的数据、情况和技术资料。若贵方需要，我方愿意提供我方作出的一切承诺的证明资料。</w:t>
      </w:r>
    </w:p>
    <w:p>
      <w:pPr>
        <w:pStyle w:val="22"/>
        <w:adjustRightInd w:val="0"/>
        <w:snapToGrid w:val="0"/>
        <w:spacing w:line="360" w:lineRule="auto"/>
        <w:ind w:firstLine="420" w:firstLineChars="200"/>
        <w:rPr>
          <w:rFonts w:hint="eastAsia"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四、我方愿意按磋商文件规定和磋商小组要求重新提交响应文件和最后报价。</w:t>
      </w:r>
    </w:p>
    <w:p>
      <w:pPr>
        <w:pStyle w:val="22"/>
        <w:adjustRightInd w:val="0"/>
        <w:snapToGrid w:val="0"/>
        <w:spacing w:line="360" w:lineRule="auto"/>
        <w:ind w:firstLine="420" w:firstLineChars="200"/>
        <w:rPr>
          <w:rFonts w:hint="eastAsia"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五、我方承诺遵守《中华人民共和国政府采购法》的有关规定，保证在获得成交资格后，按照磋商文件确定的事项签订政府采购合同，履行双方所签订的合同，并承担合同规定的责任和义务。</w:t>
      </w:r>
    </w:p>
    <w:p>
      <w:pPr>
        <w:pStyle w:val="22"/>
        <w:adjustRightInd w:val="0"/>
        <w:snapToGrid w:val="0"/>
        <w:spacing w:line="360" w:lineRule="auto"/>
        <w:ind w:firstLine="420" w:firstLineChars="200"/>
        <w:rPr>
          <w:rFonts w:hint="eastAsia"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 xml:space="preserve">六、我方在此声明： </w:t>
      </w:r>
    </w:p>
    <w:p>
      <w:pPr>
        <w:pStyle w:val="22"/>
        <w:adjustRightInd w:val="0"/>
        <w:snapToGrid w:val="0"/>
        <w:spacing w:line="360" w:lineRule="auto"/>
        <w:ind w:firstLine="420" w:firstLineChars="200"/>
        <w:rPr>
          <w:rFonts w:hint="eastAsia"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（一）我方与采购人或采购代理机构不存在隶属关系或者其他利害关系。</w:t>
      </w:r>
    </w:p>
    <w:p>
      <w:pPr>
        <w:pStyle w:val="22"/>
        <w:adjustRightInd w:val="0"/>
        <w:snapToGrid w:val="0"/>
        <w:spacing w:line="360" w:lineRule="auto"/>
        <w:ind w:firstLine="420" w:firstLineChars="200"/>
        <w:rPr>
          <w:rFonts w:hint="eastAsia"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（二）我方与参加本项目的其他供应商不存在直接控股、管理关系，或者与其他供应商法定代表人（或者负责人）为同一人。</w:t>
      </w:r>
    </w:p>
    <w:p>
      <w:pPr>
        <w:pStyle w:val="22"/>
        <w:adjustRightInd w:val="0"/>
        <w:snapToGrid w:val="0"/>
        <w:spacing w:line="360" w:lineRule="auto"/>
        <w:ind w:firstLine="420" w:firstLineChars="200"/>
        <w:rPr>
          <w:rFonts w:hint="eastAsia"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（三）我方未为本项目前期准备提供设计或咨询服务。</w:t>
      </w:r>
    </w:p>
    <w:p>
      <w:pPr>
        <w:pStyle w:val="22"/>
        <w:adjustRightInd w:val="0"/>
        <w:snapToGrid w:val="0"/>
        <w:spacing w:line="360" w:lineRule="auto"/>
        <w:ind w:firstLine="420" w:firstLineChars="200"/>
        <w:rPr>
          <w:rFonts w:hint="eastAsia"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（四）我方承诺（承诺期：成立三年以上的，为提交首次响应文件截止时间前三年内；成立不足三年的，为实际时间）：</w:t>
      </w:r>
    </w:p>
    <w:p>
      <w:pPr>
        <w:pStyle w:val="22"/>
        <w:adjustRightInd w:val="0"/>
        <w:snapToGrid w:val="0"/>
        <w:spacing w:line="360" w:lineRule="auto"/>
        <w:ind w:firstLine="420" w:firstLineChars="200"/>
        <w:rPr>
          <w:rFonts w:hint="eastAsia"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1、我方依法缴纳了各项税费及各项社会保障资金，没有偷税、漏税及欠缴行为。</w:t>
      </w:r>
    </w:p>
    <w:p>
      <w:pPr>
        <w:pStyle w:val="22"/>
        <w:adjustRightInd w:val="0"/>
        <w:snapToGrid w:val="0"/>
        <w:spacing w:line="360" w:lineRule="auto"/>
        <w:ind w:firstLine="420" w:firstLineChars="200"/>
        <w:rPr>
          <w:rFonts w:hint="eastAsia"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2、我方在经营活动中没有存在下列重大违法记录：</w:t>
      </w:r>
    </w:p>
    <w:p>
      <w:pPr>
        <w:pStyle w:val="22"/>
        <w:adjustRightInd w:val="0"/>
        <w:snapToGrid w:val="0"/>
        <w:spacing w:line="360" w:lineRule="auto"/>
        <w:ind w:firstLine="420" w:firstLineChars="200"/>
        <w:rPr>
          <w:rFonts w:hint="eastAsia"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(1)受到刑事处罚；</w:t>
      </w:r>
    </w:p>
    <w:p>
      <w:pPr>
        <w:pStyle w:val="22"/>
        <w:adjustRightInd w:val="0"/>
        <w:snapToGrid w:val="0"/>
        <w:spacing w:line="360" w:lineRule="auto"/>
        <w:ind w:firstLine="420" w:firstLineChars="200"/>
        <w:rPr>
          <w:rFonts w:hint="eastAsia"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(2)受到较大数额罚款、责令停产停业、在一至三年内禁止参加政府采购活动、暂扣或者吊销许可证、暂扣或者吊销执照的行政处罚。</w:t>
      </w:r>
    </w:p>
    <w:p>
      <w:pPr>
        <w:adjustRightInd w:val="0"/>
        <w:snapToGrid w:val="0"/>
        <w:spacing w:line="360" w:lineRule="auto"/>
        <w:ind w:right="24"/>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bCs/>
          <w:color w:val="000000" w:themeColor="text1"/>
          <w:szCs w:val="21"/>
          <w:highlight w:val="none"/>
          <w14:textFill>
            <w14:solidFill>
              <w14:schemeClr w14:val="tx1"/>
            </w14:solidFill>
          </w14:textFill>
        </w:rPr>
        <w:t>附件1：</w:t>
      </w:r>
      <w:r>
        <w:rPr>
          <w:rFonts w:hint="eastAsia" w:ascii="宋体" w:hAnsi="宋体" w:cs="宋体"/>
          <w:color w:val="000000" w:themeColor="text1"/>
          <w:szCs w:val="21"/>
          <w:highlight w:val="none"/>
          <w14:textFill>
            <w14:solidFill>
              <w14:schemeClr w14:val="tx1"/>
            </w14:solidFill>
          </w14:textFill>
        </w:rPr>
        <w:t>法定代表人身份证明</w:t>
      </w:r>
    </w:p>
    <w:p>
      <w:pPr>
        <w:adjustRightInd w:val="0"/>
        <w:snapToGrid w:val="0"/>
        <w:spacing w:line="360" w:lineRule="auto"/>
        <w:ind w:right="24"/>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bCs/>
          <w:color w:val="000000" w:themeColor="text1"/>
          <w:szCs w:val="21"/>
          <w:highlight w:val="none"/>
          <w14:textFill>
            <w14:solidFill>
              <w14:schemeClr w14:val="tx1"/>
            </w14:solidFill>
          </w14:textFill>
        </w:rPr>
        <w:t>附件2</w:t>
      </w:r>
      <w:r>
        <w:rPr>
          <w:rFonts w:hint="eastAsia" w:ascii="宋体" w:hAnsi="宋体" w:cs="宋体"/>
          <w:color w:val="000000" w:themeColor="text1"/>
          <w:szCs w:val="21"/>
          <w:highlight w:val="none"/>
          <w14:textFill>
            <w14:solidFill>
              <w14:schemeClr w14:val="tx1"/>
            </w14:solidFill>
          </w14:textFill>
        </w:rPr>
        <w:t>：法定代表人授权书</w:t>
      </w:r>
    </w:p>
    <w:p>
      <w:pPr>
        <w:pStyle w:val="22"/>
        <w:adjustRightInd w:val="0"/>
        <w:snapToGrid w:val="0"/>
        <w:spacing w:line="360" w:lineRule="auto"/>
        <w:rPr>
          <w:rFonts w:hint="eastAsia" w:hAnsi="宋体" w:cs="宋体"/>
          <w:color w:val="000000" w:themeColor="text1"/>
          <w:highlight w:val="none"/>
          <w14:textFill>
            <w14:solidFill>
              <w14:schemeClr w14:val="tx1"/>
            </w14:solidFill>
          </w14:textFill>
        </w:rPr>
      </w:pPr>
    </w:p>
    <w:p>
      <w:pPr>
        <w:pStyle w:val="22"/>
        <w:adjustRightInd w:val="0"/>
        <w:snapToGrid w:val="0"/>
        <w:spacing w:line="360" w:lineRule="auto"/>
        <w:rPr>
          <w:rFonts w:hint="eastAsia" w:hAnsi="宋体" w:cs="宋体"/>
          <w:color w:val="000000" w:themeColor="text1"/>
          <w:highlight w:val="none"/>
          <w14:textFill>
            <w14:solidFill>
              <w14:schemeClr w14:val="tx1"/>
            </w14:solidFill>
          </w14:textFill>
        </w:rPr>
      </w:pPr>
      <w:r>
        <w:rPr>
          <w:rFonts w:hint="eastAsia" w:hAnsi="宋体" w:cs="宋体"/>
          <w:color w:val="000000" w:themeColor="text1"/>
          <w:highlight w:val="none"/>
          <w14:textFill>
            <w14:solidFill>
              <w14:schemeClr w14:val="tx1"/>
            </w14:solidFill>
          </w14:textFill>
        </w:rPr>
        <w:t>供应商名称(盖单位章)：</w:t>
      </w:r>
    </w:p>
    <w:p>
      <w:pPr>
        <w:adjustRightInd w:val="0"/>
        <w:snapToGrid w:val="0"/>
        <w:spacing w:line="360" w:lineRule="auto"/>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法定代表人或其委托代理人 (签字)：</w:t>
      </w:r>
      <w:r>
        <w:rPr>
          <w:rFonts w:hint="eastAsia" w:ascii="宋体" w:hAnsi="宋体" w:cs="宋体"/>
          <w:color w:val="000000" w:themeColor="text1"/>
          <w:szCs w:val="21"/>
          <w:highlight w:val="none"/>
          <w:u w:val="single"/>
          <w14:textFill>
            <w14:solidFill>
              <w14:schemeClr w14:val="tx1"/>
            </w14:solidFill>
          </w14:textFill>
        </w:rPr>
        <w:t xml:space="preserve">            </w:t>
      </w:r>
    </w:p>
    <w:p>
      <w:pPr>
        <w:adjustRightInd w:val="0"/>
        <w:snapToGrid w:val="0"/>
        <w:spacing w:line="360" w:lineRule="auto"/>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日     期：</w:t>
      </w:r>
      <w:r>
        <w:rPr>
          <w:rFonts w:hint="eastAsia" w:ascii="宋体" w:hAnsi="宋体" w:cs="宋体"/>
          <w:color w:val="000000" w:themeColor="text1"/>
          <w:szCs w:val="21"/>
          <w:highlight w:val="none"/>
          <w:u w:val="singl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年</w:t>
      </w:r>
      <w:r>
        <w:rPr>
          <w:rFonts w:hint="eastAsia" w:ascii="宋体" w:hAnsi="宋体" w:cs="宋体"/>
          <w:color w:val="000000" w:themeColor="text1"/>
          <w:szCs w:val="21"/>
          <w:highlight w:val="none"/>
          <w:u w:val="singl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月</w:t>
      </w:r>
      <w:r>
        <w:rPr>
          <w:rFonts w:hint="eastAsia" w:ascii="宋体" w:hAnsi="宋体" w:cs="宋体"/>
          <w:color w:val="000000" w:themeColor="text1"/>
          <w:szCs w:val="21"/>
          <w:highlight w:val="none"/>
          <w:u w:val="singl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日</w:t>
      </w:r>
    </w:p>
    <w:p>
      <w:pPr>
        <w:adjustRightInd w:val="0"/>
        <w:snapToGrid w:val="0"/>
        <w:spacing w:line="360" w:lineRule="auto"/>
        <w:ind w:right="24"/>
        <w:rPr>
          <w:rFonts w:hint="eastAsia" w:ascii="宋体" w:hAnsi="宋体" w:cs="宋体"/>
          <w:bCs/>
          <w:color w:val="000000" w:themeColor="text1"/>
          <w:sz w:val="30"/>
          <w:szCs w:val="30"/>
          <w:highlight w:val="none"/>
          <w14:textFill>
            <w14:solidFill>
              <w14:schemeClr w14:val="tx1"/>
            </w14:solidFill>
          </w14:textFill>
        </w:rPr>
      </w:pPr>
    </w:p>
    <w:p>
      <w:pPr>
        <w:adjustRightInd w:val="0"/>
        <w:snapToGrid w:val="0"/>
        <w:spacing w:line="360" w:lineRule="auto"/>
        <w:ind w:right="24"/>
        <w:rPr>
          <w:rFonts w:hint="eastAsia" w:ascii="宋体" w:hAnsi="宋体" w:cs="宋体"/>
          <w:bCs/>
          <w:color w:val="000000" w:themeColor="text1"/>
          <w:sz w:val="30"/>
          <w:szCs w:val="30"/>
          <w:highlight w:val="none"/>
          <w14:textFill>
            <w14:solidFill>
              <w14:schemeClr w14:val="tx1"/>
            </w14:solidFill>
          </w14:textFill>
        </w:rPr>
      </w:pPr>
      <w:r>
        <w:rPr>
          <w:rFonts w:hint="eastAsia" w:ascii="宋体" w:hAnsi="宋体" w:cs="宋体"/>
          <w:bCs/>
          <w:color w:val="000000" w:themeColor="text1"/>
          <w:sz w:val="30"/>
          <w:szCs w:val="30"/>
          <w:highlight w:val="none"/>
          <w14:textFill>
            <w14:solidFill>
              <w14:schemeClr w14:val="tx1"/>
            </w14:solidFill>
          </w14:textFill>
        </w:rPr>
        <w:t>附件1</w:t>
      </w:r>
    </w:p>
    <w:p>
      <w:pPr>
        <w:jc w:val="center"/>
        <w:rPr>
          <w:rFonts w:hint="eastAsia" w:ascii="宋体" w:hAnsi="宋体" w:cs="宋体"/>
          <w:b/>
          <w:color w:val="000000" w:themeColor="text1"/>
          <w:sz w:val="30"/>
          <w:szCs w:val="30"/>
          <w:highlight w:val="none"/>
          <w14:textFill>
            <w14:solidFill>
              <w14:schemeClr w14:val="tx1"/>
            </w14:solidFill>
          </w14:textFill>
        </w:rPr>
      </w:pPr>
      <w:r>
        <w:rPr>
          <w:rFonts w:hint="eastAsia" w:ascii="宋体" w:hAnsi="宋体" w:cs="宋体"/>
          <w:b/>
          <w:color w:val="000000" w:themeColor="text1"/>
          <w:sz w:val="30"/>
          <w:szCs w:val="30"/>
          <w:highlight w:val="none"/>
          <w14:textFill>
            <w14:solidFill>
              <w14:schemeClr w14:val="tx1"/>
            </w14:solidFill>
          </w14:textFill>
        </w:rPr>
        <w:t>法定代表人身份证明</w:t>
      </w:r>
    </w:p>
    <w:p>
      <w:pPr>
        <w:snapToGrid w:val="0"/>
        <w:spacing w:line="480" w:lineRule="auto"/>
        <w:rPr>
          <w:rFonts w:hint="eastAsia" w:ascii="宋体" w:hAnsi="宋体" w:cs="宋体"/>
          <w:color w:val="000000" w:themeColor="text1"/>
          <w:szCs w:val="21"/>
          <w:highlight w:val="none"/>
          <w14:textFill>
            <w14:solidFill>
              <w14:schemeClr w14:val="tx1"/>
            </w14:solidFill>
          </w14:textFill>
        </w:rPr>
      </w:pPr>
    </w:p>
    <w:p>
      <w:pPr>
        <w:autoSpaceDE w:val="0"/>
        <w:autoSpaceDN w:val="0"/>
        <w:adjustRightInd w:val="0"/>
        <w:snapToGrid w:val="0"/>
        <w:spacing w:line="360" w:lineRule="auto"/>
        <w:jc w:val="left"/>
        <w:rPr>
          <w:rFonts w:hint="eastAsia"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供应商</w:t>
      </w:r>
      <w:r>
        <w:rPr>
          <w:rFonts w:hint="eastAsia" w:ascii="宋体" w:hAnsi="宋体" w:cs="宋体"/>
          <w:color w:val="000000" w:themeColor="text1"/>
          <w:kern w:val="0"/>
          <w:szCs w:val="21"/>
          <w:highlight w:val="none"/>
          <w14:textFill>
            <w14:solidFill>
              <w14:schemeClr w14:val="tx1"/>
            </w14:solidFill>
          </w14:textFill>
        </w:rPr>
        <w:t>名称：</w:t>
      </w:r>
      <w:r>
        <w:rPr>
          <w:rFonts w:hint="eastAsia" w:ascii="宋体" w:hAnsi="宋体" w:cs="宋体"/>
          <w:color w:val="000000" w:themeColor="text1"/>
          <w:kern w:val="0"/>
          <w:szCs w:val="21"/>
          <w:highlight w:val="none"/>
          <w:u w:val="single"/>
          <w14:textFill>
            <w14:solidFill>
              <w14:schemeClr w14:val="tx1"/>
            </w14:solidFill>
          </w14:textFill>
        </w:rPr>
        <w:t xml:space="preserve">                  </w:t>
      </w:r>
      <w:r>
        <w:rPr>
          <w:rFonts w:hint="eastAsia" w:ascii="宋体" w:hAnsi="宋体" w:cs="宋体"/>
          <w:color w:val="000000" w:themeColor="text1"/>
          <w:kern w:val="0"/>
          <w:szCs w:val="21"/>
          <w:highlight w:val="none"/>
          <w14:textFill>
            <w14:solidFill>
              <w14:schemeClr w14:val="tx1"/>
            </w14:solidFill>
          </w14:textFill>
        </w:rPr>
        <w:t xml:space="preserve"> </w:t>
      </w:r>
    </w:p>
    <w:p>
      <w:pPr>
        <w:autoSpaceDE w:val="0"/>
        <w:autoSpaceDN w:val="0"/>
        <w:adjustRightInd w:val="0"/>
        <w:snapToGrid w:val="0"/>
        <w:spacing w:line="360" w:lineRule="auto"/>
        <w:jc w:val="left"/>
        <w:rPr>
          <w:rFonts w:hint="eastAsia"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注册号：</w:t>
      </w:r>
      <w:r>
        <w:rPr>
          <w:rFonts w:hint="eastAsia" w:ascii="宋体" w:hAnsi="宋体" w:cs="宋体"/>
          <w:color w:val="000000" w:themeColor="text1"/>
          <w:kern w:val="0"/>
          <w:szCs w:val="21"/>
          <w:highlight w:val="none"/>
          <w:u w:val="single"/>
          <w14:textFill>
            <w14:solidFill>
              <w14:schemeClr w14:val="tx1"/>
            </w14:solidFill>
          </w14:textFill>
        </w:rPr>
        <w:t xml:space="preserve">                  </w:t>
      </w:r>
    </w:p>
    <w:p>
      <w:pPr>
        <w:autoSpaceDE w:val="0"/>
        <w:autoSpaceDN w:val="0"/>
        <w:adjustRightInd w:val="0"/>
        <w:snapToGrid w:val="0"/>
        <w:spacing w:line="360" w:lineRule="auto"/>
        <w:jc w:val="left"/>
        <w:rPr>
          <w:rFonts w:hint="eastAsia"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注册地址：</w:t>
      </w:r>
      <w:r>
        <w:rPr>
          <w:rFonts w:hint="eastAsia" w:ascii="宋体" w:hAnsi="宋体" w:cs="宋体"/>
          <w:color w:val="000000" w:themeColor="text1"/>
          <w:kern w:val="0"/>
          <w:szCs w:val="21"/>
          <w:highlight w:val="none"/>
          <w:u w:val="single"/>
          <w14:textFill>
            <w14:solidFill>
              <w14:schemeClr w14:val="tx1"/>
            </w14:solidFill>
          </w14:textFill>
        </w:rPr>
        <w:t xml:space="preserve">                                    </w:t>
      </w:r>
    </w:p>
    <w:p>
      <w:pPr>
        <w:autoSpaceDE w:val="0"/>
        <w:autoSpaceDN w:val="0"/>
        <w:adjustRightInd w:val="0"/>
        <w:snapToGrid w:val="0"/>
        <w:spacing w:line="360" w:lineRule="auto"/>
        <w:jc w:val="left"/>
        <w:rPr>
          <w:rFonts w:hint="eastAsia"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 xml:space="preserve">成立时间： </w:t>
      </w:r>
      <w:r>
        <w:rPr>
          <w:rFonts w:hint="eastAsia" w:ascii="宋体" w:hAnsi="宋体" w:cs="宋体"/>
          <w:color w:val="000000" w:themeColor="text1"/>
          <w:kern w:val="0"/>
          <w:szCs w:val="21"/>
          <w:highlight w:val="none"/>
          <w:u w:val="single"/>
          <w14:textFill>
            <w14:solidFill>
              <w14:schemeClr w14:val="tx1"/>
            </w14:solidFill>
          </w14:textFill>
        </w:rPr>
        <w:t xml:space="preserve">       </w:t>
      </w:r>
      <w:r>
        <w:rPr>
          <w:rFonts w:hint="eastAsia" w:ascii="宋体" w:hAnsi="宋体" w:cs="宋体"/>
          <w:color w:val="000000" w:themeColor="text1"/>
          <w:kern w:val="0"/>
          <w:szCs w:val="21"/>
          <w:highlight w:val="none"/>
          <w14:textFill>
            <w14:solidFill>
              <w14:schemeClr w14:val="tx1"/>
            </w14:solidFill>
          </w14:textFill>
        </w:rPr>
        <w:t xml:space="preserve">年 </w:t>
      </w:r>
      <w:r>
        <w:rPr>
          <w:rFonts w:hint="eastAsia" w:ascii="宋体" w:hAnsi="宋体" w:cs="宋体"/>
          <w:color w:val="000000" w:themeColor="text1"/>
          <w:kern w:val="0"/>
          <w:szCs w:val="21"/>
          <w:highlight w:val="none"/>
          <w:u w:val="single"/>
          <w14:textFill>
            <w14:solidFill>
              <w14:schemeClr w14:val="tx1"/>
            </w14:solidFill>
          </w14:textFill>
        </w:rPr>
        <w:t xml:space="preserve">     </w:t>
      </w:r>
      <w:r>
        <w:rPr>
          <w:rFonts w:hint="eastAsia" w:ascii="宋体" w:hAnsi="宋体" w:cs="宋体"/>
          <w:color w:val="000000" w:themeColor="text1"/>
          <w:kern w:val="0"/>
          <w:szCs w:val="21"/>
          <w:highlight w:val="none"/>
          <w14:textFill>
            <w14:solidFill>
              <w14:schemeClr w14:val="tx1"/>
            </w14:solidFill>
          </w14:textFill>
        </w:rPr>
        <w:t>月</w:t>
      </w:r>
      <w:r>
        <w:rPr>
          <w:rFonts w:hint="eastAsia" w:ascii="宋体" w:hAnsi="宋体" w:cs="宋体"/>
          <w:color w:val="000000" w:themeColor="text1"/>
          <w:kern w:val="0"/>
          <w:szCs w:val="21"/>
          <w:highlight w:val="none"/>
          <w:u w:val="single"/>
          <w14:textFill>
            <w14:solidFill>
              <w14:schemeClr w14:val="tx1"/>
            </w14:solidFill>
          </w14:textFill>
        </w:rPr>
        <w:t xml:space="preserve">    </w:t>
      </w:r>
      <w:r>
        <w:rPr>
          <w:rFonts w:hint="eastAsia" w:ascii="宋体" w:hAnsi="宋体" w:cs="宋体"/>
          <w:color w:val="000000" w:themeColor="text1"/>
          <w:kern w:val="0"/>
          <w:szCs w:val="21"/>
          <w:highlight w:val="none"/>
          <w14:textFill>
            <w14:solidFill>
              <w14:schemeClr w14:val="tx1"/>
            </w14:solidFill>
          </w14:textFill>
        </w:rPr>
        <w:t xml:space="preserve"> 日</w:t>
      </w:r>
    </w:p>
    <w:p>
      <w:pPr>
        <w:autoSpaceDE w:val="0"/>
        <w:autoSpaceDN w:val="0"/>
        <w:adjustRightInd w:val="0"/>
        <w:snapToGrid w:val="0"/>
        <w:spacing w:line="360" w:lineRule="auto"/>
        <w:jc w:val="left"/>
        <w:rPr>
          <w:rFonts w:hint="eastAsia" w:ascii="宋体" w:hAnsi="宋体" w:cs="宋体"/>
          <w:color w:val="000000" w:themeColor="text1"/>
          <w:kern w:val="0"/>
          <w:szCs w:val="21"/>
          <w:highlight w:val="none"/>
          <w:u w:val="singl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经营期限：</w:t>
      </w:r>
      <w:r>
        <w:rPr>
          <w:rFonts w:hint="eastAsia" w:ascii="宋体" w:hAnsi="宋体" w:cs="宋体"/>
          <w:color w:val="000000" w:themeColor="text1"/>
          <w:kern w:val="0"/>
          <w:szCs w:val="21"/>
          <w:highlight w:val="none"/>
          <w:u w:val="single"/>
          <w14:textFill>
            <w14:solidFill>
              <w14:schemeClr w14:val="tx1"/>
            </w14:solidFill>
          </w14:textFill>
        </w:rPr>
        <w:t xml:space="preserve">                  </w:t>
      </w:r>
    </w:p>
    <w:p>
      <w:pPr>
        <w:autoSpaceDE w:val="0"/>
        <w:autoSpaceDN w:val="0"/>
        <w:adjustRightInd w:val="0"/>
        <w:snapToGrid w:val="0"/>
        <w:spacing w:line="360" w:lineRule="auto"/>
        <w:jc w:val="left"/>
        <w:rPr>
          <w:rFonts w:hint="eastAsia" w:ascii="宋体" w:hAnsi="宋体" w:cs="宋体"/>
          <w:color w:val="000000" w:themeColor="text1"/>
          <w:kern w:val="0"/>
          <w:szCs w:val="21"/>
          <w:highlight w:val="none"/>
          <w:u w:val="singl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经营范围：主营：</w:t>
      </w:r>
      <w:r>
        <w:rPr>
          <w:rFonts w:hint="eastAsia" w:ascii="宋体" w:hAnsi="宋体" w:cs="宋体"/>
          <w:color w:val="000000" w:themeColor="text1"/>
          <w:kern w:val="0"/>
          <w:szCs w:val="21"/>
          <w:highlight w:val="none"/>
          <w:u w:val="single"/>
          <w14:textFill>
            <w14:solidFill>
              <w14:schemeClr w14:val="tx1"/>
            </w14:solidFill>
          </w14:textFill>
        </w:rPr>
        <w:t xml:space="preserve">              </w:t>
      </w:r>
      <w:r>
        <w:rPr>
          <w:rFonts w:hint="eastAsia" w:ascii="宋体" w:hAnsi="宋体" w:cs="宋体"/>
          <w:color w:val="000000" w:themeColor="text1"/>
          <w:kern w:val="0"/>
          <w:szCs w:val="21"/>
          <w:highlight w:val="none"/>
          <w14:textFill>
            <w14:solidFill>
              <w14:schemeClr w14:val="tx1"/>
            </w14:solidFill>
          </w14:textFill>
        </w:rPr>
        <w:t xml:space="preserve"> ；兼营：</w:t>
      </w:r>
      <w:r>
        <w:rPr>
          <w:rFonts w:hint="eastAsia" w:ascii="宋体" w:hAnsi="宋体" w:cs="宋体"/>
          <w:color w:val="000000" w:themeColor="text1"/>
          <w:kern w:val="0"/>
          <w:szCs w:val="21"/>
          <w:highlight w:val="none"/>
          <w:u w:val="single"/>
          <w14:textFill>
            <w14:solidFill>
              <w14:schemeClr w14:val="tx1"/>
            </w14:solidFill>
          </w14:textFill>
        </w:rPr>
        <w:t xml:space="preserve">              </w:t>
      </w:r>
    </w:p>
    <w:p>
      <w:pPr>
        <w:autoSpaceDE w:val="0"/>
        <w:autoSpaceDN w:val="0"/>
        <w:adjustRightInd w:val="0"/>
        <w:snapToGrid w:val="0"/>
        <w:spacing w:line="360" w:lineRule="auto"/>
        <w:jc w:val="left"/>
        <w:rPr>
          <w:rFonts w:hint="eastAsia"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姓名：</w:t>
      </w:r>
      <w:r>
        <w:rPr>
          <w:rFonts w:hint="eastAsia" w:ascii="宋体" w:hAnsi="宋体" w:cs="宋体"/>
          <w:color w:val="000000" w:themeColor="text1"/>
          <w:kern w:val="0"/>
          <w:szCs w:val="21"/>
          <w:highlight w:val="none"/>
          <w:u w:val="single"/>
          <w14:textFill>
            <w14:solidFill>
              <w14:schemeClr w14:val="tx1"/>
            </w14:solidFill>
          </w14:textFill>
        </w:rPr>
        <w:t xml:space="preserve">         </w:t>
      </w:r>
      <w:r>
        <w:rPr>
          <w:rFonts w:hint="eastAsia" w:ascii="宋体" w:hAnsi="宋体" w:cs="宋体"/>
          <w:color w:val="000000" w:themeColor="text1"/>
          <w:kern w:val="0"/>
          <w:szCs w:val="21"/>
          <w:highlight w:val="none"/>
          <w14:textFill>
            <w14:solidFill>
              <w14:schemeClr w14:val="tx1"/>
            </w14:solidFill>
          </w14:textFill>
        </w:rPr>
        <w:t xml:space="preserve"> 性别：</w:t>
      </w:r>
      <w:r>
        <w:rPr>
          <w:rFonts w:hint="eastAsia" w:ascii="宋体" w:hAnsi="宋体" w:cs="宋体"/>
          <w:color w:val="000000" w:themeColor="text1"/>
          <w:kern w:val="0"/>
          <w:szCs w:val="21"/>
          <w:highlight w:val="none"/>
          <w:u w:val="single"/>
          <w14:textFill>
            <w14:solidFill>
              <w14:schemeClr w14:val="tx1"/>
            </w14:solidFill>
          </w14:textFill>
        </w:rPr>
        <w:t xml:space="preserve">      </w:t>
      </w:r>
      <w:r>
        <w:rPr>
          <w:rFonts w:hint="eastAsia" w:ascii="宋体" w:hAnsi="宋体" w:cs="宋体"/>
          <w:color w:val="000000" w:themeColor="text1"/>
          <w:kern w:val="0"/>
          <w:szCs w:val="21"/>
          <w:highlight w:val="none"/>
          <w14:textFill>
            <w14:solidFill>
              <w14:schemeClr w14:val="tx1"/>
            </w14:solidFill>
          </w14:textFill>
        </w:rPr>
        <w:t xml:space="preserve"> 年龄：</w:t>
      </w:r>
      <w:r>
        <w:rPr>
          <w:rFonts w:hint="eastAsia" w:ascii="宋体" w:hAnsi="宋体" w:cs="宋体"/>
          <w:color w:val="000000" w:themeColor="text1"/>
          <w:kern w:val="0"/>
          <w:szCs w:val="21"/>
          <w:highlight w:val="none"/>
          <w:u w:val="single"/>
          <w14:textFill>
            <w14:solidFill>
              <w14:schemeClr w14:val="tx1"/>
            </w14:solidFill>
          </w14:textFill>
        </w:rPr>
        <w:t xml:space="preserve">         </w:t>
      </w:r>
      <w:r>
        <w:rPr>
          <w:rFonts w:hint="eastAsia" w:ascii="宋体" w:hAnsi="宋体" w:cs="宋体"/>
          <w:color w:val="000000" w:themeColor="text1"/>
          <w:kern w:val="0"/>
          <w:szCs w:val="21"/>
          <w:highlight w:val="none"/>
          <w14:textFill>
            <w14:solidFill>
              <w14:schemeClr w14:val="tx1"/>
            </w14:solidFill>
          </w14:textFill>
        </w:rPr>
        <w:t xml:space="preserve"> 系</w:t>
      </w:r>
      <w:r>
        <w:rPr>
          <w:rFonts w:hint="eastAsia" w:ascii="宋体" w:hAnsi="宋体" w:cs="宋体"/>
          <w:color w:val="000000" w:themeColor="text1"/>
          <w:kern w:val="0"/>
          <w:szCs w:val="21"/>
          <w:highlight w:val="none"/>
          <w:u w:val="single"/>
          <w14:textFill>
            <w14:solidFill>
              <w14:schemeClr w14:val="tx1"/>
            </w14:solidFill>
          </w14:textFill>
        </w:rPr>
        <w:t xml:space="preserve">      </w:t>
      </w:r>
      <w:r>
        <w:rPr>
          <w:rFonts w:hint="eastAsia" w:ascii="宋体" w:hAnsi="宋体" w:cs="宋体"/>
          <w:color w:val="000000" w:themeColor="text1"/>
          <w:kern w:val="0"/>
          <w:szCs w:val="21"/>
          <w:highlight w:val="none"/>
          <w14:textFill>
            <w14:solidFill>
              <w14:schemeClr w14:val="tx1"/>
            </w14:solidFill>
          </w14:textFill>
        </w:rPr>
        <w:t>（</w:t>
      </w:r>
      <w:r>
        <w:rPr>
          <w:rFonts w:hint="eastAsia" w:ascii="宋体" w:hAnsi="宋体" w:cs="宋体"/>
          <w:color w:val="000000" w:themeColor="text1"/>
          <w:szCs w:val="21"/>
          <w:highlight w:val="none"/>
          <w14:textFill>
            <w14:solidFill>
              <w14:schemeClr w14:val="tx1"/>
            </w14:solidFill>
          </w14:textFill>
        </w:rPr>
        <w:t>供应商</w:t>
      </w:r>
      <w:r>
        <w:rPr>
          <w:rFonts w:hint="eastAsia" w:ascii="宋体" w:hAnsi="宋体" w:cs="宋体"/>
          <w:color w:val="000000" w:themeColor="text1"/>
          <w:kern w:val="0"/>
          <w:szCs w:val="21"/>
          <w:highlight w:val="none"/>
          <w14:textFill>
            <w14:solidFill>
              <w14:schemeClr w14:val="tx1"/>
            </w14:solidFill>
          </w14:textFill>
        </w:rPr>
        <w:t>名称）的法定代表人。</w:t>
      </w:r>
    </w:p>
    <w:p>
      <w:pPr>
        <w:autoSpaceDE w:val="0"/>
        <w:autoSpaceDN w:val="0"/>
        <w:adjustRightInd w:val="0"/>
        <w:snapToGrid w:val="0"/>
        <w:spacing w:line="360" w:lineRule="auto"/>
        <w:jc w:val="left"/>
        <w:rPr>
          <w:rFonts w:hint="eastAsia"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特此证明。</w:t>
      </w:r>
    </w:p>
    <w:p>
      <w:pPr>
        <w:autoSpaceDE w:val="0"/>
        <w:autoSpaceDN w:val="0"/>
        <w:adjustRightInd w:val="0"/>
        <w:snapToGrid w:val="0"/>
        <w:spacing w:line="360" w:lineRule="auto"/>
        <w:jc w:val="left"/>
        <w:rPr>
          <w:rFonts w:hint="eastAsia"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附：法定代表人身份证复印件</w:t>
      </w:r>
    </w:p>
    <w:p>
      <w:pPr>
        <w:snapToGrid w:val="0"/>
        <w:spacing w:line="480" w:lineRule="auto"/>
        <w:rPr>
          <w:rFonts w:hint="eastAsia" w:ascii="宋体" w:hAnsi="宋体" w:cs="宋体"/>
          <w:color w:val="000000" w:themeColor="text1"/>
          <w:szCs w:val="21"/>
          <w:highlight w:val="none"/>
          <w14:textFill>
            <w14:solidFill>
              <w14:schemeClr w14:val="tx1"/>
            </w14:solidFill>
          </w14:textFill>
        </w:rPr>
      </w:pPr>
    </w:p>
    <w:p>
      <w:pPr>
        <w:snapToGrid w:val="0"/>
        <w:rPr>
          <w:rFonts w:hint="eastAsia" w:ascii="宋体" w:hAnsi="宋体" w:cs="宋体"/>
          <w:color w:val="000000" w:themeColor="text1"/>
          <w:szCs w:val="21"/>
          <w:highlight w:val="none"/>
          <w14:textFill>
            <w14:solidFill>
              <w14:schemeClr w14:val="tx1"/>
            </w14:solidFill>
          </w14:textFill>
        </w:rPr>
      </w:pPr>
    </w:p>
    <w:p>
      <w:pPr>
        <w:snapToGrid w:val="0"/>
        <w:rPr>
          <w:rFonts w:hint="eastAsia" w:ascii="宋体" w:hAnsi="宋体" w:cs="宋体"/>
          <w:color w:val="000000" w:themeColor="text1"/>
          <w:szCs w:val="21"/>
          <w:highlight w:val="none"/>
          <w14:textFill>
            <w14:solidFill>
              <w14:schemeClr w14:val="tx1"/>
            </w14:solidFill>
          </w14:textFill>
        </w:rPr>
      </w:pPr>
    </w:p>
    <w:p>
      <w:pPr>
        <w:snapToGrid w:val="0"/>
        <w:rPr>
          <w:rFonts w:hint="eastAsia" w:ascii="宋体" w:hAnsi="宋体" w:cs="宋体"/>
          <w:color w:val="000000" w:themeColor="text1"/>
          <w:szCs w:val="21"/>
          <w:highlight w:val="none"/>
          <w14:textFill>
            <w14:solidFill>
              <w14:schemeClr w14:val="tx1"/>
            </w14:solidFill>
          </w14:textFill>
        </w:rPr>
      </w:pPr>
    </w:p>
    <w:p>
      <w:pPr>
        <w:snapToGrid w:val="0"/>
        <w:rPr>
          <w:rFonts w:hint="eastAsia" w:ascii="宋体" w:hAnsi="宋体" w:cs="宋体"/>
          <w:color w:val="000000" w:themeColor="text1"/>
          <w:szCs w:val="21"/>
          <w:highlight w:val="none"/>
          <w14:textFill>
            <w14:solidFill>
              <w14:schemeClr w14:val="tx1"/>
            </w14:solidFill>
          </w14:textFill>
        </w:rPr>
      </w:pPr>
    </w:p>
    <w:p>
      <w:pPr>
        <w:adjustRightInd w:val="0"/>
        <w:snapToGrid w:val="0"/>
        <w:spacing w:line="360" w:lineRule="auto"/>
        <w:rPr>
          <w:rFonts w:hint="eastAsia" w:ascii="宋体" w:hAnsi="宋体" w:cs="宋体"/>
          <w:color w:val="000000" w:themeColor="text1"/>
          <w:szCs w:val="21"/>
          <w:highlight w:val="none"/>
          <w14:textFill>
            <w14:solidFill>
              <w14:schemeClr w14:val="tx1"/>
            </w14:solidFill>
          </w14:textFill>
        </w:rPr>
      </w:pPr>
    </w:p>
    <w:p>
      <w:pPr>
        <w:adjustRightInd w:val="0"/>
        <w:snapToGrid w:val="0"/>
        <w:spacing w:line="360" w:lineRule="auto"/>
        <w:ind w:right="42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供应商名称（盖单位章）：</w:t>
      </w:r>
    </w:p>
    <w:p>
      <w:pPr>
        <w:adjustRightInd w:val="0"/>
        <w:snapToGrid w:val="0"/>
        <w:spacing w:line="360" w:lineRule="auto"/>
        <w:ind w:right="42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日期：</w:t>
      </w:r>
      <w:r>
        <w:rPr>
          <w:rFonts w:hint="eastAsia" w:ascii="宋体" w:hAnsi="宋体" w:cs="宋体"/>
          <w:color w:val="000000" w:themeColor="text1"/>
          <w:szCs w:val="21"/>
          <w:highlight w:val="none"/>
          <w:u w:val="singl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年</w:t>
      </w:r>
      <w:r>
        <w:rPr>
          <w:rFonts w:hint="eastAsia" w:ascii="宋体" w:hAnsi="宋体" w:cs="宋体"/>
          <w:color w:val="000000" w:themeColor="text1"/>
          <w:szCs w:val="21"/>
          <w:highlight w:val="none"/>
          <w:u w:val="singl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月</w:t>
      </w:r>
      <w:r>
        <w:rPr>
          <w:rFonts w:hint="eastAsia" w:ascii="宋体" w:hAnsi="宋体" w:cs="宋体"/>
          <w:color w:val="000000" w:themeColor="text1"/>
          <w:szCs w:val="21"/>
          <w:highlight w:val="none"/>
          <w:u w:val="singl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 xml:space="preserve">日      </w:t>
      </w:r>
    </w:p>
    <w:p>
      <w:pPr>
        <w:adjustRightInd w:val="0"/>
        <w:snapToGrid w:val="0"/>
        <w:spacing w:before="156" w:beforeLines="50" w:line="360" w:lineRule="auto"/>
        <w:rPr>
          <w:rFonts w:hint="eastAsia" w:ascii="宋体" w:hAnsi="宋体" w:cs="宋体"/>
          <w:color w:val="000000" w:themeColor="text1"/>
          <w:szCs w:val="21"/>
          <w:highlight w:val="none"/>
          <w14:textFill>
            <w14:solidFill>
              <w14:schemeClr w14:val="tx1"/>
            </w14:solidFill>
          </w14:textFill>
        </w:rPr>
      </w:pPr>
    </w:p>
    <w:p>
      <w:pPr>
        <w:adjustRightInd w:val="0"/>
        <w:snapToGrid w:val="0"/>
        <w:spacing w:before="156" w:beforeLines="50" w:line="360" w:lineRule="auto"/>
        <w:rPr>
          <w:rFonts w:hint="eastAsia" w:ascii="宋体" w:hAnsi="宋体" w:cs="宋体"/>
          <w:color w:val="000000" w:themeColor="text1"/>
          <w:szCs w:val="21"/>
          <w:highlight w:val="none"/>
          <w14:textFill>
            <w14:solidFill>
              <w14:schemeClr w14:val="tx1"/>
            </w14:solidFill>
          </w14:textFill>
        </w:rPr>
      </w:pPr>
    </w:p>
    <w:p>
      <w:pPr>
        <w:adjustRightInd w:val="0"/>
        <w:snapToGrid w:val="0"/>
        <w:spacing w:before="156" w:beforeLines="50" w:line="360" w:lineRule="auto"/>
        <w:rPr>
          <w:rFonts w:hint="eastAsia" w:ascii="宋体" w:hAnsi="宋体" w:cs="宋体"/>
          <w:b/>
          <w:color w:val="000000" w:themeColor="text1"/>
          <w:szCs w:val="21"/>
          <w:highlight w:val="none"/>
          <w14:textFill>
            <w14:solidFill>
              <w14:schemeClr w14:val="tx1"/>
            </w14:solidFill>
          </w14:textFill>
        </w:rPr>
      </w:pPr>
      <w:r>
        <w:rPr>
          <w:rFonts w:hint="eastAsia" w:ascii="宋体" w:hAnsi="宋体" w:cs="宋体"/>
          <w:b/>
          <w:color w:val="000000" w:themeColor="text1"/>
          <w:szCs w:val="21"/>
          <w:highlight w:val="none"/>
          <w14:textFill>
            <w14:solidFill>
              <w14:schemeClr w14:val="tx1"/>
            </w14:solidFill>
          </w14:textFill>
        </w:rPr>
        <w:t>（</w:t>
      </w:r>
      <w:r>
        <w:rPr>
          <w:rFonts w:hint="eastAsia" w:ascii="宋体" w:hAnsi="宋体" w:cs="宋体"/>
          <w:b/>
          <w:bCs/>
          <w:color w:val="000000" w:themeColor="text1"/>
          <w:szCs w:val="21"/>
          <w:highlight w:val="none"/>
          <w14:textFill>
            <w14:solidFill>
              <w14:schemeClr w14:val="tx1"/>
            </w14:solidFill>
          </w14:textFill>
        </w:rPr>
        <w:t>注：</w:t>
      </w:r>
      <w:r>
        <w:rPr>
          <w:rFonts w:hint="eastAsia" w:ascii="宋体" w:hAnsi="宋体" w:cs="宋体"/>
          <w:b/>
          <w:color w:val="000000" w:themeColor="text1"/>
          <w:highlight w:val="none"/>
          <w14:textFill>
            <w14:solidFill>
              <w14:schemeClr w14:val="tx1"/>
            </w14:solidFill>
          </w14:textFill>
        </w:rPr>
        <w:t>法定代表人参加开标会议的，“法定代表人身份证明”由法定代表人另外单独携带一份原件参加。</w:t>
      </w:r>
      <w:r>
        <w:rPr>
          <w:rFonts w:hint="eastAsia" w:ascii="宋体" w:hAnsi="宋体" w:cs="宋体"/>
          <w:b/>
          <w:color w:val="000000" w:themeColor="text1"/>
          <w:szCs w:val="21"/>
          <w:highlight w:val="none"/>
          <w14:textFill>
            <w14:solidFill>
              <w14:schemeClr w14:val="tx1"/>
            </w14:solidFill>
          </w14:textFill>
        </w:rPr>
        <w:t>否则其递交的响应文件将不予以接收。）</w:t>
      </w:r>
    </w:p>
    <w:p>
      <w:pPr>
        <w:adjustRightInd w:val="0"/>
        <w:snapToGrid w:val="0"/>
        <w:spacing w:before="156" w:beforeLines="50" w:line="360" w:lineRule="auto"/>
        <w:rPr>
          <w:rFonts w:hint="eastAsia" w:ascii="宋体" w:hAnsi="宋体" w:cs="宋体"/>
          <w:bCs/>
          <w:color w:val="000000" w:themeColor="text1"/>
          <w:sz w:val="30"/>
          <w:szCs w:val="30"/>
          <w:highlight w:val="none"/>
          <w14:textFill>
            <w14:solidFill>
              <w14:schemeClr w14:val="tx1"/>
            </w14:solidFill>
          </w14:textFill>
        </w:rPr>
      </w:pPr>
    </w:p>
    <w:p>
      <w:pPr>
        <w:adjustRightInd w:val="0"/>
        <w:snapToGrid w:val="0"/>
        <w:spacing w:before="156" w:beforeLines="50" w:line="360" w:lineRule="auto"/>
        <w:rPr>
          <w:rFonts w:hint="eastAsia" w:ascii="宋体" w:hAnsi="宋体" w:cs="宋体"/>
          <w:color w:val="000000" w:themeColor="text1"/>
          <w:sz w:val="30"/>
          <w:szCs w:val="30"/>
          <w:highlight w:val="none"/>
          <w14:textFill>
            <w14:solidFill>
              <w14:schemeClr w14:val="tx1"/>
            </w14:solidFill>
          </w14:textFill>
        </w:rPr>
      </w:pPr>
      <w:r>
        <w:rPr>
          <w:rFonts w:hint="eastAsia" w:ascii="宋体" w:hAnsi="宋体" w:cs="宋体"/>
          <w:bCs/>
          <w:color w:val="000000" w:themeColor="text1"/>
          <w:sz w:val="30"/>
          <w:szCs w:val="30"/>
          <w:highlight w:val="none"/>
          <w14:textFill>
            <w14:solidFill>
              <w14:schemeClr w14:val="tx1"/>
            </w14:solidFill>
          </w14:textFill>
        </w:rPr>
        <w:br w:type="page"/>
      </w:r>
      <w:r>
        <w:rPr>
          <w:rFonts w:hint="eastAsia" w:ascii="宋体" w:hAnsi="宋体" w:cs="宋体"/>
          <w:bCs/>
          <w:color w:val="000000" w:themeColor="text1"/>
          <w:sz w:val="30"/>
          <w:szCs w:val="30"/>
          <w:highlight w:val="none"/>
          <w14:textFill>
            <w14:solidFill>
              <w14:schemeClr w14:val="tx1"/>
            </w14:solidFill>
          </w14:textFill>
        </w:rPr>
        <w:t>附件2</w:t>
      </w:r>
    </w:p>
    <w:p>
      <w:pPr>
        <w:jc w:val="center"/>
        <w:rPr>
          <w:rFonts w:hint="eastAsia" w:ascii="宋体" w:hAnsi="宋体" w:cs="宋体"/>
          <w:b/>
          <w:color w:val="000000" w:themeColor="text1"/>
          <w:sz w:val="30"/>
          <w:szCs w:val="30"/>
          <w:highlight w:val="none"/>
          <w14:textFill>
            <w14:solidFill>
              <w14:schemeClr w14:val="tx1"/>
            </w14:solidFill>
          </w14:textFill>
        </w:rPr>
      </w:pPr>
      <w:r>
        <w:rPr>
          <w:rFonts w:hint="eastAsia" w:ascii="宋体" w:hAnsi="宋体" w:cs="宋体"/>
          <w:b/>
          <w:color w:val="000000" w:themeColor="text1"/>
          <w:sz w:val="30"/>
          <w:szCs w:val="30"/>
          <w:highlight w:val="none"/>
          <w14:textFill>
            <w14:solidFill>
              <w14:schemeClr w14:val="tx1"/>
            </w14:solidFill>
          </w14:textFill>
        </w:rPr>
        <w:t>法定代表人授权委托书</w:t>
      </w:r>
    </w:p>
    <w:p>
      <w:pPr>
        <w:adjustRightInd w:val="0"/>
        <w:snapToGrid w:val="0"/>
        <w:spacing w:line="360" w:lineRule="auto"/>
        <w:jc w:val="center"/>
        <w:rPr>
          <w:rFonts w:hint="eastAsia" w:ascii="宋体" w:hAnsi="宋体" w:cs="宋体"/>
          <w:b/>
          <w:color w:val="000000" w:themeColor="text1"/>
          <w:sz w:val="28"/>
          <w:szCs w:val="28"/>
          <w:highlight w:val="none"/>
          <w14:textFill>
            <w14:solidFill>
              <w14:schemeClr w14:val="tx1"/>
            </w14:solidFill>
          </w14:textFill>
        </w:rPr>
      </w:pPr>
    </w:p>
    <w:p>
      <w:pPr>
        <w:autoSpaceDE w:val="0"/>
        <w:autoSpaceDN w:val="0"/>
        <w:adjustRightInd w:val="0"/>
        <w:snapToGrid w:val="0"/>
        <w:spacing w:before="156" w:beforeLines="50" w:line="360" w:lineRule="auto"/>
        <w:ind w:firstLine="420" w:firstLineChars="200"/>
        <w:jc w:val="left"/>
        <w:rPr>
          <w:rFonts w:hint="eastAsia"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本人</w:t>
      </w:r>
      <w:r>
        <w:rPr>
          <w:rFonts w:hint="eastAsia" w:ascii="宋体" w:hAnsi="宋体" w:cs="宋体"/>
          <w:color w:val="000000" w:themeColor="text1"/>
          <w:kern w:val="0"/>
          <w:szCs w:val="21"/>
          <w:highlight w:val="none"/>
          <w:u w:val="single"/>
          <w14:textFill>
            <w14:solidFill>
              <w14:schemeClr w14:val="tx1"/>
            </w14:solidFill>
          </w14:textFill>
        </w:rPr>
        <w:t xml:space="preserve">          </w:t>
      </w:r>
      <w:r>
        <w:rPr>
          <w:rFonts w:hint="eastAsia" w:ascii="宋体" w:hAnsi="宋体" w:cs="宋体"/>
          <w:color w:val="000000" w:themeColor="text1"/>
          <w:kern w:val="0"/>
          <w:szCs w:val="21"/>
          <w:highlight w:val="none"/>
          <w14:textFill>
            <w14:solidFill>
              <w14:schemeClr w14:val="tx1"/>
            </w14:solidFill>
          </w14:textFill>
        </w:rPr>
        <w:t>（姓名、职务）系</w:t>
      </w:r>
      <w:r>
        <w:rPr>
          <w:rFonts w:hint="eastAsia" w:ascii="宋体" w:hAnsi="宋体" w:cs="宋体"/>
          <w:color w:val="000000" w:themeColor="text1"/>
          <w:kern w:val="0"/>
          <w:szCs w:val="21"/>
          <w:highlight w:val="none"/>
          <w:u w:val="single"/>
          <w14:textFill>
            <w14:solidFill>
              <w14:schemeClr w14:val="tx1"/>
            </w14:solidFill>
          </w14:textFill>
        </w:rPr>
        <w:t xml:space="preserve">                          </w:t>
      </w:r>
      <w:r>
        <w:rPr>
          <w:rFonts w:hint="eastAsia" w:ascii="宋体" w:hAnsi="宋体" w:cs="宋体"/>
          <w:color w:val="000000" w:themeColor="text1"/>
          <w:kern w:val="0"/>
          <w:szCs w:val="21"/>
          <w:highlight w:val="non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供应商</w:t>
      </w:r>
      <w:r>
        <w:rPr>
          <w:rFonts w:hint="eastAsia" w:ascii="宋体" w:hAnsi="宋体" w:cs="宋体"/>
          <w:color w:val="000000" w:themeColor="text1"/>
          <w:kern w:val="0"/>
          <w:szCs w:val="21"/>
          <w:highlight w:val="none"/>
          <w14:textFill>
            <w14:solidFill>
              <w14:schemeClr w14:val="tx1"/>
            </w14:solidFill>
          </w14:textFill>
        </w:rPr>
        <w:t>名称）的法定代表人，现授权</w:t>
      </w:r>
      <w:r>
        <w:rPr>
          <w:rFonts w:hint="eastAsia" w:ascii="宋体" w:hAnsi="宋体" w:cs="宋体"/>
          <w:color w:val="000000" w:themeColor="text1"/>
          <w:kern w:val="0"/>
          <w:szCs w:val="21"/>
          <w:highlight w:val="none"/>
          <w:u w:val="single"/>
          <w14:textFill>
            <w14:solidFill>
              <w14:schemeClr w14:val="tx1"/>
            </w14:solidFill>
          </w14:textFill>
        </w:rPr>
        <w:t xml:space="preserve">          </w:t>
      </w:r>
      <w:r>
        <w:rPr>
          <w:rFonts w:hint="eastAsia" w:ascii="宋体" w:hAnsi="宋体" w:cs="宋体"/>
          <w:color w:val="000000" w:themeColor="text1"/>
          <w:kern w:val="0"/>
          <w:szCs w:val="21"/>
          <w:highlight w:val="none"/>
          <w14:textFill>
            <w14:solidFill>
              <w14:schemeClr w14:val="tx1"/>
            </w14:solidFill>
          </w14:textFill>
        </w:rPr>
        <w:t>（姓名、职务）为我方代理人。代理人根据授权，以我方名义：(1)签署、澄清、补正、修改、撤回、提交</w:t>
      </w:r>
      <w:r>
        <w:rPr>
          <w:rFonts w:hint="eastAsia" w:ascii="宋体" w:hAnsi="宋体" w:cs="宋体"/>
          <w:color w:val="000000" w:themeColor="text1"/>
          <w:kern w:val="0"/>
          <w:szCs w:val="21"/>
          <w:highlight w:val="none"/>
          <w:u w:val="single"/>
          <w14:textFill>
            <w14:solidFill>
              <w14:schemeClr w14:val="tx1"/>
            </w14:solidFill>
          </w14:textFill>
        </w:rPr>
        <w:t xml:space="preserve">                     </w:t>
      </w:r>
      <w:r>
        <w:rPr>
          <w:rFonts w:hint="eastAsia" w:ascii="宋体" w:hAnsi="宋体" w:cs="宋体"/>
          <w:color w:val="000000" w:themeColor="text1"/>
          <w:kern w:val="0"/>
          <w:szCs w:val="21"/>
          <w:highlight w:val="none"/>
          <w14:textFill>
            <w14:solidFill>
              <w14:schemeClr w14:val="tx1"/>
            </w14:solidFill>
          </w14:textFill>
        </w:rPr>
        <w:t>（项目名称、</w:t>
      </w:r>
      <w:r>
        <w:rPr>
          <w:rFonts w:hint="eastAsia" w:ascii="宋体" w:hAnsi="宋体" w:cs="宋体"/>
          <w:color w:val="000000" w:themeColor="text1"/>
          <w:szCs w:val="21"/>
          <w:highlight w:val="none"/>
          <w14:textFill>
            <w14:solidFill>
              <w14:schemeClr w14:val="tx1"/>
            </w14:solidFill>
          </w14:textFill>
        </w:rPr>
        <w:t>政府</w:t>
      </w:r>
      <w:r>
        <w:rPr>
          <w:rFonts w:hint="eastAsia" w:ascii="宋体" w:hAnsi="宋体" w:cs="宋体"/>
          <w:color w:val="000000" w:themeColor="text1"/>
          <w:kern w:val="0"/>
          <w:szCs w:val="21"/>
          <w:highlight w:val="none"/>
          <w14:textFill>
            <w14:solidFill>
              <w14:schemeClr w14:val="tx1"/>
            </w14:solidFill>
          </w14:textFill>
        </w:rPr>
        <w:t>采购编号、采购代理机构编号）响应文件；(2)签署并重新提交响应文件及最后报价；(3)签订合同和处理有关事宜，其法律后果由我方承担；（4）询问、质疑、投诉等相关事项，其法律后果由我方承担。</w:t>
      </w:r>
    </w:p>
    <w:p>
      <w:pPr>
        <w:autoSpaceDE w:val="0"/>
        <w:autoSpaceDN w:val="0"/>
        <w:adjustRightInd w:val="0"/>
        <w:snapToGrid w:val="0"/>
        <w:spacing w:before="156" w:beforeLines="50" w:line="360" w:lineRule="auto"/>
        <w:ind w:firstLine="420" w:firstLineChars="200"/>
        <w:jc w:val="left"/>
        <w:rPr>
          <w:rFonts w:hint="eastAsia" w:ascii="宋体" w:hAnsi="宋体" w:cs="宋体"/>
          <w:color w:val="000000" w:themeColor="text1"/>
          <w:kern w:val="0"/>
          <w:szCs w:val="21"/>
          <w:highlight w:val="none"/>
          <w14:textFill>
            <w14:solidFill>
              <w14:schemeClr w14:val="tx1"/>
            </w14:solidFill>
          </w14:textFill>
        </w:rPr>
      </w:pPr>
    </w:p>
    <w:p>
      <w:pPr>
        <w:autoSpaceDE w:val="0"/>
        <w:autoSpaceDN w:val="0"/>
        <w:adjustRightInd w:val="0"/>
        <w:snapToGrid w:val="0"/>
        <w:spacing w:before="156" w:beforeLines="50" w:line="360" w:lineRule="auto"/>
        <w:ind w:firstLine="420" w:firstLineChars="200"/>
        <w:jc w:val="left"/>
        <w:rPr>
          <w:rFonts w:hint="eastAsia"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委托期限：</w:t>
      </w:r>
      <w:r>
        <w:rPr>
          <w:rFonts w:hint="eastAsia" w:ascii="宋体" w:hAnsi="宋体" w:cs="宋体"/>
          <w:color w:val="000000" w:themeColor="text1"/>
          <w:kern w:val="0"/>
          <w:szCs w:val="21"/>
          <w:highlight w:val="none"/>
          <w:u w:val="single"/>
          <w14:textFill>
            <w14:solidFill>
              <w14:schemeClr w14:val="tx1"/>
            </w14:solidFill>
          </w14:textFill>
        </w:rPr>
        <w:t xml:space="preserve">                                     </w:t>
      </w:r>
      <w:r>
        <w:rPr>
          <w:rFonts w:hint="eastAsia" w:ascii="宋体" w:hAnsi="宋体" w:cs="宋体"/>
          <w:color w:val="000000" w:themeColor="text1"/>
          <w:kern w:val="0"/>
          <w:szCs w:val="21"/>
          <w:highlight w:val="none"/>
          <w14:textFill>
            <w14:solidFill>
              <w14:schemeClr w14:val="tx1"/>
            </w14:solidFill>
          </w14:textFill>
        </w:rPr>
        <w:t xml:space="preserve"> 。</w:t>
      </w:r>
    </w:p>
    <w:p>
      <w:pPr>
        <w:spacing w:line="360" w:lineRule="auto"/>
        <w:ind w:firstLine="435"/>
        <w:rPr>
          <w:rFonts w:hint="eastAsia"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代理人无转委托权。</w:t>
      </w:r>
    </w:p>
    <w:p>
      <w:pPr>
        <w:spacing w:line="360" w:lineRule="auto"/>
        <w:ind w:firstLine="435"/>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本授权书于</w:t>
      </w:r>
      <w:r>
        <w:rPr>
          <w:rFonts w:hint="eastAsia" w:ascii="宋体" w:hAnsi="宋体" w:cs="宋体"/>
          <w:color w:val="000000" w:themeColor="text1"/>
          <w:szCs w:val="21"/>
          <w:highlight w:val="none"/>
          <w:u w:val="singl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年</w:t>
      </w:r>
      <w:r>
        <w:rPr>
          <w:rFonts w:hint="eastAsia" w:ascii="宋体" w:hAnsi="宋体" w:cs="宋体"/>
          <w:color w:val="000000" w:themeColor="text1"/>
          <w:szCs w:val="21"/>
          <w:highlight w:val="none"/>
          <w:u w:val="singl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月</w:t>
      </w:r>
      <w:r>
        <w:rPr>
          <w:rFonts w:hint="eastAsia" w:ascii="宋体" w:hAnsi="宋体" w:cs="宋体"/>
          <w:color w:val="000000" w:themeColor="text1"/>
          <w:szCs w:val="21"/>
          <w:highlight w:val="none"/>
          <w:u w:val="singl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日签字生效，特此声明。</w:t>
      </w:r>
    </w:p>
    <w:p>
      <w:pPr>
        <w:adjustRightInd w:val="0"/>
        <w:snapToGrid w:val="0"/>
        <w:spacing w:before="156" w:beforeLines="50" w:line="360" w:lineRule="auto"/>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附：委托代理人身份证复印件及法定代表人身份证明(附件1，原件)</w:t>
      </w:r>
    </w:p>
    <w:p>
      <w:pPr>
        <w:adjustRightInd w:val="0"/>
        <w:snapToGrid w:val="0"/>
        <w:spacing w:line="360" w:lineRule="auto"/>
        <w:ind w:right="420"/>
        <w:rPr>
          <w:rFonts w:hint="eastAsia" w:ascii="宋体" w:hAnsi="宋体" w:cs="宋体"/>
          <w:color w:val="000000" w:themeColor="text1"/>
          <w:szCs w:val="21"/>
          <w:highlight w:val="none"/>
          <w14:textFill>
            <w14:solidFill>
              <w14:schemeClr w14:val="tx1"/>
            </w14:solidFill>
          </w14:textFill>
        </w:rPr>
      </w:pPr>
    </w:p>
    <w:p>
      <w:pPr>
        <w:adjustRightInd w:val="0"/>
        <w:snapToGrid w:val="0"/>
        <w:spacing w:line="360" w:lineRule="auto"/>
        <w:ind w:right="420"/>
        <w:rPr>
          <w:rFonts w:hint="eastAsia" w:ascii="宋体" w:hAnsi="宋体" w:cs="宋体"/>
          <w:color w:val="000000" w:themeColor="text1"/>
          <w:szCs w:val="21"/>
          <w:highlight w:val="none"/>
          <w14:textFill>
            <w14:solidFill>
              <w14:schemeClr w14:val="tx1"/>
            </w14:solidFill>
          </w14:textFill>
        </w:rPr>
      </w:pPr>
    </w:p>
    <w:p>
      <w:pPr>
        <w:adjustRightInd w:val="0"/>
        <w:snapToGrid w:val="0"/>
        <w:spacing w:line="360" w:lineRule="auto"/>
        <w:ind w:right="420"/>
        <w:rPr>
          <w:rFonts w:hint="eastAsia" w:ascii="宋体" w:hAnsi="宋体" w:cs="宋体"/>
          <w:color w:val="000000" w:themeColor="text1"/>
          <w:szCs w:val="21"/>
          <w:highlight w:val="none"/>
          <w14:textFill>
            <w14:solidFill>
              <w14:schemeClr w14:val="tx1"/>
            </w14:solidFill>
          </w14:textFill>
        </w:rPr>
      </w:pPr>
    </w:p>
    <w:p>
      <w:pPr>
        <w:adjustRightInd w:val="0"/>
        <w:snapToGrid w:val="0"/>
        <w:spacing w:line="360" w:lineRule="auto"/>
        <w:ind w:right="420"/>
        <w:rPr>
          <w:rFonts w:hint="eastAsia" w:ascii="宋体" w:hAnsi="宋体" w:cs="宋体"/>
          <w:color w:val="000000" w:themeColor="text1"/>
          <w:szCs w:val="21"/>
          <w:highlight w:val="none"/>
          <w14:textFill>
            <w14:solidFill>
              <w14:schemeClr w14:val="tx1"/>
            </w14:solidFill>
          </w14:textFill>
        </w:rPr>
      </w:pPr>
    </w:p>
    <w:p>
      <w:pPr>
        <w:adjustRightInd w:val="0"/>
        <w:snapToGrid w:val="0"/>
        <w:spacing w:line="360" w:lineRule="auto"/>
        <w:ind w:right="420"/>
        <w:rPr>
          <w:rFonts w:hint="eastAsia" w:ascii="宋体" w:hAnsi="宋体" w:cs="宋体"/>
          <w:color w:val="000000" w:themeColor="text1"/>
          <w:szCs w:val="21"/>
          <w:highlight w:val="none"/>
          <w14:textFill>
            <w14:solidFill>
              <w14:schemeClr w14:val="tx1"/>
            </w14:solidFill>
          </w14:textFill>
        </w:rPr>
      </w:pPr>
    </w:p>
    <w:p>
      <w:pPr>
        <w:adjustRightInd w:val="0"/>
        <w:snapToGrid w:val="0"/>
        <w:spacing w:line="360" w:lineRule="auto"/>
        <w:ind w:right="42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法定代表人（签字）：</w:t>
      </w:r>
      <w:r>
        <w:rPr>
          <w:rFonts w:hint="eastAsia" w:ascii="宋体" w:hAnsi="宋体" w:cs="宋体"/>
          <w:color w:val="000000" w:themeColor="text1"/>
          <w:szCs w:val="21"/>
          <w:highlight w:val="none"/>
          <w:u w:val="single"/>
          <w14:textFill>
            <w14:solidFill>
              <w14:schemeClr w14:val="tx1"/>
            </w14:solidFill>
          </w14:textFill>
        </w:rPr>
        <w:t xml:space="preserve">                     </w:t>
      </w:r>
    </w:p>
    <w:p>
      <w:pPr>
        <w:adjustRightInd w:val="0"/>
        <w:snapToGrid w:val="0"/>
        <w:spacing w:line="360" w:lineRule="auto"/>
        <w:ind w:right="42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委托代理人（签字）：</w:t>
      </w:r>
      <w:r>
        <w:rPr>
          <w:rFonts w:hint="eastAsia" w:ascii="宋体" w:hAnsi="宋体" w:cs="宋体"/>
          <w:color w:val="000000" w:themeColor="text1"/>
          <w:szCs w:val="21"/>
          <w:highlight w:val="none"/>
          <w:u w:val="single"/>
          <w14:textFill>
            <w14:solidFill>
              <w14:schemeClr w14:val="tx1"/>
            </w14:solidFill>
          </w14:textFill>
        </w:rPr>
        <w:t xml:space="preserve">                     </w:t>
      </w:r>
    </w:p>
    <w:p>
      <w:pPr>
        <w:adjustRightInd w:val="0"/>
        <w:snapToGrid w:val="0"/>
        <w:spacing w:line="360" w:lineRule="auto"/>
        <w:ind w:right="24"/>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日期：</w:t>
      </w:r>
      <w:r>
        <w:rPr>
          <w:rFonts w:hint="eastAsia" w:ascii="宋体" w:hAnsi="宋体" w:cs="宋体"/>
          <w:color w:val="000000" w:themeColor="text1"/>
          <w:szCs w:val="21"/>
          <w:highlight w:val="none"/>
          <w:u w:val="singl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年</w:t>
      </w:r>
      <w:r>
        <w:rPr>
          <w:rFonts w:hint="eastAsia" w:ascii="宋体" w:hAnsi="宋体" w:cs="宋体"/>
          <w:color w:val="000000" w:themeColor="text1"/>
          <w:szCs w:val="21"/>
          <w:highlight w:val="none"/>
          <w:u w:val="singl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月</w:t>
      </w:r>
      <w:r>
        <w:rPr>
          <w:rFonts w:hint="eastAsia" w:ascii="宋体" w:hAnsi="宋体" w:cs="宋体"/>
          <w:color w:val="000000" w:themeColor="text1"/>
          <w:szCs w:val="21"/>
          <w:highlight w:val="none"/>
          <w:u w:val="singl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日</w:t>
      </w:r>
    </w:p>
    <w:p>
      <w:pPr>
        <w:spacing w:line="360" w:lineRule="exact"/>
        <w:rPr>
          <w:rFonts w:hint="eastAsia" w:ascii="宋体" w:hAnsi="宋体" w:cs="宋体"/>
          <w:b/>
          <w:color w:val="000000" w:themeColor="text1"/>
          <w:highlight w:val="none"/>
          <w14:textFill>
            <w14:solidFill>
              <w14:schemeClr w14:val="tx1"/>
            </w14:solidFill>
          </w14:textFill>
        </w:rPr>
      </w:pPr>
    </w:p>
    <w:p>
      <w:pPr>
        <w:adjustRightInd w:val="0"/>
        <w:snapToGrid w:val="0"/>
        <w:spacing w:line="360" w:lineRule="auto"/>
        <w:ind w:right="420"/>
        <w:rPr>
          <w:rFonts w:hint="eastAsia" w:ascii="宋体" w:hAnsi="宋体" w:cs="宋体"/>
          <w:b/>
          <w:color w:val="000000" w:themeColor="text1"/>
          <w:szCs w:val="21"/>
          <w:highlight w:val="none"/>
          <w14:textFill>
            <w14:solidFill>
              <w14:schemeClr w14:val="tx1"/>
            </w14:solidFill>
          </w14:textFill>
        </w:rPr>
      </w:pPr>
    </w:p>
    <w:p>
      <w:pPr>
        <w:adjustRightInd w:val="0"/>
        <w:snapToGrid w:val="0"/>
        <w:spacing w:line="360" w:lineRule="auto"/>
        <w:ind w:right="420"/>
        <w:rPr>
          <w:rFonts w:hint="eastAsia" w:ascii="宋体" w:hAnsi="宋体" w:cs="宋体"/>
          <w:b/>
          <w:color w:val="000000" w:themeColor="text1"/>
          <w:szCs w:val="21"/>
          <w:highlight w:val="none"/>
          <w14:textFill>
            <w14:solidFill>
              <w14:schemeClr w14:val="tx1"/>
            </w14:solidFill>
          </w14:textFill>
        </w:rPr>
      </w:pPr>
    </w:p>
    <w:p>
      <w:pPr>
        <w:adjustRightInd w:val="0"/>
        <w:snapToGrid w:val="0"/>
        <w:spacing w:line="360" w:lineRule="auto"/>
        <w:ind w:right="420"/>
        <w:rPr>
          <w:rFonts w:hint="eastAsia" w:ascii="宋体" w:hAnsi="宋体" w:cs="宋体"/>
          <w:b/>
          <w:color w:val="000000" w:themeColor="text1"/>
          <w:szCs w:val="21"/>
          <w:highlight w:val="none"/>
          <w14:textFill>
            <w14:solidFill>
              <w14:schemeClr w14:val="tx1"/>
            </w14:solidFill>
          </w14:textFill>
        </w:rPr>
      </w:pPr>
    </w:p>
    <w:p>
      <w:pPr>
        <w:adjustRightInd w:val="0"/>
        <w:snapToGrid w:val="0"/>
        <w:spacing w:line="360" w:lineRule="auto"/>
        <w:ind w:right="420"/>
        <w:rPr>
          <w:rFonts w:hint="eastAsia" w:ascii="宋体" w:hAnsi="宋体" w:cs="宋体"/>
          <w:b/>
          <w:color w:val="000000" w:themeColor="text1"/>
          <w:szCs w:val="21"/>
          <w:highlight w:val="none"/>
          <w14:textFill>
            <w14:solidFill>
              <w14:schemeClr w14:val="tx1"/>
            </w14:solidFill>
          </w14:textFill>
        </w:rPr>
      </w:pPr>
      <w:r>
        <w:rPr>
          <w:rFonts w:hint="eastAsia" w:ascii="宋体" w:hAnsi="宋体" w:cs="宋体"/>
          <w:b/>
          <w:color w:val="000000" w:themeColor="text1"/>
          <w:szCs w:val="21"/>
          <w:highlight w:val="none"/>
          <w14:textFill>
            <w14:solidFill>
              <w14:schemeClr w14:val="tx1"/>
            </w14:solidFill>
          </w14:textFill>
        </w:rPr>
        <w:t>（</w:t>
      </w:r>
      <w:r>
        <w:rPr>
          <w:rFonts w:hint="eastAsia" w:ascii="宋体" w:hAnsi="宋体" w:cs="宋体"/>
          <w:b/>
          <w:bCs/>
          <w:color w:val="000000" w:themeColor="text1"/>
          <w:highlight w:val="none"/>
          <w14:textFill>
            <w14:solidFill>
              <w14:schemeClr w14:val="tx1"/>
            </w14:solidFill>
          </w14:textFill>
        </w:rPr>
        <w:t>注：授权委托代理人参加开标会议的，“法定代表人授权书及法定代表人身份证明”由授权委托人另外单独携带一份原件参加。</w:t>
      </w:r>
      <w:r>
        <w:rPr>
          <w:rFonts w:hint="eastAsia" w:ascii="宋体" w:hAnsi="宋体" w:cs="宋体"/>
          <w:b/>
          <w:color w:val="000000" w:themeColor="text1"/>
          <w:szCs w:val="21"/>
          <w:highlight w:val="none"/>
          <w14:textFill>
            <w14:solidFill>
              <w14:schemeClr w14:val="tx1"/>
            </w14:solidFill>
          </w14:textFill>
        </w:rPr>
        <w:t>否则其递交的响应文件将不予以接收。）</w:t>
      </w:r>
    </w:p>
    <w:p>
      <w:pPr>
        <w:adjustRightInd w:val="0"/>
        <w:snapToGrid w:val="0"/>
        <w:spacing w:line="360" w:lineRule="auto"/>
        <w:ind w:firstLine="632" w:firstLineChars="300"/>
        <w:rPr>
          <w:rFonts w:hint="eastAsia" w:ascii="宋体" w:hAnsi="宋体" w:cs="宋体"/>
          <w:color w:val="000000" w:themeColor="text1"/>
          <w:kern w:val="0"/>
          <w:szCs w:val="21"/>
          <w:highlight w:val="none"/>
          <w14:textFill>
            <w14:solidFill>
              <w14:schemeClr w14:val="tx1"/>
            </w14:solidFill>
          </w14:textFill>
        </w:rPr>
      </w:pPr>
      <w:r>
        <w:rPr>
          <w:rFonts w:hint="eastAsia" w:ascii="宋体" w:hAnsi="宋体" w:cs="宋体"/>
          <w:b/>
          <w:color w:val="000000" w:themeColor="text1"/>
          <w:szCs w:val="21"/>
          <w:highlight w:val="none"/>
          <w14:textFill>
            <w14:solidFill>
              <w14:schemeClr w14:val="tx1"/>
            </w14:solidFill>
          </w14:textFill>
        </w:rPr>
        <w:br w:type="page"/>
      </w:r>
    </w:p>
    <w:p>
      <w:pPr>
        <w:spacing w:line="360" w:lineRule="exact"/>
        <w:jc w:val="center"/>
        <w:rPr>
          <w:rFonts w:hint="eastAsia" w:ascii="宋体" w:hAnsi="宋体" w:cs="宋体"/>
          <w:b/>
          <w:bCs/>
          <w:color w:val="000000" w:themeColor="text1"/>
          <w:sz w:val="32"/>
          <w:szCs w:val="32"/>
          <w:highlight w:val="none"/>
          <w14:textFill>
            <w14:solidFill>
              <w14:schemeClr w14:val="tx1"/>
            </w14:solidFill>
          </w14:textFill>
        </w:rPr>
      </w:pPr>
      <w:r>
        <w:rPr>
          <w:rFonts w:hint="eastAsia" w:ascii="宋体" w:hAnsi="宋体" w:cs="宋体"/>
          <w:b/>
          <w:color w:val="000000" w:themeColor="text1"/>
          <w:sz w:val="32"/>
          <w:szCs w:val="32"/>
          <w:highlight w:val="none"/>
          <w:lang w:val="en-US" w:eastAsia="zh-CN"/>
          <w14:textFill>
            <w14:solidFill>
              <w14:schemeClr w14:val="tx1"/>
            </w14:solidFill>
          </w14:textFill>
        </w:rPr>
        <w:t>二</w:t>
      </w:r>
      <w:r>
        <w:rPr>
          <w:rFonts w:hint="eastAsia" w:ascii="宋体" w:hAnsi="宋体" w:cs="宋体"/>
          <w:b/>
          <w:color w:val="000000" w:themeColor="text1"/>
          <w:sz w:val="32"/>
          <w:szCs w:val="32"/>
          <w:highlight w:val="none"/>
          <w14:textFill>
            <w14:solidFill>
              <w14:schemeClr w14:val="tx1"/>
            </w14:solidFill>
          </w14:textFill>
        </w:rPr>
        <w:t>、供应商</w:t>
      </w:r>
      <w:r>
        <w:rPr>
          <w:rFonts w:hint="eastAsia" w:ascii="宋体" w:hAnsi="宋体" w:cs="宋体"/>
          <w:b/>
          <w:bCs/>
          <w:color w:val="000000" w:themeColor="text1"/>
          <w:sz w:val="32"/>
          <w:szCs w:val="32"/>
          <w:highlight w:val="none"/>
          <w14:textFill>
            <w14:solidFill>
              <w14:schemeClr w14:val="tx1"/>
            </w14:solidFill>
          </w14:textFill>
        </w:rPr>
        <w:t>的资格证明资料</w:t>
      </w:r>
    </w:p>
    <w:p>
      <w:pPr>
        <w:spacing w:line="480" w:lineRule="exact"/>
        <w:rPr>
          <w:rFonts w:hint="eastAsia" w:ascii="宋体" w:hAnsi="宋体" w:cs="宋体"/>
          <w:color w:val="000000" w:themeColor="text1"/>
          <w:sz w:val="30"/>
          <w:szCs w:val="30"/>
          <w:highlight w:val="none"/>
          <w14:textFill>
            <w14:solidFill>
              <w14:schemeClr w14:val="tx1"/>
            </w14:solidFill>
          </w14:textFill>
        </w:rPr>
      </w:pPr>
      <w:r>
        <w:rPr>
          <w:rFonts w:hint="eastAsia" w:ascii="宋体" w:hAnsi="宋体" w:cs="宋体"/>
          <w:color w:val="000000" w:themeColor="text1"/>
          <w:sz w:val="30"/>
          <w:szCs w:val="30"/>
          <w:highlight w:val="none"/>
          <w14:textFill>
            <w14:solidFill>
              <w14:schemeClr w14:val="tx1"/>
            </w14:solidFill>
          </w14:textFill>
        </w:rPr>
        <w:t>附件3              供应商基本情况表</w:t>
      </w:r>
    </w:p>
    <w:p>
      <w:pPr>
        <w:spacing w:line="480" w:lineRule="exact"/>
        <w:rPr>
          <w:rFonts w:hint="eastAsia" w:ascii="宋体" w:hAnsi="宋体" w:cs="宋体"/>
          <w:color w:val="000000" w:themeColor="text1"/>
          <w:sz w:val="30"/>
          <w:szCs w:val="30"/>
          <w:highlight w:val="none"/>
          <w14:textFill>
            <w14:solidFill>
              <w14:schemeClr w14:val="tx1"/>
            </w14:solidFill>
          </w14:textFill>
        </w:rPr>
      </w:pPr>
    </w:p>
    <w:p>
      <w:pPr>
        <w:adjustRightInd w:val="0"/>
        <w:snapToGrid w:val="0"/>
        <w:spacing w:line="360" w:lineRule="auto"/>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盖供应商单位章</w:t>
      </w:r>
    </w:p>
    <w:tbl>
      <w:tblPr>
        <w:tblStyle w:val="44"/>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19"/>
        <w:gridCol w:w="539"/>
        <w:gridCol w:w="362"/>
        <w:gridCol w:w="1143"/>
        <w:gridCol w:w="850"/>
        <w:gridCol w:w="590"/>
        <w:gridCol w:w="294"/>
        <w:gridCol w:w="1083"/>
        <w:gridCol w:w="1329"/>
        <w:gridCol w:w="191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1" w:hRule="atLeast"/>
          <w:jc w:val="center"/>
        </w:trPr>
        <w:tc>
          <w:tcPr>
            <w:tcW w:w="1620" w:type="dxa"/>
            <w:gridSpan w:val="3"/>
            <w:tcBorders>
              <w:top w:val="double" w:color="auto" w:sz="4" w:space="0"/>
              <w:left w:val="double" w:color="auto" w:sz="4" w:space="0"/>
              <w:bottom w:val="single" w:color="auto" w:sz="6" w:space="0"/>
              <w:right w:val="single" w:color="auto" w:sz="6" w:space="0"/>
            </w:tcBorders>
            <w:vAlign w:val="center"/>
          </w:tcPr>
          <w:p>
            <w:pPr>
              <w:topLinePunct/>
              <w:spacing w:line="440" w:lineRule="exact"/>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供应商名称</w:t>
            </w:r>
          </w:p>
        </w:tc>
        <w:tc>
          <w:tcPr>
            <w:tcW w:w="3960" w:type="dxa"/>
            <w:gridSpan w:val="5"/>
            <w:tcBorders>
              <w:top w:val="double" w:color="auto" w:sz="4" w:space="0"/>
              <w:left w:val="single" w:color="auto" w:sz="6" w:space="0"/>
              <w:bottom w:val="single" w:color="auto" w:sz="6" w:space="0"/>
              <w:right w:val="single" w:color="auto" w:sz="6" w:space="0"/>
            </w:tcBorders>
            <w:vAlign w:val="center"/>
          </w:tcPr>
          <w:p>
            <w:pPr>
              <w:topLinePunct/>
              <w:spacing w:line="440" w:lineRule="exact"/>
              <w:jc w:val="center"/>
              <w:rPr>
                <w:rFonts w:hint="eastAsia" w:ascii="宋体" w:hAnsi="宋体" w:cs="宋体"/>
                <w:color w:val="000000" w:themeColor="text1"/>
                <w:szCs w:val="21"/>
                <w:highlight w:val="none"/>
                <w14:textFill>
                  <w14:solidFill>
                    <w14:schemeClr w14:val="tx1"/>
                  </w14:solidFill>
                </w14:textFill>
              </w:rPr>
            </w:pPr>
          </w:p>
        </w:tc>
        <w:tc>
          <w:tcPr>
            <w:tcW w:w="1329" w:type="dxa"/>
            <w:tcBorders>
              <w:top w:val="double" w:color="auto" w:sz="4" w:space="0"/>
              <w:left w:val="single" w:color="auto" w:sz="6" w:space="0"/>
              <w:bottom w:val="single" w:color="auto" w:sz="6" w:space="0"/>
              <w:right w:val="single" w:color="auto" w:sz="6" w:space="0"/>
            </w:tcBorders>
            <w:vAlign w:val="center"/>
          </w:tcPr>
          <w:p>
            <w:pPr>
              <w:topLinePunct/>
              <w:spacing w:line="440" w:lineRule="exact"/>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法定代表人</w:t>
            </w:r>
          </w:p>
        </w:tc>
        <w:tc>
          <w:tcPr>
            <w:tcW w:w="1911" w:type="dxa"/>
            <w:tcBorders>
              <w:top w:val="double" w:color="auto" w:sz="4" w:space="0"/>
              <w:left w:val="single" w:color="auto" w:sz="6" w:space="0"/>
              <w:bottom w:val="single" w:color="auto" w:sz="6" w:space="0"/>
              <w:right w:val="double" w:color="auto" w:sz="4" w:space="0"/>
            </w:tcBorders>
            <w:vAlign w:val="center"/>
          </w:tcPr>
          <w:p>
            <w:pPr>
              <w:topLinePunct/>
              <w:spacing w:line="440" w:lineRule="exact"/>
              <w:jc w:val="center"/>
              <w:rPr>
                <w:rFonts w:hint="eastAsia" w:ascii="宋体" w:hAnsi="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1" w:hRule="atLeast"/>
          <w:jc w:val="center"/>
        </w:trPr>
        <w:tc>
          <w:tcPr>
            <w:tcW w:w="1620" w:type="dxa"/>
            <w:gridSpan w:val="3"/>
            <w:tcBorders>
              <w:top w:val="single" w:color="auto" w:sz="6" w:space="0"/>
              <w:left w:val="double" w:color="auto" w:sz="4" w:space="0"/>
              <w:bottom w:val="single" w:color="auto" w:sz="6" w:space="0"/>
              <w:right w:val="single" w:color="auto" w:sz="6" w:space="0"/>
            </w:tcBorders>
            <w:vAlign w:val="center"/>
          </w:tcPr>
          <w:p>
            <w:pPr>
              <w:topLinePunct/>
              <w:spacing w:line="440" w:lineRule="exact"/>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统一社会信用代码</w:t>
            </w:r>
          </w:p>
        </w:tc>
        <w:tc>
          <w:tcPr>
            <w:tcW w:w="3960" w:type="dxa"/>
            <w:gridSpan w:val="5"/>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hint="eastAsia" w:ascii="宋体" w:hAnsi="宋体" w:cs="宋体"/>
                <w:color w:val="000000" w:themeColor="text1"/>
                <w:szCs w:val="21"/>
                <w:highlight w:val="none"/>
                <w14:textFill>
                  <w14:solidFill>
                    <w14:schemeClr w14:val="tx1"/>
                  </w14:solidFill>
                </w14:textFill>
              </w:rPr>
            </w:pPr>
          </w:p>
        </w:tc>
        <w:tc>
          <w:tcPr>
            <w:tcW w:w="1329" w:type="dxa"/>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邮政编码</w:t>
            </w:r>
          </w:p>
        </w:tc>
        <w:tc>
          <w:tcPr>
            <w:tcW w:w="1911" w:type="dxa"/>
            <w:tcBorders>
              <w:top w:val="single" w:color="auto" w:sz="6" w:space="0"/>
              <w:left w:val="single" w:color="auto" w:sz="6" w:space="0"/>
              <w:bottom w:val="single" w:color="auto" w:sz="6" w:space="0"/>
              <w:right w:val="double" w:color="auto" w:sz="4" w:space="0"/>
            </w:tcBorders>
            <w:vAlign w:val="center"/>
          </w:tcPr>
          <w:p>
            <w:pPr>
              <w:topLinePunct/>
              <w:spacing w:line="440" w:lineRule="exact"/>
              <w:jc w:val="center"/>
              <w:rPr>
                <w:rFonts w:hint="eastAsia" w:ascii="宋体" w:hAnsi="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8" w:hRule="atLeast"/>
          <w:jc w:val="center"/>
        </w:trPr>
        <w:tc>
          <w:tcPr>
            <w:tcW w:w="1620" w:type="dxa"/>
            <w:gridSpan w:val="3"/>
            <w:tcBorders>
              <w:top w:val="single" w:color="auto" w:sz="6" w:space="0"/>
              <w:left w:val="double" w:color="auto" w:sz="4" w:space="0"/>
              <w:bottom w:val="single" w:color="auto" w:sz="6" w:space="0"/>
              <w:right w:val="single" w:color="auto" w:sz="6" w:space="0"/>
            </w:tcBorders>
            <w:vAlign w:val="center"/>
          </w:tcPr>
          <w:p>
            <w:pPr>
              <w:topLinePunct/>
              <w:spacing w:line="440" w:lineRule="exact"/>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委托代理人</w:t>
            </w:r>
          </w:p>
        </w:tc>
        <w:tc>
          <w:tcPr>
            <w:tcW w:w="3960" w:type="dxa"/>
            <w:gridSpan w:val="5"/>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hint="eastAsia" w:ascii="宋体" w:hAnsi="宋体" w:cs="宋体"/>
                <w:color w:val="000000" w:themeColor="text1"/>
                <w:szCs w:val="21"/>
                <w:highlight w:val="none"/>
                <w14:textFill>
                  <w14:solidFill>
                    <w14:schemeClr w14:val="tx1"/>
                  </w14:solidFill>
                </w14:textFill>
              </w:rPr>
            </w:pPr>
          </w:p>
        </w:tc>
        <w:tc>
          <w:tcPr>
            <w:tcW w:w="1329" w:type="dxa"/>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电子邮箱</w:t>
            </w:r>
          </w:p>
        </w:tc>
        <w:tc>
          <w:tcPr>
            <w:tcW w:w="1911" w:type="dxa"/>
            <w:tcBorders>
              <w:top w:val="single" w:color="auto" w:sz="6" w:space="0"/>
              <w:left w:val="single" w:color="auto" w:sz="6" w:space="0"/>
              <w:bottom w:val="single" w:color="auto" w:sz="6" w:space="0"/>
              <w:right w:val="double" w:color="auto" w:sz="4" w:space="0"/>
            </w:tcBorders>
            <w:vAlign w:val="center"/>
          </w:tcPr>
          <w:p>
            <w:pPr>
              <w:topLinePunct/>
              <w:spacing w:line="440" w:lineRule="exact"/>
              <w:jc w:val="center"/>
              <w:rPr>
                <w:rFonts w:hint="eastAsia" w:ascii="宋体" w:hAnsi="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8" w:hRule="atLeast"/>
          <w:jc w:val="center"/>
        </w:trPr>
        <w:tc>
          <w:tcPr>
            <w:tcW w:w="1620" w:type="dxa"/>
            <w:gridSpan w:val="3"/>
            <w:tcBorders>
              <w:top w:val="single" w:color="auto" w:sz="6" w:space="0"/>
              <w:left w:val="double" w:color="auto" w:sz="4" w:space="0"/>
              <w:bottom w:val="single" w:color="auto" w:sz="6" w:space="0"/>
              <w:right w:val="single" w:color="auto" w:sz="6" w:space="0"/>
            </w:tcBorders>
            <w:vAlign w:val="center"/>
          </w:tcPr>
          <w:p>
            <w:pPr>
              <w:topLinePunct/>
              <w:spacing w:line="440" w:lineRule="exact"/>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上年营业收入</w:t>
            </w:r>
          </w:p>
        </w:tc>
        <w:tc>
          <w:tcPr>
            <w:tcW w:w="3960" w:type="dxa"/>
            <w:gridSpan w:val="5"/>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hint="eastAsia" w:ascii="宋体" w:hAnsi="宋体" w:cs="宋体"/>
                <w:color w:val="000000" w:themeColor="text1"/>
                <w:szCs w:val="21"/>
                <w:highlight w:val="none"/>
                <w14:textFill>
                  <w14:solidFill>
                    <w14:schemeClr w14:val="tx1"/>
                  </w14:solidFill>
                </w14:textFill>
              </w:rPr>
            </w:pPr>
          </w:p>
        </w:tc>
        <w:tc>
          <w:tcPr>
            <w:tcW w:w="1329" w:type="dxa"/>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员工总人数</w:t>
            </w:r>
          </w:p>
        </w:tc>
        <w:tc>
          <w:tcPr>
            <w:tcW w:w="1911" w:type="dxa"/>
            <w:tcBorders>
              <w:top w:val="single" w:color="auto" w:sz="6" w:space="0"/>
              <w:left w:val="single" w:color="auto" w:sz="6" w:space="0"/>
              <w:bottom w:val="single" w:color="auto" w:sz="6" w:space="0"/>
              <w:right w:val="double" w:color="auto" w:sz="4" w:space="0"/>
            </w:tcBorders>
            <w:vAlign w:val="center"/>
          </w:tcPr>
          <w:p>
            <w:pPr>
              <w:topLinePunct/>
              <w:spacing w:line="440" w:lineRule="exact"/>
              <w:jc w:val="center"/>
              <w:rPr>
                <w:rFonts w:hint="eastAsia" w:ascii="宋体" w:hAnsi="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719" w:type="dxa"/>
            <w:vMerge w:val="restart"/>
            <w:tcBorders>
              <w:top w:val="single" w:color="auto" w:sz="6" w:space="0"/>
              <w:left w:val="double" w:color="auto" w:sz="4" w:space="0"/>
              <w:bottom w:val="single" w:color="auto" w:sz="6" w:space="0"/>
              <w:right w:val="single" w:color="auto" w:sz="6" w:space="0"/>
            </w:tcBorders>
            <w:vAlign w:val="center"/>
          </w:tcPr>
          <w:p>
            <w:pPr>
              <w:topLinePunct/>
              <w:spacing w:line="440" w:lineRule="exact"/>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营业执照</w:t>
            </w:r>
          </w:p>
        </w:tc>
        <w:tc>
          <w:tcPr>
            <w:tcW w:w="2044" w:type="dxa"/>
            <w:gridSpan w:val="3"/>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注册号码</w:t>
            </w:r>
          </w:p>
        </w:tc>
        <w:tc>
          <w:tcPr>
            <w:tcW w:w="1440" w:type="dxa"/>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hint="eastAsia" w:ascii="宋体" w:hAnsi="宋体" w:cs="宋体"/>
                <w:color w:val="000000" w:themeColor="text1"/>
                <w:szCs w:val="21"/>
                <w:highlight w:val="none"/>
                <w14:textFill>
                  <w14:solidFill>
                    <w14:schemeClr w14:val="tx1"/>
                  </w14:solidFill>
                </w14:textFill>
              </w:rPr>
            </w:pPr>
          </w:p>
        </w:tc>
        <w:tc>
          <w:tcPr>
            <w:tcW w:w="1377" w:type="dxa"/>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ind w:firstLine="105" w:firstLineChars="50"/>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注册地址</w:t>
            </w:r>
          </w:p>
        </w:tc>
        <w:tc>
          <w:tcPr>
            <w:tcW w:w="3240" w:type="dxa"/>
            <w:gridSpan w:val="2"/>
            <w:tcBorders>
              <w:top w:val="single" w:color="auto" w:sz="6" w:space="0"/>
              <w:left w:val="single" w:color="auto" w:sz="6" w:space="0"/>
              <w:bottom w:val="single" w:color="auto" w:sz="6" w:space="0"/>
              <w:right w:val="double" w:color="auto" w:sz="4" w:space="0"/>
            </w:tcBorders>
            <w:vAlign w:val="center"/>
          </w:tcPr>
          <w:p>
            <w:pPr>
              <w:topLinePunct/>
              <w:spacing w:line="440" w:lineRule="exact"/>
              <w:ind w:firstLine="105" w:firstLineChars="50"/>
              <w:jc w:val="center"/>
              <w:rPr>
                <w:rFonts w:hint="eastAsia" w:ascii="宋体" w:hAnsi="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300" w:type="dxa"/>
            <w:vMerge w:val="continue"/>
            <w:tcBorders>
              <w:top w:val="single" w:color="auto" w:sz="6" w:space="0"/>
              <w:left w:val="double" w:color="auto" w:sz="4" w:space="0"/>
              <w:bottom w:val="single" w:color="auto" w:sz="6" w:space="0"/>
              <w:right w:val="single" w:color="auto" w:sz="6" w:space="0"/>
            </w:tcBorders>
            <w:vAlign w:val="center"/>
          </w:tcPr>
          <w:p>
            <w:pPr>
              <w:widowControl/>
              <w:jc w:val="left"/>
              <w:rPr>
                <w:rFonts w:ascii="宋体" w:hAnsi="宋体" w:cs="宋体"/>
                <w:color w:val="000000" w:themeColor="text1"/>
                <w:szCs w:val="21"/>
                <w:highlight w:val="none"/>
                <w14:textFill>
                  <w14:solidFill>
                    <w14:schemeClr w14:val="tx1"/>
                  </w14:solidFill>
                </w14:textFill>
              </w:rPr>
            </w:pPr>
          </w:p>
        </w:tc>
        <w:tc>
          <w:tcPr>
            <w:tcW w:w="2044" w:type="dxa"/>
            <w:gridSpan w:val="3"/>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发证机关</w:t>
            </w:r>
          </w:p>
        </w:tc>
        <w:tc>
          <w:tcPr>
            <w:tcW w:w="1440" w:type="dxa"/>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hint="eastAsia" w:ascii="宋体" w:hAnsi="宋体" w:cs="宋体"/>
                <w:color w:val="000000" w:themeColor="text1"/>
                <w:szCs w:val="21"/>
                <w:highlight w:val="none"/>
                <w14:textFill>
                  <w14:solidFill>
                    <w14:schemeClr w14:val="tx1"/>
                  </w14:solidFill>
                </w14:textFill>
              </w:rPr>
            </w:pPr>
          </w:p>
        </w:tc>
        <w:tc>
          <w:tcPr>
            <w:tcW w:w="1377" w:type="dxa"/>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ind w:firstLine="105" w:firstLineChars="50"/>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发证日期</w:t>
            </w:r>
          </w:p>
        </w:tc>
        <w:tc>
          <w:tcPr>
            <w:tcW w:w="3240" w:type="dxa"/>
            <w:gridSpan w:val="2"/>
            <w:tcBorders>
              <w:top w:val="single" w:color="auto" w:sz="6" w:space="0"/>
              <w:left w:val="single" w:color="auto" w:sz="6" w:space="0"/>
              <w:bottom w:val="single" w:color="auto" w:sz="6" w:space="0"/>
              <w:right w:val="double" w:color="auto" w:sz="4" w:space="0"/>
            </w:tcBorders>
            <w:vAlign w:val="center"/>
          </w:tcPr>
          <w:p>
            <w:pPr>
              <w:topLinePunct/>
              <w:spacing w:line="440" w:lineRule="exact"/>
              <w:ind w:firstLine="105" w:firstLineChars="50"/>
              <w:jc w:val="center"/>
              <w:rPr>
                <w:rFonts w:hint="eastAsia" w:ascii="宋体" w:hAnsi="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300" w:type="dxa"/>
            <w:vMerge w:val="continue"/>
            <w:tcBorders>
              <w:top w:val="single" w:color="auto" w:sz="6" w:space="0"/>
              <w:left w:val="double" w:color="auto" w:sz="4" w:space="0"/>
              <w:bottom w:val="single" w:color="auto" w:sz="6" w:space="0"/>
              <w:right w:val="single" w:color="auto" w:sz="6" w:space="0"/>
            </w:tcBorders>
            <w:vAlign w:val="center"/>
          </w:tcPr>
          <w:p>
            <w:pPr>
              <w:widowControl/>
              <w:jc w:val="left"/>
              <w:rPr>
                <w:rFonts w:ascii="宋体" w:hAnsi="宋体" w:cs="宋体"/>
                <w:color w:val="000000" w:themeColor="text1"/>
                <w:szCs w:val="21"/>
                <w:highlight w:val="none"/>
                <w14:textFill>
                  <w14:solidFill>
                    <w14:schemeClr w14:val="tx1"/>
                  </w14:solidFill>
                </w14:textFill>
              </w:rPr>
            </w:pPr>
          </w:p>
        </w:tc>
        <w:tc>
          <w:tcPr>
            <w:tcW w:w="2044" w:type="dxa"/>
            <w:gridSpan w:val="3"/>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营业范围（主营）</w:t>
            </w:r>
          </w:p>
        </w:tc>
        <w:tc>
          <w:tcPr>
            <w:tcW w:w="6057" w:type="dxa"/>
            <w:gridSpan w:val="6"/>
            <w:tcBorders>
              <w:top w:val="single" w:color="auto" w:sz="6" w:space="0"/>
              <w:left w:val="single" w:color="auto" w:sz="6" w:space="0"/>
              <w:bottom w:val="single" w:color="auto" w:sz="6" w:space="0"/>
              <w:right w:val="double" w:color="auto" w:sz="4" w:space="0"/>
            </w:tcBorders>
            <w:vAlign w:val="center"/>
          </w:tcPr>
          <w:p>
            <w:pPr>
              <w:topLinePunct/>
              <w:spacing w:line="440" w:lineRule="exact"/>
              <w:ind w:firstLine="105" w:firstLineChars="50"/>
              <w:jc w:val="center"/>
              <w:rPr>
                <w:rFonts w:hint="eastAsia" w:ascii="宋体" w:hAnsi="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300" w:type="dxa"/>
            <w:vMerge w:val="continue"/>
            <w:tcBorders>
              <w:top w:val="single" w:color="auto" w:sz="6" w:space="0"/>
              <w:left w:val="double" w:color="auto" w:sz="4" w:space="0"/>
              <w:bottom w:val="single" w:color="auto" w:sz="6" w:space="0"/>
              <w:right w:val="single" w:color="auto" w:sz="6" w:space="0"/>
            </w:tcBorders>
            <w:vAlign w:val="center"/>
          </w:tcPr>
          <w:p>
            <w:pPr>
              <w:widowControl/>
              <w:jc w:val="left"/>
              <w:rPr>
                <w:rFonts w:ascii="宋体" w:hAnsi="宋体" w:cs="宋体"/>
                <w:color w:val="000000" w:themeColor="text1"/>
                <w:szCs w:val="21"/>
                <w:highlight w:val="none"/>
                <w14:textFill>
                  <w14:solidFill>
                    <w14:schemeClr w14:val="tx1"/>
                  </w14:solidFill>
                </w14:textFill>
              </w:rPr>
            </w:pPr>
          </w:p>
        </w:tc>
        <w:tc>
          <w:tcPr>
            <w:tcW w:w="2044" w:type="dxa"/>
            <w:gridSpan w:val="3"/>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营业范围（兼营）</w:t>
            </w:r>
          </w:p>
        </w:tc>
        <w:tc>
          <w:tcPr>
            <w:tcW w:w="6057" w:type="dxa"/>
            <w:gridSpan w:val="6"/>
            <w:tcBorders>
              <w:top w:val="single" w:color="auto" w:sz="6" w:space="0"/>
              <w:left w:val="single" w:color="auto" w:sz="6" w:space="0"/>
              <w:bottom w:val="single" w:color="auto" w:sz="6" w:space="0"/>
              <w:right w:val="double" w:color="auto" w:sz="4" w:space="0"/>
            </w:tcBorders>
            <w:vAlign w:val="center"/>
          </w:tcPr>
          <w:p>
            <w:pPr>
              <w:topLinePunct/>
              <w:spacing w:line="440" w:lineRule="exact"/>
              <w:ind w:firstLine="105" w:firstLineChars="50"/>
              <w:jc w:val="center"/>
              <w:rPr>
                <w:rFonts w:hint="eastAsia" w:ascii="宋体" w:hAnsi="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58" w:hRule="atLeast"/>
          <w:jc w:val="center"/>
        </w:trPr>
        <w:tc>
          <w:tcPr>
            <w:tcW w:w="2763" w:type="dxa"/>
            <w:gridSpan w:val="4"/>
            <w:tcBorders>
              <w:top w:val="single" w:color="auto" w:sz="6" w:space="0"/>
              <w:left w:val="double" w:color="auto" w:sz="4" w:space="0"/>
              <w:bottom w:val="single" w:color="auto" w:sz="6" w:space="0"/>
              <w:right w:val="single" w:color="auto" w:sz="6" w:space="0"/>
            </w:tcBorders>
            <w:vAlign w:val="center"/>
          </w:tcPr>
          <w:p>
            <w:pPr>
              <w:topLinePunct/>
              <w:spacing w:line="440" w:lineRule="exact"/>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基本账户开户行及账号</w:t>
            </w:r>
          </w:p>
        </w:tc>
        <w:tc>
          <w:tcPr>
            <w:tcW w:w="6057" w:type="dxa"/>
            <w:gridSpan w:val="6"/>
            <w:tcBorders>
              <w:top w:val="single" w:color="auto" w:sz="6" w:space="0"/>
              <w:left w:val="single" w:color="auto" w:sz="6" w:space="0"/>
              <w:bottom w:val="single" w:color="auto" w:sz="6" w:space="0"/>
              <w:right w:val="double" w:color="auto" w:sz="4" w:space="0"/>
            </w:tcBorders>
            <w:vAlign w:val="center"/>
          </w:tcPr>
          <w:p>
            <w:pPr>
              <w:topLinePunct/>
              <w:spacing w:line="440" w:lineRule="exact"/>
              <w:jc w:val="center"/>
              <w:rPr>
                <w:rFonts w:hint="eastAsia" w:ascii="宋体" w:hAnsi="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58" w:hRule="atLeast"/>
          <w:jc w:val="center"/>
        </w:trPr>
        <w:tc>
          <w:tcPr>
            <w:tcW w:w="2763" w:type="dxa"/>
            <w:gridSpan w:val="4"/>
            <w:tcBorders>
              <w:top w:val="single" w:color="auto" w:sz="6" w:space="0"/>
              <w:left w:val="double" w:color="auto" w:sz="4" w:space="0"/>
              <w:bottom w:val="single" w:color="auto" w:sz="6" w:space="0"/>
              <w:right w:val="single" w:color="auto" w:sz="6" w:space="0"/>
            </w:tcBorders>
            <w:vAlign w:val="center"/>
          </w:tcPr>
          <w:p>
            <w:pPr>
              <w:topLinePunct/>
              <w:spacing w:line="440" w:lineRule="exact"/>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税务登记机关</w:t>
            </w:r>
          </w:p>
        </w:tc>
        <w:tc>
          <w:tcPr>
            <w:tcW w:w="6057" w:type="dxa"/>
            <w:gridSpan w:val="6"/>
            <w:tcBorders>
              <w:top w:val="single" w:color="auto" w:sz="6" w:space="0"/>
              <w:left w:val="single" w:color="auto" w:sz="6" w:space="0"/>
              <w:bottom w:val="single" w:color="auto" w:sz="6" w:space="0"/>
              <w:right w:val="double" w:color="auto" w:sz="4" w:space="0"/>
            </w:tcBorders>
            <w:vAlign w:val="center"/>
          </w:tcPr>
          <w:p>
            <w:pPr>
              <w:topLinePunct/>
              <w:spacing w:line="440" w:lineRule="exact"/>
              <w:jc w:val="center"/>
              <w:rPr>
                <w:rFonts w:hint="eastAsia" w:ascii="宋体" w:hAnsi="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04" w:hRule="atLeast"/>
          <w:jc w:val="center"/>
        </w:trPr>
        <w:tc>
          <w:tcPr>
            <w:tcW w:w="3613" w:type="dxa"/>
            <w:gridSpan w:val="5"/>
            <w:tcBorders>
              <w:top w:val="single" w:color="auto" w:sz="6" w:space="0"/>
              <w:left w:val="double" w:color="auto" w:sz="4" w:space="0"/>
              <w:bottom w:val="single" w:color="auto" w:sz="6" w:space="0"/>
              <w:right w:val="single" w:color="auto" w:sz="6" w:space="0"/>
            </w:tcBorders>
            <w:vAlign w:val="center"/>
          </w:tcPr>
          <w:p>
            <w:pPr>
              <w:topLinePunct/>
              <w:spacing w:line="440" w:lineRule="exact"/>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资质名称</w:t>
            </w:r>
          </w:p>
        </w:tc>
        <w:tc>
          <w:tcPr>
            <w:tcW w:w="884" w:type="dxa"/>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等级</w:t>
            </w:r>
          </w:p>
        </w:tc>
        <w:tc>
          <w:tcPr>
            <w:tcW w:w="1083" w:type="dxa"/>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发证机关</w:t>
            </w:r>
          </w:p>
        </w:tc>
        <w:tc>
          <w:tcPr>
            <w:tcW w:w="3240" w:type="dxa"/>
            <w:gridSpan w:val="2"/>
            <w:tcBorders>
              <w:top w:val="single" w:color="auto" w:sz="6" w:space="0"/>
              <w:left w:val="single" w:color="auto" w:sz="6" w:space="0"/>
              <w:bottom w:val="single" w:color="auto" w:sz="6" w:space="0"/>
              <w:right w:val="double" w:color="auto" w:sz="4" w:space="0"/>
            </w:tcBorders>
            <w:vAlign w:val="center"/>
          </w:tcPr>
          <w:p>
            <w:pPr>
              <w:topLinePunct/>
              <w:spacing w:line="440" w:lineRule="exact"/>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有效期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26" w:hRule="atLeast"/>
          <w:jc w:val="center"/>
        </w:trPr>
        <w:tc>
          <w:tcPr>
            <w:tcW w:w="3613" w:type="dxa"/>
            <w:gridSpan w:val="5"/>
            <w:tcBorders>
              <w:top w:val="single" w:color="auto" w:sz="6" w:space="0"/>
              <w:left w:val="double" w:color="auto" w:sz="4" w:space="0"/>
              <w:bottom w:val="single" w:color="auto" w:sz="6" w:space="0"/>
              <w:right w:val="single" w:color="auto" w:sz="6" w:space="0"/>
            </w:tcBorders>
            <w:vAlign w:val="center"/>
          </w:tcPr>
          <w:p>
            <w:pPr>
              <w:topLinePunct/>
              <w:spacing w:line="440" w:lineRule="exact"/>
              <w:jc w:val="center"/>
              <w:rPr>
                <w:rFonts w:hint="eastAsia" w:ascii="宋体" w:hAnsi="宋体" w:cs="宋体"/>
                <w:color w:val="000000" w:themeColor="text1"/>
                <w:szCs w:val="21"/>
                <w:highlight w:val="none"/>
                <w14:textFill>
                  <w14:solidFill>
                    <w14:schemeClr w14:val="tx1"/>
                  </w14:solidFill>
                </w14:textFill>
              </w:rPr>
            </w:pPr>
          </w:p>
        </w:tc>
        <w:tc>
          <w:tcPr>
            <w:tcW w:w="884" w:type="dxa"/>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hint="eastAsia" w:ascii="宋体" w:hAnsi="宋体" w:cs="宋体"/>
                <w:color w:val="000000" w:themeColor="text1"/>
                <w:szCs w:val="21"/>
                <w:highlight w:val="none"/>
                <w14:textFill>
                  <w14:solidFill>
                    <w14:schemeClr w14:val="tx1"/>
                  </w14:solidFill>
                </w14:textFill>
              </w:rPr>
            </w:pPr>
          </w:p>
        </w:tc>
        <w:tc>
          <w:tcPr>
            <w:tcW w:w="1083" w:type="dxa"/>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hint="eastAsia" w:ascii="宋体" w:hAnsi="宋体" w:cs="宋体"/>
                <w:color w:val="000000" w:themeColor="text1"/>
                <w:szCs w:val="21"/>
                <w:highlight w:val="none"/>
                <w14:textFill>
                  <w14:solidFill>
                    <w14:schemeClr w14:val="tx1"/>
                  </w14:solidFill>
                </w14:textFill>
              </w:rPr>
            </w:pPr>
          </w:p>
        </w:tc>
        <w:tc>
          <w:tcPr>
            <w:tcW w:w="3240" w:type="dxa"/>
            <w:gridSpan w:val="2"/>
            <w:tcBorders>
              <w:top w:val="single" w:color="auto" w:sz="6" w:space="0"/>
              <w:left w:val="single" w:color="auto" w:sz="6" w:space="0"/>
              <w:bottom w:val="single" w:color="auto" w:sz="6" w:space="0"/>
              <w:right w:val="double" w:color="auto" w:sz="4" w:space="0"/>
            </w:tcBorders>
            <w:vAlign w:val="center"/>
          </w:tcPr>
          <w:p>
            <w:pPr>
              <w:topLinePunct/>
              <w:spacing w:line="440" w:lineRule="exact"/>
              <w:jc w:val="center"/>
              <w:rPr>
                <w:rFonts w:hint="eastAsia" w:ascii="宋体" w:hAnsi="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26" w:hRule="atLeast"/>
          <w:jc w:val="center"/>
        </w:trPr>
        <w:tc>
          <w:tcPr>
            <w:tcW w:w="3613" w:type="dxa"/>
            <w:gridSpan w:val="5"/>
            <w:tcBorders>
              <w:top w:val="single" w:color="auto" w:sz="6" w:space="0"/>
              <w:left w:val="double" w:color="auto" w:sz="4" w:space="0"/>
              <w:bottom w:val="single" w:color="auto" w:sz="6" w:space="0"/>
              <w:right w:val="single" w:color="auto" w:sz="6" w:space="0"/>
            </w:tcBorders>
            <w:vAlign w:val="center"/>
          </w:tcPr>
          <w:p>
            <w:pPr>
              <w:topLinePunct/>
              <w:spacing w:line="440" w:lineRule="exact"/>
              <w:jc w:val="center"/>
              <w:rPr>
                <w:rFonts w:hint="eastAsia" w:ascii="宋体" w:hAnsi="宋体" w:cs="宋体"/>
                <w:color w:val="000000" w:themeColor="text1"/>
                <w:szCs w:val="21"/>
                <w:highlight w:val="none"/>
                <w14:textFill>
                  <w14:solidFill>
                    <w14:schemeClr w14:val="tx1"/>
                  </w14:solidFill>
                </w14:textFill>
              </w:rPr>
            </w:pPr>
          </w:p>
        </w:tc>
        <w:tc>
          <w:tcPr>
            <w:tcW w:w="884" w:type="dxa"/>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hint="eastAsia" w:ascii="宋体" w:hAnsi="宋体" w:cs="宋体"/>
                <w:color w:val="000000" w:themeColor="text1"/>
                <w:szCs w:val="21"/>
                <w:highlight w:val="none"/>
                <w14:textFill>
                  <w14:solidFill>
                    <w14:schemeClr w14:val="tx1"/>
                  </w14:solidFill>
                </w14:textFill>
              </w:rPr>
            </w:pPr>
          </w:p>
        </w:tc>
        <w:tc>
          <w:tcPr>
            <w:tcW w:w="1083" w:type="dxa"/>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hint="eastAsia" w:ascii="宋体" w:hAnsi="宋体" w:cs="宋体"/>
                <w:color w:val="000000" w:themeColor="text1"/>
                <w:szCs w:val="21"/>
                <w:highlight w:val="none"/>
                <w14:textFill>
                  <w14:solidFill>
                    <w14:schemeClr w14:val="tx1"/>
                  </w14:solidFill>
                </w14:textFill>
              </w:rPr>
            </w:pPr>
          </w:p>
        </w:tc>
        <w:tc>
          <w:tcPr>
            <w:tcW w:w="3240" w:type="dxa"/>
            <w:gridSpan w:val="2"/>
            <w:tcBorders>
              <w:top w:val="single" w:color="auto" w:sz="6" w:space="0"/>
              <w:left w:val="single" w:color="auto" w:sz="6" w:space="0"/>
              <w:bottom w:val="single" w:color="auto" w:sz="6" w:space="0"/>
              <w:right w:val="double" w:color="auto" w:sz="4" w:space="0"/>
            </w:tcBorders>
            <w:vAlign w:val="center"/>
          </w:tcPr>
          <w:p>
            <w:pPr>
              <w:topLinePunct/>
              <w:spacing w:line="440" w:lineRule="exact"/>
              <w:jc w:val="center"/>
              <w:rPr>
                <w:rFonts w:hint="eastAsia" w:ascii="宋体" w:hAnsi="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26" w:hRule="atLeast"/>
          <w:jc w:val="center"/>
        </w:trPr>
        <w:tc>
          <w:tcPr>
            <w:tcW w:w="3613" w:type="dxa"/>
            <w:gridSpan w:val="5"/>
            <w:tcBorders>
              <w:top w:val="single" w:color="auto" w:sz="6" w:space="0"/>
              <w:left w:val="double" w:color="auto" w:sz="4" w:space="0"/>
              <w:bottom w:val="single" w:color="auto" w:sz="6" w:space="0"/>
              <w:right w:val="single" w:color="auto" w:sz="6" w:space="0"/>
            </w:tcBorders>
            <w:vAlign w:val="center"/>
          </w:tcPr>
          <w:p>
            <w:pPr>
              <w:topLinePunct/>
              <w:spacing w:line="440" w:lineRule="exact"/>
              <w:jc w:val="center"/>
              <w:rPr>
                <w:rFonts w:hint="eastAsia" w:ascii="宋体" w:hAnsi="宋体" w:cs="宋体"/>
                <w:color w:val="000000" w:themeColor="text1"/>
                <w:szCs w:val="21"/>
                <w:highlight w:val="none"/>
                <w14:textFill>
                  <w14:solidFill>
                    <w14:schemeClr w14:val="tx1"/>
                  </w14:solidFill>
                </w14:textFill>
              </w:rPr>
            </w:pPr>
          </w:p>
        </w:tc>
        <w:tc>
          <w:tcPr>
            <w:tcW w:w="884" w:type="dxa"/>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hint="eastAsia" w:ascii="宋体" w:hAnsi="宋体" w:cs="宋体"/>
                <w:color w:val="000000" w:themeColor="text1"/>
                <w:szCs w:val="21"/>
                <w:highlight w:val="none"/>
                <w14:textFill>
                  <w14:solidFill>
                    <w14:schemeClr w14:val="tx1"/>
                  </w14:solidFill>
                </w14:textFill>
              </w:rPr>
            </w:pPr>
          </w:p>
        </w:tc>
        <w:tc>
          <w:tcPr>
            <w:tcW w:w="1083" w:type="dxa"/>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hint="eastAsia" w:ascii="宋体" w:hAnsi="宋体" w:cs="宋体"/>
                <w:color w:val="000000" w:themeColor="text1"/>
                <w:szCs w:val="21"/>
                <w:highlight w:val="none"/>
                <w14:textFill>
                  <w14:solidFill>
                    <w14:schemeClr w14:val="tx1"/>
                  </w14:solidFill>
                </w14:textFill>
              </w:rPr>
            </w:pPr>
          </w:p>
        </w:tc>
        <w:tc>
          <w:tcPr>
            <w:tcW w:w="3240" w:type="dxa"/>
            <w:gridSpan w:val="2"/>
            <w:tcBorders>
              <w:top w:val="single" w:color="auto" w:sz="6" w:space="0"/>
              <w:left w:val="single" w:color="auto" w:sz="6" w:space="0"/>
              <w:bottom w:val="single" w:color="auto" w:sz="6" w:space="0"/>
              <w:right w:val="double" w:color="auto" w:sz="4" w:space="0"/>
            </w:tcBorders>
            <w:vAlign w:val="center"/>
          </w:tcPr>
          <w:p>
            <w:pPr>
              <w:topLinePunct/>
              <w:spacing w:line="440" w:lineRule="exact"/>
              <w:jc w:val="center"/>
              <w:rPr>
                <w:rFonts w:hint="eastAsia" w:ascii="宋体" w:hAnsi="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26" w:hRule="atLeast"/>
          <w:jc w:val="center"/>
        </w:trPr>
        <w:tc>
          <w:tcPr>
            <w:tcW w:w="3613" w:type="dxa"/>
            <w:gridSpan w:val="5"/>
            <w:tcBorders>
              <w:top w:val="single" w:color="auto" w:sz="6" w:space="0"/>
              <w:left w:val="double" w:color="auto" w:sz="4" w:space="0"/>
              <w:bottom w:val="single" w:color="auto" w:sz="6" w:space="0"/>
              <w:right w:val="single" w:color="auto" w:sz="6" w:space="0"/>
            </w:tcBorders>
            <w:vAlign w:val="center"/>
          </w:tcPr>
          <w:p>
            <w:pPr>
              <w:topLinePunct/>
              <w:spacing w:line="440" w:lineRule="exact"/>
              <w:jc w:val="center"/>
              <w:rPr>
                <w:rFonts w:hint="eastAsia" w:ascii="宋体" w:hAnsi="宋体" w:cs="宋体"/>
                <w:color w:val="000000" w:themeColor="text1"/>
                <w:szCs w:val="21"/>
                <w:highlight w:val="none"/>
                <w14:textFill>
                  <w14:solidFill>
                    <w14:schemeClr w14:val="tx1"/>
                  </w14:solidFill>
                </w14:textFill>
              </w:rPr>
            </w:pPr>
          </w:p>
        </w:tc>
        <w:tc>
          <w:tcPr>
            <w:tcW w:w="884" w:type="dxa"/>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hint="eastAsia" w:ascii="宋体" w:hAnsi="宋体" w:cs="宋体"/>
                <w:color w:val="000000" w:themeColor="text1"/>
                <w:szCs w:val="21"/>
                <w:highlight w:val="none"/>
                <w14:textFill>
                  <w14:solidFill>
                    <w14:schemeClr w14:val="tx1"/>
                  </w14:solidFill>
                </w14:textFill>
              </w:rPr>
            </w:pPr>
          </w:p>
        </w:tc>
        <w:tc>
          <w:tcPr>
            <w:tcW w:w="1083" w:type="dxa"/>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hint="eastAsia" w:ascii="宋体" w:hAnsi="宋体" w:cs="宋体"/>
                <w:color w:val="000000" w:themeColor="text1"/>
                <w:szCs w:val="21"/>
                <w:highlight w:val="none"/>
                <w14:textFill>
                  <w14:solidFill>
                    <w14:schemeClr w14:val="tx1"/>
                  </w14:solidFill>
                </w14:textFill>
              </w:rPr>
            </w:pPr>
          </w:p>
        </w:tc>
        <w:tc>
          <w:tcPr>
            <w:tcW w:w="3240" w:type="dxa"/>
            <w:gridSpan w:val="2"/>
            <w:tcBorders>
              <w:top w:val="single" w:color="auto" w:sz="6" w:space="0"/>
              <w:left w:val="single" w:color="auto" w:sz="6" w:space="0"/>
              <w:bottom w:val="single" w:color="auto" w:sz="6" w:space="0"/>
              <w:right w:val="double" w:color="auto" w:sz="4" w:space="0"/>
            </w:tcBorders>
            <w:vAlign w:val="center"/>
          </w:tcPr>
          <w:p>
            <w:pPr>
              <w:topLinePunct/>
              <w:spacing w:line="440" w:lineRule="exact"/>
              <w:jc w:val="center"/>
              <w:rPr>
                <w:rFonts w:hint="eastAsia" w:ascii="宋体" w:hAnsi="宋体" w:cs="宋体"/>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777" w:hRule="atLeast"/>
          <w:jc w:val="center"/>
        </w:trPr>
        <w:tc>
          <w:tcPr>
            <w:tcW w:w="1258" w:type="dxa"/>
            <w:gridSpan w:val="2"/>
            <w:tcBorders>
              <w:top w:val="single" w:color="auto" w:sz="6" w:space="0"/>
              <w:left w:val="double" w:color="auto" w:sz="4" w:space="0"/>
              <w:bottom w:val="double" w:color="auto" w:sz="4" w:space="0"/>
              <w:right w:val="single" w:color="auto" w:sz="6" w:space="0"/>
            </w:tcBorders>
            <w:vAlign w:val="center"/>
          </w:tcPr>
          <w:p>
            <w:pPr>
              <w:topLinePunct/>
              <w:spacing w:line="440" w:lineRule="exact"/>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备注</w:t>
            </w:r>
          </w:p>
        </w:tc>
        <w:tc>
          <w:tcPr>
            <w:tcW w:w="7562" w:type="dxa"/>
            <w:gridSpan w:val="8"/>
            <w:tcBorders>
              <w:top w:val="single" w:color="auto" w:sz="6" w:space="0"/>
              <w:left w:val="single" w:color="auto" w:sz="6" w:space="0"/>
              <w:bottom w:val="double" w:color="auto" w:sz="4" w:space="0"/>
              <w:right w:val="double" w:color="auto" w:sz="4" w:space="0"/>
            </w:tcBorders>
            <w:vAlign w:val="center"/>
          </w:tcPr>
          <w:p>
            <w:pPr>
              <w:topLinePunct/>
              <w:spacing w:line="440" w:lineRule="exact"/>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附《营业执照》或《事业单位法人证书》（副本）复印件</w:t>
            </w:r>
          </w:p>
        </w:tc>
      </w:tr>
    </w:tbl>
    <w:p>
      <w:pPr>
        <w:spacing w:line="480" w:lineRule="exact"/>
        <w:jc w:val="left"/>
        <w:rPr>
          <w:rFonts w:hint="eastAsia" w:ascii="宋体" w:hAnsi="宋体" w:cs="宋体"/>
          <w:color w:val="000000" w:themeColor="text1"/>
          <w:sz w:val="30"/>
          <w:szCs w:val="30"/>
          <w:highlight w:val="none"/>
          <w14:textFill>
            <w14:solidFill>
              <w14:schemeClr w14:val="tx1"/>
            </w14:solidFill>
          </w14:textFill>
        </w:rPr>
      </w:pPr>
    </w:p>
    <w:p>
      <w:pPr>
        <w:spacing w:line="480" w:lineRule="exact"/>
        <w:jc w:val="left"/>
        <w:rPr>
          <w:rFonts w:hint="eastAsia" w:ascii="宋体" w:hAnsi="宋体" w:cs="宋体"/>
          <w:color w:val="000000" w:themeColor="text1"/>
          <w:sz w:val="30"/>
          <w:szCs w:val="30"/>
          <w:highlight w:val="none"/>
          <w14:textFill>
            <w14:solidFill>
              <w14:schemeClr w14:val="tx1"/>
            </w14:solidFill>
          </w14:textFill>
        </w:rPr>
      </w:pPr>
      <w:r>
        <w:rPr>
          <w:rFonts w:hint="eastAsia" w:ascii="宋体" w:hAnsi="宋体" w:cs="宋体"/>
          <w:color w:val="000000" w:themeColor="text1"/>
          <w:sz w:val="30"/>
          <w:szCs w:val="30"/>
          <w:highlight w:val="none"/>
          <w14:textFill>
            <w14:solidFill>
              <w14:schemeClr w14:val="tx1"/>
            </w14:solidFill>
          </w14:textFill>
        </w:rPr>
        <w:t>附件4      磋商文件规定的基本资格条件证明资料</w:t>
      </w:r>
    </w:p>
    <w:p>
      <w:pPr>
        <w:pStyle w:val="43"/>
        <w:rPr>
          <w:rFonts w:hint="eastAsia" w:ascii="宋体" w:hAnsi="宋体" w:cs="宋体"/>
          <w:color w:val="000000" w:themeColor="text1"/>
          <w:highlight w:val="none"/>
          <w14:textFill>
            <w14:solidFill>
              <w14:schemeClr w14:val="tx1"/>
            </w14:solidFill>
          </w14:textFill>
        </w:rPr>
      </w:pPr>
    </w:p>
    <w:p>
      <w:pP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备注：</w:t>
      </w:r>
      <w:r>
        <w:rPr>
          <w:rFonts w:hint="eastAsia" w:ascii="宋体" w:hAnsi="宋体"/>
          <w:color w:val="000000" w:themeColor="text1"/>
          <w:szCs w:val="21"/>
          <w:highlight w:val="none"/>
          <w14:textFill>
            <w14:solidFill>
              <w14:schemeClr w14:val="tx1"/>
            </w14:solidFill>
          </w14:textFill>
        </w:rPr>
        <w:t>提供第二章 磋商须知第3.1款供应商基本资格条件。</w:t>
      </w:r>
    </w:p>
    <w:p>
      <w:pPr>
        <w:snapToGrid w:val="0"/>
        <w:spacing w:line="360" w:lineRule="auto"/>
        <w:jc w:val="center"/>
        <w:rPr>
          <w:rFonts w:hint="eastAsia" w:ascii="宋体" w:hAnsi="宋体" w:cs="宋体"/>
          <w:color w:val="000000" w:themeColor="text1"/>
          <w:sz w:val="32"/>
          <w:szCs w:val="32"/>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br w:type="page"/>
      </w:r>
      <w:r>
        <w:rPr>
          <w:rFonts w:hint="eastAsia" w:ascii="宋体" w:hAnsi="宋体" w:cs="宋体"/>
          <w:color w:val="000000" w:themeColor="text1"/>
          <w:sz w:val="32"/>
          <w:szCs w:val="32"/>
          <w:highlight w:val="none"/>
          <w14:textFill>
            <w14:solidFill>
              <w14:schemeClr w14:val="tx1"/>
            </w14:solidFill>
          </w14:textFill>
        </w:rPr>
        <w:t xml:space="preserve">湖南省政府采购供应商资格承诺函 </w:t>
      </w:r>
    </w:p>
    <w:p>
      <w:pPr>
        <w:widowControl/>
        <w:adjustRightInd w:val="0"/>
        <w:snapToGrid w:val="0"/>
        <w:spacing w:line="360" w:lineRule="auto"/>
        <w:ind w:firstLine="480" w:firstLineChars="200"/>
        <w:jc w:val="left"/>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kern w:val="0"/>
          <w:sz w:val="24"/>
          <w:highlight w:val="none"/>
          <w:lang w:bidi="ar"/>
          <w14:textFill>
            <w14:solidFill>
              <w14:schemeClr w14:val="tx1"/>
            </w14:solidFill>
          </w14:textFill>
        </w:rPr>
        <w:t>本公司独立承担民事责任、具有良好的商业信誉和健全的财务会计制度、依法缴纳税收和社会保障资金，在前三年的经营活动中无重大违法记录，未列入严重失信行为名单，符合政府采购供应商的基本资格要求。</w:t>
      </w:r>
    </w:p>
    <w:p>
      <w:pPr>
        <w:widowControl/>
        <w:adjustRightInd w:val="0"/>
        <w:snapToGrid w:val="0"/>
        <w:spacing w:line="360" w:lineRule="auto"/>
        <w:ind w:firstLine="480" w:firstLineChars="200"/>
        <w:jc w:val="left"/>
        <w:rPr>
          <w:rFonts w:hint="eastAsia" w:ascii="宋体" w:hAnsi="宋体" w:cs="宋体"/>
          <w:color w:val="000000" w:themeColor="text1"/>
          <w:kern w:val="0"/>
          <w:sz w:val="24"/>
          <w:highlight w:val="none"/>
          <w:lang w:bidi="ar"/>
          <w14:textFill>
            <w14:solidFill>
              <w14:schemeClr w14:val="tx1"/>
            </w14:solidFill>
          </w14:textFill>
        </w:rPr>
      </w:pPr>
      <w:r>
        <w:rPr>
          <w:rFonts w:hint="eastAsia" w:ascii="宋体" w:hAnsi="宋体" w:cs="宋体"/>
          <w:color w:val="000000" w:themeColor="text1"/>
          <w:kern w:val="0"/>
          <w:sz w:val="24"/>
          <w:highlight w:val="none"/>
          <w:lang w:bidi="ar"/>
          <w14:textFill>
            <w14:solidFill>
              <w14:schemeClr w14:val="tx1"/>
            </w14:solidFill>
          </w14:textFill>
        </w:rPr>
        <w:t>按照《政府采购促进中小企业发展管理办法》（财库[2020]46号），本公司企业规模为：</w:t>
      </w:r>
    </w:p>
    <w:p>
      <w:pPr>
        <w:widowControl/>
        <w:adjustRightInd w:val="0"/>
        <w:snapToGrid w:val="0"/>
        <w:spacing w:line="360" w:lineRule="auto"/>
        <w:ind w:firstLine="480" w:firstLineChars="200"/>
        <w:jc w:val="left"/>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kern w:val="0"/>
          <w:sz w:val="24"/>
          <w:highlight w:val="none"/>
          <w:lang w:bidi="ar"/>
          <w14:textFill>
            <w14:solidFill>
              <w14:schemeClr w14:val="tx1"/>
            </w14:solidFill>
          </w14:textFill>
        </w:rPr>
        <w:t>大型</w:t>
      </w:r>
      <w:r>
        <w:rPr>
          <w:rFonts w:hint="eastAsia" w:ascii="宋体" w:hAnsi="宋体" w:cs="宋体"/>
          <w:color w:val="000000" w:themeColor="text1"/>
          <w:sz w:val="24"/>
          <w:highlight w:val="none"/>
          <w14:textFill>
            <w14:solidFill>
              <w14:schemeClr w14:val="tx1"/>
            </w14:solidFill>
          </w14:textFill>
        </w:rPr>
        <w:t>□</w:t>
      </w:r>
      <w:r>
        <w:rPr>
          <w:rFonts w:hint="eastAsia" w:ascii="宋体" w:hAnsi="宋体" w:cs="宋体"/>
          <w:color w:val="000000" w:themeColor="text1"/>
          <w:kern w:val="0"/>
          <w:sz w:val="24"/>
          <w:highlight w:val="none"/>
          <w:lang w:bidi="ar"/>
          <w14:textFill>
            <w14:solidFill>
              <w14:schemeClr w14:val="tx1"/>
            </w14:solidFill>
          </w14:textFill>
        </w:rPr>
        <w:t>中型</w:t>
      </w:r>
      <w:r>
        <w:rPr>
          <w:rFonts w:hint="eastAsia" w:ascii="宋体" w:hAnsi="宋体" w:cs="宋体"/>
          <w:color w:val="000000" w:themeColor="text1"/>
          <w:sz w:val="24"/>
          <w:highlight w:val="none"/>
          <w14:textFill>
            <w14:solidFill>
              <w14:schemeClr w14:val="tx1"/>
            </w14:solidFill>
          </w14:textFill>
        </w:rPr>
        <w:t>□</w:t>
      </w:r>
      <w:r>
        <w:rPr>
          <w:rFonts w:hint="eastAsia" w:ascii="宋体" w:hAnsi="宋体" w:cs="宋体"/>
          <w:color w:val="000000" w:themeColor="text1"/>
          <w:kern w:val="0"/>
          <w:sz w:val="24"/>
          <w:highlight w:val="none"/>
          <w:lang w:bidi="ar"/>
          <w14:textFill>
            <w14:solidFill>
              <w14:schemeClr w14:val="tx1"/>
            </w14:solidFill>
          </w14:textFill>
        </w:rPr>
        <w:t>小型</w:t>
      </w:r>
      <w:r>
        <w:rPr>
          <w:rFonts w:hint="eastAsia" w:ascii="宋体" w:hAnsi="宋体" w:cs="宋体"/>
          <w:color w:val="000000" w:themeColor="text1"/>
          <w:sz w:val="24"/>
          <w:highlight w:val="none"/>
          <w14:textFill>
            <w14:solidFill>
              <w14:schemeClr w14:val="tx1"/>
            </w14:solidFill>
          </w14:textFill>
        </w:rPr>
        <w:t>□</w:t>
      </w:r>
      <w:r>
        <w:rPr>
          <w:rFonts w:hint="eastAsia" w:ascii="宋体" w:hAnsi="宋体" w:cs="宋体"/>
          <w:color w:val="000000" w:themeColor="text1"/>
          <w:kern w:val="0"/>
          <w:sz w:val="24"/>
          <w:highlight w:val="none"/>
          <w:lang w:bidi="ar"/>
          <w14:textFill>
            <w14:solidFill>
              <w14:schemeClr w14:val="tx1"/>
            </w14:solidFill>
          </w14:textFill>
        </w:rPr>
        <w:t>微型</w:t>
      </w:r>
      <w:r>
        <w:rPr>
          <w:rFonts w:hint="eastAsia" w:ascii="宋体" w:hAnsi="宋体" w:cs="宋体"/>
          <w:color w:val="000000" w:themeColor="text1"/>
          <w:sz w:val="24"/>
          <w:highlight w:val="none"/>
          <w14:textFill>
            <w14:solidFill>
              <w14:schemeClr w14:val="tx1"/>
            </w14:solidFill>
          </w14:textFill>
        </w:rPr>
        <w:t>□</w:t>
      </w:r>
    </w:p>
    <w:p>
      <w:pPr>
        <w:widowControl/>
        <w:adjustRightInd w:val="0"/>
        <w:snapToGrid w:val="0"/>
        <w:spacing w:line="360" w:lineRule="auto"/>
        <w:ind w:firstLine="480" w:firstLineChars="200"/>
        <w:jc w:val="left"/>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w:t>
      </w:r>
      <w:r>
        <w:rPr>
          <w:rFonts w:hint="eastAsia" w:ascii="宋体" w:hAnsi="宋体" w:cs="宋体"/>
          <w:color w:val="000000" w:themeColor="text1"/>
          <w:kern w:val="0"/>
          <w:sz w:val="24"/>
          <w:highlight w:val="none"/>
          <w:lang w:bidi="ar"/>
          <w14:textFill>
            <w14:solidFill>
              <w14:schemeClr w14:val="tx1"/>
            </w14:solidFill>
          </w14:textFill>
        </w:rPr>
        <w:t>本公司自愿入驻湖南省政府采购电子卖场，遵守《湖南省政府采购电子卖场管理办法》（湘财购[2019]27号），如违反承诺，同意金融机构将增信保证划缴国库（非电子卖场采购活动项目不需勾选）。</w:t>
      </w:r>
    </w:p>
    <w:p>
      <w:pPr>
        <w:widowControl/>
        <w:snapToGrid w:val="0"/>
        <w:spacing w:line="360" w:lineRule="auto"/>
        <w:jc w:val="right"/>
        <w:rPr>
          <w:rFonts w:hint="eastAsia" w:ascii="宋体" w:hAnsi="宋体" w:cs="宋体"/>
          <w:color w:val="000000" w:themeColor="text1"/>
          <w:kern w:val="0"/>
          <w:sz w:val="24"/>
          <w:highlight w:val="none"/>
          <w:lang w:bidi="ar"/>
          <w14:textFill>
            <w14:solidFill>
              <w14:schemeClr w14:val="tx1"/>
            </w14:solidFill>
          </w14:textFill>
        </w:rPr>
      </w:pPr>
    </w:p>
    <w:p>
      <w:pPr>
        <w:widowControl/>
        <w:snapToGrid w:val="0"/>
        <w:spacing w:line="360" w:lineRule="auto"/>
        <w:jc w:val="right"/>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kern w:val="0"/>
          <w:sz w:val="24"/>
          <w:highlight w:val="none"/>
          <w:lang w:bidi="ar"/>
          <w14:textFill>
            <w14:solidFill>
              <w14:schemeClr w14:val="tx1"/>
            </w14:solidFill>
          </w14:textFill>
        </w:rPr>
        <w:t xml:space="preserve">公司（单位）名称（盖章） </w:t>
      </w:r>
    </w:p>
    <w:p>
      <w:pPr>
        <w:widowControl/>
        <w:snapToGrid w:val="0"/>
        <w:spacing w:line="360" w:lineRule="auto"/>
        <w:jc w:val="right"/>
        <w:rPr>
          <w:rFonts w:hint="eastAsia" w:ascii="宋体" w:hAnsi="宋体" w:cs="宋体"/>
          <w:color w:val="000000" w:themeColor="text1"/>
          <w:kern w:val="0"/>
          <w:sz w:val="24"/>
          <w:highlight w:val="none"/>
          <w:lang w:bidi="ar"/>
          <w14:textFill>
            <w14:solidFill>
              <w14:schemeClr w14:val="tx1"/>
            </w14:solidFill>
          </w14:textFill>
        </w:rPr>
      </w:pPr>
      <w:r>
        <w:rPr>
          <w:rFonts w:hint="eastAsia" w:ascii="宋体" w:hAnsi="宋体" w:cs="宋体"/>
          <w:color w:val="000000" w:themeColor="text1"/>
          <w:kern w:val="0"/>
          <w:sz w:val="24"/>
          <w:highlight w:val="none"/>
          <w:u w:val="single"/>
          <w:lang w:bidi="ar"/>
          <w14:textFill>
            <w14:solidFill>
              <w14:schemeClr w14:val="tx1"/>
            </w14:solidFill>
          </w14:textFill>
        </w:rPr>
        <w:t xml:space="preserve">     </w:t>
      </w:r>
      <w:r>
        <w:rPr>
          <w:rFonts w:hint="eastAsia" w:ascii="宋体" w:hAnsi="宋体" w:cs="宋体"/>
          <w:color w:val="000000" w:themeColor="text1"/>
          <w:kern w:val="0"/>
          <w:sz w:val="24"/>
          <w:highlight w:val="none"/>
          <w:lang w:bidi="ar"/>
          <w14:textFill>
            <w14:solidFill>
              <w14:schemeClr w14:val="tx1"/>
            </w14:solidFill>
          </w14:textFill>
        </w:rPr>
        <w:t>年</w:t>
      </w:r>
      <w:r>
        <w:rPr>
          <w:rFonts w:hint="eastAsia" w:ascii="宋体" w:hAnsi="宋体" w:cs="宋体"/>
          <w:color w:val="000000" w:themeColor="text1"/>
          <w:kern w:val="0"/>
          <w:sz w:val="24"/>
          <w:highlight w:val="none"/>
          <w:u w:val="single"/>
          <w:lang w:bidi="ar"/>
          <w14:textFill>
            <w14:solidFill>
              <w14:schemeClr w14:val="tx1"/>
            </w14:solidFill>
          </w14:textFill>
        </w:rPr>
        <w:t xml:space="preserve">    </w:t>
      </w:r>
      <w:r>
        <w:rPr>
          <w:rFonts w:hint="eastAsia" w:ascii="宋体" w:hAnsi="宋体" w:cs="宋体"/>
          <w:color w:val="000000" w:themeColor="text1"/>
          <w:kern w:val="0"/>
          <w:sz w:val="24"/>
          <w:highlight w:val="none"/>
          <w:lang w:bidi="ar"/>
          <w14:textFill>
            <w14:solidFill>
              <w14:schemeClr w14:val="tx1"/>
            </w14:solidFill>
          </w14:textFill>
        </w:rPr>
        <w:t>月</w:t>
      </w:r>
      <w:r>
        <w:rPr>
          <w:rFonts w:hint="eastAsia" w:ascii="宋体" w:hAnsi="宋体" w:cs="宋体"/>
          <w:color w:val="000000" w:themeColor="text1"/>
          <w:kern w:val="0"/>
          <w:sz w:val="24"/>
          <w:highlight w:val="none"/>
          <w:u w:val="single"/>
          <w:lang w:bidi="ar"/>
          <w14:textFill>
            <w14:solidFill>
              <w14:schemeClr w14:val="tx1"/>
            </w14:solidFill>
          </w14:textFill>
        </w:rPr>
        <w:t xml:space="preserve">    </w:t>
      </w:r>
      <w:r>
        <w:rPr>
          <w:rFonts w:hint="eastAsia" w:ascii="宋体" w:hAnsi="宋体" w:cs="宋体"/>
          <w:color w:val="000000" w:themeColor="text1"/>
          <w:kern w:val="0"/>
          <w:sz w:val="24"/>
          <w:highlight w:val="none"/>
          <w:lang w:bidi="ar"/>
          <w14:textFill>
            <w14:solidFill>
              <w14:schemeClr w14:val="tx1"/>
            </w14:solidFill>
          </w14:textFill>
        </w:rPr>
        <w:t>日</w:t>
      </w:r>
    </w:p>
    <w:p>
      <w:pPr>
        <w:widowControl/>
        <w:snapToGrid w:val="0"/>
        <w:spacing w:line="360" w:lineRule="auto"/>
        <w:jc w:val="left"/>
        <w:rPr>
          <w:rFonts w:hint="eastAsia" w:ascii="宋体" w:hAnsi="宋体" w:cs="宋体"/>
          <w:color w:val="000000" w:themeColor="text1"/>
          <w:kern w:val="0"/>
          <w:sz w:val="24"/>
          <w:highlight w:val="none"/>
          <w:lang w:bidi="ar"/>
          <w14:textFill>
            <w14:solidFill>
              <w14:schemeClr w14:val="tx1"/>
            </w14:solidFill>
          </w14:textFill>
        </w:rPr>
      </w:pPr>
    </w:p>
    <w:p>
      <w:pPr>
        <w:pStyle w:val="38"/>
        <w:spacing w:before="0" w:beforeAutospacing="0" w:after="0" w:afterAutospacing="0" w:line="360" w:lineRule="auto"/>
        <w:jc w:val="both"/>
        <w:rPr>
          <w:rFonts w:hint="eastAsia"/>
          <w:color w:val="000000" w:themeColor="text1"/>
          <w:highlight w:val="none"/>
          <w:shd w:val="clear" w:color="auto" w:fill="FFFFFF"/>
          <w14:textFill>
            <w14:solidFill>
              <w14:schemeClr w14:val="tx1"/>
            </w14:solidFill>
          </w14:textFill>
        </w:rPr>
      </w:pPr>
      <w:r>
        <w:rPr>
          <w:rFonts w:hint="eastAsia"/>
          <w:color w:val="000000" w:themeColor="text1"/>
          <w:highlight w:val="none"/>
          <w:shd w:val="clear" w:color="auto" w:fill="FFFFFF"/>
          <w14:textFill>
            <w14:solidFill>
              <w14:schemeClr w14:val="tx1"/>
            </w14:solidFill>
          </w14:textFill>
        </w:rPr>
        <w:t>机构代码、注册登记机构、日期、有效期、注册资本、地址、经济行业、经济性质：</w:t>
      </w:r>
    </w:p>
    <w:p>
      <w:pPr>
        <w:pStyle w:val="38"/>
        <w:spacing w:before="0" w:beforeAutospacing="0" w:after="0" w:afterAutospacing="0" w:line="360" w:lineRule="auto"/>
        <w:jc w:val="both"/>
        <w:rPr>
          <w:rFonts w:hint="eastAsia"/>
          <w:color w:val="000000" w:themeColor="text1"/>
          <w:highlight w:val="none"/>
          <w:shd w:val="clear" w:color="auto" w:fill="FFFFFF"/>
          <w14:textFill>
            <w14:solidFill>
              <w14:schemeClr w14:val="tx1"/>
            </w14:solidFill>
          </w14:textFill>
        </w:rPr>
      </w:pPr>
      <w:r>
        <w:rPr>
          <w:rFonts w:hint="eastAsia"/>
          <w:color w:val="000000" w:themeColor="text1"/>
          <w:highlight w:val="none"/>
          <w:shd w:val="clear" w:color="auto" w:fill="FFFFFF"/>
          <w14:textFill>
            <w14:solidFill>
              <w14:schemeClr w14:val="tx1"/>
            </w14:solidFill>
          </w14:textFill>
        </w:rPr>
        <w:t>法定代表人（负责人）姓名（签字）：</w:t>
      </w:r>
    </w:p>
    <w:p>
      <w:pPr>
        <w:pStyle w:val="38"/>
        <w:spacing w:before="0" w:beforeAutospacing="0" w:after="0" w:afterAutospacing="0" w:line="360" w:lineRule="auto"/>
        <w:jc w:val="both"/>
        <w:rPr>
          <w:rFonts w:hint="eastAsia"/>
          <w:color w:val="000000" w:themeColor="text1"/>
          <w:highlight w:val="none"/>
          <w:shd w:val="clear" w:color="auto" w:fill="FFFFFF"/>
          <w14:textFill>
            <w14:solidFill>
              <w14:schemeClr w14:val="tx1"/>
            </w14:solidFill>
          </w14:textFill>
        </w:rPr>
      </w:pPr>
      <w:r>
        <w:rPr>
          <w:rFonts w:hint="eastAsia"/>
          <w:color w:val="000000" w:themeColor="text1"/>
          <w:highlight w:val="none"/>
          <w:shd w:val="clear" w:color="auto" w:fill="FFFFFF"/>
          <w14:textFill>
            <w14:solidFill>
              <w14:schemeClr w14:val="tx1"/>
            </w14:solidFill>
          </w14:textFill>
        </w:rPr>
        <w:t>身份证号：</w:t>
      </w:r>
    </w:p>
    <w:p>
      <w:pPr>
        <w:pStyle w:val="38"/>
        <w:spacing w:before="0" w:beforeAutospacing="0" w:after="0" w:afterAutospacing="0" w:line="360" w:lineRule="auto"/>
        <w:jc w:val="both"/>
        <w:rPr>
          <w:rFonts w:hint="eastAsia"/>
          <w:color w:val="000000" w:themeColor="text1"/>
          <w:highlight w:val="none"/>
          <w:shd w:val="clear" w:color="auto" w:fill="FFFFFF"/>
          <w14:textFill>
            <w14:solidFill>
              <w14:schemeClr w14:val="tx1"/>
            </w14:solidFill>
          </w14:textFill>
        </w:rPr>
      </w:pPr>
      <w:r>
        <w:rPr>
          <w:rFonts w:hint="eastAsia"/>
          <w:color w:val="000000" w:themeColor="text1"/>
          <w:highlight w:val="none"/>
          <w:shd w:val="clear" w:color="auto" w:fill="FFFFFF"/>
          <w14:textFill>
            <w14:solidFill>
              <w14:schemeClr w14:val="tx1"/>
            </w14:solidFill>
          </w14:textFill>
        </w:rPr>
        <w:t xml:space="preserve">手机号： </w:t>
      </w:r>
    </w:p>
    <w:p>
      <w:pPr>
        <w:pStyle w:val="38"/>
        <w:spacing w:before="0" w:beforeAutospacing="0" w:after="0" w:afterAutospacing="0" w:line="360" w:lineRule="auto"/>
        <w:jc w:val="both"/>
        <w:rPr>
          <w:rFonts w:hint="eastAsia"/>
          <w:color w:val="000000" w:themeColor="text1"/>
          <w:highlight w:val="none"/>
          <w:shd w:val="clear" w:color="auto" w:fill="FFFFFF"/>
          <w14:textFill>
            <w14:solidFill>
              <w14:schemeClr w14:val="tx1"/>
            </w14:solidFill>
          </w14:textFill>
        </w:rPr>
      </w:pPr>
      <w:r>
        <w:rPr>
          <w:rFonts w:hint="eastAsia"/>
          <w:color w:val="000000" w:themeColor="text1"/>
          <w:highlight w:val="none"/>
          <w:shd w:val="clear" w:color="auto" w:fill="FFFFFF"/>
          <w14:textFill>
            <w14:solidFill>
              <w14:schemeClr w14:val="tx1"/>
            </w14:solidFill>
          </w14:textFill>
        </w:rPr>
        <w:t>授权代表人姓名（签字）：</w:t>
      </w:r>
    </w:p>
    <w:p>
      <w:pPr>
        <w:pStyle w:val="38"/>
        <w:spacing w:before="0" w:beforeAutospacing="0" w:after="0" w:afterAutospacing="0" w:line="360" w:lineRule="auto"/>
        <w:jc w:val="both"/>
        <w:rPr>
          <w:rFonts w:hint="eastAsia"/>
          <w:color w:val="000000" w:themeColor="text1"/>
          <w:highlight w:val="none"/>
          <w:shd w:val="clear" w:color="auto" w:fill="FFFFFF"/>
          <w14:textFill>
            <w14:solidFill>
              <w14:schemeClr w14:val="tx1"/>
            </w14:solidFill>
          </w14:textFill>
        </w:rPr>
      </w:pPr>
      <w:r>
        <w:rPr>
          <w:rFonts w:hint="eastAsia"/>
          <w:color w:val="000000" w:themeColor="text1"/>
          <w:highlight w:val="none"/>
          <w:shd w:val="clear" w:color="auto" w:fill="FFFFFF"/>
          <w14:textFill>
            <w14:solidFill>
              <w14:schemeClr w14:val="tx1"/>
            </w14:solidFill>
          </w14:textFill>
        </w:rPr>
        <w:t>身份证号：</w:t>
      </w:r>
    </w:p>
    <w:p>
      <w:pPr>
        <w:pStyle w:val="38"/>
        <w:spacing w:before="0" w:beforeAutospacing="0" w:after="0" w:afterAutospacing="0" w:line="360" w:lineRule="auto"/>
        <w:jc w:val="both"/>
        <w:rPr>
          <w:rFonts w:hint="eastAsia"/>
          <w:color w:val="000000" w:themeColor="text1"/>
          <w:highlight w:val="none"/>
          <w:shd w:val="clear" w:color="auto" w:fill="FFFFFF"/>
          <w14:textFill>
            <w14:solidFill>
              <w14:schemeClr w14:val="tx1"/>
            </w14:solidFill>
          </w14:textFill>
        </w:rPr>
      </w:pPr>
      <w:r>
        <w:rPr>
          <w:rFonts w:hint="eastAsia"/>
          <w:color w:val="000000" w:themeColor="text1"/>
          <w:highlight w:val="none"/>
          <w:shd w:val="clear" w:color="auto" w:fill="FFFFFF"/>
          <w14:textFill>
            <w14:solidFill>
              <w14:schemeClr w14:val="tx1"/>
            </w14:solidFill>
          </w14:textFill>
        </w:rPr>
        <w:t>手机号：</w:t>
      </w:r>
    </w:p>
    <w:p>
      <w:pPr>
        <w:spacing w:line="480" w:lineRule="auto"/>
        <w:rPr>
          <w:rFonts w:hint="eastAsia" w:ascii="宋体" w:hAnsi="宋体" w:cs="宋体"/>
          <w:color w:val="000000" w:themeColor="text1"/>
          <w:sz w:val="30"/>
          <w:szCs w:val="30"/>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br w:type="page"/>
      </w:r>
      <w:r>
        <w:rPr>
          <w:rFonts w:hint="eastAsia" w:ascii="宋体" w:hAnsi="宋体" w:cs="宋体"/>
          <w:color w:val="000000" w:themeColor="text1"/>
          <w:sz w:val="30"/>
          <w:szCs w:val="30"/>
          <w:highlight w:val="none"/>
          <w14:textFill>
            <w14:solidFill>
              <w14:schemeClr w14:val="tx1"/>
            </w14:solidFill>
          </w14:textFill>
        </w:rPr>
        <w:t>附件5  磋商文件规定的特定资格条件证明资料</w:t>
      </w:r>
    </w:p>
    <w:p>
      <w:pPr>
        <w:spacing w:line="480" w:lineRule="exact"/>
        <w:rPr>
          <w:rFonts w:hint="eastAsia" w:ascii="宋体" w:hAnsi="宋体" w:cs="宋体"/>
          <w:color w:val="000000" w:themeColor="text1"/>
          <w:szCs w:val="21"/>
          <w:highlight w:val="none"/>
          <w14:textFill>
            <w14:solidFill>
              <w14:schemeClr w14:val="tx1"/>
            </w14:solidFill>
          </w14:textFill>
        </w:rPr>
      </w:pPr>
    </w:p>
    <w:p>
      <w:pPr>
        <w:spacing w:line="480" w:lineRule="exact"/>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备注：提供第二章 磋商须知第3.1款供应商特定资格条件证明资料的复印件。</w:t>
      </w:r>
    </w:p>
    <w:p>
      <w:pPr>
        <w:adjustRightInd w:val="0"/>
        <w:snapToGrid w:val="0"/>
        <w:spacing w:line="360" w:lineRule="auto"/>
        <w:rPr>
          <w:rFonts w:hint="eastAsia" w:ascii="宋体" w:hAnsi="宋体" w:cs="宋体"/>
          <w:b/>
          <w:color w:val="000000" w:themeColor="text1"/>
          <w:sz w:val="30"/>
          <w:szCs w:val="30"/>
          <w:highlight w:val="none"/>
          <w14:textFill>
            <w14:solidFill>
              <w14:schemeClr w14:val="tx1"/>
            </w14:solidFill>
          </w14:textFill>
        </w:rPr>
      </w:pPr>
    </w:p>
    <w:p>
      <w:pPr>
        <w:adjustRightInd w:val="0"/>
        <w:snapToGrid w:val="0"/>
        <w:spacing w:line="360" w:lineRule="auto"/>
        <w:rPr>
          <w:rFonts w:hint="eastAsia" w:ascii="宋体" w:hAnsi="宋体" w:cs="宋体"/>
          <w:b/>
          <w:color w:val="000000" w:themeColor="text1"/>
          <w:sz w:val="30"/>
          <w:szCs w:val="30"/>
          <w:highlight w:val="none"/>
          <w14:textFill>
            <w14:solidFill>
              <w14:schemeClr w14:val="tx1"/>
            </w14:solidFill>
          </w14:textFill>
        </w:rPr>
      </w:pPr>
    </w:p>
    <w:p>
      <w:pPr>
        <w:adjustRightInd w:val="0"/>
        <w:snapToGrid w:val="0"/>
        <w:spacing w:line="360" w:lineRule="auto"/>
        <w:rPr>
          <w:rFonts w:hint="eastAsia" w:ascii="宋体" w:hAnsi="宋体" w:cs="宋体"/>
          <w:b/>
          <w:color w:val="000000" w:themeColor="text1"/>
          <w:sz w:val="30"/>
          <w:szCs w:val="30"/>
          <w:highlight w:val="none"/>
          <w14:textFill>
            <w14:solidFill>
              <w14:schemeClr w14:val="tx1"/>
            </w14:solidFill>
          </w14:textFill>
        </w:rPr>
      </w:pPr>
    </w:p>
    <w:p>
      <w:pPr>
        <w:adjustRightInd w:val="0"/>
        <w:snapToGrid w:val="0"/>
        <w:spacing w:line="360" w:lineRule="auto"/>
        <w:rPr>
          <w:rFonts w:hint="eastAsia" w:ascii="宋体" w:hAnsi="宋体" w:cs="宋体"/>
          <w:bCs/>
          <w:color w:val="000000" w:themeColor="text1"/>
          <w:sz w:val="30"/>
          <w:szCs w:val="30"/>
          <w:highlight w:val="none"/>
          <w14:textFill>
            <w14:solidFill>
              <w14:schemeClr w14:val="tx1"/>
            </w14:solidFill>
          </w14:textFill>
        </w:rPr>
      </w:pPr>
      <w:r>
        <w:rPr>
          <w:rFonts w:hint="eastAsia" w:ascii="宋体" w:hAnsi="宋体" w:cs="宋体"/>
          <w:bCs/>
          <w:color w:val="000000" w:themeColor="text1"/>
          <w:sz w:val="30"/>
          <w:szCs w:val="30"/>
          <w:highlight w:val="none"/>
          <w14:textFill>
            <w14:solidFill>
              <w14:schemeClr w14:val="tx1"/>
            </w14:solidFill>
          </w14:textFill>
        </w:rPr>
        <w:t>附件6           其他证明资料或说明</w:t>
      </w:r>
    </w:p>
    <w:p>
      <w:pPr>
        <w:adjustRightInd w:val="0"/>
        <w:snapToGrid w:val="0"/>
        <w:spacing w:line="360" w:lineRule="auto"/>
        <w:rPr>
          <w:rFonts w:hint="eastAsia" w:ascii="宋体" w:hAnsi="宋体" w:cs="宋体"/>
          <w:color w:val="000000" w:themeColor="text1"/>
          <w:szCs w:val="21"/>
          <w:highlight w:val="none"/>
          <w14:textFill>
            <w14:solidFill>
              <w14:schemeClr w14:val="tx1"/>
            </w14:solidFill>
          </w14:textFill>
        </w:rPr>
      </w:pPr>
    </w:p>
    <w:p>
      <w:pPr>
        <w:adjustRightInd w:val="0"/>
        <w:snapToGrid w:val="0"/>
        <w:spacing w:line="360" w:lineRule="auto"/>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提供磋商文件或评分标准需要提供的相关证明文件复印件</w:t>
      </w:r>
    </w:p>
    <w:p>
      <w:pPr>
        <w:adjustRightInd w:val="0"/>
        <w:snapToGrid w:val="0"/>
        <w:spacing w:line="360" w:lineRule="auto"/>
        <w:jc w:val="center"/>
        <w:rPr>
          <w:rFonts w:hint="eastAsia" w:ascii="宋体" w:hAnsi="宋体" w:cs="宋体"/>
          <w:b/>
          <w:color w:val="000000" w:themeColor="text1"/>
          <w:sz w:val="32"/>
          <w:szCs w:val="32"/>
          <w:highlight w:val="none"/>
          <w14:textFill>
            <w14:solidFill>
              <w14:schemeClr w14:val="tx1"/>
            </w14:solidFill>
          </w14:textFill>
        </w:rPr>
      </w:pPr>
    </w:p>
    <w:p>
      <w:pPr>
        <w:adjustRightInd w:val="0"/>
        <w:snapToGrid w:val="0"/>
        <w:spacing w:line="360" w:lineRule="auto"/>
        <w:jc w:val="center"/>
        <w:rPr>
          <w:rFonts w:hint="eastAsia" w:ascii="宋体" w:hAnsi="宋体" w:cs="宋体"/>
          <w:b/>
          <w:color w:val="000000" w:themeColor="text1"/>
          <w:sz w:val="32"/>
          <w:szCs w:val="32"/>
          <w:highlight w:val="none"/>
          <w14:textFill>
            <w14:solidFill>
              <w14:schemeClr w14:val="tx1"/>
            </w14:solidFill>
          </w14:textFill>
        </w:rPr>
      </w:pPr>
    </w:p>
    <w:p>
      <w:pPr>
        <w:adjustRightInd w:val="0"/>
        <w:snapToGrid w:val="0"/>
        <w:spacing w:line="360" w:lineRule="auto"/>
        <w:jc w:val="center"/>
        <w:rPr>
          <w:rFonts w:hint="eastAsia" w:ascii="宋体" w:hAnsi="宋体" w:cs="宋体"/>
          <w:b/>
          <w:color w:val="000000" w:themeColor="text1"/>
          <w:sz w:val="32"/>
          <w:szCs w:val="32"/>
          <w:highlight w:val="none"/>
          <w14:textFill>
            <w14:solidFill>
              <w14:schemeClr w14:val="tx1"/>
            </w14:solidFill>
          </w14:textFill>
        </w:rPr>
      </w:pPr>
    </w:p>
    <w:p>
      <w:pPr>
        <w:adjustRightInd w:val="0"/>
        <w:snapToGrid w:val="0"/>
        <w:spacing w:line="360" w:lineRule="auto"/>
        <w:jc w:val="center"/>
        <w:rPr>
          <w:rFonts w:hint="eastAsia" w:ascii="宋体" w:hAnsi="宋体" w:cs="宋体"/>
          <w:b/>
          <w:color w:val="000000" w:themeColor="text1"/>
          <w:sz w:val="32"/>
          <w:szCs w:val="32"/>
          <w:highlight w:val="none"/>
          <w14:textFill>
            <w14:solidFill>
              <w14:schemeClr w14:val="tx1"/>
            </w14:solidFill>
          </w14:textFill>
        </w:rPr>
      </w:pPr>
    </w:p>
    <w:p>
      <w:pPr>
        <w:adjustRightInd w:val="0"/>
        <w:snapToGrid w:val="0"/>
        <w:spacing w:line="360" w:lineRule="auto"/>
        <w:jc w:val="center"/>
        <w:rPr>
          <w:rFonts w:hint="eastAsia" w:ascii="宋体" w:hAnsi="宋体" w:cs="宋体"/>
          <w:b/>
          <w:color w:val="000000" w:themeColor="text1"/>
          <w:sz w:val="32"/>
          <w:szCs w:val="32"/>
          <w:highlight w:val="none"/>
          <w14:textFill>
            <w14:solidFill>
              <w14:schemeClr w14:val="tx1"/>
            </w14:solidFill>
          </w14:textFill>
        </w:rPr>
      </w:pPr>
    </w:p>
    <w:p>
      <w:pPr>
        <w:adjustRightInd w:val="0"/>
        <w:snapToGrid w:val="0"/>
        <w:spacing w:line="360" w:lineRule="auto"/>
        <w:jc w:val="center"/>
        <w:rPr>
          <w:rFonts w:hint="eastAsia" w:ascii="宋体" w:hAnsi="宋体" w:cs="宋体"/>
          <w:b/>
          <w:color w:val="000000" w:themeColor="text1"/>
          <w:sz w:val="32"/>
          <w:szCs w:val="32"/>
          <w:highlight w:val="none"/>
          <w14:textFill>
            <w14:solidFill>
              <w14:schemeClr w14:val="tx1"/>
            </w14:solidFill>
          </w14:textFill>
        </w:rPr>
      </w:pPr>
    </w:p>
    <w:p>
      <w:pPr>
        <w:adjustRightInd w:val="0"/>
        <w:snapToGrid w:val="0"/>
        <w:spacing w:line="360" w:lineRule="auto"/>
        <w:jc w:val="center"/>
        <w:rPr>
          <w:rFonts w:hint="eastAsia" w:ascii="宋体" w:hAnsi="宋体" w:cs="宋体"/>
          <w:b/>
          <w:color w:val="000000" w:themeColor="text1"/>
          <w:sz w:val="32"/>
          <w:szCs w:val="32"/>
          <w:highlight w:val="none"/>
          <w14:textFill>
            <w14:solidFill>
              <w14:schemeClr w14:val="tx1"/>
            </w14:solidFill>
          </w14:textFill>
        </w:rPr>
      </w:pPr>
    </w:p>
    <w:p>
      <w:pPr>
        <w:adjustRightInd w:val="0"/>
        <w:snapToGrid w:val="0"/>
        <w:spacing w:line="360" w:lineRule="auto"/>
        <w:jc w:val="center"/>
        <w:rPr>
          <w:rFonts w:hint="eastAsia" w:ascii="宋体" w:hAnsi="宋体" w:cs="宋体"/>
          <w:b/>
          <w:color w:val="000000" w:themeColor="text1"/>
          <w:sz w:val="32"/>
          <w:szCs w:val="32"/>
          <w:highlight w:val="none"/>
          <w14:textFill>
            <w14:solidFill>
              <w14:schemeClr w14:val="tx1"/>
            </w14:solidFill>
          </w14:textFill>
        </w:rPr>
      </w:pPr>
    </w:p>
    <w:p>
      <w:pPr>
        <w:adjustRightInd w:val="0"/>
        <w:snapToGrid w:val="0"/>
        <w:spacing w:line="360" w:lineRule="auto"/>
        <w:jc w:val="center"/>
        <w:rPr>
          <w:rFonts w:hint="eastAsia" w:ascii="宋体" w:hAnsi="宋体" w:cs="宋体"/>
          <w:b/>
          <w:color w:val="000000" w:themeColor="text1"/>
          <w:sz w:val="32"/>
          <w:szCs w:val="32"/>
          <w:highlight w:val="none"/>
          <w14:textFill>
            <w14:solidFill>
              <w14:schemeClr w14:val="tx1"/>
            </w14:solidFill>
          </w14:textFill>
        </w:rPr>
      </w:pPr>
    </w:p>
    <w:p>
      <w:pPr>
        <w:adjustRightInd w:val="0"/>
        <w:snapToGrid w:val="0"/>
        <w:spacing w:line="360" w:lineRule="auto"/>
        <w:jc w:val="center"/>
        <w:rPr>
          <w:rFonts w:hint="eastAsia" w:ascii="宋体" w:hAnsi="宋体" w:cs="宋体"/>
          <w:b/>
          <w:color w:val="000000" w:themeColor="text1"/>
          <w:sz w:val="32"/>
          <w:szCs w:val="32"/>
          <w:highlight w:val="none"/>
          <w14:textFill>
            <w14:solidFill>
              <w14:schemeClr w14:val="tx1"/>
            </w14:solidFill>
          </w14:textFill>
        </w:rPr>
      </w:pPr>
    </w:p>
    <w:p>
      <w:pPr>
        <w:pStyle w:val="43"/>
        <w:rPr>
          <w:rFonts w:hint="eastAsia" w:ascii="宋体" w:hAnsi="宋体" w:cs="宋体"/>
          <w:b/>
          <w:color w:val="000000" w:themeColor="text1"/>
          <w:sz w:val="32"/>
          <w:szCs w:val="32"/>
          <w:highlight w:val="none"/>
          <w14:textFill>
            <w14:solidFill>
              <w14:schemeClr w14:val="tx1"/>
            </w14:solidFill>
          </w14:textFill>
        </w:rPr>
      </w:pPr>
    </w:p>
    <w:p>
      <w:pPr>
        <w:adjustRightInd w:val="0"/>
        <w:snapToGrid w:val="0"/>
        <w:spacing w:line="360" w:lineRule="auto"/>
        <w:rPr>
          <w:rFonts w:hint="eastAsia" w:ascii="宋体" w:hAnsi="宋体" w:cs="宋体"/>
          <w:b/>
          <w:color w:val="000000" w:themeColor="text1"/>
          <w:sz w:val="30"/>
          <w:szCs w:val="30"/>
          <w:highlight w:val="none"/>
          <w14:textFill>
            <w14:solidFill>
              <w14:schemeClr w14:val="tx1"/>
            </w14:solidFill>
          </w14:textFill>
        </w:rPr>
      </w:pPr>
      <w:r>
        <w:rPr>
          <w:rFonts w:hint="eastAsia" w:ascii="宋体" w:hAnsi="宋体" w:cs="宋体"/>
          <w:b/>
          <w:color w:val="000000" w:themeColor="text1"/>
          <w:sz w:val="30"/>
          <w:szCs w:val="30"/>
          <w:highlight w:val="none"/>
          <w14:textFill>
            <w14:solidFill>
              <w14:schemeClr w14:val="tx1"/>
            </w14:solidFill>
          </w14:textFill>
        </w:rPr>
        <w:br w:type="page"/>
      </w:r>
      <w:r>
        <w:rPr>
          <w:rFonts w:hint="eastAsia" w:ascii="宋体" w:hAnsi="宋体" w:cs="宋体"/>
          <w:b/>
          <w:color w:val="000000" w:themeColor="text1"/>
          <w:sz w:val="30"/>
          <w:szCs w:val="30"/>
          <w:highlight w:val="none"/>
          <w14:textFill>
            <w14:solidFill>
              <w14:schemeClr w14:val="tx1"/>
            </w14:solidFill>
          </w14:textFill>
        </w:rPr>
        <w:t>附件7-1：</w:t>
      </w:r>
    </w:p>
    <w:p>
      <w:pPr>
        <w:adjustRightInd w:val="0"/>
        <w:snapToGrid w:val="0"/>
        <w:jc w:val="center"/>
        <w:rPr>
          <w:rFonts w:hint="eastAsia" w:ascii="宋体" w:hAnsi="宋体" w:cs="宋体"/>
          <w:b/>
          <w:color w:val="000000" w:themeColor="text1"/>
          <w:sz w:val="30"/>
          <w:szCs w:val="30"/>
          <w:highlight w:val="none"/>
          <w14:textFill>
            <w14:solidFill>
              <w14:schemeClr w14:val="tx1"/>
            </w14:solidFill>
          </w14:textFill>
        </w:rPr>
      </w:pPr>
      <w:r>
        <w:rPr>
          <w:rFonts w:hint="eastAsia" w:ascii="宋体" w:hAnsi="宋体" w:cs="宋体"/>
          <w:b/>
          <w:color w:val="000000" w:themeColor="text1"/>
          <w:sz w:val="32"/>
          <w:szCs w:val="32"/>
          <w:highlight w:val="none"/>
          <w:lang w:val="en-US" w:eastAsia="zh-CN"/>
          <w14:textFill>
            <w14:solidFill>
              <w14:schemeClr w14:val="tx1"/>
            </w14:solidFill>
          </w14:textFill>
        </w:rPr>
        <w:t>三</w:t>
      </w:r>
      <w:r>
        <w:rPr>
          <w:rFonts w:hint="eastAsia" w:ascii="宋体" w:hAnsi="宋体" w:cs="宋体"/>
          <w:b/>
          <w:color w:val="000000" w:themeColor="text1"/>
          <w:sz w:val="32"/>
          <w:szCs w:val="32"/>
          <w:highlight w:val="none"/>
          <w14:textFill>
            <w14:solidFill>
              <w14:schemeClr w14:val="tx1"/>
            </w14:solidFill>
          </w14:textFill>
        </w:rPr>
        <w:t>、</w:t>
      </w:r>
      <w:r>
        <w:rPr>
          <w:rFonts w:hint="eastAsia" w:ascii="宋体" w:hAnsi="宋体" w:cs="宋体"/>
          <w:b/>
          <w:color w:val="000000" w:themeColor="text1"/>
          <w:sz w:val="30"/>
          <w:szCs w:val="30"/>
          <w:highlight w:val="none"/>
          <w14:textFill>
            <w14:solidFill>
              <w14:schemeClr w14:val="tx1"/>
            </w14:solidFill>
          </w14:textFill>
        </w:rPr>
        <w:t>服务方案说明（服务类适用）</w:t>
      </w:r>
    </w:p>
    <w:p>
      <w:pPr>
        <w:adjustRightInd w:val="0"/>
        <w:snapToGrid w:val="0"/>
        <w:rPr>
          <w:rFonts w:hint="eastAsia" w:ascii="宋体" w:hAnsi="宋体" w:cs="宋体"/>
          <w:color w:val="000000" w:themeColor="text1"/>
          <w:szCs w:val="21"/>
          <w:highlight w:val="none"/>
          <w14:textFill>
            <w14:solidFill>
              <w14:schemeClr w14:val="tx1"/>
            </w14:solidFill>
          </w14:textFill>
        </w:rPr>
      </w:pPr>
    </w:p>
    <w:p>
      <w:pPr>
        <w:adjustRightInd w:val="0"/>
        <w:snapToGrid w:val="0"/>
        <w:spacing w:line="360" w:lineRule="auto"/>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服务类项目供应商应根据</w:t>
      </w:r>
      <w:r>
        <w:rPr>
          <w:rFonts w:hint="eastAsia" w:ascii="宋体" w:hAnsi="宋体" w:cs="宋体"/>
          <w:b/>
          <w:bCs/>
          <w:color w:val="000000" w:themeColor="text1"/>
          <w:szCs w:val="21"/>
          <w:highlight w:val="none"/>
          <w14:textFill>
            <w14:solidFill>
              <w14:schemeClr w14:val="tx1"/>
            </w14:solidFill>
          </w14:textFill>
        </w:rPr>
        <w:t>第四章</w:t>
      </w:r>
      <w:r>
        <w:rPr>
          <w:rFonts w:hint="eastAsia" w:ascii="宋体" w:hAnsi="宋体" w:cs="宋体"/>
          <w:color w:val="000000" w:themeColor="text1"/>
          <w:szCs w:val="21"/>
          <w:highlight w:val="none"/>
          <w14:textFill>
            <w14:solidFill>
              <w14:schemeClr w14:val="tx1"/>
            </w14:solidFill>
          </w14:textFill>
        </w:rPr>
        <w:t>规定和</w:t>
      </w:r>
      <w:r>
        <w:rPr>
          <w:rFonts w:hint="eastAsia" w:ascii="宋体" w:hAnsi="宋体" w:cs="宋体"/>
          <w:b/>
          <w:bCs/>
          <w:color w:val="000000" w:themeColor="text1"/>
          <w:szCs w:val="21"/>
          <w:highlight w:val="none"/>
          <w14:textFill>
            <w14:solidFill>
              <w14:schemeClr w14:val="tx1"/>
            </w14:solidFill>
          </w14:textFill>
        </w:rPr>
        <w:t>评审因素和标准</w:t>
      </w:r>
      <w:r>
        <w:rPr>
          <w:rFonts w:hint="eastAsia" w:ascii="宋体" w:hAnsi="宋体" w:cs="宋体"/>
          <w:color w:val="000000" w:themeColor="text1"/>
          <w:szCs w:val="21"/>
          <w:highlight w:val="none"/>
          <w14:textFill>
            <w14:solidFill>
              <w14:schemeClr w14:val="tx1"/>
            </w14:solidFill>
          </w14:textFill>
        </w:rPr>
        <w:t>要求编写项目服务方案。</w:t>
      </w:r>
    </w:p>
    <w:p>
      <w:pPr>
        <w:adjustRightInd w:val="0"/>
        <w:snapToGrid w:val="0"/>
        <w:rPr>
          <w:rFonts w:hint="eastAsia" w:ascii="宋体" w:hAnsi="宋体" w:cs="宋体"/>
          <w:color w:val="000000" w:themeColor="text1"/>
          <w:szCs w:val="21"/>
          <w:highlight w:val="none"/>
          <w14:textFill>
            <w14:solidFill>
              <w14:schemeClr w14:val="tx1"/>
            </w14:solidFill>
          </w14:textFill>
        </w:rPr>
      </w:pPr>
    </w:p>
    <w:p>
      <w:pPr>
        <w:adjustRightInd w:val="0"/>
        <w:snapToGrid w:val="0"/>
        <w:rPr>
          <w:rFonts w:hint="eastAsia" w:ascii="宋体" w:hAnsi="宋体" w:cs="宋体"/>
          <w:color w:val="000000" w:themeColor="text1"/>
          <w:szCs w:val="21"/>
          <w:highlight w:val="none"/>
          <w14:textFill>
            <w14:solidFill>
              <w14:schemeClr w14:val="tx1"/>
            </w14:solidFill>
          </w14:textFill>
        </w:rPr>
      </w:pPr>
    </w:p>
    <w:p>
      <w:pPr>
        <w:adjustRightInd w:val="0"/>
        <w:snapToGrid w:val="0"/>
        <w:rPr>
          <w:rFonts w:hint="eastAsia" w:ascii="宋体" w:hAnsi="宋体" w:cs="宋体"/>
          <w:color w:val="000000" w:themeColor="text1"/>
          <w:szCs w:val="21"/>
          <w:highlight w:val="none"/>
          <w14:textFill>
            <w14:solidFill>
              <w14:schemeClr w14:val="tx1"/>
            </w14:solidFill>
          </w14:textFill>
        </w:rPr>
      </w:pPr>
    </w:p>
    <w:p>
      <w:pPr>
        <w:adjustRightInd w:val="0"/>
        <w:snapToGrid w:val="0"/>
        <w:rPr>
          <w:rFonts w:hint="eastAsia" w:ascii="宋体" w:hAnsi="宋体" w:cs="宋体"/>
          <w:color w:val="000000" w:themeColor="text1"/>
          <w:szCs w:val="21"/>
          <w:highlight w:val="none"/>
          <w14:textFill>
            <w14:solidFill>
              <w14:schemeClr w14:val="tx1"/>
            </w14:solidFill>
          </w14:textFill>
        </w:rPr>
      </w:pPr>
    </w:p>
    <w:p>
      <w:pPr>
        <w:adjustRightInd w:val="0"/>
        <w:snapToGrid w:val="0"/>
        <w:rPr>
          <w:rFonts w:hint="eastAsia" w:ascii="宋体" w:hAnsi="宋体" w:cs="宋体"/>
          <w:color w:val="000000" w:themeColor="text1"/>
          <w:szCs w:val="21"/>
          <w:highlight w:val="none"/>
          <w14:textFill>
            <w14:solidFill>
              <w14:schemeClr w14:val="tx1"/>
            </w14:solidFill>
          </w14:textFill>
        </w:rPr>
      </w:pPr>
    </w:p>
    <w:p>
      <w:pPr>
        <w:adjustRightInd w:val="0"/>
        <w:snapToGrid w:val="0"/>
        <w:rPr>
          <w:rFonts w:hint="eastAsia" w:ascii="宋体" w:hAnsi="宋体" w:cs="宋体"/>
          <w:color w:val="000000" w:themeColor="text1"/>
          <w:szCs w:val="21"/>
          <w:highlight w:val="none"/>
          <w14:textFill>
            <w14:solidFill>
              <w14:schemeClr w14:val="tx1"/>
            </w14:solidFill>
          </w14:textFill>
        </w:rPr>
      </w:pPr>
    </w:p>
    <w:p>
      <w:pPr>
        <w:adjustRightInd w:val="0"/>
        <w:snapToGrid w:val="0"/>
        <w:rPr>
          <w:rFonts w:hint="eastAsia" w:ascii="宋体" w:hAnsi="宋体" w:cs="宋体"/>
          <w:color w:val="000000" w:themeColor="text1"/>
          <w:szCs w:val="21"/>
          <w:highlight w:val="none"/>
          <w14:textFill>
            <w14:solidFill>
              <w14:schemeClr w14:val="tx1"/>
            </w14:solidFill>
          </w14:textFill>
        </w:rPr>
      </w:pPr>
    </w:p>
    <w:p>
      <w:pPr>
        <w:adjustRightInd w:val="0"/>
        <w:snapToGrid w:val="0"/>
        <w:rPr>
          <w:rFonts w:hint="eastAsia" w:ascii="宋体" w:hAnsi="宋体" w:cs="宋体"/>
          <w:color w:val="000000" w:themeColor="text1"/>
          <w:szCs w:val="21"/>
          <w:highlight w:val="none"/>
          <w14:textFill>
            <w14:solidFill>
              <w14:schemeClr w14:val="tx1"/>
            </w14:solidFill>
          </w14:textFill>
        </w:rPr>
      </w:pPr>
    </w:p>
    <w:p>
      <w:pPr>
        <w:pStyle w:val="24"/>
        <w:adjustRightInd w:val="0"/>
        <w:snapToGrid w:val="0"/>
        <w:spacing w:line="360" w:lineRule="auto"/>
        <w:outlineLvl w:val="0"/>
        <w:rPr>
          <w:rFonts w:hint="eastAsia" w:ascii="宋体" w:hAnsi="宋体" w:cs="宋体"/>
          <w:bCs/>
          <w:color w:val="000000" w:themeColor="text1"/>
          <w:sz w:val="21"/>
          <w:szCs w:val="21"/>
          <w:highlight w:val="none"/>
          <w14:textFill>
            <w14:solidFill>
              <w14:schemeClr w14:val="tx1"/>
            </w14:solidFill>
          </w14:textFill>
        </w:rPr>
      </w:pPr>
      <w:r>
        <w:rPr>
          <w:rFonts w:hint="eastAsia" w:ascii="宋体" w:hAnsi="宋体" w:cs="宋体"/>
          <w:color w:val="000000" w:themeColor="text1"/>
          <w:sz w:val="21"/>
          <w:szCs w:val="21"/>
          <w:highlight w:val="none"/>
          <w14:textFill>
            <w14:solidFill>
              <w14:schemeClr w14:val="tx1"/>
            </w14:solidFill>
          </w14:textFill>
        </w:rPr>
        <w:t>供应商名称：</w:t>
      </w:r>
      <w:r>
        <w:rPr>
          <w:rFonts w:hint="eastAsia" w:ascii="宋体" w:hAnsi="宋体" w:cs="宋体"/>
          <w:color w:val="000000" w:themeColor="text1"/>
          <w:sz w:val="21"/>
          <w:szCs w:val="21"/>
          <w:highlight w:val="none"/>
          <w:u w:val="single"/>
          <w14:textFill>
            <w14:solidFill>
              <w14:schemeClr w14:val="tx1"/>
            </w14:solidFill>
          </w14:textFill>
        </w:rPr>
        <w:t xml:space="preserve">                </w:t>
      </w:r>
    </w:p>
    <w:p>
      <w:pPr>
        <w:adjustRightInd w:val="0"/>
        <w:snapToGrid w:val="0"/>
        <w:spacing w:line="360" w:lineRule="auto"/>
        <w:outlineLvl w:val="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法定代表人或其委托代理人(签字)：</w:t>
      </w:r>
      <w:r>
        <w:rPr>
          <w:rFonts w:hint="eastAsia" w:ascii="宋体" w:hAnsi="宋体" w:cs="宋体"/>
          <w:color w:val="000000" w:themeColor="text1"/>
          <w:szCs w:val="21"/>
          <w:highlight w:val="none"/>
          <w:u w:val="singl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_</w:t>
      </w:r>
    </w:p>
    <w:p>
      <w:pPr>
        <w:spacing w:line="360" w:lineRule="exact"/>
        <w:rPr>
          <w:rFonts w:hint="eastAsia" w:ascii="宋体" w:hAnsi="宋体" w:cs="宋体"/>
          <w:color w:val="000000" w:themeColor="text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 xml:space="preserve">日期： </w:t>
      </w:r>
      <w:r>
        <w:rPr>
          <w:rFonts w:hint="eastAsia" w:ascii="宋体" w:hAnsi="宋体" w:cs="宋体"/>
          <w:color w:val="000000" w:themeColor="text1"/>
          <w:szCs w:val="21"/>
          <w:highlight w:val="none"/>
          <w:u w:val="singl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 xml:space="preserve"> 年 </w:t>
      </w:r>
      <w:r>
        <w:rPr>
          <w:rFonts w:hint="eastAsia" w:ascii="宋体" w:hAnsi="宋体" w:cs="宋体"/>
          <w:color w:val="000000" w:themeColor="text1"/>
          <w:szCs w:val="21"/>
          <w:highlight w:val="none"/>
          <w:u w:val="singl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 xml:space="preserve"> 月 </w:t>
      </w:r>
      <w:r>
        <w:rPr>
          <w:rFonts w:hint="eastAsia" w:ascii="宋体" w:hAnsi="宋体" w:cs="宋体"/>
          <w:color w:val="000000" w:themeColor="text1"/>
          <w:szCs w:val="21"/>
          <w:highlight w:val="none"/>
          <w:u w:val="singl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 xml:space="preserve"> 日</w:t>
      </w:r>
    </w:p>
    <w:p>
      <w:pPr>
        <w:adjustRightInd w:val="0"/>
        <w:snapToGrid w:val="0"/>
        <w:spacing w:line="360" w:lineRule="auto"/>
        <w:rPr>
          <w:rFonts w:hint="eastAsia" w:ascii="宋体" w:hAnsi="宋体" w:cs="宋体"/>
          <w:color w:val="000000" w:themeColor="text1"/>
          <w:szCs w:val="21"/>
          <w:highlight w:val="none"/>
          <w14:textFill>
            <w14:solidFill>
              <w14:schemeClr w14:val="tx1"/>
            </w14:solidFill>
          </w14:textFill>
        </w:rPr>
      </w:pPr>
    </w:p>
    <w:p>
      <w:pPr>
        <w:adjustRightInd w:val="0"/>
        <w:snapToGrid w:val="0"/>
        <w:rPr>
          <w:rFonts w:hint="eastAsia" w:ascii="宋体" w:hAnsi="宋体" w:cs="宋体"/>
          <w:color w:val="000000" w:themeColor="text1"/>
          <w:szCs w:val="21"/>
          <w:highlight w:val="none"/>
          <w14:textFill>
            <w14:solidFill>
              <w14:schemeClr w14:val="tx1"/>
            </w14:solidFill>
          </w14:textFill>
        </w:rPr>
      </w:pPr>
    </w:p>
    <w:p>
      <w:pPr>
        <w:spacing w:line="360" w:lineRule="exact"/>
        <w:rPr>
          <w:rFonts w:hint="eastAsia" w:ascii="宋体" w:hAnsi="宋体" w:cs="宋体"/>
          <w:color w:val="000000" w:themeColor="text1"/>
          <w:highlight w:val="none"/>
          <w14:textFill>
            <w14:solidFill>
              <w14:schemeClr w14:val="tx1"/>
            </w14:solidFill>
          </w14:textFill>
        </w:rPr>
      </w:pPr>
    </w:p>
    <w:p>
      <w:pPr>
        <w:adjustRightInd w:val="0"/>
        <w:snapToGrid w:val="0"/>
        <w:rPr>
          <w:rFonts w:hint="eastAsia" w:ascii="宋体" w:hAnsi="宋体" w:cs="宋体"/>
          <w:color w:val="000000" w:themeColor="text1"/>
          <w:szCs w:val="21"/>
          <w:highlight w:val="none"/>
          <w14:textFill>
            <w14:solidFill>
              <w14:schemeClr w14:val="tx1"/>
            </w14:solidFill>
          </w14:textFill>
        </w:rPr>
      </w:pPr>
    </w:p>
    <w:p>
      <w:pPr>
        <w:adjustRightInd w:val="0"/>
        <w:snapToGrid w:val="0"/>
        <w:rPr>
          <w:rFonts w:hint="eastAsia" w:ascii="宋体" w:hAnsi="宋体" w:cs="宋体"/>
          <w:color w:val="000000" w:themeColor="text1"/>
          <w:szCs w:val="21"/>
          <w:highlight w:val="none"/>
          <w14:textFill>
            <w14:solidFill>
              <w14:schemeClr w14:val="tx1"/>
            </w14:solidFill>
          </w14:textFill>
        </w:rPr>
      </w:pPr>
    </w:p>
    <w:p>
      <w:pPr>
        <w:adjustRightInd w:val="0"/>
        <w:snapToGrid w:val="0"/>
        <w:rPr>
          <w:rFonts w:hint="eastAsia" w:ascii="宋体" w:hAnsi="宋体" w:cs="宋体"/>
          <w:color w:val="000000" w:themeColor="text1"/>
          <w:szCs w:val="21"/>
          <w:highlight w:val="none"/>
          <w14:textFill>
            <w14:solidFill>
              <w14:schemeClr w14:val="tx1"/>
            </w14:solidFill>
          </w14:textFill>
        </w:rPr>
      </w:pPr>
    </w:p>
    <w:p>
      <w:pPr>
        <w:adjustRightInd w:val="0"/>
        <w:snapToGrid w:val="0"/>
        <w:rPr>
          <w:rFonts w:hint="eastAsia" w:ascii="宋体" w:hAnsi="宋体" w:cs="宋体"/>
          <w:color w:val="000000" w:themeColor="text1"/>
          <w:szCs w:val="21"/>
          <w:highlight w:val="none"/>
          <w14:textFill>
            <w14:solidFill>
              <w14:schemeClr w14:val="tx1"/>
            </w14:solidFill>
          </w14:textFill>
        </w:rPr>
      </w:pPr>
    </w:p>
    <w:p>
      <w:pPr>
        <w:adjustRightInd w:val="0"/>
        <w:snapToGrid w:val="0"/>
        <w:rPr>
          <w:rFonts w:hint="eastAsia" w:ascii="宋体" w:hAnsi="宋体" w:cs="宋体"/>
          <w:color w:val="000000" w:themeColor="text1"/>
          <w:szCs w:val="21"/>
          <w:highlight w:val="none"/>
          <w14:textFill>
            <w14:solidFill>
              <w14:schemeClr w14:val="tx1"/>
            </w14:solidFill>
          </w14:textFill>
        </w:rPr>
      </w:pPr>
    </w:p>
    <w:p>
      <w:pPr>
        <w:adjustRightInd w:val="0"/>
        <w:snapToGrid w:val="0"/>
        <w:rPr>
          <w:rFonts w:hint="eastAsia" w:ascii="宋体" w:hAnsi="宋体" w:cs="宋体"/>
          <w:color w:val="000000" w:themeColor="text1"/>
          <w:szCs w:val="21"/>
          <w:highlight w:val="none"/>
          <w14:textFill>
            <w14:solidFill>
              <w14:schemeClr w14:val="tx1"/>
            </w14:solidFill>
          </w14:textFill>
        </w:rPr>
      </w:pPr>
    </w:p>
    <w:p>
      <w:pPr>
        <w:adjustRightInd w:val="0"/>
        <w:snapToGrid w:val="0"/>
        <w:rPr>
          <w:rFonts w:hint="eastAsia" w:ascii="宋体" w:hAnsi="宋体" w:cs="宋体"/>
          <w:color w:val="000000" w:themeColor="text1"/>
          <w:szCs w:val="21"/>
          <w:highlight w:val="none"/>
          <w14:textFill>
            <w14:solidFill>
              <w14:schemeClr w14:val="tx1"/>
            </w14:solidFill>
          </w14:textFill>
        </w:rPr>
      </w:pPr>
    </w:p>
    <w:p>
      <w:pPr>
        <w:adjustRightInd w:val="0"/>
        <w:snapToGrid w:val="0"/>
        <w:rPr>
          <w:rFonts w:hint="eastAsia" w:ascii="宋体" w:hAnsi="宋体" w:cs="宋体"/>
          <w:color w:val="000000" w:themeColor="text1"/>
          <w:szCs w:val="21"/>
          <w:highlight w:val="none"/>
          <w14:textFill>
            <w14:solidFill>
              <w14:schemeClr w14:val="tx1"/>
            </w14:solidFill>
          </w14:textFill>
        </w:rPr>
      </w:pPr>
    </w:p>
    <w:p>
      <w:pPr>
        <w:adjustRightInd w:val="0"/>
        <w:snapToGrid w:val="0"/>
        <w:rPr>
          <w:rFonts w:hint="eastAsia" w:ascii="宋体" w:hAnsi="宋体" w:cs="宋体"/>
          <w:color w:val="000000" w:themeColor="text1"/>
          <w:szCs w:val="21"/>
          <w:highlight w:val="none"/>
          <w14:textFill>
            <w14:solidFill>
              <w14:schemeClr w14:val="tx1"/>
            </w14:solidFill>
          </w14:textFill>
        </w:rPr>
      </w:pPr>
    </w:p>
    <w:p>
      <w:pPr>
        <w:adjustRightInd w:val="0"/>
        <w:snapToGrid w:val="0"/>
        <w:rPr>
          <w:rFonts w:hint="eastAsia" w:ascii="宋体" w:hAnsi="宋体" w:cs="宋体"/>
          <w:color w:val="000000" w:themeColor="text1"/>
          <w:szCs w:val="21"/>
          <w:highlight w:val="none"/>
          <w14:textFill>
            <w14:solidFill>
              <w14:schemeClr w14:val="tx1"/>
            </w14:solidFill>
          </w14:textFill>
        </w:rPr>
      </w:pPr>
    </w:p>
    <w:p>
      <w:pPr>
        <w:adjustRightInd w:val="0"/>
        <w:snapToGrid w:val="0"/>
        <w:rPr>
          <w:rFonts w:hint="eastAsia" w:ascii="宋体" w:hAnsi="宋体" w:cs="宋体"/>
          <w:color w:val="000000" w:themeColor="text1"/>
          <w:szCs w:val="21"/>
          <w:highlight w:val="none"/>
          <w14:textFill>
            <w14:solidFill>
              <w14:schemeClr w14:val="tx1"/>
            </w14:solidFill>
          </w14:textFill>
        </w:rPr>
      </w:pPr>
    </w:p>
    <w:p>
      <w:pPr>
        <w:adjustRightInd w:val="0"/>
        <w:snapToGrid w:val="0"/>
        <w:rPr>
          <w:rFonts w:hint="eastAsia" w:ascii="宋体" w:hAnsi="宋体" w:cs="宋体"/>
          <w:color w:val="000000" w:themeColor="text1"/>
          <w:szCs w:val="21"/>
          <w:highlight w:val="none"/>
          <w14:textFill>
            <w14:solidFill>
              <w14:schemeClr w14:val="tx1"/>
            </w14:solidFill>
          </w14:textFill>
        </w:rPr>
      </w:pPr>
    </w:p>
    <w:p>
      <w:pPr>
        <w:adjustRightInd w:val="0"/>
        <w:snapToGrid w:val="0"/>
        <w:rPr>
          <w:rFonts w:hint="eastAsia" w:ascii="宋体" w:hAnsi="宋体" w:cs="宋体"/>
          <w:color w:val="000000" w:themeColor="text1"/>
          <w:szCs w:val="21"/>
          <w:highlight w:val="none"/>
          <w14:textFill>
            <w14:solidFill>
              <w14:schemeClr w14:val="tx1"/>
            </w14:solidFill>
          </w14:textFill>
        </w:rPr>
      </w:pPr>
    </w:p>
    <w:p>
      <w:pPr>
        <w:adjustRightInd w:val="0"/>
        <w:snapToGrid w:val="0"/>
        <w:rPr>
          <w:rFonts w:hint="eastAsia" w:ascii="宋体" w:hAnsi="宋体" w:cs="宋体"/>
          <w:color w:val="000000" w:themeColor="text1"/>
          <w:szCs w:val="21"/>
          <w:highlight w:val="none"/>
          <w14:textFill>
            <w14:solidFill>
              <w14:schemeClr w14:val="tx1"/>
            </w14:solidFill>
          </w14:textFill>
        </w:rPr>
      </w:pPr>
    </w:p>
    <w:p>
      <w:pPr>
        <w:adjustRightInd w:val="0"/>
        <w:snapToGrid w:val="0"/>
        <w:rPr>
          <w:rFonts w:hint="eastAsia" w:ascii="宋体" w:hAnsi="宋体" w:cs="宋体"/>
          <w:color w:val="000000" w:themeColor="text1"/>
          <w:szCs w:val="21"/>
          <w:highlight w:val="none"/>
          <w14:textFill>
            <w14:solidFill>
              <w14:schemeClr w14:val="tx1"/>
            </w14:solidFill>
          </w14:textFill>
        </w:rPr>
      </w:pPr>
    </w:p>
    <w:p>
      <w:pPr>
        <w:spacing w:line="360" w:lineRule="atLeast"/>
        <w:jc w:val="left"/>
        <w:rPr>
          <w:rFonts w:hint="eastAsia" w:ascii="宋体" w:hAnsi="宋体" w:cs="宋体"/>
          <w:color w:val="000000" w:themeColor="text1"/>
          <w:sz w:val="28"/>
          <w:szCs w:val="28"/>
          <w:highlight w:val="none"/>
          <w14:textFill>
            <w14:solidFill>
              <w14:schemeClr w14:val="tx1"/>
            </w14:solidFill>
          </w14:textFill>
        </w:rPr>
      </w:pPr>
      <w:r>
        <w:rPr>
          <w:rFonts w:hint="eastAsia" w:ascii="宋体" w:hAnsi="宋体" w:cs="宋体"/>
          <w:color w:val="000000" w:themeColor="text1"/>
          <w:sz w:val="30"/>
          <w:szCs w:val="30"/>
          <w:highlight w:val="none"/>
          <w14:textFill>
            <w14:solidFill>
              <w14:schemeClr w14:val="tx1"/>
            </w14:solidFill>
          </w14:textFill>
        </w:rPr>
        <w:br w:type="page"/>
      </w:r>
      <w:r>
        <w:rPr>
          <w:rFonts w:hint="eastAsia" w:ascii="宋体" w:hAnsi="宋体" w:cs="宋体"/>
          <w:b/>
          <w:color w:val="000000" w:themeColor="text1"/>
          <w:sz w:val="30"/>
          <w:szCs w:val="30"/>
          <w:highlight w:val="none"/>
          <w14:textFill>
            <w14:solidFill>
              <w14:schemeClr w14:val="tx1"/>
            </w14:solidFill>
          </w14:textFill>
        </w:rPr>
        <w:t xml:space="preserve">附件7-2：          </w:t>
      </w:r>
      <w:r>
        <w:rPr>
          <w:rFonts w:hint="eastAsia" w:ascii="宋体" w:hAnsi="宋体" w:cs="宋体"/>
          <w:color w:val="000000" w:themeColor="text1"/>
          <w:sz w:val="30"/>
          <w:szCs w:val="30"/>
          <w:highlight w:val="none"/>
          <w14:textFill>
            <w14:solidFill>
              <w14:schemeClr w14:val="tx1"/>
            </w14:solidFill>
          </w14:textFill>
        </w:rPr>
        <w:t>主要人员简历表(服务类适用)</w:t>
      </w:r>
    </w:p>
    <w:tbl>
      <w:tblPr>
        <w:tblStyle w:val="44"/>
        <w:tblW w:w="0" w:type="auto"/>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340"/>
        <w:gridCol w:w="820"/>
        <w:gridCol w:w="2624"/>
        <w:gridCol w:w="421"/>
        <w:gridCol w:w="1493"/>
        <w:gridCol w:w="574"/>
        <w:gridCol w:w="1768"/>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717" w:hRule="exact"/>
          <w:jc w:val="center"/>
        </w:trPr>
        <w:tc>
          <w:tcPr>
            <w:tcW w:w="2160" w:type="dxa"/>
            <w:gridSpan w:val="2"/>
            <w:tcBorders>
              <w:top w:val="double" w:color="auto" w:sz="4" w:space="0"/>
              <w:left w:val="double" w:color="auto" w:sz="4" w:space="0"/>
              <w:bottom w:val="single" w:color="auto" w:sz="6" w:space="0"/>
              <w:right w:val="single" w:color="auto" w:sz="6" w:space="0"/>
            </w:tcBorders>
            <w:vAlign w:val="center"/>
          </w:tcPr>
          <w:p>
            <w:pPr>
              <w:spacing w:line="360" w:lineRule="atLeast"/>
              <w:jc w:val="center"/>
              <w:rPr>
                <w:rFonts w:hint="eastAsia"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姓   名</w:t>
            </w:r>
          </w:p>
        </w:tc>
        <w:tc>
          <w:tcPr>
            <w:tcW w:w="2624" w:type="dxa"/>
            <w:tcBorders>
              <w:top w:val="double" w:color="auto" w:sz="4" w:space="0"/>
              <w:left w:val="single" w:color="auto" w:sz="6" w:space="0"/>
              <w:bottom w:val="single" w:color="auto" w:sz="6" w:space="0"/>
              <w:right w:val="single" w:color="auto" w:sz="6" w:space="0"/>
            </w:tcBorders>
            <w:vAlign w:val="center"/>
          </w:tcPr>
          <w:p>
            <w:pPr>
              <w:spacing w:line="360" w:lineRule="atLeast"/>
              <w:jc w:val="center"/>
              <w:rPr>
                <w:rFonts w:hint="eastAsia" w:ascii="宋体" w:hAnsi="宋体" w:cs="宋体"/>
                <w:color w:val="000000" w:themeColor="text1"/>
                <w:highlight w:val="none"/>
                <w14:textFill>
                  <w14:solidFill>
                    <w14:schemeClr w14:val="tx1"/>
                  </w14:solidFill>
                </w14:textFill>
              </w:rPr>
            </w:pPr>
          </w:p>
        </w:tc>
        <w:tc>
          <w:tcPr>
            <w:tcW w:w="2488" w:type="dxa"/>
            <w:gridSpan w:val="3"/>
            <w:tcBorders>
              <w:top w:val="double" w:color="auto" w:sz="4" w:space="0"/>
              <w:left w:val="single" w:color="auto" w:sz="6" w:space="0"/>
              <w:bottom w:val="single" w:color="auto" w:sz="6" w:space="0"/>
              <w:right w:val="single" w:color="auto" w:sz="6" w:space="0"/>
            </w:tcBorders>
            <w:vAlign w:val="center"/>
          </w:tcPr>
          <w:p>
            <w:pPr>
              <w:spacing w:line="360" w:lineRule="atLeast"/>
              <w:jc w:val="center"/>
              <w:rPr>
                <w:rFonts w:hint="eastAsia"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性  别</w:t>
            </w:r>
          </w:p>
        </w:tc>
        <w:tc>
          <w:tcPr>
            <w:tcW w:w="1768" w:type="dxa"/>
            <w:tcBorders>
              <w:top w:val="double" w:color="auto" w:sz="4" w:space="0"/>
              <w:left w:val="single" w:color="auto" w:sz="6" w:space="0"/>
              <w:bottom w:val="single" w:color="auto" w:sz="6" w:space="0"/>
              <w:right w:val="double" w:color="auto" w:sz="4" w:space="0"/>
            </w:tcBorders>
            <w:vAlign w:val="center"/>
          </w:tcPr>
          <w:p>
            <w:pPr>
              <w:spacing w:line="360" w:lineRule="atLeast"/>
              <w:jc w:val="center"/>
              <w:rPr>
                <w:rFonts w:hint="eastAsia" w:ascii="宋体" w:hAnsi="宋体" w:cs="宋体"/>
                <w:color w:val="000000" w:themeColor="text1"/>
                <w:highlight w:val="none"/>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636" w:hRule="exact"/>
          <w:jc w:val="center"/>
        </w:trPr>
        <w:tc>
          <w:tcPr>
            <w:tcW w:w="2160" w:type="dxa"/>
            <w:gridSpan w:val="2"/>
            <w:tcBorders>
              <w:top w:val="single" w:color="auto" w:sz="6" w:space="0"/>
              <w:left w:val="double" w:color="auto" w:sz="4" w:space="0"/>
              <w:bottom w:val="single" w:color="auto" w:sz="6" w:space="0"/>
              <w:right w:val="single" w:color="auto" w:sz="6" w:space="0"/>
            </w:tcBorders>
            <w:vAlign w:val="center"/>
          </w:tcPr>
          <w:p>
            <w:pPr>
              <w:spacing w:line="360" w:lineRule="atLeast"/>
              <w:jc w:val="center"/>
              <w:rPr>
                <w:rFonts w:hint="eastAsia"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职   务</w:t>
            </w:r>
          </w:p>
        </w:tc>
        <w:tc>
          <w:tcPr>
            <w:tcW w:w="2624" w:type="dxa"/>
            <w:tcBorders>
              <w:top w:val="single" w:color="auto" w:sz="6" w:space="0"/>
              <w:left w:val="single" w:color="auto" w:sz="6" w:space="0"/>
              <w:bottom w:val="single" w:color="auto" w:sz="6" w:space="0"/>
              <w:right w:val="single" w:color="auto" w:sz="6" w:space="0"/>
            </w:tcBorders>
            <w:vAlign w:val="center"/>
          </w:tcPr>
          <w:p>
            <w:pPr>
              <w:spacing w:line="360" w:lineRule="atLeast"/>
              <w:jc w:val="center"/>
              <w:rPr>
                <w:rFonts w:hint="eastAsia" w:ascii="宋体" w:hAnsi="宋体" w:cs="宋体"/>
                <w:color w:val="000000" w:themeColor="text1"/>
                <w:highlight w:val="none"/>
                <w14:textFill>
                  <w14:solidFill>
                    <w14:schemeClr w14:val="tx1"/>
                  </w14:solidFill>
                </w14:textFill>
              </w:rPr>
            </w:pPr>
          </w:p>
        </w:tc>
        <w:tc>
          <w:tcPr>
            <w:tcW w:w="2488" w:type="dxa"/>
            <w:gridSpan w:val="3"/>
            <w:tcBorders>
              <w:top w:val="single" w:color="auto" w:sz="6" w:space="0"/>
              <w:left w:val="single" w:color="auto" w:sz="6" w:space="0"/>
              <w:bottom w:val="single" w:color="auto" w:sz="6" w:space="0"/>
              <w:right w:val="single" w:color="auto" w:sz="6" w:space="0"/>
            </w:tcBorders>
            <w:vAlign w:val="center"/>
          </w:tcPr>
          <w:p>
            <w:pPr>
              <w:spacing w:line="360" w:lineRule="atLeast"/>
              <w:jc w:val="center"/>
              <w:rPr>
                <w:rFonts w:hint="eastAsia"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职  称</w:t>
            </w:r>
          </w:p>
        </w:tc>
        <w:tc>
          <w:tcPr>
            <w:tcW w:w="1768" w:type="dxa"/>
            <w:tcBorders>
              <w:top w:val="single" w:color="auto" w:sz="6" w:space="0"/>
              <w:left w:val="single" w:color="auto" w:sz="6" w:space="0"/>
              <w:bottom w:val="single" w:color="auto" w:sz="6" w:space="0"/>
              <w:right w:val="double" w:color="auto" w:sz="4" w:space="0"/>
            </w:tcBorders>
            <w:vAlign w:val="center"/>
          </w:tcPr>
          <w:p>
            <w:pPr>
              <w:spacing w:line="360" w:lineRule="atLeast"/>
              <w:jc w:val="center"/>
              <w:rPr>
                <w:rFonts w:hint="eastAsia" w:ascii="宋体" w:hAnsi="宋体" w:cs="宋体"/>
                <w:color w:val="000000" w:themeColor="text1"/>
                <w:highlight w:val="none"/>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645" w:hRule="exact"/>
          <w:jc w:val="center"/>
        </w:trPr>
        <w:tc>
          <w:tcPr>
            <w:tcW w:w="2160" w:type="dxa"/>
            <w:gridSpan w:val="2"/>
            <w:tcBorders>
              <w:top w:val="single" w:color="auto" w:sz="6" w:space="0"/>
              <w:left w:val="double" w:color="auto" w:sz="4" w:space="0"/>
              <w:bottom w:val="single" w:color="auto" w:sz="6" w:space="0"/>
              <w:right w:val="single" w:color="auto" w:sz="6" w:space="0"/>
            </w:tcBorders>
            <w:vAlign w:val="center"/>
          </w:tcPr>
          <w:p>
            <w:pPr>
              <w:spacing w:line="360" w:lineRule="atLeast"/>
              <w:jc w:val="center"/>
              <w:rPr>
                <w:rFonts w:hint="eastAsia"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毕业学校、专业</w:t>
            </w:r>
          </w:p>
        </w:tc>
        <w:tc>
          <w:tcPr>
            <w:tcW w:w="6880" w:type="dxa"/>
            <w:gridSpan w:val="5"/>
            <w:tcBorders>
              <w:top w:val="single" w:color="auto" w:sz="6" w:space="0"/>
              <w:left w:val="single" w:color="auto" w:sz="6" w:space="0"/>
              <w:bottom w:val="single" w:color="auto" w:sz="6" w:space="0"/>
              <w:right w:val="double" w:color="auto" w:sz="4" w:space="0"/>
            </w:tcBorders>
            <w:vAlign w:val="center"/>
          </w:tcPr>
          <w:p>
            <w:pPr>
              <w:spacing w:line="360" w:lineRule="atLeast"/>
              <w:jc w:val="center"/>
              <w:rPr>
                <w:rFonts w:hint="eastAsia" w:ascii="宋体" w:hAnsi="宋体" w:cs="宋体"/>
                <w:color w:val="000000" w:themeColor="text1"/>
                <w:highlight w:val="none"/>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800" w:hRule="exact"/>
          <w:jc w:val="center"/>
        </w:trPr>
        <w:tc>
          <w:tcPr>
            <w:tcW w:w="2160" w:type="dxa"/>
            <w:gridSpan w:val="2"/>
            <w:tcBorders>
              <w:top w:val="single" w:color="auto" w:sz="6" w:space="0"/>
              <w:left w:val="double" w:color="auto" w:sz="4" w:space="0"/>
              <w:bottom w:val="single" w:color="auto" w:sz="6" w:space="0"/>
              <w:right w:val="single" w:color="auto" w:sz="6" w:space="0"/>
            </w:tcBorders>
            <w:vAlign w:val="center"/>
          </w:tcPr>
          <w:p>
            <w:pPr>
              <w:spacing w:line="360" w:lineRule="atLeast"/>
              <w:jc w:val="center"/>
              <w:rPr>
                <w:rFonts w:hint="eastAsia"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身份证号</w:t>
            </w:r>
          </w:p>
        </w:tc>
        <w:tc>
          <w:tcPr>
            <w:tcW w:w="2624" w:type="dxa"/>
            <w:tcBorders>
              <w:top w:val="single" w:color="auto" w:sz="6" w:space="0"/>
              <w:left w:val="single" w:color="auto" w:sz="6" w:space="0"/>
              <w:bottom w:val="single" w:color="auto" w:sz="6" w:space="0"/>
              <w:right w:val="single" w:color="auto" w:sz="6" w:space="0"/>
            </w:tcBorders>
            <w:vAlign w:val="center"/>
          </w:tcPr>
          <w:p>
            <w:pPr>
              <w:spacing w:line="360" w:lineRule="atLeast"/>
              <w:jc w:val="center"/>
              <w:rPr>
                <w:rFonts w:hint="eastAsia" w:ascii="宋体" w:hAnsi="宋体" w:cs="宋体"/>
                <w:color w:val="000000" w:themeColor="text1"/>
                <w:highlight w:val="none"/>
                <w14:textFill>
                  <w14:solidFill>
                    <w14:schemeClr w14:val="tx1"/>
                  </w14:solidFill>
                </w14:textFill>
              </w:rPr>
            </w:pPr>
          </w:p>
        </w:tc>
        <w:tc>
          <w:tcPr>
            <w:tcW w:w="2488" w:type="dxa"/>
            <w:gridSpan w:val="3"/>
            <w:tcBorders>
              <w:top w:val="single" w:color="auto" w:sz="6" w:space="0"/>
              <w:left w:val="single" w:color="auto" w:sz="6" w:space="0"/>
              <w:bottom w:val="single" w:color="auto" w:sz="6" w:space="0"/>
              <w:right w:val="single" w:color="auto" w:sz="6" w:space="0"/>
            </w:tcBorders>
            <w:vAlign w:val="center"/>
          </w:tcPr>
          <w:p>
            <w:pPr>
              <w:spacing w:line="360" w:lineRule="atLeast"/>
              <w:jc w:val="center"/>
              <w:rPr>
                <w:rFonts w:hint="eastAsia"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拟在本合同任职</w:t>
            </w:r>
          </w:p>
        </w:tc>
        <w:tc>
          <w:tcPr>
            <w:tcW w:w="1768" w:type="dxa"/>
            <w:tcBorders>
              <w:top w:val="single" w:color="auto" w:sz="6" w:space="0"/>
              <w:left w:val="single" w:color="auto" w:sz="6" w:space="0"/>
              <w:bottom w:val="single" w:color="auto" w:sz="6" w:space="0"/>
              <w:right w:val="double" w:color="auto" w:sz="4" w:space="0"/>
            </w:tcBorders>
            <w:vAlign w:val="center"/>
          </w:tcPr>
          <w:p>
            <w:pPr>
              <w:spacing w:line="360" w:lineRule="atLeast"/>
              <w:ind w:right="-105" w:rightChars="-50"/>
              <w:jc w:val="center"/>
              <w:rPr>
                <w:rFonts w:hint="eastAsia" w:ascii="宋体" w:hAnsi="宋体" w:cs="宋体"/>
                <w:color w:val="000000" w:themeColor="text1"/>
                <w:highlight w:val="none"/>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800" w:hRule="exact"/>
          <w:jc w:val="center"/>
        </w:trPr>
        <w:tc>
          <w:tcPr>
            <w:tcW w:w="2160" w:type="dxa"/>
            <w:gridSpan w:val="2"/>
            <w:tcBorders>
              <w:top w:val="single" w:color="auto" w:sz="6" w:space="0"/>
              <w:left w:val="double" w:color="auto" w:sz="4" w:space="0"/>
              <w:bottom w:val="single" w:color="auto" w:sz="6" w:space="0"/>
              <w:right w:val="single" w:color="auto" w:sz="6" w:space="0"/>
            </w:tcBorders>
            <w:vAlign w:val="center"/>
          </w:tcPr>
          <w:p>
            <w:pPr>
              <w:spacing w:line="360" w:lineRule="atLeast"/>
              <w:jc w:val="center"/>
              <w:rPr>
                <w:rFonts w:hint="eastAsia"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执业资格证</w:t>
            </w:r>
          </w:p>
        </w:tc>
        <w:tc>
          <w:tcPr>
            <w:tcW w:w="2624" w:type="dxa"/>
            <w:tcBorders>
              <w:top w:val="single" w:color="auto" w:sz="6" w:space="0"/>
              <w:left w:val="single" w:color="auto" w:sz="6" w:space="0"/>
              <w:bottom w:val="single" w:color="auto" w:sz="6" w:space="0"/>
              <w:right w:val="single" w:color="auto" w:sz="6" w:space="0"/>
            </w:tcBorders>
            <w:vAlign w:val="center"/>
          </w:tcPr>
          <w:p>
            <w:pPr>
              <w:spacing w:line="360" w:lineRule="atLeast"/>
              <w:jc w:val="center"/>
              <w:rPr>
                <w:rFonts w:hint="eastAsia" w:ascii="宋体" w:hAnsi="宋体" w:cs="宋体"/>
                <w:color w:val="000000" w:themeColor="text1"/>
                <w:highlight w:val="none"/>
                <w14:textFill>
                  <w14:solidFill>
                    <w14:schemeClr w14:val="tx1"/>
                  </w14:solidFill>
                </w14:textFill>
              </w:rPr>
            </w:pPr>
          </w:p>
        </w:tc>
        <w:tc>
          <w:tcPr>
            <w:tcW w:w="2488" w:type="dxa"/>
            <w:gridSpan w:val="3"/>
            <w:tcBorders>
              <w:top w:val="single" w:color="auto" w:sz="6" w:space="0"/>
              <w:left w:val="single" w:color="auto" w:sz="6" w:space="0"/>
              <w:bottom w:val="single" w:color="auto" w:sz="6" w:space="0"/>
              <w:right w:val="single" w:color="auto" w:sz="6" w:space="0"/>
            </w:tcBorders>
            <w:vAlign w:val="center"/>
          </w:tcPr>
          <w:p>
            <w:pPr>
              <w:spacing w:line="360" w:lineRule="atLeast"/>
              <w:jc w:val="center"/>
              <w:rPr>
                <w:rFonts w:hint="eastAsia"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执业资格证书号</w:t>
            </w:r>
          </w:p>
        </w:tc>
        <w:tc>
          <w:tcPr>
            <w:tcW w:w="1768" w:type="dxa"/>
            <w:tcBorders>
              <w:top w:val="single" w:color="auto" w:sz="6" w:space="0"/>
              <w:left w:val="single" w:color="auto" w:sz="6" w:space="0"/>
              <w:bottom w:val="single" w:color="auto" w:sz="6" w:space="0"/>
              <w:right w:val="double" w:color="auto" w:sz="4" w:space="0"/>
            </w:tcBorders>
            <w:vAlign w:val="center"/>
          </w:tcPr>
          <w:p>
            <w:pPr>
              <w:spacing w:line="360" w:lineRule="atLeast"/>
              <w:ind w:right="-105" w:rightChars="-50"/>
              <w:jc w:val="center"/>
              <w:rPr>
                <w:rFonts w:hint="eastAsia" w:ascii="宋体" w:hAnsi="宋体" w:cs="宋体"/>
                <w:color w:val="000000" w:themeColor="text1"/>
                <w:highlight w:val="none"/>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519" w:hRule="atLeast"/>
          <w:jc w:val="center"/>
        </w:trPr>
        <w:tc>
          <w:tcPr>
            <w:tcW w:w="9040" w:type="dxa"/>
            <w:gridSpan w:val="7"/>
            <w:tcBorders>
              <w:top w:val="single" w:color="auto" w:sz="6" w:space="0"/>
              <w:left w:val="double" w:color="auto" w:sz="4" w:space="0"/>
              <w:bottom w:val="single" w:color="auto" w:sz="6" w:space="0"/>
              <w:right w:val="double" w:color="auto" w:sz="4" w:space="0"/>
            </w:tcBorders>
            <w:vAlign w:val="center"/>
          </w:tcPr>
          <w:p>
            <w:pPr>
              <w:spacing w:line="360" w:lineRule="atLeast"/>
              <w:rPr>
                <w:rFonts w:hint="eastAsia"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近三年承担项目情况</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19" w:hRule="exact"/>
          <w:jc w:val="center"/>
        </w:trPr>
        <w:tc>
          <w:tcPr>
            <w:tcW w:w="1340" w:type="dxa"/>
            <w:tcBorders>
              <w:top w:val="single" w:color="auto" w:sz="6" w:space="0"/>
              <w:left w:val="double" w:color="auto" w:sz="4" w:space="0"/>
              <w:bottom w:val="single" w:color="auto" w:sz="6" w:space="0"/>
              <w:right w:val="single" w:color="auto" w:sz="6" w:space="0"/>
            </w:tcBorders>
            <w:vAlign w:val="center"/>
          </w:tcPr>
          <w:p>
            <w:pPr>
              <w:spacing w:line="360" w:lineRule="atLeast"/>
              <w:jc w:val="center"/>
              <w:rPr>
                <w:rFonts w:hint="eastAsia"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时间</w:t>
            </w:r>
          </w:p>
        </w:tc>
        <w:tc>
          <w:tcPr>
            <w:tcW w:w="3865" w:type="dxa"/>
            <w:gridSpan w:val="3"/>
            <w:tcBorders>
              <w:top w:val="single" w:color="auto" w:sz="6" w:space="0"/>
              <w:left w:val="single" w:color="auto" w:sz="6" w:space="0"/>
              <w:bottom w:val="single" w:color="auto" w:sz="6" w:space="0"/>
              <w:right w:val="single" w:color="auto" w:sz="6" w:space="0"/>
            </w:tcBorders>
            <w:vAlign w:val="center"/>
          </w:tcPr>
          <w:p>
            <w:pPr>
              <w:spacing w:line="360" w:lineRule="atLeast"/>
              <w:jc w:val="center"/>
              <w:rPr>
                <w:rFonts w:hint="eastAsia"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类似项目名称</w:t>
            </w:r>
          </w:p>
        </w:tc>
        <w:tc>
          <w:tcPr>
            <w:tcW w:w="1493" w:type="dxa"/>
            <w:tcBorders>
              <w:top w:val="single" w:color="auto" w:sz="6" w:space="0"/>
              <w:left w:val="single" w:color="auto" w:sz="6" w:space="0"/>
              <w:bottom w:val="single" w:color="auto" w:sz="6" w:space="0"/>
              <w:right w:val="single" w:color="auto" w:sz="6" w:space="0"/>
            </w:tcBorders>
            <w:vAlign w:val="center"/>
          </w:tcPr>
          <w:p>
            <w:pPr>
              <w:spacing w:line="360" w:lineRule="atLeast"/>
              <w:jc w:val="center"/>
              <w:rPr>
                <w:rFonts w:hint="eastAsia"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担任职务</w:t>
            </w:r>
          </w:p>
        </w:tc>
        <w:tc>
          <w:tcPr>
            <w:tcW w:w="2342" w:type="dxa"/>
            <w:gridSpan w:val="2"/>
            <w:tcBorders>
              <w:top w:val="single" w:color="auto" w:sz="6" w:space="0"/>
              <w:left w:val="single" w:color="auto" w:sz="6" w:space="0"/>
              <w:bottom w:val="single" w:color="auto" w:sz="6" w:space="0"/>
              <w:right w:val="double" w:color="auto" w:sz="4" w:space="0"/>
            </w:tcBorders>
            <w:vAlign w:val="center"/>
          </w:tcPr>
          <w:p>
            <w:pPr>
              <w:spacing w:line="360" w:lineRule="atLeast"/>
              <w:jc w:val="center"/>
              <w:rPr>
                <w:rFonts w:hint="eastAsia"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14:textFill>
                  <w14:solidFill>
                    <w14:schemeClr w14:val="tx1"/>
                  </w14:solidFill>
                </w14:textFill>
              </w:rPr>
              <w:t>项目单位名称及电话</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19" w:hRule="exact"/>
          <w:jc w:val="center"/>
        </w:trPr>
        <w:tc>
          <w:tcPr>
            <w:tcW w:w="1340" w:type="dxa"/>
            <w:tcBorders>
              <w:top w:val="single" w:color="auto" w:sz="6" w:space="0"/>
              <w:left w:val="double" w:color="auto" w:sz="4" w:space="0"/>
              <w:bottom w:val="single" w:color="auto" w:sz="6" w:space="0"/>
              <w:right w:val="single" w:color="auto" w:sz="6" w:space="0"/>
            </w:tcBorders>
            <w:vAlign w:val="center"/>
          </w:tcPr>
          <w:p>
            <w:pPr>
              <w:spacing w:line="360" w:lineRule="atLeast"/>
              <w:jc w:val="center"/>
              <w:rPr>
                <w:rFonts w:hint="eastAsia" w:ascii="宋体" w:hAnsi="宋体" w:cs="宋体"/>
                <w:color w:val="000000" w:themeColor="text1"/>
                <w:highlight w:val="none"/>
                <w14:textFill>
                  <w14:solidFill>
                    <w14:schemeClr w14:val="tx1"/>
                  </w14:solidFill>
                </w14:textFill>
              </w:rPr>
            </w:pPr>
          </w:p>
        </w:tc>
        <w:tc>
          <w:tcPr>
            <w:tcW w:w="3865" w:type="dxa"/>
            <w:gridSpan w:val="3"/>
            <w:tcBorders>
              <w:top w:val="single" w:color="auto" w:sz="6" w:space="0"/>
              <w:left w:val="single" w:color="auto" w:sz="6" w:space="0"/>
              <w:bottom w:val="single" w:color="auto" w:sz="6" w:space="0"/>
              <w:right w:val="single" w:color="auto" w:sz="6" w:space="0"/>
            </w:tcBorders>
            <w:vAlign w:val="center"/>
          </w:tcPr>
          <w:p>
            <w:pPr>
              <w:spacing w:line="360" w:lineRule="atLeast"/>
              <w:jc w:val="center"/>
              <w:rPr>
                <w:rFonts w:hint="eastAsia" w:ascii="宋体" w:hAnsi="宋体" w:cs="宋体"/>
                <w:color w:val="000000" w:themeColor="text1"/>
                <w:highlight w:val="none"/>
                <w14:textFill>
                  <w14:solidFill>
                    <w14:schemeClr w14:val="tx1"/>
                  </w14:solidFill>
                </w14:textFill>
              </w:rPr>
            </w:pPr>
          </w:p>
        </w:tc>
        <w:tc>
          <w:tcPr>
            <w:tcW w:w="1493" w:type="dxa"/>
            <w:tcBorders>
              <w:top w:val="single" w:color="auto" w:sz="6" w:space="0"/>
              <w:left w:val="single" w:color="auto" w:sz="6" w:space="0"/>
              <w:bottom w:val="single" w:color="auto" w:sz="6" w:space="0"/>
              <w:right w:val="single" w:color="auto" w:sz="6" w:space="0"/>
            </w:tcBorders>
            <w:vAlign w:val="center"/>
          </w:tcPr>
          <w:p>
            <w:pPr>
              <w:spacing w:line="360" w:lineRule="atLeast"/>
              <w:jc w:val="center"/>
              <w:rPr>
                <w:rFonts w:hint="eastAsia" w:ascii="宋体" w:hAnsi="宋体" w:cs="宋体"/>
                <w:color w:val="000000" w:themeColor="text1"/>
                <w:highlight w:val="none"/>
                <w14:textFill>
                  <w14:solidFill>
                    <w14:schemeClr w14:val="tx1"/>
                  </w14:solidFill>
                </w14:textFill>
              </w:rPr>
            </w:pPr>
          </w:p>
        </w:tc>
        <w:tc>
          <w:tcPr>
            <w:tcW w:w="2342" w:type="dxa"/>
            <w:gridSpan w:val="2"/>
            <w:tcBorders>
              <w:top w:val="single" w:color="auto" w:sz="6" w:space="0"/>
              <w:left w:val="single" w:color="auto" w:sz="6" w:space="0"/>
              <w:bottom w:val="single" w:color="auto" w:sz="6" w:space="0"/>
              <w:right w:val="double" w:color="auto" w:sz="4" w:space="0"/>
            </w:tcBorders>
            <w:vAlign w:val="center"/>
          </w:tcPr>
          <w:p>
            <w:pPr>
              <w:spacing w:line="360" w:lineRule="atLeast"/>
              <w:jc w:val="center"/>
              <w:rPr>
                <w:rFonts w:hint="eastAsia" w:ascii="宋体" w:hAnsi="宋体" w:cs="宋体"/>
                <w:color w:val="000000" w:themeColor="text1"/>
                <w:highlight w:val="none"/>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19" w:hRule="exact"/>
          <w:jc w:val="center"/>
        </w:trPr>
        <w:tc>
          <w:tcPr>
            <w:tcW w:w="1340" w:type="dxa"/>
            <w:tcBorders>
              <w:top w:val="single" w:color="auto" w:sz="6" w:space="0"/>
              <w:left w:val="double" w:color="auto" w:sz="4" w:space="0"/>
              <w:bottom w:val="single" w:color="auto" w:sz="6" w:space="0"/>
              <w:right w:val="single" w:color="auto" w:sz="6" w:space="0"/>
            </w:tcBorders>
            <w:vAlign w:val="center"/>
          </w:tcPr>
          <w:p>
            <w:pPr>
              <w:spacing w:line="360" w:lineRule="atLeast"/>
              <w:jc w:val="center"/>
              <w:rPr>
                <w:rFonts w:hint="eastAsia" w:ascii="宋体" w:hAnsi="宋体" w:cs="宋体"/>
                <w:color w:val="000000" w:themeColor="text1"/>
                <w:highlight w:val="none"/>
                <w14:textFill>
                  <w14:solidFill>
                    <w14:schemeClr w14:val="tx1"/>
                  </w14:solidFill>
                </w14:textFill>
              </w:rPr>
            </w:pPr>
          </w:p>
        </w:tc>
        <w:tc>
          <w:tcPr>
            <w:tcW w:w="3865" w:type="dxa"/>
            <w:gridSpan w:val="3"/>
            <w:tcBorders>
              <w:top w:val="single" w:color="auto" w:sz="6" w:space="0"/>
              <w:left w:val="single" w:color="auto" w:sz="6" w:space="0"/>
              <w:bottom w:val="single" w:color="auto" w:sz="6" w:space="0"/>
              <w:right w:val="single" w:color="auto" w:sz="6" w:space="0"/>
            </w:tcBorders>
            <w:vAlign w:val="center"/>
          </w:tcPr>
          <w:p>
            <w:pPr>
              <w:spacing w:line="360" w:lineRule="atLeast"/>
              <w:jc w:val="center"/>
              <w:rPr>
                <w:rFonts w:hint="eastAsia" w:ascii="宋体" w:hAnsi="宋体" w:cs="宋体"/>
                <w:color w:val="000000" w:themeColor="text1"/>
                <w:highlight w:val="none"/>
                <w14:textFill>
                  <w14:solidFill>
                    <w14:schemeClr w14:val="tx1"/>
                  </w14:solidFill>
                </w14:textFill>
              </w:rPr>
            </w:pPr>
          </w:p>
        </w:tc>
        <w:tc>
          <w:tcPr>
            <w:tcW w:w="1493" w:type="dxa"/>
            <w:tcBorders>
              <w:top w:val="single" w:color="auto" w:sz="6" w:space="0"/>
              <w:left w:val="single" w:color="auto" w:sz="6" w:space="0"/>
              <w:bottom w:val="single" w:color="auto" w:sz="6" w:space="0"/>
              <w:right w:val="single" w:color="auto" w:sz="6" w:space="0"/>
            </w:tcBorders>
            <w:vAlign w:val="center"/>
          </w:tcPr>
          <w:p>
            <w:pPr>
              <w:spacing w:line="360" w:lineRule="atLeast"/>
              <w:jc w:val="center"/>
              <w:rPr>
                <w:rFonts w:hint="eastAsia" w:ascii="宋体" w:hAnsi="宋体" w:cs="宋体"/>
                <w:color w:val="000000" w:themeColor="text1"/>
                <w:highlight w:val="none"/>
                <w14:textFill>
                  <w14:solidFill>
                    <w14:schemeClr w14:val="tx1"/>
                  </w14:solidFill>
                </w14:textFill>
              </w:rPr>
            </w:pPr>
          </w:p>
        </w:tc>
        <w:tc>
          <w:tcPr>
            <w:tcW w:w="2342" w:type="dxa"/>
            <w:gridSpan w:val="2"/>
            <w:tcBorders>
              <w:top w:val="single" w:color="auto" w:sz="6" w:space="0"/>
              <w:left w:val="single" w:color="auto" w:sz="6" w:space="0"/>
              <w:bottom w:val="single" w:color="auto" w:sz="6" w:space="0"/>
              <w:right w:val="double" w:color="auto" w:sz="4" w:space="0"/>
            </w:tcBorders>
            <w:vAlign w:val="center"/>
          </w:tcPr>
          <w:p>
            <w:pPr>
              <w:spacing w:line="360" w:lineRule="atLeast"/>
              <w:jc w:val="center"/>
              <w:rPr>
                <w:rFonts w:hint="eastAsia" w:ascii="宋体" w:hAnsi="宋体" w:cs="宋体"/>
                <w:color w:val="000000" w:themeColor="text1"/>
                <w:highlight w:val="none"/>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19" w:hRule="exact"/>
          <w:jc w:val="center"/>
        </w:trPr>
        <w:tc>
          <w:tcPr>
            <w:tcW w:w="1340" w:type="dxa"/>
            <w:tcBorders>
              <w:top w:val="single" w:color="auto" w:sz="6" w:space="0"/>
              <w:left w:val="double" w:color="auto" w:sz="4" w:space="0"/>
              <w:bottom w:val="single" w:color="auto" w:sz="6" w:space="0"/>
              <w:right w:val="single" w:color="auto" w:sz="6" w:space="0"/>
            </w:tcBorders>
            <w:vAlign w:val="center"/>
          </w:tcPr>
          <w:p>
            <w:pPr>
              <w:spacing w:line="360" w:lineRule="atLeast"/>
              <w:jc w:val="center"/>
              <w:rPr>
                <w:rFonts w:hint="eastAsia" w:ascii="宋体" w:hAnsi="宋体" w:cs="宋体"/>
                <w:color w:val="000000" w:themeColor="text1"/>
                <w:highlight w:val="none"/>
                <w14:textFill>
                  <w14:solidFill>
                    <w14:schemeClr w14:val="tx1"/>
                  </w14:solidFill>
                </w14:textFill>
              </w:rPr>
            </w:pPr>
          </w:p>
        </w:tc>
        <w:tc>
          <w:tcPr>
            <w:tcW w:w="3865" w:type="dxa"/>
            <w:gridSpan w:val="3"/>
            <w:tcBorders>
              <w:top w:val="single" w:color="auto" w:sz="6" w:space="0"/>
              <w:left w:val="single" w:color="auto" w:sz="6" w:space="0"/>
              <w:bottom w:val="single" w:color="auto" w:sz="6" w:space="0"/>
              <w:right w:val="single" w:color="auto" w:sz="6" w:space="0"/>
            </w:tcBorders>
            <w:vAlign w:val="center"/>
          </w:tcPr>
          <w:p>
            <w:pPr>
              <w:spacing w:line="360" w:lineRule="atLeast"/>
              <w:jc w:val="center"/>
              <w:rPr>
                <w:rFonts w:hint="eastAsia" w:ascii="宋体" w:hAnsi="宋体" w:cs="宋体"/>
                <w:color w:val="000000" w:themeColor="text1"/>
                <w:highlight w:val="none"/>
                <w14:textFill>
                  <w14:solidFill>
                    <w14:schemeClr w14:val="tx1"/>
                  </w14:solidFill>
                </w14:textFill>
              </w:rPr>
            </w:pPr>
          </w:p>
        </w:tc>
        <w:tc>
          <w:tcPr>
            <w:tcW w:w="1493" w:type="dxa"/>
            <w:tcBorders>
              <w:top w:val="single" w:color="auto" w:sz="6" w:space="0"/>
              <w:left w:val="single" w:color="auto" w:sz="6" w:space="0"/>
              <w:bottom w:val="single" w:color="auto" w:sz="6" w:space="0"/>
              <w:right w:val="single" w:color="auto" w:sz="6" w:space="0"/>
            </w:tcBorders>
            <w:vAlign w:val="center"/>
          </w:tcPr>
          <w:p>
            <w:pPr>
              <w:spacing w:line="360" w:lineRule="atLeast"/>
              <w:jc w:val="center"/>
              <w:rPr>
                <w:rFonts w:hint="eastAsia" w:ascii="宋体" w:hAnsi="宋体" w:cs="宋体"/>
                <w:color w:val="000000" w:themeColor="text1"/>
                <w:highlight w:val="none"/>
                <w14:textFill>
                  <w14:solidFill>
                    <w14:schemeClr w14:val="tx1"/>
                  </w14:solidFill>
                </w14:textFill>
              </w:rPr>
            </w:pPr>
          </w:p>
        </w:tc>
        <w:tc>
          <w:tcPr>
            <w:tcW w:w="2342" w:type="dxa"/>
            <w:gridSpan w:val="2"/>
            <w:tcBorders>
              <w:top w:val="single" w:color="auto" w:sz="6" w:space="0"/>
              <w:left w:val="single" w:color="auto" w:sz="6" w:space="0"/>
              <w:bottom w:val="single" w:color="auto" w:sz="6" w:space="0"/>
              <w:right w:val="double" w:color="auto" w:sz="4" w:space="0"/>
            </w:tcBorders>
            <w:vAlign w:val="center"/>
          </w:tcPr>
          <w:p>
            <w:pPr>
              <w:spacing w:line="360" w:lineRule="atLeast"/>
              <w:jc w:val="center"/>
              <w:rPr>
                <w:rFonts w:hint="eastAsia" w:ascii="宋体" w:hAnsi="宋体" w:cs="宋体"/>
                <w:color w:val="000000" w:themeColor="text1"/>
                <w:highlight w:val="none"/>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19" w:hRule="exact"/>
          <w:jc w:val="center"/>
        </w:trPr>
        <w:tc>
          <w:tcPr>
            <w:tcW w:w="1340" w:type="dxa"/>
            <w:tcBorders>
              <w:top w:val="single" w:color="auto" w:sz="6" w:space="0"/>
              <w:left w:val="double" w:color="auto" w:sz="4" w:space="0"/>
              <w:bottom w:val="single" w:color="auto" w:sz="6" w:space="0"/>
              <w:right w:val="single" w:color="auto" w:sz="6" w:space="0"/>
            </w:tcBorders>
            <w:vAlign w:val="center"/>
          </w:tcPr>
          <w:p>
            <w:pPr>
              <w:spacing w:line="360" w:lineRule="atLeast"/>
              <w:jc w:val="center"/>
              <w:rPr>
                <w:rFonts w:hint="eastAsia" w:ascii="宋体" w:hAnsi="宋体" w:cs="宋体"/>
                <w:color w:val="000000" w:themeColor="text1"/>
                <w:highlight w:val="none"/>
                <w14:textFill>
                  <w14:solidFill>
                    <w14:schemeClr w14:val="tx1"/>
                  </w14:solidFill>
                </w14:textFill>
              </w:rPr>
            </w:pPr>
          </w:p>
        </w:tc>
        <w:tc>
          <w:tcPr>
            <w:tcW w:w="3865" w:type="dxa"/>
            <w:gridSpan w:val="3"/>
            <w:tcBorders>
              <w:top w:val="single" w:color="auto" w:sz="6" w:space="0"/>
              <w:left w:val="single" w:color="auto" w:sz="6" w:space="0"/>
              <w:bottom w:val="single" w:color="auto" w:sz="6" w:space="0"/>
              <w:right w:val="single" w:color="auto" w:sz="6" w:space="0"/>
            </w:tcBorders>
            <w:vAlign w:val="center"/>
          </w:tcPr>
          <w:p>
            <w:pPr>
              <w:spacing w:line="360" w:lineRule="atLeast"/>
              <w:jc w:val="center"/>
              <w:rPr>
                <w:rFonts w:hint="eastAsia" w:ascii="宋体" w:hAnsi="宋体" w:cs="宋体"/>
                <w:color w:val="000000" w:themeColor="text1"/>
                <w:highlight w:val="none"/>
                <w14:textFill>
                  <w14:solidFill>
                    <w14:schemeClr w14:val="tx1"/>
                  </w14:solidFill>
                </w14:textFill>
              </w:rPr>
            </w:pPr>
          </w:p>
        </w:tc>
        <w:tc>
          <w:tcPr>
            <w:tcW w:w="1493" w:type="dxa"/>
            <w:tcBorders>
              <w:top w:val="single" w:color="auto" w:sz="6" w:space="0"/>
              <w:left w:val="single" w:color="auto" w:sz="6" w:space="0"/>
              <w:bottom w:val="single" w:color="auto" w:sz="6" w:space="0"/>
              <w:right w:val="single" w:color="auto" w:sz="6" w:space="0"/>
            </w:tcBorders>
            <w:vAlign w:val="center"/>
          </w:tcPr>
          <w:p>
            <w:pPr>
              <w:spacing w:line="360" w:lineRule="atLeast"/>
              <w:jc w:val="center"/>
              <w:rPr>
                <w:rFonts w:hint="eastAsia" w:ascii="宋体" w:hAnsi="宋体" w:cs="宋体"/>
                <w:color w:val="000000" w:themeColor="text1"/>
                <w:highlight w:val="none"/>
                <w14:textFill>
                  <w14:solidFill>
                    <w14:schemeClr w14:val="tx1"/>
                  </w14:solidFill>
                </w14:textFill>
              </w:rPr>
            </w:pPr>
          </w:p>
        </w:tc>
        <w:tc>
          <w:tcPr>
            <w:tcW w:w="2342" w:type="dxa"/>
            <w:gridSpan w:val="2"/>
            <w:tcBorders>
              <w:top w:val="single" w:color="auto" w:sz="6" w:space="0"/>
              <w:left w:val="single" w:color="auto" w:sz="6" w:space="0"/>
              <w:bottom w:val="single" w:color="auto" w:sz="6" w:space="0"/>
              <w:right w:val="double" w:color="auto" w:sz="4" w:space="0"/>
            </w:tcBorders>
            <w:vAlign w:val="center"/>
          </w:tcPr>
          <w:p>
            <w:pPr>
              <w:spacing w:line="360" w:lineRule="atLeast"/>
              <w:jc w:val="center"/>
              <w:rPr>
                <w:rFonts w:hint="eastAsia" w:ascii="宋体" w:hAnsi="宋体" w:cs="宋体"/>
                <w:color w:val="000000" w:themeColor="text1"/>
                <w:highlight w:val="none"/>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19" w:hRule="exact"/>
          <w:jc w:val="center"/>
        </w:trPr>
        <w:tc>
          <w:tcPr>
            <w:tcW w:w="1340" w:type="dxa"/>
            <w:tcBorders>
              <w:top w:val="single" w:color="auto" w:sz="6" w:space="0"/>
              <w:left w:val="double" w:color="auto" w:sz="4" w:space="0"/>
              <w:bottom w:val="single" w:color="auto" w:sz="6" w:space="0"/>
              <w:right w:val="single" w:color="auto" w:sz="6" w:space="0"/>
            </w:tcBorders>
            <w:vAlign w:val="center"/>
          </w:tcPr>
          <w:p>
            <w:pPr>
              <w:spacing w:line="360" w:lineRule="atLeast"/>
              <w:jc w:val="center"/>
              <w:rPr>
                <w:rFonts w:hint="eastAsia" w:ascii="宋体" w:hAnsi="宋体" w:cs="宋体"/>
                <w:color w:val="000000" w:themeColor="text1"/>
                <w:highlight w:val="none"/>
                <w14:textFill>
                  <w14:solidFill>
                    <w14:schemeClr w14:val="tx1"/>
                  </w14:solidFill>
                </w14:textFill>
              </w:rPr>
            </w:pPr>
          </w:p>
        </w:tc>
        <w:tc>
          <w:tcPr>
            <w:tcW w:w="3865" w:type="dxa"/>
            <w:gridSpan w:val="3"/>
            <w:tcBorders>
              <w:top w:val="single" w:color="auto" w:sz="6" w:space="0"/>
              <w:left w:val="single" w:color="auto" w:sz="6" w:space="0"/>
              <w:bottom w:val="single" w:color="auto" w:sz="6" w:space="0"/>
              <w:right w:val="single" w:color="auto" w:sz="6" w:space="0"/>
            </w:tcBorders>
            <w:vAlign w:val="center"/>
          </w:tcPr>
          <w:p>
            <w:pPr>
              <w:spacing w:line="360" w:lineRule="atLeast"/>
              <w:jc w:val="center"/>
              <w:rPr>
                <w:rFonts w:hint="eastAsia" w:ascii="宋体" w:hAnsi="宋体" w:cs="宋体"/>
                <w:color w:val="000000" w:themeColor="text1"/>
                <w:highlight w:val="none"/>
                <w14:textFill>
                  <w14:solidFill>
                    <w14:schemeClr w14:val="tx1"/>
                  </w14:solidFill>
                </w14:textFill>
              </w:rPr>
            </w:pPr>
          </w:p>
        </w:tc>
        <w:tc>
          <w:tcPr>
            <w:tcW w:w="1493" w:type="dxa"/>
            <w:tcBorders>
              <w:top w:val="single" w:color="auto" w:sz="6" w:space="0"/>
              <w:left w:val="single" w:color="auto" w:sz="6" w:space="0"/>
              <w:bottom w:val="single" w:color="auto" w:sz="6" w:space="0"/>
              <w:right w:val="single" w:color="auto" w:sz="6" w:space="0"/>
            </w:tcBorders>
            <w:vAlign w:val="center"/>
          </w:tcPr>
          <w:p>
            <w:pPr>
              <w:spacing w:line="360" w:lineRule="atLeast"/>
              <w:jc w:val="center"/>
              <w:rPr>
                <w:rFonts w:hint="eastAsia" w:ascii="宋体" w:hAnsi="宋体" w:cs="宋体"/>
                <w:color w:val="000000" w:themeColor="text1"/>
                <w:highlight w:val="none"/>
                <w14:textFill>
                  <w14:solidFill>
                    <w14:schemeClr w14:val="tx1"/>
                  </w14:solidFill>
                </w14:textFill>
              </w:rPr>
            </w:pPr>
          </w:p>
        </w:tc>
        <w:tc>
          <w:tcPr>
            <w:tcW w:w="2342" w:type="dxa"/>
            <w:gridSpan w:val="2"/>
            <w:tcBorders>
              <w:top w:val="single" w:color="auto" w:sz="6" w:space="0"/>
              <w:left w:val="single" w:color="auto" w:sz="6" w:space="0"/>
              <w:bottom w:val="single" w:color="auto" w:sz="6" w:space="0"/>
              <w:right w:val="double" w:color="auto" w:sz="4" w:space="0"/>
            </w:tcBorders>
            <w:vAlign w:val="center"/>
          </w:tcPr>
          <w:p>
            <w:pPr>
              <w:spacing w:line="360" w:lineRule="atLeast"/>
              <w:jc w:val="center"/>
              <w:rPr>
                <w:rFonts w:hint="eastAsia" w:ascii="宋体" w:hAnsi="宋体" w:cs="宋体"/>
                <w:color w:val="000000" w:themeColor="text1"/>
                <w:highlight w:val="none"/>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19" w:hRule="exact"/>
          <w:jc w:val="center"/>
        </w:trPr>
        <w:tc>
          <w:tcPr>
            <w:tcW w:w="1340" w:type="dxa"/>
            <w:tcBorders>
              <w:top w:val="single" w:color="auto" w:sz="6" w:space="0"/>
              <w:left w:val="double" w:color="auto" w:sz="4" w:space="0"/>
              <w:bottom w:val="single" w:color="auto" w:sz="6" w:space="0"/>
              <w:right w:val="single" w:color="auto" w:sz="6" w:space="0"/>
            </w:tcBorders>
            <w:vAlign w:val="center"/>
          </w:tcPr>
          <w:p>
            <w:pPr>
              <w:spacing w:line="360" w:lineRule="atLeast"/>
              <w:jc w:val="center"/>
              <w:rPr>
                <w:rFonts w:hint="eastAsia" w:ascii="宋体" w:hAnsi="宋体" w:cs="宋体"/>
                <w:color w:val="000000" w:themeColor="text1"/>
                <w:highlight w:val="none"/>
                <w14:textFill>
                  <w14:solidFill>
                    <w14:schemeClr w14:val="tx1"/>
                  </w14:solidFill>
                </w14:textFill>
              </w:rPr>
            </w:pPr>
          </w:p>
        </w:tc>
        <w:tc>
          <w:tcPr>
            <w:tcW w:w="3865" w:type="dxa"/>
            <w:gridSpan w:val="3"/>
            <w:tcBorders>
              <w:top w:val="single" w:color="auto" w:sz="6" w:space="0"/>
              <w:left w:val="single" w:color="auto" w:sz="6" w:space="0"/>
              <w:bottom w:val="single" w:color="auto" w:sz="6" w:space="0"/>
              <w:right w:val="single" w:color="auto" w:sz="6" w:space="0"/>
            </w:tcBorders>
            <w:vAlign w:val="center"/>
          </w:tcPr>
          <w:p>
            <w:pPr>
              <w:spacing w:line="360" w:lineRule="atLeast"/>
              <w:jc w:val="center"/>
              <w:rPr>
                <w:rFonts w:hint="eastAsia" w:ascii="宋体" w:hAnsi="宋体" w:cs="宋体"/>
                <w:color w:val="000000" w:themeColor="text1"/>
                <w:highlight w:val="none"/>
                <w14:textFill>
                  <w14:solidFill>
                    <w14:schemeClr w14:val="tx1"/>
                  </w14:solidFill>
                </w14:textFill>
              </w:rPr>
            </w:pPr>
          </w:p>
        </w:tc>
        <w:tc>
          <w:tcPr>
            <w:tcW w:w="1493" w:type="dxa"/>
            <w:tcBorders>
              <w:top w:val="single" w:color="auto" w:sz="6" w:space="0"/>
              <w:left w:val="single" w:color="auto" w:sz="6" w:space="0"/>
              <w:bottom w:val="single" w:color="auto" w:sz="6" w:space="0"/>
              <w:right w:val="single" w:color="auto" w:sz="6" w:space="0"/>
            </w:tcBorders>
            <w:vAlign w:val="center"/>
          </w:tcPr>
          <w:p>
            <w:pPr>
              <w:spacing w:line="360" w:lineRule="atLeast"/>
              <w:jc w:val="center"/>
              <w:rPr>
                <w:rFonts w:hint="eastAsia" w:ascii="宋体" w:hAnsi="宋体" w:cs="宋体"/>
                <w:color w:val="000000" w:themeColor="text1"/>
                <w:highlight w:val="none"/>
                <w14:textFill>
                  <w14:solidFill>
                    <w14:schemeClr w14:val="tx1"/>
                  </w14:solidFill>
                </w14:textFill>
              </w:rPr>
            </w:pPr>
          </w:p>
        </w:tc>
        <w:tc>
          <w:tcPr>
            <w:tcW w:w="2342" w:type="dxa"/>
            <w:gridSpan w:val="2"/>
            <w:tcBorders>
              <w:top w:val="single" w:color="auto" w:sz="6" w:space="0"/>
              <w:left w:val="single" w:color="auto" w:sz="6" w:space="0"/>
              <w:bottom w:val="single" w:color="auto" w:sz="6" w:space="0"/>
              <w:right w:val="double" w:color="auto" w:sz="4" w:space="0"/>
            </w:tcBorders>
            <w:vAlign w:val="center"/>
          </w:tcPr>
          <w:p>
            <w:pPr>
              <w:spacing w:line="360" w:lineRule="atLeast"/>
              <w:jc w:val="center"/>
              <w:rPr>
                <w:rFonts w:hint="eastAsia" w:ascii="宋体" w:hAnsi="宋体" w:cs="宋体"/>
                <w:color w:val="000000" w:themeColor="text1"/>
                <w:highlight w:val="none"/>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19" w:hRule="exact"/>
          <w:jc w:val="center"/>
        </w:trPr>
        <w:tc>
          <w:tcPr>
            <w:tcW w:w="1340" w:type="dxa"/>
            <w:tcBorders>
              <w:top w:val="single" w:color="auto" w:sz="6" w:space="0"/>
              <w:left w:val="double" w:color="auto" w:sz="4" w:space="0"/>
              <w:bottom w:val="single" w:color="auto" w:sz="6" w:space="0"/>
              <w:right w:val="single" w:color="auto" w:sz="6" w:space="0"/>
            </w:tcBorders>
            <w:vAlign w:val="center"/>
          </w:tcPr>
          <w:p>
            <w:pPr>
              <w:spacing w:line="360" w:lineRule="atLeast"/>
              <w:jc w:val="center"/>
              <w:rPr>
                <w:rFonts w:hint="eastAsia" w:ascii="宋体" w:hAnsi="宋体" w:cs="宋体"/>
                <w:color w:val="000000" w:themeColor="text1"/>
                <w:highlight w:val="none"/>
                <w14:textFill>
                  <w14:solidFill>
                    <w14:schemeClr w14:val="tx1"/>
                  </w14:solidFill>
                </w14:textFill>
              </w:rPr>
            </w:pPr>
          </w:p>
        </w:tc>
        <w:tc>
          <w:tcPr>
            <w:tcW w:w="3865" w:type="dxa"/>
            <w:gridSpan w:val="3"/>
            <w:tcBorders>
              <w:top w:val="single" w:color="auto" w:sz="6" w:space="0"/>
              <w:left w:val="single" w:color="auto" w:sz="6" w:space="0"/>
              <w:bottom w:val="single" w:color="auto" w:sz="6" w:space="0"/>
              <w:right w:val="single" w:color="auto" w:sz="6" w:space="0"/>
            </w:tcBorders>
            <w:vAlign w:val="center"/>
          </w:tcPr>
          <w:p>
            <w:pPr>
              <w:spacing w:line="360" w:lineRule="atLeast"/>
              <w:jc w:val="center"/>
              <w:rPr>
                <w:rFonts w:hint="eastAsia" w:ascii="宋体" w:hAnsi="宋体" w:cs="宋体"/>
                <w:color w:val="000000" w:themeColor="text1"/>
                <w:highlight w:val="none"/>
                <w14:textFill>
                  <w14:solidFill>
                    <w14:schemeClr w14:val="tx1"/>
                  </w14:solidFill>
                </w14:textFill>
              </w:rPr>
            </w:pPr>
          </w:p>
        </w:tc>
        <w:tc>
          <w:tcPr>
            <w:tcW w:w="1493" w:type="dxa"/>
            <w:tcBorders>
              <w:top w:val="single" w:color="auto" w:sz="6" w:space="0"/>
              <w:left w:val="single" w:color="auto" w:sz="6" w:space="0"/>
              <w:bottom w:val="single" w:color="auto" w:sz="6" w:space="0"/>
              <w:right w:val="single" w:color="auto" w:sz="6" w:space="0"/>
            </w:tcBorders>
            <w:vAlign w:val="center"/>
          </w:tcPr>
          <w:p>
            <w:pPr>
              <w:spacing w:line="360" w:lineRule="atLeast"/>
              <w:jc w:val="center"/>
              <w:rPr>
                <w:rFonts w:hint="eastAsia" w:ascii="宋体" w:hAnsi="宋体" w:cs="宋体"/>
                <w:color w:val="000000" w:themeColor="text1"/>
                <w:highlight w:val="none"/>
                <w14:textFill>
                  <w14:solidFill>
                    <w14:schemeClr w14:val="tx1"/>
                  </w14:solidFill>
                </w14:textFill>
              </w:rPr>
            </w:pPr>
          </w:p>
        </w:tc>
        <w:tc>
          <w:tcPr>
            <w:tcW w:w="2342" w:type="dxa"/>
            <w:gridSpan w:val="2"/>
            <w:tcBorders>
              <w:top w:val="single" w:color="auto" w:sz="6" w:space="0"/>
              <w:left w:val="single" w:color="auto" w:sz="6" w:space="0"/>
              <w:bottom w:val="single" w:color="auto" w:sz="6" w:space="0"/>
              <w:right w:val="double" w:color="auto" w:sz="4" w:space="0"/>
            </w:tcBorders>
            <w:vAlign w:val="center"/>
          </w:tcPr>
          <w:p>
            <w:pPr>
              <w:spacing w:line="360" w:lineRule="atLeast"/>
              <w:jc w:val="center"/>
              <w:rPr>
                <w:rFonts w:hint="eastAsia" w:ascii="宋体" w:hAnsi="宋体" w:cs="宋体"/>
                <w:color w:val="000000" w:themeColor="text1"/>
                <w:highlight w:val="none"/>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19" w:hRule="exact"/>
          <w:jc w:val="center"/>
        </w:trPr>
        <w:tc>
          <w:tcPr>
            <w:tcW w:w="1340" w:type="dxa"/>
            <w:tcBorders>
              <w:top w:val="single" w:color="auto" w:sz="6" w:space="0"/>
              <w:left w:val="double" w:color="auto" w:sz="4" w:space="0"/>
              <w:bottom w:val="single" w:color="auto" w:sz="6" w:space="0"/>
              <w:right w:val="single" w:color="auto" w:sz="6" w:space="0"/>
            </w:tcBorders>
            <w:vAlign w:val="center"/>
          </w:tcPr>
          <w:p>
            <w:pPr>
              <w:spacing w:line="360" w:lineRule="atLeast"/>
              <w:jc w:val="center"/>
              <w:rPr>
                <w:rFonts w:hint="eastAsia" w:ascii="宋体" w:hAnsi="宋体" w:cs="宋体"/>
                <w:color w:val="000000" w:themeColor="text1"/>
                <w:highlight w:val="none"/>
                <w14:textFill>
                  <w14:solidFill>
                    <w14:schemeClr w14:val="tx1"/>
                  </w14:solidFill>
                </w14:textFill>
              </w:rPr>
            </w:pPr>
          </w:p>
        </w:tc>
        <w:tc>
          <w:tcPr>
            <w:tcW w:w="3865" w:type="dxa"/>
            <w:gridSpan w:val="3"/>
            <w:tcBorders>
              <w:top w:val="single" w:color="auto" w:sz="6" w:space="0"/>
              <w:left w:val="single" w:color="auto" w:sz="6" w:space="0"/>
              <w:bottom w:val="single" w:color="auto" w:sz="6" w:space="0"/>
              <w:right w:val="single" w:color="auto" w:sz="6" w:space="0"/>
            </w:tcBorders>
            <w:vAlign w:val="center"/>
          </w:tcPr>
          <w:p>
            <w:pPr>
              <w:spacing w:line="360" w:lineRule="atLeast"/>
              <w:jc w:val="center"/>
              <w:rPr>
                <w:rFonts w:hint="eastAsia" w:ascii="宋体" w:hAnsi="宋体" w:cs="宋体"/>
                <w:color w:val="000000" w:themeColor="text1"/>
                <w:highlight w:val="none"/>
                <w14:textFill>
                  <w14:solidFill>
                    <w14:schemeClr w14:val="tx1"/>
                  </w14:solidFill>
                </w14:textFill>
              </w:rPr>
            </w:pPr>
          </w:p>
        </w:tc>
        <w:tc>
          <w:tcPr>
            <w:tcW w:w="1493" w:type="dxa"/>
            <w:tcBorders>
              <w:top w:val="single" w:color="auto" w:sz="6" w:space="0"/>
              <w:left w:val="single" w:color="auto" w:sz="6" w:space="0"/>
              <w:bottom w:val="single" w:color="auto" w:sz="6" w:space="0"/>
              <w:right w:val="single" w:color="auto" w:sz="6" w:space="0"/>
            </w:tcBorders>
            <w:vAlign w:val="center"/>
          </w:tcPr>
          <w:p>
            <w:pPr>
              <w:spacing w:line="360" w:lineRule="atLeast"/>
              <w:jc w:val="center"/>
              <w:rPr>
                <w:rFonts w:hint="eastAsia" w:ascii="宋体" w:hAnsi="宋体" w:cs="宋体"/>
                <w:color w:val="000000" w:themeColor="text1"/>
                <w:highlight w:val="none"/>
                <w14:textFill>
                  <w14:solidFill>
                    <w14:schemeClr w14:val="tx1"/>
                  </w14:solidFill>
                </w14:textFill>
              </w:rPr>
            </w:pPr>
          </w:p>
        </w:tc>
        <w:tc>
          <w:tcPr>
            <w:tcW w:w="2342" w:type="dxa"/>
            <w:gridSpan w:val="2"/>
            <w:tcBorders>
              <w:top w:val="single" w:color="auto" w:sz="6" w:space="0"/>
              <w:left w:val="single" w:color="auto" w:sz="6" w:space="0"/>
              <w:bottom w:val="single" w:color="auto" w:sz="6" w:space="0"/>
              <w:right w:val="double" w:color="auto" w:sz="4" w:space="0"/>
            </w:tcBorders>
            <w:vAlign w:val="center"/>
          </w:tcPr>
          <w:p>
            <w:pPr>
              <w:spacing w:line="360" w:lineRule="atLeast"/>
              <w:jc w:val="center"/>
              <w:rPr>
                <w:rFonts w:hint="eastAsia" w:ascii="宋体" w:hAnsi="宋体" w:cs="宋体"/>
                <w:color w:val="000000" w:themeColor="text1"/>
                <w:highlight w:val="none"/>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50" w:hRule="exact"/>
          <w:jc w:val="center"/>
        </w:trPr>
        <w:tc>
          <w:tcPr>
            <w:tcW w:w="1340" w:type="dxa"/>
            <w:tcBorders>
              <w:top w:val="single" w:color="auto" w:sz="6" w:space="0"/>
              <w:left w:val="double" w:color="auto" w:sz="4" w:space="0"/>
              <w:bottom w:val="double" w:color="auto" w:sz="4" w:space="0"/>
              <w:right w:val="single" w:color="auto" w:sz="6" w:space="0"/>
            </w:tcBorders>
            <w:vAlign w:val="center"/>
          </w:tcPr>
          <w:p>
            <w:pPr>
              <w:spacing w:line="360" w:lineRule="atLeast"/>
              <w:jc w:val="center"/>
              <w:rPr>
                <w:rFonts w:hint="eastAsia" w:ascii="宋体" w:hAnsi="宋体" w:cs="宋体"/>
                <w:color w:val="000000" w:themeColor="text1"/>
                <w:highlight w:val="none"/>
                <w14:textFill>
                  <w14:solidFill>
                    <w14:schemeClr w14:val="tx1"/>
                  </w14:solidFill>
                </w14:textFill>
              </w:rPr>
            </w:pPr>
          </w:p>
        </w:tc>
        <w:tc>
          <w:tcPr>
            <w:tcW w:w="3865" w:type="dxa"/>
            <w:gridSpan w:val="3"/>
            <w:tcBorders>
              <w:top w:val="single" w:color="auto" w:sz="6" w:space="0"/>
              <w:left w:val="single" w:color="auto" w:sz="6" w:space="0"/>
              <w:bottom w:val="double" w:color="auto" w:sz="4" w:space="0"/>
              <w:right w:val="single" w:color="auto" w:sz="6" w:space="0"/>
            </w:tcBorders>
            <w:vAlign w:val="center"/>
          </w:tcPr>
          <w:p>
            <w:pPr>
              <w:spacing w:line="360" w:lineRule="atLeast"/>
              <w:jc w:val="center"/>
              <w:rPr>
                <w:rFonts w:hint="eastAsia" w:ascii="宋体" w:hAnsi="宋体" w:cs="宋体"/>
                <w:color w:val="000000" w:themeColor="text1"/>
                <w:highlight w:val="none"/>
                <w14:textFill>
                  <w14:solidFill>
                    <w14:schemeClr w14:val="tx1"/>
                  </w14:solidFill>
                </w14:textFill>
              </w:rPr>
            </w:pPr>
          </w:p>
        </w:tc>
        <w:tc>
          <w:tcPr>
            <w:tcW w:w="1493" w:type="dxa"/>
            <w:tcBorders>
              <w:top w:val="single" w:color="auto" w:sz="6" w:space="0"/>
              <w:left w:val="single" w:color="auto" w:sz="6" w:space="0"/>
              <w:bottom w:val="double" w:color="auto" w:sz="4" w:space="0"/>
              <w:right w:val="single" w:color="auto" w:sz="6" w:space="0"/>
            </w:tcBorders>
            <w:vAlign w:val="center"/>
          </w:tcPr>
          <w:p>
            <w:pPr>
              <w:spacing w:line="360" w:lineRule="atLeast"/>
              <w:jc w:val="center"/>
              <w:rPr>
                <w:rFonts w:hint="eastAsia" w:ascii="宋体" w:hAnsi="宋体" w:cs="宋体"/>
                <w:color w:val="000000" w:themeColor="text1"/>
                <w:highlight w:val="none"/>
                <w14:textFill>
                  <w14:solidFill>
                    <w14:schemeClr w14:val="tx1"/>
                  </w14:solidFill>
                </w14:textFill>
              </w:rPr>
            </w:pPr>
          </w:p>
        </w:tc>
        <w:tc>
          <w:tcPr>
            <w:tcW w:w="2342" w:type="dxa"/>
            <w:gridSpan w:val="2"/>
            <w:tcBorders>
              <w:top w:val="single" w:color="auto" w:sz="6" w:space="0"/>
              <w:left w:val="single" w:color="auto" w:sz="6" w:space="0"/>
              <w:bottom w:val="double" w:color="auto" w:sz="4" w:space="0"/>
              <w:right w:val="double" w:color="auto" w:sz="4" w:space="0"/>
            </w:tcBorders>
            <w:vAlign w:val="center"/>
          </w:tcPr>
          <w:p>
            <w:pPr>
              <w:spacing w:line="360" w:lineRule="atLeast"/>
              <w:jc w:val="center"/>
              <w:rPr>
                <w:rFonts w:hint="eastAsia" w:ascii="宋体" w:hAnsi="宋体" w:cs="宋体"/>
                <w:color w:val="000000" w:themeColor="text1"/>
                <w:highlight w:val="none"/>
                <w14:textFill>
                  <w14:solidFill>
                    <w14:schemeClr w14:val="tx1"/>
                  </w14:solidFill>
                </w14:textFill>
              </w:rPr>
            </w:pPr>
          </w:p>
        </w:tc>
      </w:tr>
    </w:tbl>
    <w:p>
      <w:pPr>
        <w:spacing w:line="360" w:lineRule="atLeast"/>
        <w:rPr>
          <w:rFonts w:hint="eastAsia" w:ascii="宋体" w:hAnsi="宋体" w:cs="宋体"/>
          <w:color w:val="000000" w:themeColor="text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说明</w:t>
      </w:r>
      <w:r>
        <w:rPr>
          <w:rFonts w:hint="eastAsia" w:ascii="宋体" w:hAnsi="宋体" w:cs="宋体"/>
          <w:color w:val="000000" w:themeColor="text1"/>
          <w:highlight w:val="none"/>
          <w14:textFill>
            <w14:solidFill>
              <w14:schemeClr w14:val="tx1"/>
            </w14:solidFill>
          </w14:textFill>
        </w:rPr>
        <w:t>：</w:t>
      </w:r>
      <w:r>
        <w:rPr>
          <w:rFonts w:hint="eastAsia" w:ascii="宋体" w:hAnsi="宋体" w:cs="宋体"/>
          <w:color w:val="000000" w:themeColor="text1"/>
          <w:szCs w:val="21"/>
          <w:highlight w:val="none"/>
          <w14:textFill>
            <w14:solidFill>
              <w14:schemeClr w14:val="tx1"/>
            </w14:solidFill>
          </w14:textFill>
        </w:rPr>
        <w:t>主要人员证书、</w:t>
      </w:r>
      <w:r>
        <w:rPr>
          <w:rFonts w:hint="eastAsia" w:ascii="宋体" w:hAnsi="宋体" w:cs="宋体"/>
          <w:color w:val="000000" w:themeColor="text1"/>
          <w:highlight w:val="none"/>
          <w14:textFill>
            <w14:solidFill>
              <w14:schemeClr w14:val="tx1"/>
            </w14:solidFill>
          </w14:textFill>
        </w:rPr>
        <w:t>类似项目证明资料等按第二章第42.1款或第四章要求提供。</w:t>
      </w:r>
    </w:p>
    <w:p>
      <w:pPr>
        <w:adjustRightInd w:val="0"/>
        <w:snapToGrid w:val="0"/>
        <w:spacing w:line="360" w:lineRule="auto"/>
        <w:rPr>
          <w:rFonts w:hint="eastAsia" w:ascii="宋体" w:hAnsi="宋体" w:cs="宋体"/>
          <w:color w:val="000000" w:themeColor="text1"/>
          <w:szCs w:val="21"/>
          <w:highlight w:val="none"/>
          <w14:textFill>
            <w14:solidFill>
              <w14:schemeClr w14:val="tx1"/>
            </w14:solidFill>
          </w14:textFill>
        </w:rPr>
      </w:pPr>
    </w:p>
    <w:p>
      <w:pPr>
        <w:rPr>
          <w:rFonts w:hint="eastAsia" w:ascii="宋体" w:hAnsi="宋体" w:cs="宋体"/>
          <w:color w:val="000000" w:themeColor="text1"/>
          <w:szCs w:val="21"/>
          <w:highlight w:val="none"/>
          <w14:textFill>
            <w14:solidFill>
              <w14:schemeClr w14:val="tx1"/>
            </w14:solidFill>
          </w14:textFill>
        </w:rPr>
      </w:pPr>
    </w:p>
    <w:p>
      <w:pPr>
        <w:pStyle w:val="24"/>
        <w:adjustRightInd w:val="0"/>
        <w:snapToGrid w:val="0"/>
        <w:spacing w:line="360" w:lineRule="auto"/>
        <w:outlineLvl w:val="0"/>
        <w:rPr>
          <w:rFonts w:hint="eastAsia" w:ascii="宋体" w:hAnsi="宋体" w:cs="宋体"/>
          <w:bCs/>
          <w:color w:val="000000" w:themeColor="text1"/>
          <w:sz w:val="21"/>
          <w:szCs w:val="21"/>
          <w:highlight w:val="none"/>
          <w14:textFill>
            <w14:solidFill>
              <w14:schemeClr w14:val="tx1"/>
            </w14:solidFill>
          </w14:textFill>
        </w:rPr>
      </w:pPr>
      <w:r>
        <w:rPr>
          <w:rFonts w:hint="eastAsia" w:ascii="宋体" w:hAnsi="宋体" w:cs="宋体"/>
          <w:color w:val="000000" w:themeColor="text1"/>
          <w:sz w:val="21"/>
          <w:szCs w:val="21"/>
          <w:highlight w:val="none"/>
          <w14:textFill>
            <w14:solidFill>
              <w14:schemeClr w14:val="tx1"/>
            </w14:solidFill>
          </w14:textFill>
        </w:rPr>
        <w:t>供应商名称：</w:t>
      </w:r>
      <w:r>
        <w:rPr>
          <w:rFonts w:hint="eastAsia" w:ascii="宋体" w:hAnsi="宋体" w:cs="宋体"/>
          <w:color w:val="000000" w:themeColor="text1"/>
          <w:sz w:val="21"/>
          <w:szCs w:val="21"/>
          <w:highlight w:val="none"/>
          <w:u w:val="single"/>
          <w14:textFill>
            <w14:solidFill>
              <w14:schemeClr w14:val="tx1"/>
            </w14:solidFill>
          </w14:textFill>
        </w:rPr>
        <w:t xml:space="preserve">                </w:t>
      </w:r>
    </w:p>
    <w:p>
      <w:pPr>
        <w:adjustRightInd w:val="0"/>
        <w:snapToGrid w:val="0"/>
        <w:spacing w:line="360" w:lineRule="auto"/>
        <w:outlineLvl w:val="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法定代表人或其委托代理人(签字)：</w:t>
      </w:r>
      <w:r>
        <w:rPr>
          <w:rFonts w:hint="eastAsia" w:ascii="宋体" w:hAnsi="宋体" w:cs="宋体"/>
          <w:color w:val="000000" w:themeColor="text1"/>
          <w:szCs w:val="21"/>
          <w:highlight w:val="none"/>
          <w:u w:val="singl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_</w:t>
      </w:r>
    </w:p>
    <w:p>
      <w:pPr>
        <w:spacing w:line="360" w:lineRule="exact"/>
        <w:rPr>
          <w:rFonts w:hint="eastAsia" w:ascii="宋体" w:hAnsi="宋体" w:cs="宋体"/>
          <w:color w:val="000000" w:themeColor="text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 xml:space="preserve">日期： </w:t>
      </w:r>
      <w:r>
        <w:rPr>
          <w:rFonts w:hint="eastAsia" w:ascii="宋体" w:hAnsi="宋体" w:cs="宋体"/>
          <w:color w:val="000000" w:themeColor="text1"/>
          <w:szCs w:val="21"/>
          <w:highlight w:val="none"/>
          <w:u w:val="singl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 xml:space="preserve"> 年 </w:t>
      </w:r>
      <w:r>
        <w:rPr>
          <w:rFonts w:hint="eastAsia" w:ascii="宋体" w:hAnsi="宋体" w:cs="宋体"/>
          <w:color w:val="000000" w:themeColor="text1"/>
          <w:szCs w:val="21"/>
          <w:highlight w:val="none"/>
          <w:u w:val="singl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 xml:space="preserve"> 月 </w:t>
      </w:r>
      <w:r>
        <w:rPr>
          <w:rFonts w:hint="eastAsia" w:ascii="宋体" w:hAnsi="宋体" w:cs="宋体"/>
          <w:color w:val="000000" w:themeColor="text1"/>
          <w:szCs w:val="21"/>
          <w:highlight w:val="none"/>
          <w:u w:val="singl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 xml:space="preserve"> 日</w:t>
      </w:r>
    </w:p>
    <w:p>
      <w:pPr>
        <w:adjustRightInd w:val="0"/>
        <w:snapToGrid w:val="0"/>
        <w:spacing w:line="360" w:lineRule="auto"/>
        <w:rPr>
          <w:rFonts w:hint="eastAsia" w:ascii="宋体" w:hAnsi="宋体" w:cs="宋体"/>
          <w:bCs/>
          <w:color w:val="000000" w:themeColor="text1"/>
          <w:szCs w:val="21"/>
          <w:highlight w:val="none"/>
          <w14:textFill>
            <w14:solidFill>
              <w14:schemeClr w14:val="tx1"/>
            </w14:solidFill>
          </w14:textFill>
        </w:rPr>
      </w:pPr>
    </w:p>
    <w:p>
      <w:pPr>
        <w:adjustRightInd w:val="0"/>
        <w:snapToGrid w:val="0"/>
        <w:spacing w:line="360" w:lineRule="auto"/>
        <w:rPr>
          <w:rFonts w:hint="eastAsia" w:ascii="宋体" w:hAnsi="宋体" w:cs="宋体"/>
          <w:b/>
          <w:color w:val="000000" w:themeColor="text1"/>
          <w:sz w:val="30"/>
          <w:szCs w:val="30"/>
          <w:highlight w:val="none"/>
          <w14:textFill>
            <w14:solidFill>
              <w14:schemeClr w14:val="tx1"/>
            </w14:solidFill>
          </w14:textFill>
        </w:rPr>
      </w:pPr>
    </w:p>
    <w:p>
      <w:pPr>
        <w:adjustRightInd w:val="0"/>
        <w:snapToGrid w:val="0"/>
        <w:spacing w:line="360" w:lineRule="auto"/>
        <w:jc w:val="center"/>
        <w:outlineLvl w:val="0"/>
        <w:rPr>
          <w:rFonts w:hint="eastAsia" w:ascii="宋体" w:hAnsi="宋体" w:cs="宋体"/>
          <w:color w:val="000000" w:themeColor="text1"/>
          <w:sz w:val="30"/>
          <w:szCs w:val="30"/>
          <w:highlight w:val="none"/>
          <w14:textFill>
            <w14:solidFill>
              <w14:schemeClr w14:val="tx1"/>
            </w14:solidFill>
          </w14:textFill>
        </w:rPr>
      </w:pPr>
    </w:p>
    <w:p>
      <w:pPr>
        <w:adjustRightInd w:val="0"/>
        <w:snapToGrid w:val="0"/>
        <w:rPr>
          <w:rFonts w:hint="eastAsia" w:ascii="宋体" w:hAnsi="宋体" w:cs="宋体"/>
          <w:color w:val="000000" w:themeColor="text1"/>
          <w:sz w:val="30"/>
          <w:szCs w:val="30"/>
          <w:highlight w:val="none"/>
          <w14:textFill>
            <w14:solidFill>
              <w14:schemeClr w14:val="tx1"/>
            </w14:solidFill>
          </w14:textFill>
        </w:rPr>
      </w:pPr>
      <w:r>
        <w:rPr>
          <w:rFonts w:hint="eastAsia" w:ascii="宋体" w:hAnsi="宋体" w:cs="宋体"/>
          <w:color w:val="000000" w:themeColor="text1"/>
          <w:sz w:val="30"/>
          <w:szCs w:val="30"/>
          <w:highlight w:val="none"/>
          <w14:textFill>
            <w14:solidFill>
              <w14:schemeClr w14:val="tx1"/>
            </w14:solidFill>
          </w14:textFill>
        </w:rPr>
        <w:br w:type="page"/>
      </w:r>
      <w:r>
        <w:rPr>
          <w:rFonts w:hint="eastAsia" w:ascii="宋体" w:hAnsi="宋体" w:cs="宋体"/>
          <w:color w:val="000000" w:themeColor="text1"/>
          <w:sz w:val="30"/>
          <w:szCs w:val="30"/>
          <w:highlight w:val="none"/>
          <w14:textFill>
            <w14:solidFill>
              <w14:schemeClr w14:val="tx1"/>
            </w14:solidFill>
          </w14:textFill>
        </w:rPr>
        <w:t>附件7-3：</w:t>
      </w:r>
    </w:p>
    <w:p>
      <w:pPr>
        <w:spacing w:line="360" w:lineRule="atLeast"/>
        <w:jc w:val="center"/>
        <w:rPr>
          <w:rFonts w:hint="eastAsia" w:ascii="宋体" w:hAnsi="宋体" w:cs="宋体"/>
          <w:color w:val="000000" w:themeColor="text1"/>
          <w:sz w:val="30"/>
          <w:szCs w:val="30"/>
          <w:highlight w:val="none"/>
          <w14:textFill>
            <w14:solidFill>
              <w14:schemeClr w14:val="tx1"/>
            </w14:solidFill>
          </w14:textFill>
        </w:rPr>
      </w:pPr>
      <w:r>
        <w:rPr>
          <w:rFonts w:hint="eastAsia" w:ascii="宋体" w:hAnsi="宋体" w:cs="宋体"/>
          <w:color w:val="000000" w:themeColor="text1"/>
          <w:sz w:val="30"/>
          <w:szCs w:val="30"/>
          <w:highlight w:val="none"/>
          <w14:textFill>
            <w14:solidFill>
              <w14:schemeClr w14:val="tx1"/>
            </w14:solidFill>
          </w14:textFill>
        </w:rPr>
        <w:t>拟投入本项目的工作人员配置一览表</w:t>
      </w:r>
    </w:p>
    <w:tbl>
      <w:tblPr>
        <w:tblStyle w:val="44"/>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47"/>
        <w:gridCol w:w="869"/>
        <w:gridCol w:w="690"/>
        <w:gridCol w:w="875"/>
        <w:gridCol w:w="766"/>
        <w:gridCol w:w="1230"/>
        <w:gridCol w:w="954"/>
        <w:gridCol w:w="1738"/>
        <w:gridCol w:w="8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32" w:type="pct"/>
            <w:tcBorders>
              <w:top w:val="single" w:color="auto" w:sz="4" w:space="0"/>
              <w:left w:val="single" w:color="auto" w:sz="4" w:space="0"/>
              <w:bottom w:val="single" w:color="auto" w:sz="4" w:space="0"/>
              <w:right w:val="single" w:color="auto" w:sz="4" w:space="0"/>
            </w:tcBorders>
            <w:vAlign w:val="center"/>
          </w:tcPr>
          <w:p>
            <w:pPr>
              <w:pStyle w:val="22"/>
              <w:widowControl/>
              <w:adjustRightInd w:val="0"/>
              <w:snapToGrid w:val="0"/>
              <w:jc w:val="center"/>
              <w:rPr>
                <w:rFonts w:hint="eastAsia" w:hAnsi="宋体" w:cs="宋体"/>
                <w:bCs/>
                <w:color w:val="000000" w:themeColor="text1"/>
                <w:highlight w:val="none"/>
                <w14:textFill>
                  <w14:solidFill>
                    <w14:schemeClr w14:val="tx1"/>
                  </w14:solidFill>
                </w14:textFill>
              </w:rPr>
            </w:pPr>
            <w:r>
              <w:rPr>
                <w:rFonts w:hint="eastAsia" w:hAnsi="宋体" w:cs="宋体"/>
                <w:bCs/>
                <w:color w:val="000000" w:themeColor="text1"/>
                <w:highlight w:val="none"/>
                <w14:textFill>
                  <w14:solidFill>
                    <w14:schemeClr w14:val="tx1"/>
                  </w14:solidFill>
                </w14:textFill>
              </w:rPr>
              <w:t>人员</w:t>
            </w:r>
          </w:p>
          <w:p>
            <w:pPr>
              <w:pStyle w:val="22"/>
              <w:widowControl/>
              <w:adjustRightInd w:val="0"/>
              <w:snapToGrid w:val="0"/>
              <w:jc w:val="center"/>
              <w:rPr>
                <w:rFonts w:hint="eastAsia" w:hAnsi="宋体" w:cs="宋体"/>
                <w:bCs/>
                <w:color w:val="000000" w:themeColor="text1"/>
                <w:highlight w:val="none"/>
                <w14:textFill>
                  <w14:solidFill>
                    <w14:schemeClr w14:val="tx1"/>
                  </w14:solidFill>
                </w14:textFill>
              </w:rPr>
            </w:pPr>
            <w:r>
              <w:rPr>
                <w:rFonts w:hint="eastAsia" w:hAnsi="宋体" w:cs="宋体"/>
                <w:bCs/>
                <w:color w:val="000000" w:themeColor="text1"/>
                <w:highlight w:val="none"/>
                <w14:textFill>
                  <w14:solidFill>
                    <w14:schemeClr w14:val="tx1"/>
                  </w14:solidFill>
                </w14:textFill>
              </w:rPr>
              <w:t>类别</w:t>
            </w:r>
          </w:p>
        </w:tc>
        <w:tc>
          <w:tcPr>
            <w:tcW w:w="479" w:type="pct"/>
            <w:tcBorders>
              <w:top w:val="single" w:color="auto" w:sz="4" w:space="0"/>
              <w:left w:val="single" w:color="auto" w:sz="4" w:space="0"/>
              <w:bottom w:val="single" w:color="auto" w:sz="4" w:space="0"/>
              <w:right w:val="single" w:color="auto" w:sz="4" w:space="0"/>
            </w:tcBorders>
            <w:vAlign w:val="center"/>
          </w:tcPr>
          <w:p>
            <w:pPr>
              <w:pStyle w:val="22"/>
              <w:widowControl/>
              <w:adjustRightInd w:val="0"/>
              <w:snapToGrid w:val="0"/>
              <w:jc w:val="center"/>
              <w:rPr>
                <w:rFonts w:hint="eastAsia" w:hAnsi="宋体" w:cs="宋体"/>
                <w:bCs/>
                <w:color w:val="000000" w:themeColor="text1"/>
                <w:highlight w:val="none"/>
                <w14:textFill>
                  <w14:solidFill>
                    <w14:schemeClr w14:val="tx1"/>
                  </w14:solidFill>
                </w14:textFill>
              </w:rPr>
            </w:pPr>
            <w:r>
              <w:rPr>
                <w:rFonts w:hint="eastAsia" w:hAnsi="宋体" w:cs="宋体"/>
                <w:bCs/>
                <w:color w:val="000000" w:themeColor="text1"/>
                <w:highlight w:val="none"/>
                <w14:textFill>
                  <w14:solidFill>
                    <w14:schemeClr w14:val="tx1"/>
                  </w14:solidFill>
                </w14:textFill>
              </w:rPr>
              <w:t>姓名</w:t>
            </w:r>
          </w:p>
        </w:tc>
        <w:tc>
          <w:tcPr>
            <w:tcW w:w="380" w:type="pct"/>
            <w:tcBorders>
              <w:top w:val="single" w:color="auto" w:sz="4" w:space="0"/>
              <w:left w:val="single" w:color="auto" w:sz="4" w:space="0"/>
              <w:bottom w:val="single" w:color="auto" w:sz="4" w:space="0"/>
              <w:right w:val="single" w:color="auto" w:sz="4" w:space="0"/>
            </w:tcBorders>
            <w:vAlign w:val="center"/>
          </w:tcPr>
          <w:p>
            <w:pPr>
              <w:pStyle w:val="22"/>
              <w:widowControl/>
              <w:adjustRightInd w:val="0"/>
              <w:snapToGrid w:val="0"/>
              <w:jc w:val="center"/>
              <w:rPr>
                <w:rFonts w:hint="eastAsia" w:hAnsi="宋体" w:cs="宋体"/>
                <w:bCs/>
                <w:color w:val="000000" w:themeColor="text1"/>
                <w:highlight w:val="none"/>
                <w14:textFill>
                  <w14:solidFill>
                    <w14:schemeClr w14:val="tx1"/>
                  </w14:solidFill>
                </w14:textFill>
              </w:rPr>
            </w:pPr>
            <w:r>
              <w:rPr>
                <w:rFonts w:hint="eastAsia" w:hAnsi="宋体" w:cs="宋体"/>
                <w:bCs/>
                <w:color w:val="000000" w:themeColor="text1"/>
                <w:highlight w:val="none"/>
                <w14:textFill>
                  <w14:solidFill>
                    <w14:schemeClr w14:val="tx1"/>
                  </w14:solidFill>
                </w14:textFill>
              </w:rPr>
              <w:t>年龄</w:t>
            </w:r>
          </w:p>
        </w:tc>
        <w:tc>
          <w:tcPr>
            <w:tcW w:w="482" w:type="pct"/>
            <w:tcBorders>
              <w:top w:val="single" w:color="auto" w:sz="4" w:space="0"/>
              <w:left w:val="single" w:color="auto" w:sz="4" w:space="0"/>
              <w:bottom w:val="single" w:color="auto" w:sz="4" w:space="0"/>
              <w:right w:val="single" w:color="auto" w:sz="4" w:space="0"/>
            </w:tcBorders>
            <w:vAlign w:val="center"/>
          </w:tcPr>
          <w:p>
            <w:pPr>
              <w:pStyle w:val="22"/>
              <w:widowControl/>
              <w:adjustRightInd w:val="0"/>
              <w:snapToGrid w:val="0"/>
              <w:jc w:val="center"/>
              <w:rPr>
                <w:rFonts w:hint="eastAsia" w:hAnsi="宋体" w:cs="宋体"/>
                <w:bCs/>
                <w:color w:val="000000" w:themeColor="text1"/>
                <w:highlight w:val="none"/>
                <w14:textFill>
                  <w14:solidFill>
                    <w14:schemeClr w14:val="tx1"/>
                  </w14:solidFill>
                </w14:textFill>
              </w:rPr>
            </w:pPr>
            <w:r>
              <w:rPr>
                <w:rFonts w:hint="eastAsia" w:hAnsi="宋体" w:cs="宋体"/>
                <w:bCs/>
                <w:color w:val="000000" w:themeColor="text1"/>
                <w:highlight w:val="none"/>
                <w14:textFill>
                  <w14:solidFill>
                    <w14:schemeClr w14:val="tx1"/>
                  </w14:solidFill>
                </w14:textFill>
              </w:rPr>
              <w:t>学历</w:t>
            </w:r>
          </w:p>
        </w:tc>
        <w:tc>
          <w:tcPr>
            <w:tcW w:w="422" w:type="pct"/>
            <w:tcBorders>
              <w:top w:val="single" w:color="auto" w:sz="4" w:space="0"/>
              <w:left w:val="single" w:color="auto" w:sz="4" w:space="0"/>
              <w:bottom w:val="single" w:color="auto" w:sz="4" w:space="0"/>
              <w:right w:val="single" w:color="auto" w:sz="4" w:space="0"/>
            </w:tcBorders>
            <w:vAlign w:val="center"/>
          </w:tcPr>
          <w:p>
            <w:pPr>
              <w:pStyle w:val="22"/>
              <w:widowControl/>
              <w:adjustRightInd w:val="0"/>
              <w:snapToGrid w:val="0"/>
              <w:jc w:val="center"/>
              <w:rPr>
                <w:rFonts w:hint="eastAsia" w:hAnsi="宋体" w:cs="宋体"/>
                <w:bCs/>
                <w:color w:val="000000" w:themeColor="text1"/>
                <w:highlight w:val="none"/>
                <w14:textFill>
                  <w14:solidFill>
                    <w14:schemeClr w14:val="tx1"/>
                  </w14:solidFill>
                </w14:textFill>
              </w:rPr>
            </w:pPr>
            <w:r>
              <w:rPr>
                <w:rFonts w:hint="eastAsia" w:hAnsi="宋体" w:cs="宋体"/>
                <w:bCs/>
                <w:color w:val="000000" w:themeColor="text1"/>
                <w:highlight w:val="none"/>
                <w14:textFill>
                  <w14:solidFill>
                    <w14:schemeClr w14:val="tx1"/>
                  </w14:solidFill>
                </w14:textFill>
              </w:rPr>
              <w:t>职称</w:t>
            </w:r>
          </w:p>
        </w:tc>
        <w:tc>
          <w:tcPr>
            <w:tcW w:w="678" w:type="pct"/>
            <w:tcBorders>
              <w:top w:val="single" w:color="auto" w:sz="4" w:space="0"/>
              <w:left w:val="single" w:color="auto" w:sz="4" w:space="0"/>
              <w:bottom w:val="single" w:color="auto" w:sz="4" w:space="0"/>
              <w:right w:val="single" w:color="auto" w:sz="4" w:space="0"/>
            </w:tcBorders>
            <w:vAlign w:val="center"/>
          </w:tcPr>
          <w:p>
            <w:pPr>
              <w:pStyle w:val="22"/>
              <w:widowControl/>
              <w:adjustRightInd w:val="0"/>
              <w:snapToGrid w:val="0"/>
              <w:jc w:val="center"/>
              <w:rPr>
                <w:rFonts w:hint="eastAsia" w:hAnsi="宋体" w:cs="宋体"/>
                <w:bCs/>
                <w:color w:val="000000" w:themeColor="text1"/>
                <w:highlight w:val="none"/>
                <w14:textFill>
                  <w14:solidFill>
                    <w14:schemeClr w14:val="tx1"/>
                  </w14:solidFill>
                </w14:textFill>
              </w:rPr>
            </w:pPr>
            <w:r>
              <w:rPr>
                <w:rFonts w:hint="eastAsia" w:hAnsi="宋体" w:cs="宋体"/>
                <w:bCs/>
                <w:color w:val="000000" w:themeColor="text1"/>
                <w:highlight w:val="none"/>
                <w14:textFill>
                  <w14:solidFill>
                    <w14:schemeClr w14:val="tx1"/>
                  </w14:solidFill>
                </w14:textFill>
              </w:rPr>
              <w:t>从事本工作时间</w:t>
            </w:r>
          </w:p>
        </w:tc>
        <w:tc>
          <w:tcPr>
            <w:tcW w:w="526" w:type="pct"/>
            <w:tcBorders>
              <w:top w:val="single" w:color="auto" w:sz="4" w:space="0"/>
              <w:left w:val="single" w:color="auto" w:sz="4" w:space="0"/>
              <w:bottom w:val="single" w:color="auto" w:sz="4" w:space="0"/>
              <w:right w:val="single" w:color="auto" w:sz="4" w:space="0"/>
            </w:tcBorders>
            <w:vAlign w:val="center"/>
          </w:tcPr>
          <w:p>
            <w:pPr>
              <w:pStyle w:val="22"/>
              <w:widowControl/>
              <w:adjustRightInd w:val="0"/>
              <w:snapToGrid w:val="0"/>
              <w:jc w:val="center"/>
              <w:rPr>
                <w:rFonts w:hint="eastAsia" w:hAnsi="宋体" w:cs="宋体"/>
                <w:bCs/>
                <w:color w:val="000000" w:themeColor="text1"/>
                <w:highlight w:val="none"/>
                <w14:textFill>
                  <w14:solidFill>
                    <w14:schemeClr w14:val="tx1"/>
                  </w14:solidFill>
                </w14:textFill>
              </w:rPr>
            </w:pPr>
            <w:r>
              <w:rPr>
                <w:rFonts w:hint="eastAsia" w:hAnsi="宋体" w:cs="宋体"/>
                <w:bCs/>
                <w:color w:val="000000" w:themeColor="text1"/>
                <w:highlight w:val="none"/>
                <w14:textFill>
                  <w14:solidFill>
                    <w14:schemeClr w14:val="tx1"/>
                  </w14:solidFill>
                </w14:textFill>
              </w:rPr>
              <w:t>类似项目经验情况</w:t>
            </w:r>
          </w:p>
        </w:tc>
        <w:tc>
          <w:tcPr>
            <w:tcW w:w="958" w:type="pct"/>
            <w:tcBorders>
              <w:top w:val="single" w:color="auto" w:sz="4" w:space="0"/>
              <w:left w:val="single" w:color="auto" w:sz="4" w:space="0"/>
              <w:bottom w:val="single" w:color="auto" w:sz="4" w:space="0"/>
              <w:right w:val="single" w:color="auto" w:sz="4" w:space="0"/>
            </w:tcBorders>
            <w:vAlign w:val="center"/>
          </w:tcPr>
          <w:p>
            <w:pPr>
              <w:pStyle w:val="22"/>
              <w:widowControl/>
              <w:adjustRightInd w:val="0"/>
              <w:snapToGrid w:val="0"/>
              <w:jc w:val="center"/>
              <w:rPr>
                <w:rFonts w:hint="eastAsia" w:hAnsi="宋体" w:cs="宋体"/>
                <w:bCs/>
                <w:color w:val="000000" w:themeColor="text1"/>
                <w:highlight w:val="none"/>
                <w14:textFill>
                  <w14:solidFill>
                    <w14:schemeClr w14:val="tx1"/>
                  </w14:solidFill>
                </w14:textFill>
              </w:rPr>
            </w:pPr>
            <w:r>
              <w:rPr>
                <w:rFonts w:hint="eastAsia" w:hAnsi="宋体" w:cs="宋体"/>
                <w:bCs/>
                <w:color w:val="000000" w:themeColor="text1"/>
                <w:highlight w:val="none"/>
                <w14:textFill>
                  <w14:solidFill>
                    <w14:schemeClr w14:val="tx1"/>
                  </w14:solidFill>
                </w14:textFill>
              </w:rPr>
              <w:t>取得的相关证书（职称证、资格证、学历证等）</w:t>
            </w:r>
          </w:p>
        </w:tc>
        <w:tc>
          <w:tcPr>
            <w:tcW w:w="440" w:type="pct"/>
            <w:tcBorders>
              <w:top w:val="single" w:color="auto" w:sz="4" w:space="0"/>
              <w:left w:val="single" w:color="auto" w:sz="4" w:space="0"/>
              <w:bottom w:val="single" w:color="auto" w:sz="4" w:space="0"/>
              <w:right w:val="single" w:color="auto" w:sz="4" w:space="0"/>
            </w:tcBorders>
            <w:vAlign w:val="center"/>
          </w:tcPr>
          <w:p>
            <w:pPr>
              <w:pStyle w:val="22"/>
              <w:widowControl/>
              <w:adjustRightInd w:val="0"/>
              <w:snapToGrid w:val="0"/>
              <w:jc w:val="center"/>
              <w:rPr>
                <w:rFonts w:hint="eastAsia" w:hAnsi="宋体" w:cs="宋体"/>
                <w:bCs/>
                <w:color w:val="000000" w:themeColor="text1"/>
                <w:highlight w:val="none"/>
                <w14:textFill>
                  <w14:solidFill>
                    <w14:schemeClr w14:val="tx1"/>
                  </w14:solidFill>
                </w14:textFill>
              </w:rPr>
            </w:pPr>
            <w:r>
              <w:rPr>
                <w:rFonts w:hint="eastAsia" w:hAnsi="宋体" w:cs="宋体"/>
                <w:bCs/>
                <w:color w:val="000000" w:themeColor="text1"/>
                <w:highlight w:val="none"/>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632" w:type="pct"/>
            <w:tcBorders>
              <w:top w:val="single" w:color="auto" w:sz="4" w:space="0"/>
              <w:left w:val="single" w:color="auto" w:sz="4" w:space="0"/>
              <w:bottom w:val="single" w:color="auto" w:sz="4" w:space="0"/>
              <w:right w:val="single" w:color="auto" w:sz="4" w:space="0"/>
            </w:tcBorders>
            <w:vAlign w:val="center"/>
          </w:tcPr>
          <w:p>
            <w:pPr>
              <w:spacing w:line="40" w:lineRule="atLeast"/>
              <w:jc w:val="center"/>
              <w:rPr>
                <w:rFonts w:hint="eastAsia" w:ascii="宋体" w:hAnsi="宋体" w:cs="宋体"/>
                <w:bCs/>
                <w:color w:val="000000" w:themeColor="text1"/>
                <w:szCs w:val="21"/>
                <w:highlight w:val="none"/>
                <w14:textFill>
                  <w14:solidFill>
                    <w14:schemeClr w14:val="tx1"/>
                  </w14:solidFill>
                </w14:textFill>
              </w:rPr>
            </w:pPr>
            <w:r>
              <w:rPr>
                <w:rFonts w:hint="eastAsia" w:ascii="宋体" w:hAnsi="宋体" w:cs="宋体"/>
                <w:bCs/>
                <w:color w:val="000000" w:themeColor="text1"/>
                <w:szCs w:val="21"/>
                <w:highlight w:val="none"/>
                <w14:textFill>
                  <w14:solidFill>
                    <w14:schemeClr w14:val="tx1"/>
                  </w14:solidFill>
                </w14:textFill>
              </w:rPr>
              <w:t>项目</w:t>
            </w:r>
          </w:p>
          <w:p>
            <w:pPr>
              <w:spacing w:line="40" w:lineRule="atLeast"/>
              <w:jc w:val="center"/>
              <w:rPr>
                <w:rFonts w:hint="eastAsia" w:ascii="宋体" w:hAnsi="宋体" w:cs="宋体"/>
                <w:bCs/>
                <w:color w:val="000000" w:themeColor="text1"/>
                <w:szCs w:val="21"/>
                <w:highlight w:val="none"/>
                <w14:textFill>
                  <w14:solidFill>
                    <w14:schemeClr w14:val="tx1"/>
                  </w14:solidFill>
                </w14:textFill>
              </w:rPr>
            </w:pPr>
            <w:r>
              <w:rPr>
                <w:rFonts w:hint="eastAsia" w:ascii="宋体" w:hAnsi="宋体" w:cs="宋体"/>
                <w:bCs/>
                <w:color w:val="000000" w:themeColor="text1"/>
                <w:szCs w:val="21"/>
                <w:highlight w:val="none"/>
                <w14:textFill>
                  <w14:solidFill>
                    <w14:schemeClr w14:val="tx1"/>
                  </w14:solidFill>
                </w14:textFill>
              </w:rPr>
              <w:t>负责人</w:t>
            </w:r>
          </w:p>
        </w:tc>
        <w:tc>
          <w:tcPr>
            <w:tcW w:w="479" w:type="pct"/>
            <w:tcBorders>
              <w:top w:val="single" w:color="auto" w:sz="4" w:space="0"/>
              <w:left w:val="single" w:color="auto" w:sz="4" w:space="0"/>
              <w:bottom w:val="single" w:color="auto" w:sz="4" w:space="0"/>
              <w:right w:val="single" w:color="auto" w:sz="4" w:space="0"/>
            </w:tcBorders>
          </w:tcPr>
          <w:p>
            <w:pPr>
              <w:pStyle w:val="22"/>
              <w:widowControl/>
              <w:adjustRightInd w:val="0"/>
              <w:snapToGrid w:val="0"/>
              <w:rPr>
                <w:rFonts w:hint="eastAsia" w:hAnsi="宋体" w:cs="宋体"/>
                <w:bCs/>
                <w:color w:val="000000" w:themeColor="text1"/>
                <w:sz w:val="24"/>
                <w:szCs w:val="24"/>
                <w:highlight w:val="none"/>
                <w14:textFill>
                  <w14:solidFill>
                    <w14:schemeClr w14:val="tx1"/>
                  </w14:solidFill>
                </w14:textFill>
              </w:rPr>
            </w:pPr>
          </w:p>
        </w:tc>
        <w:tc>
          <w:tcPr>
            <w:tcW w:w="380" w:type="pct"/>
            <w:tcBorders>
              <w:top w:val="single" w:color="auto" w:sz="4" w:space="0"/>
              <w:left w:val="single" w:color="auto" w:sz="4" w:space="0"/>
              <w:bottom w:val="single" w:color="auto" w:sz="4" w:space="0"/>
              <w:right w:val="single" w:color="auto" w:sz="4" w:space="0"/>
            </w:tcBorders>
          </w:tcPr>
          <w:p>
            <w:pPr>
              <w:pStyle w:val="22"/>
              <w:widowControl/>
              <w:adjustRightInd w:val="0"/>
              <w:snapToGrid w:val="0"/>
              <w:rPr>
                <w:rFonts w:hint="eastAsia" w:hAnsi="宋体" w:cs="宋体"/>
                <w:bCs/>
                <w:color w:val="000000" w:themeColor="text1"/>
                <w:sz w:val="24"/>
                <w:szCs w:val="24"/>
                <w:highlight w:val="none"/>
                <w14:textFill>
                  <w14:solidFill>
                    <w14:schemeClr w14:val="tx1"/>
                  </w14:solidFill>
                </w14:textFill>
              </w:rPr>
            </w:pPr>
          </w:p>
        </w:tc>
        <w:tc>
          <w:tcPr>
            <w:tcW w:w="482" w:type="pct"/>
            <w:tcBorders>
              <w:top w:val="single" w:color="auto" w:sz="4" w:space="0"/>
              <w:left w:val="single" w:color="auto" w:sz="4" w:space="0"/>
              <w:bottom w:val="single" w:color="auto" w:sz="4" w:space="0"/>
              <w:right w:val="single" w:color="auto" w:sz="4" w:space="0"/>
            </w:tcBorders>
          </w:tcPr>
          <w:p>
            <w:pPr>
              <w:pStyle w:val="22"/>
              <w:widowControl/>
              <w:adjustRightInd w:val="0"/>
              <w:snapToGrid w:val="0"/>
              <w:rPr>
                <w:rFonts w:hint="eastAsia" w:hAnsi="宋体" w:cs="宋体"/>
                <w:bCs/>
                <w:color w:val="000000" w:themeColor="text1"/>
                <w:sz w:val="24"/>
                <w:szCs w:val="24"/>
                <w:highlight w:val="none"/>
                <w14:textFill>
                  <w14:solidFill>
                    <w14:schemeClr w14:val="tx1"/>
                  </w14:solidFill>
                </w14:textFill>
              </w:rPr>
            </w:pPr>
          </w:p>
        </w:tc>
        <w:tc>
          <w:tcPr>
            <w:tcW w:w="422" w:type="pct"/>
            <w:tcBorders>
              <w:top w:val="single" w:color="auto" w:sz="4" w:space="0"/>
              <w:left w:val="single" w:color="auto" w:sz="4" w:space="0"/>
              <w:bottom w:val="single" w:color="auto" w:sz="4" w:space="0"/>
              <w:right w:val="single" w:color="auto" w:sz="4" w:space="0"/>
            </w:tcBorders>
          </w:tcPr>
          <w:p>
            <w:pPr>
              <w:pStyle w:val="22"/>
              <w:widowControl/>
              <w:adjustRightInd w:val="0"/>
              <w:snapToGrid w:val="0"/>
              <w:rPr>
                <w:rFonts w:hint="eastAsia" w:hAnsi="宋体" w:cs="宋体"/>
                <w:bCs/>
                <w:color w:val="000000" w:themeColor="text1"/>
                <w:sz w:val="24"/>
                <w:szCs w:val="24"/>
                <w:highlight w:val="none"/>
                <w14:textFill>
                  <w14:solidFill>
                    <w14:schemeClr w14:val="tx1"/>
                  </w14:solidFill>
                </w14:textFill>
              </w:rPr>
            </w:pPr>
          </w:p>
        </w:tc>
        <w:tc>
          <w:tcPr>
            <w:tcW w:w="678" w:type="pct"/>
            <w:tcBorders>
              <w:top w:val="single" w:color="auto" w:sz="4" w:space="0"/>
              <w:left w:val="single" w:color="auto" w:sz="4" w:space="0"/>
              <w:bottom w:val="single" w:color="auto" w:sz="4" w:space="0"/>
              <w:right w:val="single" w:color="auto" w:sz="4" w:space="0"/>
            </w:tcBorders>
          </w:tcPr>
          <w:p>
            <w:pPr>
              <w:pStyle w:val="22"/>
              <w:widowControl/>
              <w:adjustRightInd w:val="0"/>
              <w:snapToGrid w:val="0"/>
              <w:rPr>
                <w:rFonts w:hint="eastAsia" w:hAnsi="宋体" w:cs="宋体"/>
                <w:bCs/>
                <w:color w:val="000000" w:themeColor="text1"/>
                <w:sz w:val="24"/>
                <w:szCs w:val="24"/>
                <w:highlight w:val="none"/>
                <w14:textFill>
                  <w14:solidFill>
                    <w14:schemeClr w14:val="tx1"/>
                  </w14:solidFill>
                </w14:textFill>
              </w:rPr>
            </w:pPr>
          </w:p>
        </w:tc>
        <w:tc>
          <w:tcPr>
            <w:tcW w:w="526" w:type="pct"/>
            <w:tcBorders>
              <w:top w:val="single" w:color="auto" w:sz="4" w:space="0"/>
              <w:left w:val="single" w:color="auto" w:sz="4" w:space="0"/>
              <w:bottom w:val="single" w:color="auto" w:sz="4" w:space="0"/>
              <w:right w:val="single" w:color="auto" w:sz="4" w:space="0"/>
            </w:tcBorders>
            <w:vAlign w:val="center"/>
          </w:tcPr>
          <w:p>
            <w:pPr>
              <w:pStyle w:val="22"/>
              <w:widowControl/>
              <w:adjustRightInd w:val="0"/>
              <w:snapToGrid w:val="0"/>
              <w:jc w:val="center"/>
              <w:rPr>
                <w:rFonts w:hint="eastAsia" w:hAnsi="宋体" w:cs="宋体"/>
                <w:bCs/>
                <w:color w:val="000000" w:themeColor="text1"/>
                <w:sz w:val="24"/>
                <w:szCs w:val="24"/>
                <w:highlight w:val="none"/>
                <w14:textFill>
                  <w14:solidFill>
                    <w14:schemeClr w14:val="tx1"/>
                  </w14:solidFill>
                </w14:textFill>
              </w:rPr>
            </w:pPr>
          </w:p>
        </w:tc>
        <w:tc>
          <w:tcPr>
            <w:tcW w:w="958" w:type="pct"/>
            <w:tcBorders>
              <w:top w:val="single" w:color="auto" w:sz="4" w:space="0"/>
              <w:left w:val="single" w:color="auto" w:sz="4" w:space="0"/>
              <w:bottom w:val="single" w:color="auto" w:sz="4" w:space="0"/>
              <w:right w:val="single" w:color="auto" w:sz="4" w:space="0"/>
            </w:tcBorders>
            <w:vAlign w:val="center"/>
          </w:tcPr>
          <w:p>
            <w:pPr>
              <w:pStyle w:val="22"/>
              <w:widowControl/>
              <w:adjustRightInd w:val="0"/>
              <w:snapToGrid w:val="0"/>
              <w:jc w:val="center"/>
              <w:rPr>
                <w:rFonts w:hint="eastAsia" w:hAnsi="宋体" w:cs="宋体"/>
                <w:bCs/>
                <w:color w:val="000000" w:themeColor="text1"/>
                <w:sz w:val="24"/>
                <w:szCs w:val="24"/>
                <w:highlight w:val="none"/>
                <w14:textFill>
                  <w14:solidFill>
                    <w14:schemeClr w14:val="tx1"/>
                  </w14:solidFill>
                </w14:textFill>
              </w:rPr>
            </w:pPr>
          </w:p>
        </w:tc>
        <w:tc>
          <w:tcPr>
            <w:tcW w:w="440" w:type="pct"/>
            <w:tcBorders>
              <w:top w:val="single" w:color="auto" w:sz="4" w:space="0"/>
              <w:left w:val="single" w:color="auto" w:sz="4" w:space="0"/>
              <w:bottom w:val="single" w:color="auto" w:sz="4" w:space="0"/>
              <w:right w:val="single" w:color="auto" w:sz="4" w:space="0"/>
            </w:tcBorders>
            <w:vAlign w:val="center"/>
          </w:tcPr>
          <w:p>
            <w:pPr>
              <w:pStyle w:val="22"/>
              <w:widowControl/>
              <w:adjustRightInd w:val="0"/>
              <w:snapToGrid w:val="0"/>
              <w:jc w:val="center"/>
              <w:rPr>
                <w:rFonts w:hint="eastAsia" w:hAnsi="宋体" w:cs="宋体"/>
                <w:bCs/>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632" w:type="pct"/>
            <w:vMerge w:val="restart"/>
            <w:tcBorders>
              <w:top w:val="single" w:color="auto" w:sz="4" w:space="0"/>
              <w:left w:val="single" w:color="auto" w:sz="4" w:space="0"/>
              <w:bottom w:val="single" w:color="auto" w:sz="4" w:space="0"/>
              <w:right w:val="single" w:color="auto" w:sz="4" w:space="0"/>
            </w:tcBorders>
            <w:vAlign w:val="center"/>
          </w:tcPr>
          <w:p>
            <w:pPr>
              <w:spacing w:line="40" w:lineRule="atLeast"/>
              <w:jc w:val="center"/>
              <w:rPr>
                <w:rFonts w:hint="eastAsia" w:ascii="宋体" w:hAnsi="宋体" w:cs="宋体"/>
                <w:bCs/>
                <w:color w:val="000000" w:themeColor="text1"/>
                <w:szCs w:val="21"/>
                <w:highlight w:val="none"/>
                <w14:textFill>
                  <w14:solidFill>
                    <w14:schemeClr w14:val="tx1"/>
                  </w14:solidFill>
                </w14:textFill>
              </w:rPr>
            </w:pPr>
            <w:r>
              <w:rPr>
                <w:rFonts w:hint="eastAsia" w:ascii="宋体" w:hAnsi="宋体" w:cs="宋体"/>
                <w:bCs/>
                <w:color w:val="000000" w:themeColor="text1"/>
                <w:szCs w:val="21"/>
                <w:highlight w:val="none"/>
                <w14:textFill>
                  <w14:solidFill>
                    <w14:schemeClr w14:val="tx1"/>
                  </w14:solidFill>
                </w14:textFill>
              </w:rPr>
              <w:t>主要技术人员</w:t>
            </w:r>
          </w:p>
        </w:tc>
        <w:tc>
          <w:tcPr>
            <w:tcW w:w="479" w:type="pct"/>
            <w:tcBorders>
              <w:top w:val="single" w:color="auto" w:sz="4" w:space="0"/>
              <w:left w:val="single" w:color="auto" w:sz="4" w:space="0"/>
              <w:bottom w:val="single" w:color="auto" w:sz="4" w:space="0"/>
              <w:right w:val="single" w:color="auto" w:sz="4" w:space="0"/>
            </w:tcBorders>
          </w:tcPr>
          <w:p>
            <w:pPr>
              <w:pStyle w:val="22"/>
              <w:widowControl/>
              <w:adjustRightInd w:val="0"/>
              <w:snapToGrid w:val="0"/>
              <w:rPr>
                <w:rFonts w:hint="eastAsia" w:hAnsi="宋体" w:cs="宋体"/>
                <w:bCs/>
                <w:color w:val="000000" w:themeColor="text1"/>
                <w:sz w:val="24"/>
                <w:szCs w:val="24"/>
                <w:highlight w:val="none"/>
                <w14:textFill>
                  <w14:solidFill>
                    <w14:schemeClr w14:val="tx1"/>
                  </w14:solidFill>
                </w14:textFill>
              </w:rPr>
            </w:pPr>
          </w:p>
        </w:tc>
        <w:tc>
          <w:tcPr>
            <w:tcW w:w="380" w:type="pct"/>
            <w:tcBorders>
              <w:top w:val="single" w:color="auto" w:sz="4" w:space="0"/>
              <w:left w:val="single" w:color="auto" w:sz="4" w:space="0"/>
              <w:bottom w:val="single" w:color="auto" w:sz="4" w:space="0"/>
              <w:right w:val="single" w:color="auto" w:sz="4" w:space="0"/>
            </w:tcBorders>
          </w:tcPr>
          <w:p>
            <w:pPr>
              <w:pStyle w:val="22"/>
              <w:widowControl/>
              <w:adjustRightInd w:val="0"/>
              <w:snapToGrid w:val="0"/>
              <w:rPr>
                <w:rFonts w:hint="eastAsia" w:hAnsi="宋体" w:cs="宋体"/>
                <w:bCs/>
                <w:color w:val="000000" w:themeColor="text1"/>
                <w:sz w:val="24"/>
                <w:szCs w:val="24"/>
                <w:highlight w:val="none"/>
                <w14:textFill>
                  <w14:solidFill>
                    <w14:schemeClr w14:val="tx1"/>
                  </w14:solidFill>
                </w14:textFill>
              </w:rPr>
            </w:pPr>
          </w:p>
        </w:tc>
        <w:tc>
          <w:tcPr>
            <w:tcW w:w="482" w:type="pct"/>
            <w:tcBorders>
              <w:top w:val="single" w:color="auto" w:sz="4" w:space="0"/>
              <w:left w:val="single" w:color="auto" w:sz="4" w:space="0"/>
              <w:bottom w:val="single" w:color="auto" w:sz="4" w:space="0"/>
              <w:right w:val="single" w:color="auto" w:sz="4" w:space="0"/>
            </w:tcBorders>
          </w:tcPr>
          <w:p>
            <w:pPr>
              <w:pStyle w:val="22"/>
              <w:widowControl/>
              <w:adjustRightInd w:val="0"/>
              <w:snapToGrid w:val="0"/>
              <w:rPr>
                <w:rFonts w:hint="eastAsia" w:hAnsi="宋体" w:cs="宋体"/>
                <w:bCs/>
                <w:color w:val="000000" w:themeColor="text1"/>
                <w:sz w:val="24"/>
                <w:szCs w:val="24"/>
                <w:highlight w:val="none"/>
                <w14:textFill>
                  <w14:solidFill>
                    <w14:schemeClr w14:val="tx1"/>
                  </w14:solidFill>
                </w14:textFill>
              </w:rPr>
            </w:pPr>
          </w:p>
        </w:tc>
        <w:tc>
          <w:tcPr>
            <w:tcW w:w="422" w:type="pct"/>
            <w:tcBorders>
              <w:top w:val="single" w:color="auto" w:sz="4" w:space="0"/>
              <w:left w:val="single" w:color="auto" w:sz="4" w:space="0"/>
              <w:bottom w:val="single" w:color="auto" w:sz="4" w:space="0"/>
              <w:right w:val="single" w:color="auto" w:sz="4" w:space="0"/>
            </w:tcBorders>
          </w:tcPr>
          <w:p>
            <w:pPr>
              <w:pStyle w:val="22"/>
              <w:widowControl/>
              <w:adjustRightInd w:val="0"/>
              <w:snapToGrid w:val="0"/>
              <w:rPr>
                <w:rFonts w:hint="eastAsia" w:hAnsi="宋体" w:cs="宋体"/>
                <w:bCs/>
                <w:color w:val="000000" w:themeColor="text1"/>
                <w:sz w:val="24"/>
                <w:szCs w:val="24"/>
                <w:highlight w:val="none"/>
                <w14:textFill>
                  <w14:solidFill>
                    <w14:schemeClr w14:val="tx1"/>
                  </w14:solidFill>
                </w14:textFill>
              </w:rPr>
            </w:pPr>
          </w:p>
        </w:tc>
        <w:tc>
          <w:tcPr>
            <w:tcW w:w="678" w:type="pct"/>
            <w:tcBorders>
              <w:top w:val="single" w:color="auto" w:sz="4" w:space="0"/>
              <w:left w:val="single" w:color="auto" w:sz="4" w:space="0"/>
              <w:bottom w:val="single" w:color="auto" w:sz="4" w:space="0"/>
              <w:right w:val="single" w:color="auto" w:sz="4" w:space="0"/>
            </w:tcBorders>
          </w:tcPr>
          <w:p>
            <w:pPr>
              <w:pStyle w:val="22"/>
              <w:widowControl/>
              <w:adjustRightInd w:val="0"/>
              <w:snapToGrid w:val="0"/>
              <w:rPr>
                <w:rFonts w:hint="eastAsia" w:hAnsi="宋体" w:cs="宋体"/>
                <w:bCs/>
                <w:color w:val="000000" w:themeColor="text1"/>
                <w:sz w:val="24"/>
                <w:szCs w:val="24"/>
                <w:highlight w:val="none"/>
                <w14:textFill>
                  <w14:solidFill>
                    <w14:schemeClr w14:val="tx1"/>
                  </w14:solidFill>
                </w14:textFill>
              </w:rPr>
            </w:pPr>
          </w:p>
        </w:tc>
        <w:tc>
          <w:tcPr>
            <w:tcW w:w="526" w:type="pct"/>
            <w:tcBorders>
              <w:top w:val="single" w:color="auto" w:sz="4" w:space="0"/>
              <w:left w:val="single" w:color="auto" w:sz="4" w:space="0"/>
              <w:bottom w:val="single" w:color="auto" w:sz="4" w:space="0"/>
              <w:right w:val="single" w:color="auto" w:sz="4" w:space="0"/>
            </w:tcBorders>
            <w:vAlign w:val="center"/>
          </w:tcPr>
          <w:p>
            <w:pPr>
              <w:pStyle w:val="22"/>
              <w:widowControl/>
              <w:adjustRightInd w:val="0"/>
              <w:snapToGrid w:val="0"/>
              <w:jc w:val="center"/>
              <w:rPr>
                <w:rFonts w:hint="eastAsia" w:hAnsi="宋体" w:cs="宋体"/>
                <w:bCs/>
                <w:color w:val="000000" w:themeColor="text1"/>
                <w:sz w:val="24"/>
                <w:szCs w:val="24"/>
                <w:highlight w:val="none"/>
                <w14:textFill>
                  <w14:solidFill>
                    <w14:schemeClr w14:val="tx1"/>
                  </w14:solidFill>
                </w14:textFill>
              </w:rPr>
            </w:pPr>
          </w:p>
        </w:tc>
        <w:tc>
          <w:tcPr>
            <w:tcW w:w="958" w:type="pct"/>
            <w:tcBorders>
              <w:top w:val="single" w:color="auto" w:sz="4" w:space="0"/>
              <w:left w:val="single" w:color="auto" w:sz="4" w:space="0"/>
              <w:bottom w:val="single" w:color="auto" w:sz="4" w:space="0"/>
              <w:right w:val="single" w:color="auto" w:sz="4" w:space="0"/>
            </w:tcBorders>
            <w:vAlign w:val="center"/>
          </w:tcPr>
          <w:p>
            <w:pPr>
              <w:pStyle w:val="22"/>
              <w:widowControl/>
              <w:adjustRightInd w:val="0"/>
              <w:snapToGrid w:val="0"/>
              <w:jc w:val="center"/>
              <w:rPr>
                <w:rFonts w:hint="eastAsia" w:hAnsi="宋体" w:cs="宋体"/>
                <w:bCs/>
                <w:color w:val="000000" w:themeColor="text1"/>
                <w:sz w:val="24"/>
                <w:szCs w:val="24"/>
                <w:highlight w:val="none"/>
                <w14:textFill>
                  <w14:solidFill>
                    <w14:schemeClr w14:val="tx1"/>
                  </w14:solidFill>
                </w14:textFill>
              </w:rPr>
            </w:pPr>
          </w:p>
        </w:tc>
        <w:tc>
          <w:tcPr>
            <w:tcW w:w="440" w:type="pct"/>
            <w:tcBorders>
              <w:top w:val="single" w:color="auto" w:sz="4" w:space="0"/>
              <w:left w:val="single" w:color="auto" w:sz="4" w:space="0"/>
              <w:bottom w:val="single" w:color="auto" w:sz="4" w:space="0"/>
              <w:right w:val="single" w:color="auto" w:sz="4" w:space="0"/>
            </w:tcBorders>
            <w:vAlign w:val="center"/>
          </w:tcPr>
          <w:p>
            <w:pPr>
              <w:pStyle w:val="22"/>
              <w:widowControl/>
              <w:adjustRightInd w:val="0"/>
              <w:snapToGrid w:val="0"/>
              <w:jc w:val="center"/>
              <w:rPr>
                <w:rFonts w:hint="eastAsia" w:hAnsi="宋体" w:cs="宋体"/>
                <w:bCs/>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Cs/>
                <w:color w:val="000000" w:themeColor="text1"/>
                <w:szCs w:val="21"/>
                <w:highlight w:val="none"/>
                <w14:textFill>
                  <w14:solidFill>
                    <w14:schemeClr w14:val="tx1"/>
                  </w14:solidFill>
                </w14:textFill>
              </w:rPr>
            </w:pPr>
          </w:p>
        </w:tc>
        <w:tc>
          <w:tcPr>
            <w:tcW w:w="479" w:type="pct"/>
            <w:tcBorders>
              <w:top w:val="single" w:color="auto" w:sz="4" w:space="0"/>
              <w:left w:val="single" w:color="auto" w:sz="4" w:space="0"/>
              <w:bottom w:val="single" w:color="auto" w:sz="4" w:space="0"/>
              <w:right w:val="single" w:color="auto" w:sz="4" w:space="0"/>
            </w:tcBorders>
          </w:tcPr>
          <w:p>
            <w:pPr>
              <w:pStyle w:val="22"/>
              <w:widowControl/>
              <w:adjustRightInd w:val="0"/>
              <w:snapToGrid w:val="0"/>
              <w:rPr>
                <w:rFonts w:hint="eastAsia" w:hAnsi="宋体" w:cs="宋体"/>
                <w:bCs/>
                <w:color w:val="000000" w:themeColor="text1"/>
                <w:sz w:val="24"/>
                <w:szCs w:val="24"/>
                <w:highlight w:val="none"/>
                <w14:textFill>
                  <w14:solidFill>
                    <w14:schemeClr w14:val="tx1"/>
                  </w14:solidFill>
                </w14:textFill>
              </w:rPr>
            </w:pPr>
          </w:p>
        </w:tc>
        <w:tc>
          <w:tcPr>
            <w:tcW w:w="380" w:type="pct"/>
            <w:tcBorders>
              <w:top w:val="single" w:color="auto" w:sz="4" w:space="0"/>
              <w:left w:val="single" w:color="auto" w:sz="4" w:space="0"/>
              <w:bottom w:val="single" w:color="auto" w:sz="4" w:space="0"/>
              <w:right w:val="single" w:color="auto" w:sz="4" w:space="0"/>
            </w:tcBorders>
          </w:tcPr>
          <w:p>
            <w:pPr>
              <w:pStyle w:val="22"/>
              <w:widowControl/>
              <w:adjustRightInd w:val="0"/>
              <w:snapToGrid w:val="0"/>
              <w:rPr>
                <w:rFonts w:hint="eastAsia" w:hAnsi="宋体" w:cs="宋体"/>
                <w:bCs/>
                <w:color w:val="000000" w:themeColor="text1"/>
                <w:sz w:val="24"/>
                <w:szCs w:val="24"/>
                <w:highlight w:val="none"/>
                <w14:textFill>
                  <w14:solidFill>
                    <w14:schemeClr w14:val="tx1"/>
                  </w14:solidFill>
                </w14:textFill>
              </w:rPr>
            </w:pPr>
          </w:p>
        </w:tc>
        <w:tc>
          <w:tcPr>
            <w:tcW w:w="482" w:type="pct"/>
            <w:tcBorders>
              <w:top w:val="single" w:color="auto" w:sz="4" w:space="0"/>
              <w:left w:val="single" w:color="auto" w:sz="4" w:space="0"/>
              <w:bottom w:val="single" w:color="auto" w:sz="4" w:space="0"/>
              <w:right w:val="single" w:color="auto" w:sz="4" w:space="0"/>
            </w:tcBorders>
          </w:tcPr>
          <w:p>
            <w:pPr>
              <w:pStyle w:val="22"/>
              <w:widowControl/>
              <w:adjustRightInd w:val="0"/>
              <w:snapToGrid w:val="0"/>
              <w:rPr>
                <w:rFonts w:hint="eastAsia" w:hAnsi="宋体" w:cs="宋体"/>
                <w:bCs/>
                <w:color w:val="000000" w:themeColor="text1"/>
                <w:sz w:val="24"/>
                <w:szCs w:val="24"/>
                <w:highlight w:val="none"/>
                <w14:textFill>
                  <w14:solidFill>
                    <w14:schemeClr w14:val="tx1"/>
                  </w14:solidFill>
                </w14:textFill>
              </w:rPr>
            </w:pPr>
          </w:p>
        </w:tc>
        <w:tc>
          <w:tcPr>
            <w:tcW w:w="422" w:type="pct"/>
            <w:tcBorders>
              <w:top w:val="single" w:color="auto" w:sz="4" w:space="0"/>
              <w:left w:val="single" w:color="auto" w:sz="4" w:space="0"/>
              <w:bottom w:val="single" w:color="auto" w:sz="4" w:space="0"/>
              <w:right w:val="single" w:color="auto" w:sz="4" w:space="0"/>
            </w:tcBorders>
          </w:tcPr>
          <w:p>
            <w:pPr>
              <w:pStyle w:val="22"/>
              <w:widowControl/>
              <w:adjustRightInd w:val="0"/>
              <w:snapToGrid w:val="0"/>
              <w:rPr>
                <w:rFonts w:hint="eastAsia" w:hAnsi="宋体" w:cs="宋体"/>
                <w:bCs/>
                <w:color w:val="000000" w:themeColor="text1"/>
                <w:sz w:val="24"/>
                <w:szCs w:val="24"/>
                <w:highlight w:val="none"/>
                <w14:textFill>
                  <w14:solidFill>
                    <w14:schemeClr w14:val="tx1"/>
                  </w14:solidFill>
                </w14:textFill>
              </w:rPr>
            </w:pPr>
          </w:p>
        </w:tc>
        <w:tc>
          <w:tcPr>
            <w:tcW w:w="678" w:type="pct"/>
            <w:tcBorders>
              <w:top w:val="single" w:color="auto" w:sz="4" w:space="0"/>
              <w:left w:val="single" w:color="auto" w:sz="4" w:space="0"/>
              <w:bottom w:val="single" w:color="auto" w:sz="4" w:space="0"/>
              <w:right w:val="single" w:color="auto" w:sz="4" w:space="0"/>
            </w:tcBorders>
          </w:tcPr>
          <w:p>
            <w:pPr>
              <w:pStyle w:val="22"/>
              <w:widowControl/>
              <w:adjustRightInd w:val="0"/>
              <w:snapToGrid w:val="0"/>
              <w:rPr>
                <w:rFonts w:hint="eastAsia" w:hAnsi="宋体" w:cs="宋体"/>
                <w:bCs/>
                <w:color w:val="000000" w:themeColor="text1"/>
                <w:sz w:val="24"/>
                <w:szCs w:val="24"/>
                <w:highlight w:val="none"/>
                <w14:textFill>
                  <w14:solidFill>
                    <w14:schemeClr w14:val="tx1"/>
                  </w14:solidFill>
                </w14:textFill>
              </w:rPr>
            </w:pPr>
          </w:p>
        </w:tc>
        <w:tc>
          <w:tcPr>
            <w:tcW w:w="526" w:type="pct"/>
            <w:tcBorders>
              <w:top w:val="single" w:color="auto" w:sz="4" w:space="0"/>
              <w:left w:val="single" w:color="auto" w:sz="4" w:space="0"/>
              <w:bottom w:val="single" w:color="auto" w:sz="4" w:space="0"/>
              <w:right w:val="single" w:color="auto" w:sz="4" w:space="0"/>
            </w:tcBorders>
            <w:vAlign w:val="center"/>
          </w:tcPr>
          <w:p>
            <w:pPr>
              <w:pStyle w:val="22"/>
              <w:widowControl/>
              <w:adjustRightInd w:val="0"/>
              <w:snapToGrid w:val="0"/>
              <w:jc w:val="center"/>
              <w:rPr>
                <w:rFonts w:hint="eastAsia" w:hAnsi="宋体" w:cs="宋体"/>
                <w:bCs/>
                <w:color w:val="000000" w:themeColor="text1"/>
                <w:sz w:val="24"/>
                <w:szCs w:val="24"/>
                <w:highlight w:val="none"/>
                <w14:textFill>
                  <w14:solidFill>
                    <w14:schemeClr w14:val="tx1"/>
                  </w14:solidFill>
                </w14:textFill>
              </w:rPr>
            </w:pPr>
          </w:p>
        </w:tc>
        <w:tc>
          <w:tcPr>
            <w:tcW w:w="958" w:type="pct"/>
            <w:tcBorders>
              <w:top w:val="single" w:color="auto" w:sz="4" w:space="0"/>
              <w:left w:val="single" w:color="auto" w:sz="4" w:space="0"/>
              <w:bottom w:val="single" w:color="auto" w:sz="4" w:space="0"/>
              <w:right w:val="single" w:color="auto" w:sz="4" w:space="0"/>
            </w:tcBorders>
            <w:vAlign w:val="center"/>
          </w:tcPr>
          <w:p>
            <w:pPr>
              <w:pStyle w:val="22"/>
              <w:widowControl/>
              <w:adjustRightInd w:val="0"/>
              <w:snapToGrid w:val="0"/>
              <w:jc w:val="center"/>
              <w:rPr>
                <w:rFonts w:hint="eastAsia" w:hAnsi="宋体" w:cs="宋体"/>
                <w:bCs/>
                <w:color w:val="000000" w:themeColor="text1"/>
                <w:sz w:val="24"/>
                <w:szCs w:val="24"/>
                <w:highlight w:val="none"/>
                <w14:textFill>
                  <w14:solidFill>
                    <w14:schemeClr w14:val="tx1"/>
                  </w14:solidFill>
                </w14:textFill>
              </w:rPr>
            </w:pPr>
          </w:p>
        </w:tc>
        <w:tc>
          <w:tcPr>
            <w:tcW w:w="440" w:type="pct"/>
            <w:tcBorders>
              <w:top w:val="single" w:color="auto" w:sz="4" w:space="0"/>
              <w:left w:val="single" w:color="auto" w:sz="4" w:space="0"/>
              <w:bottom w:val="single" w:color="auto" w:sz="4" w:space="0"/>
              <w:right w:val="single" w:color="auto" w:sz="4" w:space="0"/>
            </w:tcBorders>
            <w:vAlign w:val="center"/>
          </w:tcPr>
          <w:p>
            <w:pPr>
              <w:pStyle w:val="22"/>
              <w:widowControl/>
              <w:adjustRightInd w:val="0"/>
              <w:snapToGrid w:val="0"/>
              <w:jc w:val="center"/>
              <w:rPr>
                <w:rFonts w:hint="eastAsia" w:hAnsi="宋体" w:cs="宋体"/>
                <w:bCs/>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Cs/>
                <w:color w:val="000000" w:themeColor="text1"/>
                <w:szCs w:val="21"/>
                <w:highlight w:val="none"/>
                <w14:textFill>
                  <w14:solidFill>
                    <w14:schemeClr w14:val="tx1"/>
                  </w14:solidFill>
                </w14:textFill>
              </w:rPr>
            </w:pPr>
          </w:p>
        </w:tc>
        <w:tc>
          <w:tcPr>
            <w:tcW w:w="479" w:type="pct"/>
            <w:tcBorders>
              <w:top w:val="single" w:color="auto" w:sz="4" w:space="0"/>
              <w:left w:val="single" w:color="auto" w:sz="4" w:space="0"/>
              <w:bottom w:val="single" w:color="auto" w:sz="4" w:space="0"/>
              <w:right w:val="single" w:color="auto" w:sz="4" w:space="0"/>
            </w:tcBorders>
          </w:tcPr>
          <w:p>
            <w:pPr>
              <w:pStyle w:val="22"/>
              <w:widowControl/>
              <w:adjustRightInd w:val="0"/>
              <w:snapToGrid w:val="0"/>
              <w:rPr>
                <w:rFonts w:hint="eastAsia" w:hAnsi="宋体" w:cs="宋体"/>
                <w:bCs/>
                <w:color w:val="000000" w:themeColor="text1"/>
                <w:sz w:val="24"/>
                <w:szCs w:val="24"/>
                <w:highlight w:val="none"/>
                <w14:textFill>
                  <w14:solidFill>
                    <w14:schemeClr w14:val="tx1"/>
                  </w14:solidFill>
                </w14:textFill>
              </w:rPr>
            </w:pPr>
          </w:p>
        </w:tc>
        <w:tc>
          <w:tcPr>
            <w:tcW w:w="380" w:type="pct"/>
            <w:tcBorders>
              <w:top w:val="single" w:color="auto" w:sz="4" w:space="0"/>
              <w:left w:val="single" w:color="auto" w:sz="4" w:space="0"/>
              <w:bottom w:val="single" w:color="auto" w:sz="4" w:space="0"/>
              <w:right w:val="single" w:color="auto" w:sz="4" w:space="0"/>
            </w:tcBorders>
          </w:tcPr>
          <w:p>
            <w:pPr>
              <w:pStyle w:val="22"/>
              <w:widowControl/>
              <w:adjustRightInd w:val="0"/>
              <w:snapToGrid w:val="0"/>
              <w:rPr>
                <w:rFonts w:hint="eastAsia" w:hAnsi="宋体" w:cs="宋体"/>
                <w:bCs/>
                <w:color w:val="000000" w:themeColor="text1"/>
                <w:sz w:val="24"/>
                <w:szCs w:val="24"/>
                <w:highlight w:val="none"/>
                <w14:textFill>
                  <w14:solidFill>
                    <w14:schemeClr w14:val="tx1"/>
                  </w14:solidFill>
                </w14:textFill>
              </w:rPr>
            </w:pPr>
          </w:p>
        </w:tc>
        <w:tc>
          <w:tcPr>
            <w:tcW w:w="482" w:type="pct"/>
            <w:tcBorders>
              <w:top w:val="single" w:color="auto" w:sz="4" w:space="0"/>
              <w:left w:val="single" w:color="auto" w:sz="4" w:space="0"/>
              <w:bottom w:val="single" w:color="auto" w:sz="4" w:space="0"/>
              <w:right w:val="single" w:color="auto" w:sz="4" w:space="0"/>
            </w:tcBorders>
          </w:tcPr>
          <w:p>
            <w:pPr>
              <w:pStyle w:val="22"/>
              <w:widowControl/>
              <w:adjustRightInd w:val="0"/>
              <w:snapToGrid w:val="0"/>
              <w:rPr>
                <w:rFonts w:hint="eastAsia" w:hAnsi="宋体" w:cs="宋体"/>
                <w:bCs/>
                <w:color w:val="000000" w:themeColor="text1"/>
                <w:sz w:val="24"/>
                <w:szCs w:val="24"/>
                <w:highlight w:val="none"/>
                <w14:textFill>
                  <w14:solidFill>
                    <w14:schemeClr w14:val="tx1"/>
                  </w14:solidFill>
                </w14:textFill>
              </w:rPr>
            </w:pPr>
          </w:p>
        </w:tc>
        <w:tc>
          <w:tcPr>
            <w:tcW w:w="422" w:type="pct"/>
            <w:tcBorders>
              <w:top w:val="single" w:color="auto" w:sz="4" w:space="0"/>
              <w:left w:val="single" w:color="auto" w:sz="4" w:space="0"/>
              <w:bottom w:val="single" w:color="auto" w:sz="4" w:space="0"/>
              <w:right w:val="single" w:color="auto" w:sz="4" w:space="0"/>
            </w:tcBorders>
          </w:tcPr>
          <w:p>
            <w:pPr>
              <w:pStyle w:val="22"/>
              <w:widowControl/>
              <w:adjustRightInd w:val="0"/>
              <w:snapToGrid w:val="0"/>
              <w:rPr>
                <w:rFonts w:hint="eastAsia" w:hAnsi="宋体" w:cs="宋体"/>
                <w:bCs/>
                <w:color w:val="000000" w:themeColor="text1"/>
                <w:sz w:val="24"/>
                <w:szCs w:val="24"/>
                <w:highlight w:val="none"/>
                <w14:textFill>
                  <w14:solidFill>
                    <w14:schemeClr w14:val="tx1"/>
                  </w14:solidFill>
                </w14:textFill>
              </w:rPr>
            </w:pPr>
          </w:p>
        </w:tc>
        <w:tc>
          <w:tcPr>
            <w:tcW w:w="678" w:type="pct"/>
            <w:tcBorders>
              <w:top w:val="single" w:color="auto" w:sz="4" w:space="0"/>
              <w:left w:val="single" w:color="auto" w:sz="4" w:space="0"/>
              <w:bottom w:val="single" w:color="auto" w:sz="4" w:space="0"/>
              <w:right w:val="single" w:color="auto" w:sz="4" w:space="0"/>
            </w:tcBorders>
          </w:tcPr>
          <w:p>
            <w:pPr>
              <w:pStyle w:val="22"/>
              <w:widowControl/>
              <w:adjustRightInd w:val="0"/>
              <w:snapToGrid w:val="0"/>
              <w:rPr>
                <w:rFonts w:hint="eastAsia" w:hAnsi="宋体" w:cs="宋体"/>
                <w:bCs/>
                <w:color w:val="000000" w:themeColor="text1"/>
                <w:sz w:val="24"/>
                <w:szCs w:val="24"/>
                <w:highlight w:val="none"/>
                <w14:textFill>
                  <w14:solidFill>
                    <w14:schemeClr w14:val="tx1"/>
                  </w14:solidFill>
                </w14:textFill>
              </w:rPr>
            </w:pPr>
          </w:p>
        </w:tc>
        <w:tc>
          <w:tcPr>
            <w:tcW w:w="526" w:type="pct"/>
            <w:tcBorders>
              <w:top w:val="single" w:color="auto" w:sz="4" w:space="0"/>
              <w:left w:val="single" w:color="auto" w:sz="4" w:space="0"/>
              <w:bottom w:val="single" w:color="auto" w:sz="4" w:space="0"/>
              <w:right w:val="single" w:color="auto" w:sz="4" w:space="0"/>
            </w:tcBorders>
            <w:vAlign w:val="center"/>
          </w:tcPr>
          <w:p>
            <w:pPr>
              <w:pStyle w:val="22"/>
              <w:widowControl/>
              <w:adjustRightInd w:val="0"/>
              <w:snapToGrid w:val="0"/>
              <w:jc w:val="center"/>
              <w:rPr>
                <w:rFonts w:hint="eastAsia" w:hAnsi="宋体" w:cs="宋体"/>
                <w:bCs/>
                <w:color w:val="000000" w:themeColor="text1"/>
                <w:sz w:val="24"/>
                <w:szCs w:val="24"/>
                <w:highlight w:val="none"/>
                <w14:textFill>
                  <w14:solidFill>
                    <w14:schemeClr w14:val="tx1"/>
                  </w14:solidFill>
                </w14:textFill>
              </w:rPr>
            </w:pPr>
          </w:p>
        </w:tc>
        <w:tc>
          <w:tcPr>
            <w:tcW w:w="958" w:type="pct"/>
            <w:tcBorders>
              <w:top w:val="single" w:color="auto" w:sz="4" w:space="0"/>
              <w:left w:val="single" w:color="auto" w:sz="4" w:space="0"/>
              <w:bottom w:val="single" w:color="auto" w:sz="4" w:space="0"/>
              <w:right w:val="single" w:color="auto" w:sz="4" w:space="0"/>
            </w:tcBorders>
            <w:vAlign w:val="center"/>
          </w:tcPr>
          <w:p>
            <w:pPr>
              <w:pStyle w:val="22"/>
              <w:widowControl/>
              <w:adjustRightInd w:val="0"/>
              <w:snapToGrid w:val="0"/>
              <w:jc w:val="center"/>
              <w:rPr>
                <w:rFonts w:hint="eastAsia" w:hAnsi="宋体" w:cs="宋体"/>
                <w:bCs/>
                <w:color w:val="000000" w:themeColor="text1"/>
                <w:sz w:val="24"/>
                <w:szCs w:val="24"/>
                <w:highlight w:val="none"/>
                <w14:textFill>
                  <w14:solidFill>
                    <w14:schemeClr w14:val="tx1"/>
                  </w14:solidFill>
                </w14:textFill>
              </w:rPr>
            </w:pPr>
          </w:p>
        </w:tc>
        <w:tc>
          <w:tcPr>
            <w:tcW w:w="440" w:type="pct"/>
            <w:tcBorders>
              <w:top w:val="single" w:color="auto" w:sz="4" w:space="0"/>
              <w:left w:val="single" w:color="auto" w:sz="4" w:space="0"/>
              <w:bottom w:val="single" w:color="auto" w:sz="4" w:space="0"/>
              <w:right w:val="single" w:color="auto" w:sz="4" w:space="0"/>
            </w:tcBorders>
            <w:vAlign w:val="center"/>
          </w:tcPr>
          <w:p>
            <w:pPr>
              <w:pStyle w:val="22"/>
              <w:widowControl/>
              <w:adjustRightInd w:val="0"/>
              <w:snapToGrid w:val="0"/>
              <w:jc w:val="center"/>
              <w:rPr>
                <w:rFonts w:hint="eastAsia" w:hAnsi="宋体" w:cs="宋体"/>
                <w:bCs/>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Cs/>
                <w:color w:val="000000" w:themeColor="text1"/>
                <w:szCs w:val="21"/>
                <w:highlight w:val="none"/>
                <w14:textFill>
                  <w14:solidFill>
                    <w14:schemeClr w14:val="tx1"/>
                  </w14:solidFill>
                </w14:textFill>
              </w:rPr>
            </w:pPr>
          </w:p>
        </w:tc>
        <w:tc>
          <w:tcPr>
            <w:tcW w:w="479" w:type="pct"/>
            <w:tcBorders>
              <w:top w:val="single" w:color="auto" w:sz="4" w:space="0"/>
              <w:left w:val="single" w:color="auto" w:sz="4" w:space="0"/>
              <w:bottom w:val="single" w:color="auto" w:sz="4" w:space="0"/>
              <w:right w:val="single" w:color="auto" w:sz="4" w:space="0"/>
            </w:tcBorders>
            <w:vAlign w:val="center"/>
          </w:tcPr>
          <w:p>
            <w:pPr>
              <w:widowControl/>
              <w:spacing w:line="40" w:lineRule="atLeast"/>
              <w:jc w:val="center"/>
              <w:rPr>
                <w:rFonts w:hint="eastAsia" w:ascii="宋体" w:hAnsi="宋体" w:cs="宋体"/>
                <w:color w:val="000000" w:themeColor="text1"/>
                <w:kern w:val="0"/>
                <w:szCs w:val="21"/>
                <w:highlight w:val="none"/>
                <w14:textFill>
                  <w14:solidFill>
                    <w14:schemeClr w14:val="tx1"/>
                  </w14:solidFill>
                </w14:textFill>
              </w:rPr>
            </w:pPr>
          </w:p>
        </w:tc>
        <w:tc>
          <w:tcPr>
            <w:tcW w:w="380" w:type="pct"/>
            <w:tcBorders>
              <w:top w:val="single" w:color="auto" w:sz="4" w:space="0"/>
              <w:left w:val="single" w:color="auto" w:sz="4" w:space="0"/>
              <w:bottom w:val="single" w:color="auto" w:sz="4" w:space="0"/>
              <w:right w:val="single" w:color="auto" w:sz="4" w:space="0"/>
            </w:tcBorders>
          </w:tcPr>
          <w:p>
            <w:pPr>
              <w:pStyle w:val="22"/>
              <w:widowControl/>
              <w:adjustRightInd w:val="0"/>
              <w:snapToGrid w:val="0"/>
              <w:rPr>
                <w:rFonts w:hint="eastAsia" w:hAnsi="宋体" w:cs="宋体"/>
                <w:bCs/>
                <w:color w:val="000000" w:themeColor="text1"/>
                <w:sz w:val="24"/>
                <w:szCs w:val="24"/>
                <w:highlight w:val="none"/>
                <w14:textFill>
                  <w14:solidFill>
                    <w14:schemeClr w14:val="tx1"/>
                  </w14:solidFill>
                </w14:textFill>
              </w:rPr>
            </w:pPr>
          </w:p>
        </w:tc>
        <w:tc>
          <w:tcPr>
            <w:tcW w:w="482" w:type="pct"/>
            <w:tcBorders>
              <w:top w:val="single" w:color="auto" w:sz="4" w:space="0"/>
              <w:left w:val="single" w:color="auto" w:sz="4" w:space="0"/>
              <w:bottom w:val="single" w:color="auto" w:sz="4" w:space="0"/>
              <w:right w:val="single" w:color="auto" w:sz="4" w:space="0"/>
            </w:tcBorders>
          </w:tcPr>
          <w:p>
            <w:pPr>
              <w:pStyle w:val="22"/>
              <w:widowControl/>
              <w:adjustRightInd w:val="0"/>
              <w:snapToGrid w:val="0"/>
              <w:rPr>
                <w:rFonts w:hint="eastAsia" w:hAnsi="宋体" w:cs="宋体"/>
                <w:bCs/>
                <w:color w:val="000000" w:themeColor="text1"/>
                <w:sz w:val="24"/>
                <w:szCs w:val="24"/>
                <w:highlight w:val="none"/>
                <w14:textFill>
                  <w14:solidFill>
                    <w14:schemeClr w14:val="tx1"/>
                  </w14:solidFill>
                </w14:textFill>
              </w:rPr>
            </w:pPr>
          </w:p>
        </w:tc>
        <w:tc>
          <w:tcPr>
            <w:tcW w:w="422" w:type="pct"/>
            <w:tcBorders>
              <w:top w:val="single" w:color="auto" w:sz="4" w:space="0"/>
              <w:left w:val="single" w:color="auto" w:sz="4" w:space="0"/>
              <w:bottom w:val="single" w:color="auto" w:sz="4" w:space="0"/>
              <w:right w:val="single" w:color="auto" w:sz="4" w:space="0"/>
            </w:tcBorders>
          </w:tcPr>
          <w:p>
            <w:pPr>
              <w:pStyle w:val="22"/>
              <w:widowControl/>
              <w:adjustRightInd w:val="0"/>
              <w:snapToGrid w:val="0"/>
              <w:rPr>
                <w:rFonts w:hint="eastAsia" w:hAnsi="宋体" w:cs="宋体"/>
                <w:bCs/>
                <w:color w:val="000000" w:themeColor="text1"/>
                <w:sz w:val="24"/>
                <w:szCs w:val="24"/>
                <w:highlight w:val="none"/>
                <w14:textFill>
                  <w14:solidFill>
                    <w14:schemeClr w14:val="tx1"/>
                  </w14:solidFill>
                </w14:textFill>
              </w:rPr>
            </w:pPr>
          </w:p>
        </w:tc>
        <w:tc>
          <w:tcPr>
            <w:tcW w:w="678" w:type="pct"/>
            <w:tcBorders>
              <w:top w:val="single" w:color="auto" w:sz="4" w:space="0"/>
              <w:left w:val="single" w:color="auto" w:sz="4" w:space="0"/>
              <w:bottom w:val="single" w:color="auto" w:sz="4" w:space="0"/>
              <w:right w:val="single" w:color="auto" w:sz="4" w:space="0"/>
            </w:tcBorders>
          </w:tcPr>
          <w:p>
            <w:pPr>
              <w:pStyle w:val="22"/>
              <w:widowControl/>
              <w:adjustRightInd w:val="0"/>
              <w:snapToGrid w:val="0"/>
              <w:rPr>
                <w:rFonts w:hint="eastAsia" w:hAnsi="宋体" w:cs="宋体"/>
                <w:bCs/>
                <w:color w:val="000000" w:themeColor="text1"/>
                <w:sz w:val="24"/>
                <w:szCs w:val="24"/>
                <w:highlight w:val="none"/>
                <w14:textFill>
                  <w14:solidFill>
                    <w14:schemeClr w14:val="tx1"/>
                  </w14:solidFill>
                </w14:textFill>
              </w:rPr>
            </w:pPr>
          </w:p>
        </w:tc>
        <w:tc>
          <w:tcPr>
            <w:tcW w:w="526" w:type="pct"/>
            <w:tcBorders>
              <w:top w:val="single" w:color="auto" w:sz="4" w:space="0"/>
              <w:left w:val="single" w:color="auto" w:sz="4" w:space="0"/>
              <w:bottom w:val="single" w:color="auto" w:sz="4" w:space="0"/>
              <w:right w:val="single" w:color="auto" w:sz="4" w:space="0"/>
            </w:tcBorders>
            <w:vAlign w:val="center"/>
          </w:tcPr>
          <w:p>
            <w:pPr>
              <w:pStyle w:val="22"/>
              <w:adjustRightInd w:val="0"/>
              <w:snapToGrid w:val="0"/>
              <w:jc w:val="center"/>
              <w:rPr>
                <w:rFonts w:hint="eastAsia" w:hAnsi="宋体" w:cs="宋体"/>
                <w:bCs/>
                <w:color w:val="000000" w:themeColor="text1"/>
                <w:sz w:val="24"/>
                <w:szCs w:val="24"/>
                <w:highlight w:val="none"/>
                <w14:textFill>
                  <w14:solidFill>
                    <w14:schemeClr w14:val="tx1"/>
                  </w14:solidFill>
                </w14:textFill>
              </w:rPr>
            </w:pPr>
          </w:p>
        </w:tc>
        <w:tc>
          <w:tcPr>
            <w:tcW w:w="958" w:type="pct"/>
            <w:tcBorders>
              <w:top w:val="single" w:color="auto" w:sz="4" w:space="0"/>
              <w:left w:val="single" w:color="auto" w:sz="4" w:space="0"/>
              <w:bottom w:val="single" w:color="auto" w:sz="4" w:space="0"/>
              <w:right w:val="single" w:color="auto" w:sz="4" w:space="0"/>
            </w:tcBorders>
            <w:vAlign w:val="center"/>
          </w:tcPr>
          <w:p>
            <w:pPr>
              <w:pStyle w:val="22"/>
              <w:adjustRightInd w:val="0"/>
              <w:snapToGrid w:val="0"/>
              <w:jc w:val="center"/>
              <w:rPr>
                <w:rFonts w:hint="eastAsia" w:hAnsi="宋体" w:cs="宋体"/>
                <w:bCs/>
                <w:color w:val="000000" w:themeColor="text1"/>
                <w:sz w:val="24"/>
                <w:szCs w:val="24"/>
                <w:highlight w:val="none"/>
                <w14:textFill>
                  <w14:solidFill>
                    <w14:schemeClr w14:val="tx1"/>
                  </w14:solidFill>
                </w14:textFill>
              </w:rPr>
            </w:pPr>
          </w:p>
        </w:tc>
        <w:tc>
          <w:tcPr>
            <w:tcW w:w="440" w:type="pct"/>
            <w:tcBorders>
              <w:top w:val="single" w:color="auto" w:sz="4" w:space="0"/>
              <w:left w:val="single" w:color="auto" w:sz="4" w:space="0"/>
              <w:bottom w:val="single" w:color="auto" w:sz="4" w:space="0"/>
              <w:right w:val="single" w:color="auto" w:sz="4" w:space="0"/>
            </w:tcBorders>
            <w:vAlign w:val="center"/>
          </w:tcPr>
          <w:p>
            <w:pPr>
              <w:pStyle w:val="22"/>
              <w:adjustRightInd w:val="0"/>
              <w:snapToGrid w:val="0"/>
              <w:jc w:val="center"/>
              <w:rPr>
                <w:rFonts w:hint="eastAsia" w:hAnsi="宋体" w:cs="宋体"/>
                <w:bCs/>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Cs/>
                <w:color w:val="000000" w:themeColor="text1"/>
                <w:szCs w:val="21"/>
                <w:highlight w:val="none"/>
                <w14:textFill>
                  <w14:solidFill>
                    <w14:schemeClr w14:val="tx1"/>
                  </w14:solidFill>
                </w14:textFill>
              </w:rPr>
            </w:pPr>
          </w:p>
        </w:tc>
        <w:tc>
          <w:tcPr>
            <w:tcW w:w="479" w:type="pct"/>
            <w:tcBorders>
              <w:top w:val="single" w:color="auto" w:sz="4" w:space="0"/>
              <w:left w:val="single" w:color="auto" w:sz="4" w:space="0"/>
              <w:bottom w:val="single" w:color="auto" w:sz="4" w:space="0"/>
              <w:right w:val="single" w:color="auto" w:sz="4" w:space="0"/>
            </w:tcBorders>
            <w:vAlign w:val="center"/>
          </w:tcPr>
          <w:p>
            <w:pPr>
              <w:widowControl/>
              <w:spacing w:line="40" w:lineRule="atLeast"/>
              <w:jc w:val="center"/>
              <w:rPr>
                <w:rFonts w:hint="eastAsia" w:ascii="宋体" w:hAnsi="宋体" w:cs="宋体"/>
                <w:color w:val="000000" w:themeColor="text1"/>
                <w:kern w:val="0"/>
                <w:szCs w:val="21"/>
                <w:highlight w:val="none"/>
                <w14:textFill>
                  <w14:solidFill>
                    <w14:schemeClr w14:val="tx1"/>
                  </w14:solidFill>
                </w14:textFill>
              </w:rPr>
            </w:pPr>
          </w:p>
        </w:tc>
        <w:tc>
          <w:tcPr>
            <w:tcW w:w="380" w:type="pct"/>
            <w:tcBorders>
              <w:top w:val="single" w:color="auto" w:sz="4" w:space="0"/>
              <w:left w:val="single" w:color="auto" w:sz="4" w:space="0"/>
              <w:bottom w:val="single" w:color="auto" w:sz="4" w:space="0"/>
              <w:right w:val="single" w:color="auto" w:sz="4" w:space="0"/>
            </w:tcBorders>
          </w:tcPr>
          <w:p>
            <w:pPr>
              <w:pStyle w:val="22"/>
              <w:widowControl/>
              <w:adjustRightInd w:val="0"/>
              <w:snapToGrid w:val="0"/>
              <w:rPr>
                <w:rFonts w:hint="eastAsia" w:hAnsi="宋体" w:cs="宋体"/>
                <w:bCs/>
                <w:color w:val="000000" w:themeColor="text1"/>
                <w:sz w:val="24"/>
                <w:szCs w:val="24"/>
                <w:highlight w:val="none"/>
                <w14:textFill>
                  <w14:solidFill>
                    <w14:schemeClr w14:val="tx1"/>
                  </w14:solidFill>
                </w14:textFill>
              </w:rPr>
            </w:pPr>
          </w:p>
        </w:tc>
        <w:tc>
          <w:tcPr>
            <w:tcW w:w="482" w:type="pct"/>
            <w:tcBorders>
              <w:top w:val="single" w:color="auto" w:sz="4" w:space="0"/>
              <w:left w:val="single" w:color="auto" w:sz="4" w:space="0"/>
              <w:bottom w:val="single" w:color="auto" w:sz="4" w:space="0"/>
              <w:right w:val="single" w:color="auto" w:sz="4" w:space="0"/>
            </w:tcBorders>
          </w:tcPr>
          <w:p>
            <w:pPr>
              <w:pStyle w:val="22"/>
              <w:widowControl/>
              <w:adjustRightInd w:val="0"/>
              <w:snapToGrid w:val="0"/>
              <w:rPr>
                <w:rFonts w:hint="eastAsia" w:hAnsi="宋体" w:cs="宋体"/>
                <w:bCs/>
                <w:color w:val="000000" w:themeColor="text1"/>
                <w:sz w:val="24"/>
                <w:szCs w:val="24"/>
                <w:highlight w:val="none"/>
                <w14:textFill>
                  <w14:solidFill>
                    <w14:schemeClr w14:val="tx1"/>
                  </w14:solidFill>
                </w14:textFill>
              </w:rPr>
            </w:pPr>
          </w:p>
        </w:tc>
        <w:tc>
          <w:tcPr>
            <w:tcW w:w="422" w:type="pct"/>
            <w:tcBorders>
              <w:top w:val="single" w:color="auto" w:sz="4" w:space="0"/>
              <w:left w:val="single" w:color="auto" w:sz="4" w:space="0"/>
              <w:bottom w:val="single" w:color="auto" w:sz="4" w:space="0"/>
              <w:right w:val="single" w:color="auto" w:sz="4" w:space="0"/>
            </w:tcBorders>
          </w:tcPr>
          <w:p>
            <w:pPr>
              <w:pStyle w:val="22"/>
              <w:widowControl/>
              <w:adjustRightInd w:val="0"/>
              <w:snapToGrid w:val="0"/>
              <w:rPr>
                <w:rFonts w:hint="eastAsia" w:hAnsi="宋体" w:cs="宋体"/>
                <w:bCs/>
                <w:color w:val="000000" w:themeColor="text1"/>
                <w:sz w:val="24"/>
                <w:szCs w:val="24"/>
                <w:highlight w:val="none"/>
                <w14:textFill>
                  <w14:solidFill>
                    <w14:schemeClr w14:val="tx1"/>
                  </w14:solidFill>
                </w14:textFill>
              </w:rPr>
            </w:pPr>
          </w:p>
        </w:tc>
        <w:tc>
          <w:tcPr>
            <w:tcW w:w="678" w:type="pct"/>
            <w:tcBorders>
              <w:top w:val="single" w:color="auto" w:sz="4" w:space="0"/>
              <w:left w:val="single" w:color="auto" w:sz="4" w:space="0"/>
              <w:bottom w:val="single" w:color="auto" w:sz="4" w:space="0"/>
              <w:right w:val="single" w:color="auto" w:sz="4" w:space="0"/>
            </w:tcBorders>
          </w:tcPr>
          <w:p>
            <w:pPr>
              <w:pStyle w:val="22"/>
              <w:widowControl/>
              <w:adjustRightInd w:val="0"/>
              <w:snapToGrid w:val="0"/>
              <w:rPr>
                <w:rFonts w:hint="eastAsia" w:hAnsi="宋体" w:cs="宋体"/>
                <w:bCs/>
                <w:color w:val="000000" w:themeColor="text1"/>
                <w:sz w:val="24"/>
                <w:szCs w:val="24"/>
                <w:highlight w:val="none"/>
                <w14:textFill>
                  <w14:solidFill>
                    <w14:schemeClr w14:val="tx1"/>
                  </w14:solidFill>
                </w14:textFill>
              </w:rPr>
            </w:pPr>
          </w:p>
        </w:tc>
        <w:tc>
          <w:tcPr>
            <w:tcW w:w="526" w:type="pct"/>
            <w:tcBorders>
              <w:top w:val="single" w:color="auto" w:sz="4" w:space="0"/>
              <w:left w:val="single" w:color="auto" w:sz="4" w:space="0"/>
              <w:bottom w:val="single" w:color="auto" w:sz="4" w:space="0"/>
              <w:right w:val="single" w:color="auto" w:sz="4" w:space="0"/>
            </w:tcBorders>
            <w:vAlign w:val="center"/>
          </w:tcPr>
          <w:p>
            <w:pPr>
              <w:pStyle w:val="22"/>
              <w:adjustRightInd w:val="0"/>
              <w:snapToGrid w:val="0"/>
              <w:jc w:val="center"/>
              <w:rPr>
                <w:rFonts w:hint="eastAsia" w:hAnsi="宋体" w:cs="宋体"/>
                <w:bCs/>
                <w:color w:val="000000" w:themeColor="text1"/>
                <w:sz w:val="24"/>
                <w:szCs w:val="24"/>
                <w:highlight w:val="none"/>
                <w14:textFill>
                  <w14:solidFill>
                    <w14:schemeClr w14:val="tx1"/>
                  </w14:solidFill>
                </w14:textFill>
              </w:rPr>
            </w:pPr>
          </w:p>
        </w:tc>
        <w:tc>
          <w:tcPr>
            <w:tcW w:w="958" w:type="pct"/>
            <w:tcBorders>
              <w:top w:val="single" w:color="auto" w:sz="4" w:space="0"/>
              <w:left w:val="single" w:color="auto" w:sz="4" w:space="0"/>
              <w:bottom w:val="single" w:color="auto" w:sz="4" w:space="0"/>
              <w:right w:val="single" w:color="auto" w:sz="4" w:space="0"/>
            </w:tcBorders>
            <w:vAlign w:val="center"/>
          </w:tcPr>
          <w:p>
            <w:pPr>
              <w:pStyle w:val="22"/>
              <w:adjustRightInd w:val="0"/>
              <w:snapToGrid w:val="0"/>
              <w:jc w:val="center"/>
              <w:rPr>
                <w:rFonts w:hint="eastAsia" w:hAnsi="宋体" w:cs="宋体"/>
                <w:bCs/>
                <w:color w:val="000000" w:themeColor="text1"/>
                <w:sz w:val="24"/>
                <w:szCs w:val="24"/>
                <w:highlight w:val="none"/>
                <w14:textFill>
                  <w14:solidFill>
                    <w14:schemeClr w14:val="tx1"/>
                  </w14:solidFill>
                </w14:textFill>
              </w:rPr>
            </w:pPr>
          </w:p>
        </w:tc>
        <w:tc>
          <w:tcPr>
            <w:tcW w:w="440" w:type="pct"/>
            <w:tcBorders>
              <w:top w:val="single" w:color="auto" w:sz="4" w:space="0"/>
              <w:left w:val="single" w:color="auto" w:sz="4" w:space="0"/>
              <w:bottom w:val="single" w:color="auto" w:sz="4" w:space="0"/>
              <w:right w:val="single" w:color="auto" w:sz="4" w:space="0"/>
            </w:tcBorders>
            <w:vAlign w:val="center"/>
          </w:tcPr>
          <w:p>
            <w:pPr>
              <w:pStyle w:val="22"/>
              <w:adjustRightInd w:val="0"/>
              <w:snapToGrid w:val="0"/>
              <w:jc w:val="center"/>
              <w:rPr>
                <w:rFonts w:hint="eastAsia" w:hAnsi="宋体" w:cs="宋体"/>
                <w:bCs/>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632" w:type="pct"/>
            <w:vMerge w:val="restart"/>
            <w:tcBorders>
              <w:top w:val="single" w:color="auto" w:sz="4" w:space="0"/>
              <w:left w:val="single" w:color="auto" w:sz="4" w:space="0"/>
              <w:bottom w:val="single" w:color="auto" w:sz="4" w:space="0"/>
              <w:right w:val="single" w:color="auto" w:sz="4" w:space="0"/>
            </w:tcBorders>
            <w:vAlign w:val="center"/>
          </w:tcPr>
          <w:p>
            <w:pPr>
              <w:pStyle w:val="22"/>
              <w:widowControl/>
              <w:adjustRightInd w:val="0"/>
              <w:snapToGrid w:val="0"/>
              <w:jc w:val="center"/>
              <w:rPr>
                <w:rFonts w:hint="eastAsia" w:hAnsi="宋体" w:cs="宋体"/>
                <w:bCs/>
                <w:color w:val="000000" w:themeColor="text1"/>
                <w:sz w:val="24"/>
                <w:szCs w:val="24"/>
                <w:highlight w:val="none"/>
                <w14:textFill>
                  <w14:solidFill>
                    <w14:schemeClr w14:val="tx1"/>
                  </w14:solidFill>
                </w14:textFill>
              </w:rPr>
            </w:pPr>
            <w:r>
              <w:rPr>
                <w:rFonts w:hint="eastAsia" w:hAnsi="宋体" w:cs="宋体"/>
                <w:color w:val="000000" w:themeColor="text1"/>
                <w:kern w:val="0"/>
                <w:highlight w:val="none"/>
                <w14:textFill>
                  <w14:solidFill>
                    <w14:schemeClr w14:val="tx1"/>
                  </w14:solidFill>
                </w14:textFill>
              </w:rPr>
              <w:t>其他人员</w:t>
            </w:r>
          </w:p>
        </w:tc>
        <w:tc>
          <w:tcPr>
            <w:tcW w:w="479" w:type="pct"/>
            <w:tcBorders>
              <w:top w:val="single" w:color="auto" w:sz="4" w:space="0"/>
              <w:left w:val="single" w:color="auto" w:sz="4" w:space="0"/>
              <w:bottom w:val="single" w:color="auto" w:sz="4" w:space="0"/>
              <w:right w:val="single" w:color="auto" w:sz="4" w:space="0"/>
            </w:tcBorders>
          </w:tcPr>
          <w:p>
            <w:pPr>
              <w:pStyle w:val="22"/>
              <w:widowControl/>
              <w:adjustRightInd w:val="0"/>
              <w:snapToGrid w:val="0"/>
              <w:rPr>
                <w:rFonts w:hint="eastAsia" w:hAnsi="宋体" w:cs="宋体"/>
                <w:bCs/>
                <w:color w:val="000000" w:themeColor="text1"/>
                <w:sz w:val="24"/>
                <w:szCs w:val="24"/>
                <w:highlight w:val="none"/>
                <w14:textFill>
                  <w14:solidFill>
                    <w14:schemeClr w14:val="tx1"/>
                  </w14:solidFill>
                </w14:textFill>
              </w:rPr>
            </w:pPr>
          </w:p>
        </w:tc>
        <w:tc>
          <w:tcPr>
            <w:tcW w:w="380" w:type="pct"/>
            <w:tcBorders>
              <w:top w:val="single" w:color="auto" w:sz="4" w:space="0"/>
              <w:left w:val="single" w:color="auto" w:sz="4" w:space="0"/>
              <w:bottom w:val="single" w:color="auto" w:sz="4" w:space="0"/>
              <w:right w:val="single" w:color="auto" w:sz="4" w:space="0"/>
            </w:tcBorders>
          </w:tcPr>
          <w:p>
            <w:pPr>
              <w:pStyle w:val="22"/>
              <w:widowControl/>
              <w:adjustRightInd w:val="0"/>
              <w:snapToGrid w:val="0"/>
              <w:rPr>
                <w:rFonts w:hint="eastAsia" w:hAnsi="宋体" w:cs="宋体"/>
                <w:bCs/>
                <w:color w:val="000000" w:themeColor="text1"/>
                <w:sz w:val="24"/>
                <w:szCs w:val="24"/>
                <w:highlight w:val="none"/>
                <w14:textFill>
                  <w14:solidFill>
                    <w14:schemeClr w14:val="tx1"/>
                  </w14:solidFill>
                </w14:textFill>
              </w:rPr>
            </w:pPr>
          </w:p>
        </w:tc>
        <w:tc>
          <w:tcPr>
            <w:tcW w:w="482" w:type="pct"/>
            <w:tcBorders>
              <w:top w:val="single" w:color="auto" w:sz="4" w:space="0"/>
              <w:left w:val="single" w:color="auto" w:sz="4" w:space="0"/>
              <w:bottom w:val="single" w:color="auto" w:sz="4" w:space="0"/>
              <w:right w:val="single" w:color="auto" w:sz="4" w:space="0"/>
            </w:tcBorders>
          </w:tcPr>
          <w:p>
            <w:pPr>
              <w:pStyle w:val="22"/>
              <w:widowControl/>
              <w:adjustRightInd w:val="0"/>
              <w:snapToGrid w:val="0"/>
              <w:rPr>
                <w:rFonts w:hint="eastAsia" w:hAnsi="宋体" w:cs="宋体"/>
                <w:bCs/>
                <w:color w:val="000000" w:themeColor="text1"/>
                <w:sz w:val="24"/>
                <w:szCs w:val="24"/>
                <w:highlight w:val="none"/>
                <w14:textFill>
                  <w14:solidFill>
                    <w14:schemeClr w14:val="tx1"/>
                  </w14:solidFill>
                </w14:textFill>
              </w:rPr>
            </w:pPr>
          </w:p>
        </w:tc>
        <w:tc>
          <w:tcPr>
            <w:tcW w:w="422" w:type="pct"/>
            <w:tcBorders>
              <w:top w:val="single" w:color="auto" w:sz="4" w:space="0"/>
              <w:left w:val="single" w:color="auto" w:sz="4" w:space="0"/>
              <w:bottom w:val="single" w:color="auto" w:sz="4" w:space="0"/>
              <w:right w:val="single" w:color="auto" w:sz="4" w:space="0"/>
            </w:tcBorders>
          </w:tcPr>
          <w:p>
            <w:pPr>
              <w:pStyle w:val="22"/>
              <w:widowControl/>
              <w:adjustRightInd w:val="0"/>
              <w:snapToGrid w:val="0"/>
              <w:rPr>
                <w:rFonts w:hint="eastAsia" w:hAnsi="宋体" w:cs="宋体"/>
                <w:bCs/>
                <w:color w:val="000000" w:themeColor="text1"/>
                <w:sz w:val="24"/>
                <w:szCs w:val="24"/>
                <w:highlight w:val="none"/>
                <w14:textFill>
                  <w14:solidFill>
                    <w14:schemeClr w14:val="tx1"/>
                  </w14:solidFill>
                </w14:textFill>
              </w:rPr>
            </w:pPr>
          </w:p>
        </w:tc>
        <w:tc>
          <w:tcPr>
            <w:tcW w:w="678" w:type="pct"/>
            <w:tcBorders>
              <w:top w:val="single" w:color="auto" w:sz="4" w:space="0"/>
              <w:left w:val="single" w:color="auto" w:sz="4" w:space="0"/>
              <w:bottom w:val="single" w:color="auto" w:sz="4" w:space="0"/>
              <w:right w:val="single" w:color="auto" w:sz="4" w:space="0"/>
            </w:tcBorders>
          </w:tcPr>
          <w:p>
            <w:pPr>
              <w:pStyle w:val="22"/>
              <w:widowControl/>
              <w:adjustRightInd w:val="0"/>
              <w:snapToGrid w:val="0"/>
              <w:rPr>
                <w:rFonts w:hint="eastAsia" w:hAnsi="宋体" w:cs="宋体"/>
                <w:bCs/>
                <w:color w:val="000000" w:themeColor="text1"/>
                <w:sz w:val="24"/>
                <w:szCs w:val="24"/>
                <w:highlight w:val="none"/>
                <w14:textFill>
                  <w14:solidFill>
                    <w14:schemeClr w14:val="tx1"/>
                  </w14:solidFill>
                </w14:textFill>
              </w:rPr>
            </w:pPr>
          </w:p>
        </w:tc>
        <w:tc>
          <w:tcPr>
            <w:tcW w:w="526" w:type="pct"/>
            <w:tcBorders>
              <w:top w:val="single" w:color="auto" w:sz="4" w:space="0"/>
              <w:left w:val="single" w:color="auto" w:sz="4" w:space="0"/>
              <w:bottom w:val="single" w:color="auto" w:sz="4" w:space="0"/>
              <w:right w:val="single" w:color="auto" w:sz="4" w:space="0"/>
            </w:tcBorders>
            <w:vAlign w:val="center"/>
          </w:tcPr>
          <w:p>
            <w:pPr>
              <w:pStyle w:val="22"/>
              <w:widowControl/>
              <w:adjustRightInd w:val="0"/>
              <w:snapToGrid w:val="0"/>
              <w:jc w:val="center"/>
              <w:rPr>
                <w:rFonts w:hint="eastAsia" w:hAnsi="宋体" w:cs="宋体"/>
                <w:bCs/>
                <w:color w:val="000000" w:themeColor="text1"/>
                <w:sz w:val="24"/>
                <w:szCs w:val="24"/>
                <w:highlight w:val="none"/>
                <w14:textFill>
                  <w14:solidFill>
                    <w14:schemeClr w14:val="tx1"/>
                  </w14:solidFill>
                </w14:textFill>
              </w:rPr>
            </w:pPr>
          </w:p>
        </w:tc>
        <w:tc>
          <w:tcPr>
            <w:tcW w:w="958" w:type="pct"/>
            <w:tcBorders>
              <w:top w:val="single" w:color="auto" w:sz="4" w:space="0"/>
              <w:left w:val="single" w:color="auto" w:sz="4" w:space="0"/>
              <w:bottom w:val="single" w:color="auto" w:sz="4" w:space="0"/>
              <w:right w:val="single" w:color="auto" w:sz="4" w:space="0"/>
            </w:tcBorders>
            <w:vAlign w:val="center"/>
          </w:tcPr>
          <w:p>
            <w:pPr>
              <w:pStyle w:val="22"/>
              <w:widowControl/>
              <w:adjustRightInd w:val="0"/>
              <w:snapToGrid w:val="0"/>
              <w:jc w:val="center"/>
              <w:rPr>
                <w:rFonts w:hint="eastAsia" w:hAnsi="宋体" w:cs="宋体"/>
                <w:bCs/>
                <w:color w:val="000000" w:themeColor="text1"/>
                <w:sz w:val="24"/>
                <w:szCs w:val="24"/>
                <w:highlight w:val="none"/>
                <w14:textFill>
                  <w14:solidFill>
                    <w14:schemeClr w14:val="tx1"/>
                  </w14:solidFill>
                </w14:textFill>
              </w:rPr>
            </w:pPr>
          </w:p>
        </w:tc>
        <w:tc>
          <w:tcPr>
            <w:tcW w:w="440" w:type="pct"/>
            <w:tcBorders>
              <w:top w:val="single" w:color="auto" w:sz="4" w:space="0"/>
              <w:left w:val="single" w:color="auto" w:sz="4" w:space="0"/>
              <w:bottom w:val="single" w:color="auto" w:sz="4" w:space="0"/>
              <w:right w:val="single" w:color="auto" w:sz="4" w:space="0"/>
            </w:tcBorders>
            <w:vAlign w:val="center"/>
          </w:tcPr>
          <w:p>
            <w:pPr>
              <w:pStyle w:val="22"/>
              <w:widowControl/>
              <w:adjustRightInd w:val="0"/>
              <w:snapToGrid w:val="0"/>
              <w:jc w:val="center"/>
              <w:rPr>
                <w:rFonts w:hint="eastAsia" w:hAnsi="宋体" w:cs="宋体"/>
                <w:bCs/>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Cs/>
                <w:color w:val="000000" w:themeColor="text1"/>
                <w:sz w:val="24"/>
                <w:highlight w:val="none"/>
                <w14:textFill>
                  <w14:solidFill>
                    <w14:schemeClr w14:val="tx1"/>
                  </w14:solidFill>
                </w14:textFill>
              </w:rPr>
            </w:pPr>
          </w:p>
        </w:tc>
        <w:tc>
          <w:tcPr>
            <w:tcW w:w="479" w:type="pct"/>
            <w:tcBorders>
              <w:top w:val="single" w:color="auto" w:sz="4" w:space="0"/>
              <w:left w:val="single" w:color="auto" w:sz="4" w:space="0"/>
              <w:bottom w:val="single" w:color="auto" w:sz="4" w:space="0"/>
              <w:right w:val="single" w:color="auto" w:sz="4" w:space="0"/>
            </w:tcBorders>
          </w:tcPr>
          <w:p>
            <w:pPr>
              <w:pStyle w:val="22"/>
              <w:widowControl/>
              <w:adjustRightInd w:val="0"/>
              <w:snapToGrid w:val="0"/>
              <w:rPr>
                <w:rFonts w:hint="eastAsia" w:hAnsi="宋体" w:cs="宋体"/>
                <w:bCs/>
                <w:color w:val="000000" w:themeColor="text1"/>
                <w:sz w:val="24"/>
                <w:szCs w:val="24"/>
                <w:highlight w:val="none"/>
                <w14:textFill>
                  <w14:solidFill>
                    <w14:schemeClr w14:val="tx1"/>
                  </w14:solidFill>
                </w14:textFill>
              </w:rPr>
            </w:pPr>
          </w:p>
        </w:tc>
        <w:tc>
          <w:tcPr>
            <w:tcW w:w="380" w:type="pct"/>
            <w:tcBorders>
              <w:top w:val="single" w:color="auto" w:sz="4" w:space="0"/>
              <w:left w:val="single" w:color="auto" w:sz="4" w:space="0"/>
              <w:bottom w:val="single" w:color="auto" w:sz="4" w:space="0"/>
              <w:right w:val="single" w:color="auto" w:sz="4" w:space="0"/>
            </w:tcBorders>
          </w:tcPr>
          <w:p>
            <w:pPr>
              <w:pStyle w:val="22"/>
              <w:widowControl/>
              <w:adjustRightInd w:val="0"/>
              <w:snapToGrid w:val="0"/>
              <w:rPr>
                <w:rFonts w:hint="eastAsia" w:hAnsi="宋体" w:cs="宋体"/>
                <w:bCs/>
                <w:color w:val="000000" w:themeColor="text1"/>
                <w:sz w:val="24"/>
                <w:szCs w:val="24"/>
                <w:highlight w:val="none"/>
                <w14:textFill>
                  <w14:solidFill>
                    <w14:schemeClr w14:val="tx1"/>
                  </w14:solidFill>
                </w14:textFill>
              </w:rPr>
            </w:pPr>
          </w:p>
        </w:tc>
        <w:tc>
          <w:tcPr>
            <w:tcW w:w="482" w:type="pct"/>
            <w:tcBorders>
              <w:top w:val="single" w:color="auto" w:sz="4" w:space="0"/>
              <w:left w:val="single" w:color="auto" w:sz="4" w:space="0"/>
              <w:bottom w:val="single" w:color="auto" w:sz="4" w:space="0"/>
              <w:right w:val="single" w:color="auto" w:sz="4" w:space="0"/>
            </w:tcBorders>
          </w:tcPr>
          <w:p>
            <w:pPr>
              <w:pStyle w:val="22"/>
              <w:widowControl/>
              <w:adjustRightInd w:val="0"/>
              <w:snapToGrid w:val="0"/>
              <w:rPr>
                <w:rFonts w:hint="eastAsia" w:hAnsi="宋体" w:cs="宋体"/>
                <w:bCs/>
                <w:color w:val="000000" w:themeColor="text1"/>
                <w:sz w:val="24"/>
                <w:szCs w:val="24"/>
                <w:highlight w:val="none"/>
                <w14:textFill>
                  <w14:solidFill>
                    <w14:schemeClr w14:val="tx1"/>
                  </w14:solidFill>
                </w14:textFill>
              </w:rPr>
            </w:pPr>
          </w:p>
        </w:tc>
        <w:tc>
          <w:tcPr>
            <w:tcW w:w="422" w:type="pct"/>
            <w:tcBorders>
              <w:top w:val="single" w:color="auto" w:sz="4" w:space="0"/>
              <w:left w:val="single" w:color="auto" w:sz="4" w:space="0"/>
              <w:bottom w:val="single" w:color="auto" w:sz="4" w:space="0"/>
              <w:right w:val="single" w:color="auto" w:sz="4" w:space="0"/>
            </w:tcBorders>
          </w:tcPr>
          <w:p>
            <w:pPr>
              <w:pStyle w:val="22"/>
              <w:widowControl/>
              <w:adjustRightInd w:val="0"/>
              <w:snapToGrid w:val="0"/>
              <w:rPr>
                <w:rFonts w:hint="eastAsia" w:hAnsi="宋体" w:cs="宋体"/>
                <w:bCs/>
                <w:color w:val="000000" w:themeColor="text1"/>
                <w:sz w:val="24"/>
                <w:szCs w:val="24"/>
                <w:highlight w:val="none"/>
                <w14:textFill>
                  <w14:solidFill>
                    <w14:schemeClr w14:val="tx1"/>
                  </w14:solidFill>
                </w14:textFill>
              </w:rPr>
            </w:pPr>
          </w:p>
        </w:tc>
        <w:tc>
          <w:tcPr>
            <w:tcW w:w="678" w:type="pct"/>
            <w:tcBorders>
              <w:top w:val="single" w:color="auto" w:sz="4" w:space="0"/>
              <w:left w:val="single" w:color="auto" w:sz="4" w:space="0"/>
              <w:bottom w:val="single" w:color="auto" w:sz="4" w:space="0"/>
              <w:right w:val="single" w:color="auto" w:sz="4" w:space="0"/>
            </w:tcBorders>
          </w:tcPr>
          <w:p>
            <w:pPr>
              <w:pStyle w:val="22"/>
              <w:widowControl/>
              <w:adjustRightInd w:val="0"/>
              <w:snapToGrid w:val="0"/>
              <w:rPr>
                <w:rFonts w:hint="eastAsia" w:hAnsi="宋体" w:cs="宋体"/>
                <w:bCs/>
                <w:color w:val="000000" w:themeColor="text1"/>
                <w:sz w:val="24"/>
                <w:szCs w:val="24"/>
                <w:highlight w:val="none"/>
                <w14:textFill>
                  <w14:solidFill>
                    <w14:schemeClr w14:val="tx1"/>
                  </w14:solidFill>
                </w14:textFill>
              </w:rPr>
            </w:pPr>
          </w:p>
        </w:tc>
        <w:tc>
          <w:tcPr>
            <w:tcW w:w="526" w:type="pct"/>
            <w:tcBorders>
              <w:top w:val="single" w:color="auto" w:sz="4" w:space="0"/>
              <w:left w:val="single" w:color="auto" w:sz="4" w:space="0"/>
              <w:bottom w:val="single" w:color="auto" w:sz="4" w:space="0"/>
              <w:right w:val="single" w:color="auto" w:sz="4" w:space="0"/>
            </w:tcBorders>
          </w:tcPr>
          <w:p>
            <w:pPr>
              <w:pStyle w:val="22"/>
              <w:widowControl/>
              <w:adjustRightInd w:val="0"/>
              <w:snapToGrid w:val="0"/>
              <w:rPr>
                <w:rFonts w:hint="eastAsia" w:hAnsi="宋体" w:cs="宋体"/>
                <w:bCs/>
                <w:color w:val="000000" w:themeColor="text1"/>
                <w:sz w:val="24"/>
                <w:szCs w:val="24"/>
                <w:highlight w:val="none"/>
                <w14:textFill>
                  <w14:solidFill>
                    <w14:schemeClr w14:val="tx1"/>
                  </w14:solidFill>
                </w14:textFill>
              </w:rPr>
            </w:pPr>
          </w:p>
        </w:tc>
        <w:tc>
          <w:tcPr>
            <w:tcW w:w="958" w:type="pct"/>
            <w:tcBorders>
              <w:top w:val="single" w:color="auto" w:sz="4" w:space="0"/>
              <w:left w:val="single" w:color="auto" w:sz="4" w:space="0"/>
              <w:bottom w:val="single" w:color="auto" w:sz="4" w:space="0"/>
              <w:right w:val="single" w:color="auto" w:sz="4" w:space="0"/>
            </w:tcBorders>
          </w:tcPr>
          <w:p>
            <w:pPr>
              <w:pStyle w:val="22"/>
              <w:widowControl/>
              <w:adjustRightInd w:val="0"/>
              <w:snapToGrid w:val="0"/>
              <w:rPr>
                <w:rFonts w:hint="eastAsia" w:hAnsi="宋体" w:cs="宋体"/>
                <w:bCs/>
                <w:color w:val="000000" w:themeColor="text1"/>
                <w:sz w:val="24"/>
                <w:szCs w:val="24"/>
                <w:highlight w:val="none"/>
                <w14:textFill>
                  <w14:solidFill>
                    <w14:schemeClr w14:val="tx1"/>
                  </w14:solidFill>
                </w14:textFill>
              </w:rPr>
            </w:pPr>
          </w:p>
        </w:tc>
        <w:tc>
          <w:tcPr>
            <w:tcW w:w="440" w:type="pct"/>
            <w:tcBorders>
              <w:top w:val="single" w:color="auto" w:sz="4" w:space="0"/>
              <w:left w:val="single" w:color="auto" w:sz="4" w:space="0"/>
              <w:bottom w:val="single" w:color="auto" w:sz="4" w:space="0"/>
              <w:right w:val="single" w:color="auto" w:sz="4" w:space="0"/>
            </w:tcBorders>
          </w:tcPr>
          <w:p>
            <w:pPr>
              <w:pStyle w:val="22"/>
              <w:widowControl/>
              <w:adjustRightInd w:val="0"/>
              <w:snapToGrid w:val="0"/>
              <w:rPr>
                <w:rFonts w:hint="eastAsia" w:hAnsi="宋体" w:cs="宋体"/>
                <w:bCs/>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632" w:type="pct"/>
            <w:tcBorders>
              <w:top w:val="single" w:color="auto" w:sz="4" w:space="0"/>
              <w:left w:val="single" w:color="auto" w:sz="4" w:space="0"/>
              <w:bottom w:val="single" w:color="auto" w:sz="4" w:space="0"/>
              <w:right w:val="single" w:color="auto" w:sz="4" w:space="0"/>
            </w:tcBorders>
            <w:vAlign w:val="center"/>
          </w:tcPr>
          <w:p>
            <w:pPr>
              <w:pStyle w:val="22"/>
              <w:widowControl/>
              <w:adjustRightInd w:val="0"/>
              <w:snapToGrid w:val="0"/>
              <w:jc w:val="center"/>
              <w:rPr>
                <w:rFonts w:hint="eastAsia" w:hAnsi="宋体" w:cs="宋体"/>
                <w:bCs/>
                <w:color w:val="000000" w:themeColor="text1"/>
                <w:sz w:val="24"/>
                <w:szCs w:val="24"/>
                <w:highlight w:val="none"/>
                <w14:textFill>
                  <w14:solidFill>
                    <w14:schemeClr w14:val="tx1"/>
                  </w14:solidFill>
                </w14:textFill>
              </w:rPr>
            </w:pPr>
            <w:r>
              <w:rPr>
                <w:rFonts w:hint="eastAsia" w:hAnsi="宋体" w:cs="宋体"/>
                <w:bCs/>
                <w:color w:val="000000" w:themeColor="text1"/>
                <w:sz w:val="24"/>
                <w:szCs w:val="24"/>
                <w:highlight w:val="none"/>
                <w14:textFill>
                  <w14:solidFill>
                    <w14:schemeClr w14:val="tx1"/>
                  </w14:solidFill>
                </w14:textFill>
              </w:rPr>
              <w:t>拟投入本项目人员总数</w:t>
            </w:r>
          </w:p>
        </w:tc>
        <w:tc>
          <w:tcPr>
            <w:tcW w:w="4367" w:type="pct"/>
            <w:gridSpan w:val="8"/>
            <w:tcBorders>
              <w:top w:val="single" w:color="auto" w:sz="4" w:space="0"/>
              <w:left w:val="single" w:color="auto" w:sz="4" w:space="0"/>
              <w:bottom w:val="single" w:color="auto" w:sz="4" w:space="0"/>
              <w:right w:val="single" w:color="auto" w:sz="4" w:space="0"/>
            </w:tcBorders>
          </w:tcPr>
          <w:p>
            <w:pPr>
              <w:pStyle w:val="22"/>
              <w:widowControl/>
              <w:adjustRightInd w:val="0"/>
              <w:snapToGrid w:val="0"/>
              <w:rPr>
                <w:rFonts w:hint="eastAsia" w:hAnsi="宋体" w:cs="宋体"/>
                <w:bCs/>
                <w:color w:val="000000" w:themeColor="text1"/>
                <w:sz w:val="24"/>
                <w:szCs w:val="24"/>
                <w:highlight w:val="none"/>
                <w14:textFill>
                  <w14:solidFill>
                    <w14:schemeClr w14:val="tx1"/>
                  </w14:solidFill>
                </w14:textFill>
              </w:rPr>
            </w:pPr>
          </w:p>
          <w:p>
            <w:pPr>
              <w:pStyle w:val="22"/>
              <w:widowControl/>
              <w:adjustRightInd w:val="0"/>
              <w:snapToGrid w:val="0"/>
              <w:rPr>
                <w:rFonts w:hint="eastAsia" w:hAnsi="宋体" w:cs="宋体"/>
                <w:bCs/>
                <w:color w:val="000000" w:themeColor="text1"/>
                <w:sz w:val="24"/>
                <w:szCs w:val="24"/>
                <w:highlight w:val="none"/>
                <w14:textFill>
                  <w14:solidFill>
                    <w14:schemeClr w14:val="tx1"/>
                  </w14:solidFill>
                </w14:textFill>
              </w:rPr>
            </w:pPr>
            <w:r>
              <w:rPr>
                <w:rFonts w:hint="eastAsia" w:hAnsi="宋体" w:cs="宋体"/>
                <w:bCs/>
                <w:color w:val="000000" w:themeColor="text1"/>
                <w:sz w:val="24"/>
                <w:szCs w:val="24"/>
                <w:highlight w:val="none"/>
                <w14:textFill>
                  <w14:solidFill>
                    <w14:schemeClr w14:val="tx1"/>
                  </w14:solidFill>
                </w14:textFill>
              </w:rPr>
              <w:t>______________人（拟投入项目人员总数＝项目负责人+主要技术人员数+其他人员数）</w:t>
            </w:r>
          </w:p>
        </w:tc>
      </w:tr>
    </w:tbl>
    <w:p>
      <w:pPr>
        <w:spacing w:line="360" w:lineRule="atLeast"/>
        <w:rPr>
          <w:rFonts w:hint="eastAsia" w:ascii="宋体" w:hAnsi="宋体" w:cs="宋体"/>
          <w:b/>
          <w:color w:val="000000" w:themeColor="text1"/>
          <w:szCs w:val="21"/>
          <w:highlight w:val="none"/>
          <w14:textFill>
            <w14:solidFill>
              <w14:schemeClr w14:val="tx1"/>
            </w14:solidFill>
          </w14:textFill>
        </w:rPr>
      </w:pPr>
    </w:p>
    <w:p>
      <w:pPr>
        <w:widowControl/>
        <w:adjustRightInd w:val="0"/>
        <w:snapToGrid w:val="0"/>
        <w:spacing w:line="400" w:lineRule="atLeast"/>
        <w:ind w:left="510"/>
        <w:rPr>
          <w:rFonts w:hint="eastAsia" w:ascii="宋体" w:hAnsi="宋体" w:cs="宋体"/>
          <w:color w:val="000000" w:themeColor="text1"/>
          <w:sz w:val="24"/>
          <w:highlight w:val="none"/>
          <w14:textFill>
            <w14:solidFill>
              <w14:schemeClr w14:val="tx1"/>
            </w14:solidFill>
          </w14:textFill>
        </w:rPr>
      </w:pPr>
    </w:p>
    <w:p>
      <w:pPr>
        <w:widowControl/>
        <w:adjustRightInd w:val="0"/>
        <w:snapToGrid w:val="0"/>
        <w:spacing w:line="400" w:lineRule="atLeast"/>
        <w:ind w:left="510"/>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注：1.</w:t>
      </w:r>
      <w:r>
        <w:rPr>
          <w:rFonts w:hint="eastAsia" w:ascii="宋体" w:hAnsi="宋体" w:cs="宋体"/>
          <w:color w:val="000000" w:themeColor="text1"/>
          <w:sz w:val="24"/>
          <w:highlight w:val="none"/>
          <w14:textFill>
            <w14:solidFill>
              <w14:schemeClr w14:val="tx1"/>
            </w14:solidFill>
          </w14:textFill>
        </w:rPr>
        <w:tab/>
      </w:r>
      <w:r>
        <w:rPr>
          <w:rFonts w:hint="eastAsia" w:ascii="宋体" w:hAnsi="宋体" w:cs="宋体"/>
          <w:color w:val="000000" w:themeColor="text1"/>
          <w:sz w:val="24"/>
          <w:highlight w:val="none"/>
          <w14:textFill>
            <w14:solidFill>
              <w14:schemeClr w14:val="tx1"/>
            </w14:solidFill>
          </w14:textFill>
        </w:rPr>
        <w:t>本表若不能反映全部实际情况，除在备注栏说明外，亦可另行制表说明；</w:t>
      </w:r>
    </w:p>
    <w:p>
      <w:pPr>
        <w:widowControl/>
        <w:adjustRightInd w:val="0"/>
        <w:snapToGrid w:val="0"/>
        <w:spacing w:line="400" w:lineRule="atLeast"/>
        <w:ind w:left="480" w:firstLine="480" w:firstLineChars="200"/>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2、从事本工作时间为在本岗位的工作年限；</w:t>
      </w:r>
    </w:p>
    <w:p>
      <w:pPr>
        <w:widowControl/>
        <w:adjustRightInd w:val="0"/>
        <w:snapToGrid w:val="0"/>
        <w:spacing w:line="400" w:lineRule="atLeast"/>
        <w:ind w:left="870" w:firstLine="120" w:firstLineChars="50"/>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3、附各类人员的相关证书(职称证书、执业资格证书等)复印件（如果有）。</w:t>
      </w:r>
    </w:p>
    <w:p>
      <w:pPr>
        <w:pStyle w:val="24"/>
        <w:adjustRightInd w:val="0"/>
        <w:snapToGrid w:val="0"/>
        <w:spacing w:line="360" w:lineRule="auto"/>
        <w:outlineLvl w:val="0"/>
        <w:rPr>
          <w:rFonts w:hint="eastAsia" w:ascii="宋体" w:hAnsi="宋体" w:cs="宋体"/>
          <w:color w:val="000000" w:themeColor="text1"/>
          <w:sz w:val="21"/>
          <w:szCs w:val="21"/>
          <w:highlight w:val="none"/>
          <w14:textFill>
            <w14:solidFill>
              <w14:schemeClr w14:val="tx1"/>
            </w14:solidFill>
          </w14:textFill>
        </w:rPr>
      </w:pPr>
    </w:p>
    <w:p>
      <w:pPr>
        <w:pStyle w:val="24"/>
        <w:adjustRightInd w:val="0"/>
        <w:snapToGrid w:val="0"/>
        <w:spacing w:line="360" w:lineRule="auto"/>
        <w:outlineLvl w:val="0"/>
        <w:rPr>
          <w:rFonts w:hint="eastAsia" w:ascii="宋体" w:hAnsi="宋体" w:cs="宋体"/>
          <w:bCs/>
          <w:color w:val="000000" w:themeColor="text1"/>
          <w:sz w:val="21"/>
          <w:szCs w:val="21"/>
          <w:highlight w:val="none"/>
          <w14:textFill>
            <w14:solidFill>
              <w14:schemeClr w14:val="tx1"/>
            </w14:solidFill>
          </w14:textFill>
        </w:rPr>
      </w:pPr>
      <w:r>
        <w:rPr>
          <w:rFonts w:hint="eastAsia" w:ascii="宋体" w:hAnsi="宋体" w:cs="宋体"/>
          <w:color w:val="000000" w:themeColor="text1"/>
          <w:sz w:val="21"/>
          <w:szCs w:val="21"/>
          <w:highlight w:val="none"/>
          <w14:textFill>
            <w14:solidFill>
              <w14:schemeClr w14:val="tx1"/>
            </w14:solidFill>
          </w14:textFill>
        </w:rPr>
        <w:t>供应商名称：</w:t>
      </w:r>
      <w:r>
        <w:rPr>
          <w:rFonts w:hint="eastAsia" w:ascii="宋体" w:hAnsi="宋体" w:cs="宋体"/>
          <w:color w:val="000000" w:themeColor="text1"/>
          <w:sz w:val="21"/>
          <w:szCs w:val="21"/>
          <w:highlight w:val="none"/>
          <w:u w:val="single"/>
          <w14:textFill>
            <w14:solidFill>
              <w14:schemeClr w14:val="tx1"/>
            </w14:solidFill>
          </w14:textFill>
        </w:rPr>
        <w:t xml:space="preserve">                </w:t>
      </w:r>
    </w:p>
    <w:p>
      <w:pPr>
        <w:adjustRightInd w:val="0"/>
        <w:snapToGrid w:val="0"/>
        <w:spacing w:line="360" w:lineRule="auto"/>
        <w:outlineLvl w:val="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法定代表人或其委托代理人(签字)：</w:t>
      </w:r>
      <w:r>
        <w:rPr>
          <w:rFonts w:hint="eastAsia" w:ascii="宋体" w:hAnsi="宋体" w:cs="宋体"/>
          <w:color w:val="000000" w:themeColor="text1"/>
          <w:szCs w:val="21"/>
          <w:highlight w:val="none"/>
          <w:u w:val="singl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_</w:t>
      </w:r>
    </w:p>
    <w:p>
      <w:pPr>
        <w:spacing w:line="360" w:lineRule="exact"/>
        <w:rPr>
          <w:rFonts w:hint="eastAsia" w:ascii="宋体" w:hAnsi="宋体" w:cs="宋体"/>
          <w:color w:val="000000" w:themeColor="text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 xml:space="preserve">日期： </w:t>
      </w:r>
      <w:r>
        <w:rPr>
          <w:rFonts w:hint="eastAsia" w:ascii="宋体" w:hAnsi="宋体" w:cs="宋体"/>
          <w:color w:val="000000" w:themeColor="text1"/>
          <w:szCs w:val="21"/>
          <w:highlight w:val="none"/>
          <w:u w:val="singl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 xml:space="preserve"> 年 </w:t>
      </w:r>
      <w:r>
        <w:rPr>
          <w:rFonts w:hint="eastAsia" w:ascii="宋体" w:hAnsi="宋体" w:cs="宋体"/>
          <w:color w:val="000000" w:themeColor="text1"/>
          <w:szCs w:val="21"/>
          <w:highlight w:val="none"/>
          <w:u w:val="singl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 xml:space="preserve"> 月 </w:t>
      </w:r>
      <w:r>
        <w:rPr>
          <w:rFonts w:hint="eastAsia" w:ascii="宋体" w:hAnsi="宋体" w:cs="宋体"/>
          <w:color w:val="000000" w:themeColor="text1"/>
          <w:szCs w:val="21"/>
          <w:highlight w:val="none"/>
          <w:u w:val="singl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 xml:space="preserve"> 日</w:t>
      </w:r>
    </w:p>
    <w:p>
      <w:pPr>
        <w:adjustRightInd w:val="0"/>
        <w:snapToGrid w:val="0"/>
        <w:spacing w:line="360" w:lineRule="auto"/>
        <w:jc w:val="center"/>
        <w:outlineLvl w:val="0"/>
        <w:rPr>
          <w:rFonts w:hint="eastAsia" w:ascii="宋体" w:hAnsi="宋体" w:cs="宋体"/>
          <w:b/>
          <w:color w:val="000000" w:themeColor="text1"/>
          <w:sz w:val="30"/>
          <w:szCs w:val="30"/>
          <w:highlight w:val="none"/>
          <w14:textFill>
            <w14:solidFill>
              <w14:schemeClr w14:val="tx1"/>
            </w14:solidFill>
          </w14:textFill>
        </w:rPr>
      </w:pPr>
      <w:r>
        <w:rPr>
          <w:rFonts w:hint="eastAsia" w:ascii="宋体" w:hAnsi="宋体" w:cs="宋体"/>
          <w:b/>
          <w:color w:val="000000" w:themeColor="text1"/>
          <w:sz w:val="30"/>
          <w:szCs w:val="30"/>
          <w:highlight w:val="none"/>
          <w14:textFill>
            <w14:solidFill>
              <w14:schemeClr w14:val="tx1"/>
            </w14:solidFill>
          </w14:textFill>
        </w:rPr>
        <w:br w:type="page"/>
      </w:r>
      <w:r>
        <w:rPr>
          <w:rFonts w:hint="eastAsia" w:ascii="宋体" w:hAnsi="宋体" w:cs="宋体"/>
          <w:b/>
          <w:color w:val="000000" w:themeColor="text1"/>
          <w:sz w:val="30"/>
          <w:szCs w:val="30"/>
          <w:highlight w:val="none"/>
          <w:lang w:val="en-US" w:eastAsia="zh-CN"/>
          <w14:textFill>
            <w14:solidFill>
              <w14:schemeClr w14:val="tx1"/>
            </w14:solidFill>
          </w14:textFill>
        </w:rPr>
        <w:t>四</w:t>
      </w:r>
      <w:r>
        <w:rPr>
          <w:rFonts w:hint="eastAsia" w:ascii="宋体" w:hAnsi="宋体" w:cs="宋体"/>
          <w:b/>
          <w:color w:val="000000" w:themeColor="text1"/>
          <w:sz w:val="30"/>
          <w:szCs w:val="30"/>
          <w:highlight w:val="none"/>
          <w14:textFill>
            <w14:solidFill>
              <w14:schemeClr w14:val="tx1"/>
            </w14:solidFill>
          </w14:textFill>
        </w:rPr>
        <w:t>、技术/商务响应与偏离表</w:t>
      </w:r>
    </w:p>
    <w:p>
      <w:pPr>
        <w:adjustRightInd w:val="0"/>
        <w:snapToGrid w:val="0"/>
        <w:ind w:left="-88" w:leftChars="-42" w:firstLine="315" w:firstLineChars="150"/>
        <w:rPr>
          <w:rFonts w:hint="eastAsia" w:ascii="宋体" w:hAnsi="宋体" w:cs="宋体"/>
          <w:color w:val="000000" w:themeColor="text1"/>
          <w:szCs w:val="21"/>
          <w:highlight w:val="none"/>
          <w:u w:val="single"/>
          <w14:textFill>
            <w14:solidFill>
              <w14:schemeClr w14:val="tx1"/>
            </w14:solidFill>
          </w14:textFill>
        </w:rPr>
      </w:pPr>
    </w:p>
    <w:tbl>
      <w:tblPr>
        <w:tblStyle w:val="44"/>
        <w:tblW w:w="5000" w:type="pct"/>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autofit"/>
        <w:tblCellMar>
          <w:top w:w="0" w:type="dxa"/>
          <w:left w:w="28" w:type="dxa"/>
          <w:bottom w:w="0" w:type="dxa"/>
          <w:right w:w="28" w:type="dxa"/>
        </w:tblCellMar>
      </w:tblPr>
      <w:tblGrid>
        <w:gridCol w:w="662"/>
        <w:gridCol w:w="1760"/>
        <w:gridCol w:w="2034"/>
        <w:gridCol w:w="2715"/>
        <w:gridCol w:w="1267"/>
        <w:gridCol w:w="690"/>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504" w:hRule="atLeast"/>
          <w:jc w:val="center"/>
        </w:trPr>
        <w:tc>
          <w:tcPr>
            <w:tcW w:w="363" w:type="pct"/>
            <w:tcBorders>
              <w:top w:val="double" w:color="auto" w:sz="4" w:space="0"/>
              <w:left w:val="double" w:color="auto" w:sz="4" w:space="0"/>
              <w:bottom w:val="single" w:color="auto" w:sz="6" w:space="0"/>
              <w:right w:val="single" w:color="auto" w:sz="6" w:space="0"/>
            </w:tcBorders>
            <w:vAlign w:val="center"/>
          </w:tcPr>
          <w:p>
            <w:pPr>
              <w:adjustRightInd w:val="0"/>
              <w:snapToGrid w:val="0"/>
              <w:ind w:left="-88" w:leftChars="-42"/>
              <w:jc w:val="center"/>
              <w:rPr>
                <w:rFonts w:hint="eastAsia" w:ascii="宋体" w:hAnsi="宋体" w:cs="宋体"/>
                <w:bCs/>
                <w:color w:val="000000" w:themeColor="text1"/>
                <w:szCs w:val="21"/>
                <w:highlight w:val="none"/>
                <w14:textFill>
                  <w14:solidFill>
                    <w14:schemeClr w14:val="tx1"/>
                  </w14:solidFill>
                </w14:textFill>
              </w:rPr>
            </w:pPr>
            <w:r>
              <w:rPr>
                <w:rFonts w:hint="eastAsia" w:ascii="宋体" w:hAnsi="宋体" w:cs="宋体"/>
                <w:bCs/>
                <w:color w:val="000000" w:themeColor="text1"/>
                <w:szCs w:val="21"/>
                <w:highlight w:val="none"/>
                <w14:textFill>
                  <w14:solidFill>
                    <w14:schemeClr w14:val="tx1"/>
                  </w14:solidFill>
                </w14:textFill>
              </w:rPr>
              <w:t>序号</w:t>
            </w:r>
          </w:p>
        </w:tc>
        <w:tc>
          <w:tcPr>
            <w:tcW w:w="964" w:type="pct"/>
            <w:tcBorders>
              <w:top w:val="double" w:color="auto" w:sz="4" w:space="0"/>
              <w:left w:val="single" w:color="auto" w:sz="6" w:space="0"/>
              <w:bottom w:val="single" w:color="auto" w:sz="6" w:space="0"/>
              <w:right w:val="single" w:color="auto" w:sz="6" w:space="0"/>
            </w:tcBorders>
            <w:vAlign w:val="center"/>
          </w:tcPr>
          <w:p>
            <w:pPr>
              <w:adjustRightInd w:val="0"/>
              <w:snapToGrid w:val="0"/>
              <w:ind w:left="-88" w:leftChars="-42"/>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磋商文件条目号</w:t>
            </w:r>
          </w:p>
        </w:tc>
        <w:tc>
          <w:tcPr>
            <w:tcW w:w="1114" w:type="pct"/>
            <w:tcBorders>
              <w:top w:val="double" w:color="auto" w:sz="4" w:space="0"/>
              <w:left w:val="single" w:color="auto" w:sz="6" w:space="0"/>
              <w:bottom w:val="single" w:color="auto" w:sz="6" w:space="0"/>
              <w:right w:val="single" w:color="auto" w:sz="6" w:space="0"/>
            </w:tcBorders>
            <w:vAlign w:val="center"/>
          </w:tcPr>
          <w:p>
            <w:pPr>
              <w:adjustRightInd w:val="0"/>
              <w:snapToGrid w:val="0"/>
              <w:ind w:left="-88" w:leftChars="-42"/>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采购规格/商务条款</w:t>
            </w:r>
          </w:p>
        </w:tc>
        <w:tc>
          <w:tcPr>
            <w:tcW w:w="1487" w:type="pct"/>
            <w:tcBorders>
              <w:top w:val="double" w:color="auto" w:sz="4" w:space="0"/>
              <w:left w:val="single" w:color="auto" w:sz="6" w:space="0"/>
              <w:bottom w:val="single" w:color="auto" w:sz="6" w:space="0"/>
              <w:right w:val="single" w:color="auto" w:sz="6" w:space="0"/>
            </w:tcBorders>
            <w:vAlign w:val="center"/>
          </w:tcPr>
          <w:p>
            <w:pPr>
              <w:adjustRightInd w:val="0"/>
              <w:snapToGrid w:val="0"/>
              <w:ind w:left="-88" w:leftChars="-42"/>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响应文件的规格/商务条款</w:t>
            </w:r>
          </w:p>
        </w:tc>
        <w:tc>
          <w:tcPr>
            <w:tcW w:w="694" w:type="pct"/>
            <w:tcBorders>
              <w:top w:val="double" w:color="auto" w:sz="4" w:space="0"/>
              <w:left w:val="single" w:color="auto" w:sz="6" w:space="0"/>
              <w:bottom w:val="single" w:color="auto" w:sz="6" w:space="0"/>
              <w:right w:val="single" w:color="auto" w:sz="6" w:space="0"/>
            </w:tcBorders>
            <w:vAlign w:val="center"/>
          </w:tcPr>
          <w:p>
            <w:pPr>
              <w:adjustRightInd w:val="0"/>
              <w:snapToGrid w:val="0"/>
              <w:ind w:left="-88" w:leftChars="-42"/>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响应与偏离</w:t>
            </w:r>
          </w:p>
        </w:tc>
        <w:tc>
          <w:tcPr>
            <w:tcW w:w="378" w:type="pct"/>
            <w:tcBorders>
              <w:top w:val="double" w:color="auto" w:sz="4" w:space="0"/>
              <w:left w:val="single" w:color="auto" w:sz="6" w:space="0"/>
              <w:bottom w:val="single" w:color="auto" w:sz="6" w:space="0"/>
              <w:right w:val="double" w:color="auto" w:sz="4" w:space="0"/>
            </w:tcBorders>
            <w:vAlign w:val="center"/>
          </w:tcPr>
          <w:p>
            <w:pPr>
              <w:adjustRightInd w:val="0"/>
              <w:snapToGrid w:val="0"/>
              <w:ind w:left="-88" w:leftChars="-42"/>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说明</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363" w:type="pct"/>
            <w:tcBorders>
              <w:top w:val="single" w:color="auto" w:sz="6" w:space="0"/>
              <w:left w:val="double" w:color="auto" w:sz="4" w:space="0"/>
              <w:bottom w:val="single" w:color="auto" w:sz="6" w:space="0"/>
              <w:right w:val="single" w:color="auto" w:sz="6" w:space="0"/>
            </w:tcBorders>
          </w:tcPr>
          <w:p>
            <w:pPr>
              <w:adjustRightInd w:val="0"/>
              <w:snapToGrid w:val="0"/>
              <w:ind w:left="-88" w:leftChars="-42"/>
              <w:jc w:val="center"/>
              <w:rPr>
                <w:rFonts w:hint="eastAsia" w:ascii="宋体" w:hAnsi="宋体" w:cs="宋体"/>
                <w:color w:val="000000" w:themeColor="text1"/>
                <w:szCs w:val="21"/>
                <w:highlight w:val="none"/>
                <w14:textFill>
                  <w14:solidFill>
                    <w14:schemeClr w14:val="tx1"/>
                  </w14:solidFill>
                </w14:textFill>
              </w:rPr>
            </w:pPr>
          </w:p>
        </w:tc>
        <w:tc>
          <w:tcPr>
            <w:tcW w:w="964" w:type="pct"/>
            <w:tcBorders>
              <w:top w:val="single" w:color="auto" w:sz="6" w:space="0"/>
              <w:left w:val="single" w:color="auto" w:sz="6" w:space="0"/>
              <w:bottom w:val="single" w:color="auto" w:sz="6" w:space="0"/>
              <w:right w:val="single" w:color="auto" w:sz="6" w:space="0"/>
            </w:tcBorders>
            <w:vAlign w:val="center"/>
          </w:tcPr>
          <w:p>
            <w:pPr>
              <w:adjustRightInd w:val="0"/>
              <w:snapToGrid w:val="0"/>
              <w:ind w:left="-88" w:leftChars="-42"/>
              <w:jc w:val="center"/>
              <w:rPr>
                <w:rFonts w:hint="eastAsia" w:ascii="宋体" w:hAnsi="宋体" w:cs="宋体"/>
                <w:color w:val="000000" w:themeColor="text1"/>
                <w:szCs w:val="21"/>
                <w:highlight w:val="none"/>
                <w14:textFill>
                  <w14:solidFill>
                    <w14:schemeClr w14:val="tx1"/>
                  </w14:solidFill>
                </w14:textFill>
              </w:rPr>
            </w:pPr>
          </w:p>
        </w:tc>
        <w:tc>
          <w:tcPr>
            <w:tcW w:w="1114" w:type="pct"/>
            <w:tcBorders>
              <w:top w:val="single" w:color="auto" w:sz="6" w:space="0"/>
              <w:left w:val="single" w:color="auto" w:sz="6" w:space="0"/>
              <w:bottom w:val="single" w:color="auto" w:sz="6" w:space="0"/>
              <w:right w:val="single" w:color="auto" w:sz="6" w:space="0"/>
            </w:tcBorders>
            <w:vAlign w:val="center"/>
          </w:tcPr>
          <w:p>
            <w:pPr>
              <w:adjustRightInd w:val="0"/>
              <w:snapToGrid w:val="0"/>
              <w:ind w:left="-88" w:leftChars="-42"/>
              <w:jc w:val="center"/>
              <w:rPr>
                <w:rFonts w:hint="eastAsia" w:ascii="宋体" w:hAnsi="宋体" w:cs="宋体"/>
                <w:color w:val="000000" w:themeColor="text1"/>
                <w:szCs w:val="21"/>
                <w:highlight w:val="none"/>
                <w14:textFill>
                  <w14:solidFill>
                    <w14:schemeClr w14:val="tx1"/>
                  </w14:solidFill>
                </w14:textFill>
              </w:rPr>
            </w:pPr>
          </w:p>
        </w:tc>
        <w:tc>
          <w:tcPr>
            <w:tcW w:w="1487" w:type="pct"/>
            <w:tcBorders>
              <w:top w:val="single" w:color="auto" w:sz="6" w:space="0"/>
              <w:left w:val="single" w:color="auto" w:sz="6" w:space="0"/>
              <w:bottom w:val="single" w:color="auto" w:sz="6" w:space="0"/>
              <w:right w:val="single" w:color="auto" w:sz="6" w:space="0"/>
            </w:tcBorders>
            <w:vAlign w:val="center"/>
          </w:tcPr>
          <w:p>
            <w:pPr>
              <w:adjustRightInd w:val="0"/>
              <w:snapToGrid w:val="0"/>
              <w:ind w:left="-88" w:leftChars="-42"/>
              <w:jc w:val="center"/>
              <w:rPr>
                <w:rFonts w:hint="eastAsia" w:ascii="宋体" w:hAnsi="宋体" w:cs="宋体"/>
                <w:color w:val="000000" w:themeColor="text1"/>
                <w:szCs w:val="21"/>
                <w:highlight w:val="none"/>
                <w14:textFill>
                  <w14:solidFill>
                    <w14:schemeClr w14:val="tx1"/>
                  </w14:solidFill>
                </w14:textFill>
              </w:rPr>
            </w:pPr>
          </w:p>
        </w:tc>
        <w:tc>
          <w:tcPr>
            <w:tcW w:w="694" w:type="pct"/>
            <w:tcBorders>
              <w:top w:val="single" w:color="auto" w:sz="6" w:space="0"/>
              <w:left w:val="single" w:color="auto" w:sz="6" w:space="0"/>
              <w:bottom w:val="single" w:color="auto" w:sz="6" w:space="0"/>
              <w:right w:val="single" w:color="auto" w:sz="6" w:space="0"/>
            </w:tcBorders>
            <w:vAlign w:val="center"/>
          </w:tcPr>
          <w:p>
            <w:pPr>
              <w:adjustRightInd w:val="0"/>
              <w:snapToGrid w:val="0"/>
              <w:ind w:left="-88" w:leftChars="-42"/>
              <w:jc w:val="center"/>
              <w:rPr>
                <w:rFonts w:hint="eastAsia" w:ascii="宋体" w:hAnsi="宋体" w:cs="宋体"/>
                <w:color w:val="000000" w:themeColor="text1"/>
                <w:szCs w:val="21"/>
                <w:highlight w:val="none"/>
                <w14:textFill>
                  <w14:solidFill>
                    <w14:schemeClr w14:val="tx1"/>
                  </w14:solidFill>
                </w14:textFill>
              </w:rPr>
            </w:pPr>
          </w:p>
        </w:tc>
        <w:tc>
          <w:tcPr>
            <w:tcW w:w="378" w:type="pct"/>
            <w:tcBorders>
              <w:top w:val="single" w:color="auto" w:sz="6" w:space="0"/>
              <w:left w:val="single" w:color="auto" w:sz="6" w:space="0"/>
              <w:bottom w:val="single" w:color="auto" w:sz="6" w:space="0"/>
              <w:right w:val="double" w:color="auto" w:sz="4" w:space="0"/>
            </w:tcBorders>
            <w:vAlign w:val="center"/>
          </w:tcPr>
          <w:p>
            <w:pPr>
              <w:adjustRightInd w:val="0"/>
              <w:snapToGrid w:val="0"/>
              <w:ind w:left="-88" w:leftChars="-42"/>
              <w:jc w:val="center"/>
              <w:rPr>
                <w:rFonts w:hint="eastAsia" w:ascii="宋体" w:hAnsi="宋体" w:cs="宋体"/>
                <w:color w:val="000000" w:themeColor="text1"/>
                <w:szCs w:val="21"/>
                <w:highlight w:val="none"/>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363" w:type="pct"/>
            <w:tcBorders>
              <w:top w:val="single" w:color="auto" w:sz="6" w:space="0"/>
              <w:left w:val="double" w:color="auto" w:sz="4" w:space="0"/>
              <w:bottom w:val="single" w:color="auto" w:sz="6" w:space="0"/>
              <w:right w:val="single" w:color="auto" w:sz="6" w:space="0"/>
            </w:tcBorders>
          </w:tcPr>
          <w:p>
            <w:pPr>
              <w:adjustRightInd w:val="0"/>
              <w:snapToGrid w:val="0"/>
              <w:ind w:left="-88" w:leftChars="-42"/>
              <w:jc w:val="center"/>
              <w:rPr>
                <w:rFonts w:hint="eastAsia" w:ascii="宋体" w:hAnsi="宋体" w:cs="宋体"/>
                <w:color w:val="000000" w:themeColor="text1"/>
                <w:szCs w:val="21"/>
                <w:highlight w:val="none"/>
                <w14:textFill>
                  <w14:solidFill>
                    <w14:schemeClr w14:val="tx1"/>
                  </w14:solidFill>
                </w14:textFill>
              </w:rPr>
            </w:pPr>
          </w:p>
        </w:tc>
        <w:tc>
          <w:tcPr>
            <w:tcW w:w="964" w:type="pct"/>
            <w:tcBorders>
              <w:top w:val="single" w:color="auto" w:sz="6" w:space="0"/>
              <w:left w:val="single" w:color="auto" w:sz="6" w:space="0"/>
              <w:bottom w:val="single" w:color="auto" w:sz="6" w:space="0"/>
              <w:right w:val="single" w:color="auto" w:sz="6" w:space="0"/>
            </w:tcBorders>
            <w:vAlign w:val="center"/>
          </w:tcPr>
          <w:p>
            <w:pPr>
              <w:adjustRightInd w:val="0"/>
              <w:snapToGrid w:val="0"/>
              <w:ind w:left="-88" w:leftChars="-42"/>
              <w:jc w:val="center"/>
              <w:rPr>
                <w:rFonts w:hint="eastAsia" w:ascii="宋体" w:hAnsi="宋体" w:cs="宋体"/>
                <w:color w:val="000000" w:themeColor="text1"/>
                <w:szCs w:val="21"/>
                <w:highlight w:val="none"/>
                <w14:textFill>
                  <w14:solidFill>
                    <w14:schemeClr w14:val="tx1"/>
                  </w14:solidFill>
                </w14:textFill>
              </w:rPr>
            </w:pPr>
          </w:p>
        </w:tc>
        <w:tc>
          <w:tcPr>
            <w:tcW w:w="1114" w:type="pct"/>
            <w:tcBorders>
              <w:top w:val="single" w:color="auto" w:sz="6" w:space="0"/>
              <w:left w:val="single" w:color="auto" w:sz="6" w:space="0"/>
              <w:bottom w:val="single" w:color="auto" w:sz="6" w:space="0"/>
              <w:right w:val="single" w:color="auto" w:sz="6" w:space="0"/>
            </w:tcBorders>
            <w:vAlign w:val="center"/>
          </w:tcPr>
          <w:p>
            <w:pPr>
              <w:adjustRightInd w:val="0"/>
              <w:snapToGrid w:val="0"/>
              <w:ind w:left="-88" w:leftChars="-42"/>
              <w:jc w:val="center"/>
              <w:rPr>
                <w:rFonts w:hint="eastAsia" w:ascii="宋体" w:hAnsi="宋体" w:cs="宋体"/>
                <w:color w:val="000000" w:themeColor="text1"/>
                <w:szCs w:val="21"/>
                <w:highlight w:val="none"/>
                <w14:textFill>
                  <w14:solidFill>
                    <w14:schemeClr w14:val="tx1"/>
                  </w14:solidFill>
                </w14:textFill>
              </w:rPr>
            </w:pPr>
          </w:p>
        </w:tc>
        <w:tc>
          <w:tcPr>
            <w:tcW w:w="1487" w:type="pct"/>
            <w:tcBorders>
              <w:top w:val="single" w:color="auto" w:sz="6" w:space="0"/>
              <w:left w:val="single" w:color="auto" w:sz="6" w:space="0"/>
              <w:bottom w:val="single" w:color="auto" w:sz="6" w:space="0"/>
              <w:right w:val="single" w:color="auto" w:sz="6" w:space="0"/>
            </w:tcBorders>
            <w:vAlign w:val="center"/>
          </w:tcPr>
          <w:p>
            <w:pPr>
              <w:adjustRightInd w:val="0"/>
              <w:snapToGrid w:val="0"/>
              <w:ind w:left="-88" w:leftChars="-42"/>
              <w:jc w:val="center"/>
              <w:rPr>
                <w:rFonts w:hint="eastAsia" w:ascii="宋体" w:hAnsi="宋体" w:cs="宋体"/>
                <w:color w:val="000000" w:themeColor="text1"/>
                <w:szCs w:val="21"/>
                <w:highlight w:val="none"/>
                <w14:textFill>
                  <w14:solidFill>
                    <w14:schemeClr w14:val="tx1"/>
                  </w14:solidFill>
                </w14:textFill>
              </w:rPr>
            </w:pPr>
          </w:p>
        </w:tc>
        <w:tc>
          <w:tcPr>
            <w:tcW w:w="694" w:type="pct"/>
            <w:tcBorders>
              <w:top w:val="single" w:color="auto" w:sz="6" w:space="0"/>
              <w:left w:val="single" w:color="auto" w:sz="6" w:space="0"/>
              <w:bottom w:val="single" w:color="auto" w:sz="6" w:space="0"/>
              <w:right w:val="single" w:color="auto" w:sz="6" w:space="0"/>
            </w:tcBorders>
            <w:vAlign w:val="center"/>
          </w:tcPr>
          <w:p>
            <w:pPr>
              <w:adjustRightInd w:val="0"/>
              <w:snapToGrid w:val="0"/>
              <w:ind w:left="-88" w:leftChars="-42"/>
              <w:jc w:val="center"/>
              <w:rPr>
                <w:rFonts w:hint="eastAsia" w:ascii="宋体" w:hAnsi="宋体" w:cs="宋体"/>
                <w:color w:val="000000" w:themeColor="text1"/>
                <w:szCs w:val="21"/>
                <w:highlight w:val="none"/>
                <w14:textFill>
                  <w14:solidFill>
                    <w14:schemeClr w14:val="tx1"/>
                  </w14:solidFill>
                </w14:textFill>
              </w:rPr>
            </w:pPr>
          </w:p>
        </w:tc>
        <w:tc>
          <w:tcPr>
            <w:tcW w:w="378" w:type="pct"/>
            <w:tcBorders>
              <w:top w:val="single" w:color="auto" w:sz="6" w:space="0"/>
              <w:left w:val="single" w:color="auto" w:sz="6" w:space="0"/>
              <w:bottom w:val="single" w:color="auto" w:sz="6" w:space="0"/>
              <w:right w:val="double" w:color="auto" w:sz="4" w:space="0"/>
            </w:tcBorders>
            <w:vAlign w:val="center"/>
          </w:tcPr>
          <w:p>
            <w:pPr>
              <w:adjustRightInd w:val="0"/>
              <w:snapToGrid w:val="0"/>
              <w:ind w:left="-88" w:leftChars="-42"/>
              <w:jc w:val="center"/>
              <w:rPr>
                <w:rFonts w:hint="eastAsia" w:ascii="宋体" w:hAnsi="宋体" w:cs="宋体"/>
                <w:color w:val="000000" w:themeColor="text1"/>
                <w:szCs w:val="21"/>
                <w:highlight w:val="none"/>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363" w:type="pct"/>
            <w:tcBorders>
              <w:top w:val="single" w:color="auto" w:sz="6" w:space="0"/>
              <w:left w:val="double" w:color="auto" w:sz="4" w:space="0"/>
              <w:bottom w:val="single" w:color="auto" w:sz="6" w:space="0"/>
              <w:right w:val="single" w:color="auto" w:sz="6" w:space="0"/>
            </w:tcBorders>
          </w:tcPr>
          <w:p>
            <w:pPr>
              <w:adjustRightInd w:val="0"/>
              <w:snapToGrid w:val="0"/>
              <w:ind w:left="-88" w:leftChars="-42"/>
              <w:jc w:val="center"/>
              <w:rPr>
                <w:rFonts w:hint="eastAsia" w:ascii="宋体" w:hAnsi="宋体" w:cs="宋体"/>
                <w:color w:val="000000" w:themeColor="text1"/>
                <w:szCs w:val="21"/>
                <w:highlight w:val="none"/>
                <w14:textFill>
                  <w14:solidFill>
                    <w14:schemeClr w14:val="tx1"/>
                  </w14:solidFill>
                </w14:textFill>
              </w:rPr>
            </w:pPr>
          </w:p>
        </w:tc>
        <w:tc>
          <w:tcPr>
            <w:tcW w:w="964" w:type="pct"/>
            <w:tcBorders>
              <w:top w:val="single" w:color="auto" w:sz="6" w:space="0"/>
              <w:left w:val="single" w:color="auto" w:sz="6" w:space="0"/>
              <w:bottom w:val="single" w:color="auto" w:sz="6" w:space="0"/>
              <w:right w:val="single" w:color="auto" w:sz="6" w:space="0"/>
            </w:tcBorders>
            <w:vAlign w:val="center"/>
          </w:tcPr>
          <w:p>
            <w:pPr>
              <w:adjustRightInd w:val="0"/>
              <w:snapToGrid w:val="0"/>
              <w:ind w:left="-88" w:leftChars="-42"/>
              <w:jc w:val="center"/>
              <w:rPr>
                <w:rFonts w:hint="eastAsia" w:ascii="宋体" w:hAnsi="宋体" w:cs="宋体"/>
                <w:color w:val="000000" w:themeColor="text1"/>
                <w:szCs w:val="21"/>
                <w:highlight w:val="none"/>
                <w14:textFill>
                  <w14:solidFill>
                    <w14:schemeClr w14:val="tx1"/>
                  </w14:solidFill>
                </w14:textFill>
              </w:rPr>
            </w:pPr>
          </w:p>
        </w:tc>
        <w:tc>
          <w:tcPr>
            <w:tcW w:w="1114" w:type="pct"/>
            <w:tcBorders>
              <w:top w:val="single" w:color="auto" w:sz="6" w:space="0"/>
              <w:left w:val="single" w:color="auto" w:sz="6" w:space="0"/>
              <w:bottom w:val="single" w:color="auto" w:sz="6" w:space="0"/>
              <w:right w:val="single" w:color="auto" w:sz="6" w:space="0"/>
            </w:tcBorders>
            <w:vAlign w:val="center"/>
          </w:tcPr>
          <w:p>
            <w:pPr>
              <w:adjustRightInd w:val="0"/>
              <w:snapToGrid w:val="0"/>
              <w:ind w:left="-88" w:leftChars="-42"/>
              <w:jc w:val="center"/>
              <w:rPr>
                <w:rFonts w:hint="eastAsia" w:ascii="宋体" w:hAnsi="宋体" w:cs="宋体"/>
                <w:color w:val="000000" w:themeColor="text1"/>
                <w:szCs w:val="21"/>
                <w:highlight w:val="none"/>
                <w14:textFill>
                  <w14:solidFill>
                    <w14:schemeClr w14:val="tx1"/>
                  </w14:solidFill>
                </w14:textFill>
              </w:rPr>
            </w:pPr>
          </w:p>
        </w:tc>
        <w:tc>
          <w:tcPr>
            <w:tcW w:w="1487" w:type="pct"/>
            <w:tcBorders>
              <w:top w:val="single" w:color="auto" w:sz="6" w:space="0"/>
              <w:left w:val="single" w:color="auto" w:sz="6" w:space="0"/>
              <w:bottom w:val="single" w:color="auto" w:sz="6" w:space="0"/>
              <w:right w:val="single" w:color="auto" w:sz="6" w:space="0"/>
            </w:tcBorders>
            <w:vAlign w:val="center"/>
          </w:tcPr>
          <w:p>
            <w:pPr>
              <w:adjustRightInd w:val="0"/>
              <w:snapToGrid w:val="0"/>
              <w:ind w:left="-88" w:leftChars="-42"/>
              <w:jc w:val="center"/>
              <w:rPr>
                <w:rFonts w:hint="eastAsia" w:ascii="宋体" w:hAnsi="宋体" w:cs="宋体"/>
                <w:color w:val="000000" w:themeColor="text1"/>
                <w:szCs w:val="21"/>
                <w:highlight w:val="none"/>
                <w14:textFill>
                  <w14:solidFill>
                    <w14:schemeClr w14:val="tx1"/>
                  </w14:solidFill>
                </w14:textFill>
              </w:rPr>
            </w:pPr>
          </w:p>
        </w:tc>
        <w:tc>
          <w:tcPr>
            <w:tcW w:w="694" w:type="pct"/>
            <w:tcBorders>
              <w:top w:val="single" w:color="auto" w:sz="6" w:space="0"/>
              <w:left w:val="single" w:color="auto" w:sz="6" w:space="0"/>
              <w:bottom w:val="single" w:color="auto" w:sz="6" w:space="0"/>
              <w:right w:val="single" w:color="auto" w:sz="6" w:space="0"/>
            </w:tcBorders>
            <w:vAlign w:val="center"/>
          </w:tcPr>
          <w:p>
            <w:pPr>
              <w:adjustRightInd w:val="0"/>
              <w:snapToGrid w:val="0"/>
              <w:ind w:left="-88" w:leftChars="-42"/>
              <w:jc w:val="center"/>
              <w:rPr>
                <w:rFonts w:hint="eastAsia" w:ascii="宋体" w:hAnsi="宋体" w:cs="宋体"/>
                <w:color w:val="000000" w:themeColor="text1"/>
                <w:szCs w:val="21"/>
                <w:highlight w:val="none"/>
                <w14:textFill>
                  <w14:solidFill>
                    <w14:schemeClr w14:val="tx1"/>
                  </w14:solidFill>
                </w14:textFill>
              </w:rPr>
            </w:pPr>
          </w:p>
        </w:tc>
        <w:tc>
          <w:tcPr>
            <w:tcW w:w="378" w:type="pct"/>
            <w:tcBorders>
              <w:top w:val="single" w:color="auto" w:sz="6" w:space="0"/>
              <w:left w:val="single" w:color="auto" w:sz="6" w:space="0"/>
              <w:bottom w:val="single" w:color="auto" w:sz="6" w:space="0"/>
              <w:right w:val="double" w:color="auto" w:sz="4" w:space="0"/>
            </w:tcBorders>
            <w:vAlign w:val="center"/>
          </w:tcPr>
          <w:p>
            <w:pPr>
              <w:adjustRightInd w:val="0"/>
              <w:snapToGrid w:val="0"/>
              <w:ind w:left="-88" w:leftChars="-42"/>
              <w:jc w:val="center"/>
              <w:rPr>
                <w:rFonts w:hint="eastAsia" w:ascii="宋体" w:hAnsi="宋体" w:cs="宋体"/>
                <w:color w:val="000000" w:themeColor="text1"/>
                <w:szCs w:val="21"/>
                <w:highlight w:val="none"/>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363" w:type="pct"/>
            <w:tcBorders>
              <w:top w:val="single" w:color="auto" w:sz="6" w:space="0"/>
              <w:left w:val="double" w:color="auto" w:sz="4" w:space="0"/>
              <w:bottom w:val="single" w:color="auto" w:sz="6" w:space="0"/>
              <w:right w:val="single" w:color="auto" w:sz="6" w:space="0"/>
            </w:tcBorders>
          </w:tcPr>
          <w:p>
            <w:pPr>
              <w:adjustRightInd w:val="0"/>
              <w:snapToGrid w:val="0"/>
              <w:ind w:left="-88" w:leftChars="-42"/>
              <w:jc w:val="center"/>
              <w:rPr>
                <w:rFonts w:hint="eastAsia" w:ascii="宋体" w:hAnsi="宋体" w:cs="宋体"/>
                <w:color w:val="000000" w:themeColor="text1"/>
                <w:szCs w:val="21"/>
                <w:highlight w:val="none"/>
                <w14:textFill>
                  <w14:solidFill>
                    <w14:schemeClr w14:val="tx1"/>
                  </w14:solidFill>
                </w14:textFill>
              </w:rPr>
            </w:pPr>
          </w:p>
        </w:tc>
        <w:tc>
          <w:tcPr>
            <w:tcW w:w="964" w:type="pct"/>
            <w:tcBorders>
              <w:top w:val="single" w:color="auto" w:sz="6" w:space="0"/>
              <w:left w:val="single" w:color="auto" w:sz="6" w:space="0"/>
              <w:bottom w:val="single" w:color="auto" w:sz="6" w:space="0"/>
              <w:right w:val="single" w:color="auto" w:sz="6" w:space="0"/>
            </w:tcBorders>
            <w:vAlign w:val="center"/>
          </w:tcPr>
          <w:p>
            <w:pPr>
              <w:adjustRightInd w:val="0"/>
              <w:snapToGrid w:val="0"/>
              <w:ind w:left="-88" w:leftChars="-42"/>
              <w:jc w:val="center"/>
              <w:rPr>
                <w:rFonts w:hint="eastAsia" w:ascii="宋体" w:hAnsi="宋体" w:cs="宋体"/>
                <w:color w:val="000000" w:themeColor="text1"/>
                <w:szCs w:val="21"/>
                <w:highlight w:val="none"/>
                <w14:textFill>
                  <w14:solidFill>
                    <w14:schemeClr w14:val="tx1"/>
                  </w14:solidFill>
                </w14:textFill>
              </w:rPr>
            </w:pPr>
          </w:p>
        </w:tc>
        <w:tc>
          <w:tcPr>
            <w:tcW w:w="1114" w:type="pct"/>
            <w:tcBorders>
              <w:top w:val="single" w:color="auto" w:sz="6" w:space="0"/>
              <w:left w:val="single" w:color="auto" w:sz="6" w:space="0"/>
              <w:bottom w:val="single" w:color="auto" w:sz="6" w:space="0"/>
              <w:right w:val="single" w:color="auto" w:sz="6" w:space="0"/>
            </w:tcBorders>
            <w:vAlign w:val="center"/>
          </w:tcPr>
          <w:p>
            <w:pPr>
              <w:adjustRightInd w:val="0"/>
              <w:snapToGrid w:val="0"/>
              <w:ind w:left="-88" w:leftChars="-42"/>
              <w:jc w:val="center"/>
              <w:rPr>
                <w:rFonts w:hint="eastAsia" w:ascii="宋体" w:hAnsi="宋体" w:cs="宋体"/>
                <w:color w:val="000000" w:themeColor="text1"/>
                <w:szCs w:val="21"/>
                <w:highlight w:val="none"/>
                <w14:textFill>
                  <w14:solidFill>
                    <w14:schemeClr w14:val="tx1"/>
                  </w14:solidFill>
                </w14:textFill>
              </w:rPr>
            </w:pPr>
          </w:p>
        </w:tc>
        <w:tc>
          <w:tcPr>
            <w:tcW w:w="1487" w:type="pct"/>
            <w:tcBorders>
              <w:top w:val="single" w:color="auto" w:sz="6" w:space="0"/>
              <w:left w:val="single" w:color="auto" w:sz="6" w:space="0"/>
              <w:bottom w:val="single" w:color="auto" w:sz="6" w:space="0"/>
              <w:right w:val="single" w:color="auto" w:sz="6" w:space="0"/>
            </w:tcBorders>
            <w:vAlign w:val="center"/>
          </w:tcPr>
          <w:p>
            <w:pPr>
              <w:adjustRightInd w:val="0"/>
              <w:snapToGrid w:val="0"/>
              <w:ind w:left="-88" w:leftChars="-42"/>
              <w:jc w:val="center"/>
              <w:rPr>
                <w:rFonts w:hint="eastAsia" w:ascii="宋体" w:hAnsi="宋体" w:cs="宋体"/>
                <w:color w:val="000000" w:themeColor="text1"/>
                <w:szCs w:val="21"/>
                <w:highlight w:val="none"/>
                <w14:textFill>
                  <w14:solidFill>
                    <w14:schemeClr w14:val="tx1"/>
                  </w14:solidFill>
                </w14:textFill>
              </w:rPr>
            </w:pPr>
          </w:p>
        </w:tc>
        <w:tc>
          <w:tcPr>
            <w:tcW w:w="694" w:type="pct"/>
            <w:tcBorders>
              <w:top w:val="single" w:color="auto" w:sz="6" w:space="0"/>
              <w:left w:val="single" w:color="auto" w:sz="6" w:space="0"/>
              <w:bottom w:val="single" w:color="auto" w:sz="6" w:space="0"/>
              <w:right w:val="single" w:color="auto" w:sz="6" w:space="0"/>
            </w:tcBorders>
            <w:vAlign w:val="center"/>
          </w:tcPr>
          <w:p>
            <w:pPr>
              <w:adjustRightInd w:val="0"/>
              <w:snapToGrid w:val="0"/>
              <w:ind w:left="-88" w:leftChars="-42"/>
              <w:jc w:val="center"/>
              <w:rPr>
                <w:rFonts w:hint="eastAsia" w:ascii="宋体" w:hAnsi="宋体" w:cs="宋体"/>
                <w:color w:val="000000" w:themeColor="text1"/>
                <w:szCs w:val="21"/>
                <w:highlight w:val="none"/>
                <w14:textFill>
                  <w14:solidFill>
                    <w14:schemeClr w14:val="tx1"/>
                  </w14:solidFill>
                </w14:textFill>
              </w:rPr>
            </w:pPr>
          </w:p>
        </w:tc>
        <w:tc>
          <w:tcPr>
            <w:tcW w:w="378" w:type="pct"/>
            <w:tcBorders>
              <w:top w:val="single" w:color="auto" w:sz="6" w:space="0"/>
              <w:left w:val="single" w:color="auto" w:sz="6" w:space="0"/>
              <w:bottom w:val="single" w:color="auto" w:sz="6" w:space="0"/>
              <w:right w:val="double" w:color="auto" w:sz="4" w:space="0"/>
            </w:tcBorders>
            <w:vAlign w:val="center"/>
          </w:tcPr>
          <w:p>
            <w:pPr>
              <w:adjustRightInd w:val="0"/>
              <w:snapToGrid w:val="0"/>
              <w:ind w:left="-88" w:leftChars="-42"/>
              <w:jc w:val="center"/>
              <w:rPr>
                <w:rFonts w:hint="eastAsia" w:ascii="宋体" w:hAnsi="宋体" w:cs="宋体"/>
                <w:color w:val="000000" w:themeColor="text1"/>
                <w:szCs w:val="21"/>
                <w:highlight w:val="none"/>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363" w:type="pct"/>
            <w:tcBorders>
              <w:top w:val="single" w:color="auto" w:sz="6" w:space="0"/>
              <w:left w:val="double" w:color="auto" w:sz="4" w:space="0"/>
              <w:bottom w:val="double" w:color="auto" w:sz="4" w:space="0"/>
              <w:right w:val="single" w:color="auto" w:sz="6" w:space="0"/>
            </w:tcBorders>
          </w:tcPr>
          <w:p>
            <w:pPr>
              <w:adjustRightInd w:val="0"/>
              <w:snapToGrid w:val="0"/>
              <w:ind w:left="-88" w:leftChars="-42"/>
              <w:jc w:val="center"/>
              <w:rPr>
                <w:rFonts w:hint="eastAsia" w:ascii="宋体" w:hAnsi="宋体" w:cs="宋体"/>
                <w:color w:val="000000" w:themeColor="text1"/>
                <w:szCs w:val="21"/>
                <w:highlight w:val="none"/>
                <w14:textFill>
                  <w14:solidFill>
                    <w14:schemeClr w14:val="tx1"/>
                  </w14:solidFill>
                </w14:textFill>
              </w:rPr>
            </w:pPr>
          </w:p>
        </w:tc>
        <w:tc>
          <w:tcPr>
            <w:tcW w:w="964" w:type="pct"/>
            <w:tcBorders>
              <w:top w:val="single" w:color="auto" w:sz="6" w:space="0"/>
              <w:left w:val="single" w:color="auto" w:sz="6" w:space="0"/>
              <w:bottom w:val="double" w:color="auto" w:sz="4" w:space="0"/>
              <w:right w:val="single" w:color="auto" w:sz="6" w:space="0"/>
            </w:tcBorders>
            <w:vAlign w:val="center"/>
          </w:tcPr>
          <w:p>
            <w:pPr>
              <w:adjustRightInd w:val="0"/>
              <w:snapToGrid w:val="0"/>
              <w:ind w:left="-88" w:leftChars="-42"/>
              <w:jc w:val="center"/>
              <w:rPr>
                <w:rFonts w:hint="eastAsia" w:ascii="宋体" w:hAnsi="宋体" w:cs="宋体"/>
                <w:color w:val="000000" w:themeColor="text1"/>
                <w:szCs w:val="21"/>
                <w:highlight w:val="none"/>
                <w14:textFill>
                  <w14:solidFill>
                    <w14:schemeClr w14:val="tx1"/>
                  </w14:solidFill>
                </w14:textFill>
              </w:rPr>
            </w:pPr>
          </w:p>
        </w:tc>
        <w:tc>
          <w:tcPr>
            <w:tcW w:w="1114" w:type="pct"/>
            <w:tcBorders>
              <w:top w:val="single" w:color="auto" w:sz="6" w:space="0"/>
              <w:left w:val="single" w:color="auto" w:sz="6" w:space="0"/>
              <w:bottom w:val="double" w:color="auto" w:sz="4" w:space="0"/>
              <w:right w:val="single" w:color="auto" w:sz="6" w:space="0"/>
            </w:tcBorders>
            <w:vAlign w:val="center"/>
          </w:tcPr>
          <w:p>
            <w:pPr>
              <w:adjustRightInd w:val="0"/>
              <w:snapToGrid w:val="0"/>
              <w:ind w:left="-88" w:leftChars="-42"/>
              <w:jc w:val="center"/>
              <w:rPr>
                <w:rFonts w:hint="eastAsia" w:ascii="宋体" w:hAnsi="宋体" w:cs="宋体"/>
                <w:color w:val="000000" w:themeColor="text1"/>
                <w:szCs w:val="21"/>
                <w:highlight w:val="none"/>
                <w14:textFill>
                  <w14:solidFill>
                    <w14:schemeClr w14:val="tx1"/>
                  </w14:solidFill>
                </w14:textFill>
              </w:rPr>
            </w:pPr>
          </w:p>
        </w:tc>
        <w:tc>
          <w:tcPr>
            <w:tcW w:w="1487" w:type="pct"/>
            <w:tcBorders>
              <w:top w:val="single" w:color="auto" w:sz="6" w:space="0"/>
              <w:left w:val="single" w:color="auto" w:sz="6" w:space="0"/>
              <w:bottom w:val="double" w:color="auto" w:sz="4" w:space="0"/>
              <w:right w:val="single" w:color="auto" w:sz="6" w:space="0"/>
            </w:tcBorders>
            <w:vAlign w:val="center"/>
          </w:tcPr>
          <w:p>
            <w:pPr>
              <w:adjustRightInd w:val="0"/>
              <w:snapToGrid w:val="0"/>
              <w:ind w:left="-88" w:leftChars="-42"/>
              <w:jc w:val="center"/>
              <w:rPr>
                <w:rFonts w:hint="eastAsia" w:ascii="宋体" w:hAnsi="宋体" w:cs="宋体"/>
                <w:color w:val="000000" w:themeColor="text1"/>
                <w:szCs w:val="21"/>
                <w:highlight w:val="none"/>
                <w14:textFill>
                  <w14:solidFill>
                    <w14:schemeClr w14:val="tx1"/>
                  </w14:solidFill>
                </w14:textFill>
              </w:rPr>
            </w:pPr>
          </w:p>
        </w:tc>
        <w:tc>
          <w:tcPr>
            <w:tcW w:w="694" w:type="pct"/>
            <w:tcBorders>
              <w:top w:val="single" w:color="auto" w:sz="6" w:space="0"/>
              <w:left w:val="single" w:color="auto" w:sz="6" w:space="0"/>
              <w:bottom w:val="double" w:color="auto" w:sz="4" w:space="0"/>
              <w:right w:val="single" w:color="auto" w:sz="6" w:space="0"/>
            </w:tcBorders>
            <w:vAlign w:val="center"/>
          </w:tcPr>
          <w:p>
            <w:pPr>
              <w:adjustRightInd w:val="0"/>
              <w:snapToGrid w:val="0"/>
              <w:ind w:left="-88" w:leftChars="-42"/>
              <w:jc w:val="center"/>
              <w:rPr>
                <w:rFonts w:hint="eastAsia" w:ascii="宋体" w:hAnsi="宋体" w:cs="宋体"/>
                <w:color w:val="000000" w:themeColor="text1"/>
                <w:szCs w:val="21"/>
                <w:highlight w:val="none"/>
                <w14:textFill>
                  <w14:solidFill>
                    <w14:schemeClr w14:val="tx1"/>
                  </w14:solidFill>
                </w14:textFill>
              </w:rPr>
            </w:pPr>
          </w:p>
        </w:tc>
        <w:tc>
          <w:tcPr>
            <w:tcW w:w="378" w:type="pct"/>
            <w:tcBorders>
              <w:top w:val="single" w:color="auto" w:sz="6" w:space="0"/>
              <w:left w:val="single" w:color="auto" w:sz="6" w:space="0"/>
              <w:bottom w:val="double" w:color="auto" w:sz="4" w:space="0"/>
              <w:right w:val="double" w:color="auto" w:sz="4" w:space="0"/>
            </w:tcBorders>
            <w:vAlign w:val="center"/>
          </w:tcPr>
          <w:p>
            <w:pPr>
              <w:adjustRightInd w:val="0"/>
              <w:snapToGrid w:val="0"/>
              <w:ind w:left="-88" w:leftChars="-42"/>
              <w:jc w:val="center"/>
              <w:rPr>
                <w:rFonts w:hint="eastAsia" w:ascii="宋体" w:hAnsi="宋体" w:cs="宋体"/>
                <w:color w:val="000000" w:themeColor="text1"/>
                <w:szCs w:val="21"/>
                <w:highlight w:val="none"/>
                <w14:textFill>
                  <w14:solidFill>
                    <w14:schemeClr w14:val="tx1"/>
                  </w14:solidFill>
                </w14:textFill>
              </w:rPr>
            </w:pPr>
          </w:p>
        </w:tc>
      </w:tr>
    </w:tbl>
    <w:p>
      <w:pPr>
        <w:adjustRightInd w:val="0"/>
        <w:snapToGrid w:val="0"/>
        <w:spacing w:line="360" w:lineRule="auto"/>
        <w:ind w:left="-88" w:leftChars="-42"/>
        <w:rPr>
          <w:rFonts w:hint="eastAsia" w:ascii="宋体" w:hAnsi="宋体" w:cs="宋体"/>
          <w:color w:val="000000" w:themeColor="text1"/>
          <w:szCs w:val="21"/>
          <w:highlight w:val="none"/>
          <w14:textFill>
            <w14:solidFill>
              <w14:schemeClr w14:val="tx1"/>
            </w14:solidFill>
          </w14:textFill>
        </w:rPr>
      </w:pPr>
    </w:p>
    <w:p>
      <w:pPr>
        <w:adjustRightInd w:val="0"/>
        <w:snapToGrid w:val="0"/>
        <w:spacing w:line="360" w:lineRule="auto"/>
        <w:ind w:left="-88" w:leftChars="-42"/>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说明：1、“响应与偏离”应注明“响应”或“偏离”。</w:t>
      </w:r>
    </w:p>
    <w:p>
      <w:pPr>
        <w:adjustRightInd w:val="0"/>
        <w:snapToGrid w:val="0"/>
        <w:spacing w:line="360" w:lineRule="auto"/>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b/>
          <w:color w:val="000000" w:themeColor="text1"/>
          <w:szCs w:val="21"/>
          <w:highlight w:val="non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2、属磋商文件规定可能变动的内容在“说明”栏中注明。</w:t>
      </w:r>
    </w:p>
    <w:p>
      <w:pPr>
        <w:pStyle w:val="24"/>
        <w:adjustRightInd w:val="0"/>
        <w:snapToGrid w:val="0"/>
        <w:spacing w:line="360" w:lineRule="auto"/>
        <w:outlineLvl w:val="0"/>
        <w:rPr>
          <w:rFonts w:hint="eastAsia" w:ascii="宋体" w:hAnsi="宋体" w:cs="宋体"/>
          <w:color w:val="000000" w:themeColor="text1"/>
          <w:sz w:val="21"/>
          <w:szCs w:val="21"/>
          <w:highlight w:val="none"/>
          <w14:textFill>
            <w14:solidFill>
              <w14:schemeClr w14:val="tx1"/>
            </w14:solidFill>
          </w14:textFill>
        </w:rPr>
      </w:pPr>
    </w:p>
    <w:p>
      <w:pPr>
        <w:rPr>
          <w:rFonts w:hint="eastAsia" w:ascii="宋体" w:hAnsi="宋体" w:cs="宋体"/>
          <w:color w:val="000000" w:themeColor="text1"/>
          <w:highlight w:val="none"/>
          <w14:textFill>
            <w14:solidFill>
              <w14:schemeClr w14:val="tx1"/>
            </w14:solidFill>
          </w14:textFill>
        </w:rPr>
      </w:pPr>
    </w:p>
    <w:p>
      <w:pPr>
        <w:rPr>
          <w:rFonts w:hint="eastAsia" w:ascii="宋体" w:hAnsi="宋体" w:cs="宋体"/>
          <w:color w:val="000000" w:themeColor="text1"/>
          <w:highlight w:val="none"/>
          <w14:textFill>
            <w14:solidFill>
              <w14:schemeClr w14:val="tx1"/>
            </w14:solidFill>
          </w14:textFill>
        </w:rPr>
      </w:pPr>
    </w:p>
    <w:p>
      <w:pPr>
        <w:rPr>
          <w:rFonts w:hint="eastAsia" w:ascii="宋体" w:hAnsi="宋体" w:cs="宋体"/>
          <w:color w:val="000000" w:themeColor="text1"/>
          <w:highlight w:val="none"/>
          <w14:textFill>
            <w14:solidFill>
              <w14:schemeClr w14:val="tx1"/>
            </w14:solidFill>
          </w14:textFill>
        </w:rPr>
      </w:pPr>
    </w:p>
    <w:p>
      <w:pPr>
        <w:rPr>
          <w:rFonts w:hint="eastAsia" w:ascii="宋体" w:hAnsi="宋体" w:cs="宋体"/>
          <w:color w:val="000000" w:themeColor="text1"/>
          <w:highlight w:val="none"/>
          <w14:textFill>
            <w14:solidFill>
              <w14:schemeClr w14:val="tx1"/>
            </w14:solidFill>
          </w14:textFill>
        </w:rPr>
      </w:pPr>
    </w:p>
    <w:p>
      <w:pPr>
        <w:rPr>
          <w:rFonts w:hint="eastAsia" w:ascii="宋体" w:hAnsi="宋体" w:cs="宋体"/>
          <w:color w:val="000000" w:themeColor="text1"/>
          <w:highlight w:val="none"/>
          <w14:textFill>
            <w14:solidFill>
              <w14:schemeClr w14:val="tx1"/>
            </w14:solidFill>
          </w14:textFill>
        </w:rPr>
      </w:pPr>
    </w:p>
    <w:p>
      <w:pPr>
        <w:rPr>
          <w:rFonts w:hint="eastAsia" w:ascii="宋体" w:hAnsi="宋体" w:cs="宋体"/>
          <w:color w:val="000000" w:themeColor="text1"/>
          <w:highlight w:val="none"/>
          <w14:textFill>
            <w14:solidFill>
              <w14:schemeClr w14:val="tx1"/>
            </w14:solidFill>
          </w14:textFill>
        </w:rPr>
      </w:pPr>
    </w:p>
    <w:p>
      <w:pPr>
        <w:pStyle w:val="24"/>
        <w:adjustRightInd w:val="0"/>
        <w:snapToGrid w:val="0"/>
        <w:spacing w:line="360" w:lineRule="auto"/>
        <w:outlineLvl w:val="0"/>
        <w:rPr>
          <w:rFonts w:hint="eastAsia" w:ascii="宋体" w:hAnsi="宋体" w:cs="宋体"/>
          <w:bCs/>
          <w:color w:val="000000" w:themeColor="text1"/>
          <w:sz w:val="21"/>
          <w:szCs w:val="21"/>
          <w:highlight w:val="none"/>
          <w14:textFill>
            <w14:solidFill>
              <w14:schemeClr w14:val="tx1"/>
            </w14:solidFill>
          </w14:textFill>
        </w:rPr>
      </w:pPr>
      <w:r>
        <w:rPr>
          <w:rFonts w:hint="eastAsia" w:ascii="宋体" w:hAnsi="宋体" w:cs="宋体"/>
          <w:color w:val="000000" w:themeColor="text1"/>
          <w:sz w:val="21"/>
          <w:szCs w:val="21"/>
          <w:highlight w:val="none"/>
          <w14:textFill>
            <w14:solidFill>
              <w14:schemeClr w14:val="tx1"/>
            </w14:solidFill>
          </w14:textFill>
        </w:rPr>
        <w:t>供应商名称：</w:t>
      </w:r>
      <w:r>
        <w:rPr>
          <w:rFonts w:hint="eastAsia" w:ascii="宋体" w:hAnsi="宋体" w:cs="宋体"/>
          <w:color w:val="000000" w:themeColor="text1"/>
          <w:sz w:val="21"/>
          <w:szCs w:val="21"/>
          <w:highlight w:val="none"/>
          <w:u w:val="single"/>
          <w14:textFill>
            <w14:solidFill>
              <w14:schemeClr w14:val="tx1"/>
            </w14:solidFill>
          </w14:textFill>
        </w:rPr>
        <w:t xml:space="preserve">                   </w:t>
      </w:r>
    </w:p>
    <w:p>
      <w:pPr>
        <w:adjustRightInd w:val="0"/>
        <w:snapToGrid w:val="0"/>
        <w:spacing w:line="360" w:lineRule="auto"/>
        <w:outlineLvl w:val="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法定代表人或其委托代理人(签字)：</w:t>
      </w:r>
      <w:r>
        <w:rPr>
          <w:rFonts w:hint="eastAsia" w:ascii="宋体" w:hAnsi="宋体" w:cs="宋体"/>
          <w:color w:val="000000" w:themeColor="text1"/>
          <w:szCs w:val="21"/>
          <w:highlight w:val="none"/>
          <w:u w:val="single"/>
          <w14:textFill>
            <w14:solidFill>
              <w14:schemeClr w14:val="tx1"/>
            </w14:solidFill>
          </w14:textFill>
        </w:rPr>
        <w:t xml:space="preserve">                   </w:t>
      </w:r>
    </w:p>
    <w:p>
      <w:pPr>
        <w:adjustRightInd w:val="0"/>
        <w:snapToGrid w:val="0"/>
        <w:spacing w:line="360" w:lineRule="auto"/>
        <w:outlineLvl w:val="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 xml:space="preserve">日          期： </w:t>
      </w:r>
      <w:r>
        <w:rPr>
          <w:rFonts w:hint="eastAsia" w:ascii="宋体" w:hAnsi="宋体" w:cs="宋体"/>
          <w:color w:val="000000" w:themeColor="text1"/>
          <w:szCs w:val="21"/>
          <w:highlight w:val="none"/>
          <w:u w:val="singl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 xml:space="preserve"> 年 </w:t>
      </w:r>
      <w:r>
        <w:rPr>
          <w:rFonts w:hint="eastAsia" w:ascii="宋体" w:hAnsi="宋体" w:cs="宋体"/>
          <w:color w:val="000000" w:themeColor="text1"/>
          <w:szCs w:val="21"/>
          <w:highlight w:val="none"/>
          <w:u w:val="singl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 xml:space="preserve"> 月 </w:t>
      </w:r>
      <w:r>
        <w:rPr>
          <w:rFonts w:hint="eastAsia" w:ascii="宋体" w:hAnsi="宋体" w:cs="宋体"/>
          <w:color w:val="000000" w:themeColor="text1"/>
          <w:szCs w:val="21"/>
          <w:highlight w:val="none"/>
          <w:u w:val="singl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 xml:space="preserve"> 日</w:t>
      </w:r>
    </w:p>
    <w:p>
      <w:pPr>
        <w:adjustRightInd w:val="0"/>
        <w:snapToGrid w:val="0"/>
        <w:spacing w:line="360" w:lineRule="auto"/>
        <w:rPr>
          <w:rFonts w:hint="eastAsia" w:ascii="宋体" w:hAnsi="宋体" w:cs="宋体"/>
          <w:color w:val="000000" w:themeColor="text1"/>
          <w:szCs w:val="21"/>
          <w:highlight w:val="none"/>
          <w14:textFill>
            <w14:solidFill>
              <w14:schemeClr w14:val="tx1"/>
            </w14:solidFill>
          </w14:textFill>
        </w:rPr>
      </w:pPr>
    </w:p>
    <w:p>
      <w:pPr>
        <w:tabs>
          <w:tab w:val="left" w:pos="3600"/>
        </w:tabs>
        <w:adjustRightInd w:val="0"/>
        <w:snapToGrid w:val="0"/>
        <w:jc w:val="center"/>
        <w:rPr>
          <w:rFonts w:hint="eastAsia" w:ascii="宋体" w:hAnsi="宋体" w:cs="宋体"/>
          <w:b/>
          <w:color w:val="000000" w:themeColor="text1"/>
          <w:sz w:val="32"/>
          <w:szCs w:val="32"/>
          <w:highlight w:val="none"/>
          <w14:textFill>
            <w14:solidFill>
              <w14:schemeClr w14:val="tx1"/>
            </w14:solidFill>
          </w14:textFill>
        </w:rPr>
      </w:pPr>
    </w:p>
    <w:p>
      <w:pPr>
        <w:tabs>
          <w:tab w:val="left" w:pos="3600"/>
        </w:tabs>
        <w:adjustRightInd w:val="0"/>
        <w:snapToGrid w:val="0"/>
        <w:jc w:val="center"/>
        <w:rPr>
          <w:rFonts w:hint="eastAsia" w:ascii="宋体" w:hAnsi="宋体" w:cs="宋体"/>
          <w:b/>
          <w:color w:val="000000" w:themeColor="text1"/>
          <w:sz w:val="32"/>
          <w:szCs w:val="32"/>
          <w:highlight w:val="none"/>
          <w14:textFill>
            <w14:solidFill>
              <w14:schemeClr w14:val="tx1"/>
            </w14:solidFill>
          </w14:textFill>
        </w:rPr>
      </w:pPr>
    </w:p>
    <w:p>
      <w:pPr>
        <w:tabs>
          <w:tab w:val="left" w:pos="3600"/>
        </w:tabs>
        <w:adjustRightInd w:val="0"/>
        <w:snapToGrid w:val="0"/>
        <w:jc w:val="center"/>
        <w:rPr>
          <w:rFonts w:hint="eastAsia" w:ascii="宋体" w:hAnsi="宋体" w:cs="宋体"/>
          <w:b/>
          <w:color w:val="000000" w:themeColor="text1"/>
          <w:sz w:val="32"/>
          <w:szCs w:val="32"/>
          <w:highlight w:val="none"/>
          <w14:textFill>
            <w14:solidFill>
              <w14:schemeClr w14:val="tx1"/>
            </w14:solidFill>
          </w14:textFill>
        </w:rPr>
      </w:pPr>
    </w:p>
    <w:p>
      <w:pPr>
        <w:tabs>
          <w:tab w:val="left" w:pos="3600"/>
        </w:tabs>
        <w:adjustRightInd w:val="0"/>
        <w:snapToGrid w:val="0"/>
        <w:jc w:val="center"/>
        <w:rPr>
          <w:rFonts w:hint="eastAsia" w:ascii="宋体" w:hAnsi="宋体" w:cs="宋体"/>
          <w:b/>
          <w:color w:val="000000" w:themeColor="text1"/>
          <w:sz w:val="32"/>
          <w:szCs w:val="32"/>
          <w:highlight w:val="none"/>
          <w14:textFill>
            <w14:solidFill>
              <w14:schemeClr w14:val="tx1"/>
            </w14:solidFill>
          </w14:textFill>
        </w:rPr>
      </w:pPr>
    </w:p>
    <w:p>
      <w:pPr>
        <w:tabs>
          <w:tab w:val="left" w:pos="3600"/>
        </w:tabs>
        <w:adjustRightInd w:val="0"/>
        <w:snapToGrid w:val="0"/>
        <w:jc w:val="center"/>
        <w:rPr>
          <w:rFonts w:hint="eastAsia" w:ascii="宋体" w:hAnsi="宋体" w:cs="宋体"/>
          <w:b/>
          <w:color w:val="000000" w:themeColor="text1"/>
          <w:sz w:val="32"/>
          <w:szCs w:val="32"/>
          <w:highlight w:val="none"/>
          <w14:textFill>
            <w14:solidFill>
              <w14:schemeClr w14:val="tx1"/>
            </w14:solidFill>
          </w14:textFill>
        </w:rPr>
      </w:pPr>
    </w:p>
    <w:p>
      <w:pPr>
        <w:tabs>
          <w:tab w:val="left" w:pos="3600"/>
        </w:tabs>
        <w:adjustRightInd w:val="0"/>
        <w:snapToGrid w:val="0"/>
        <w:jc w:val="center"/>
        <w:rPr>
          <w:rFonts w:hint="eastAsia" w:ascii="宋体" w:hAnsi="宋体" w:cs="宋体"/>
          <w:b/>
          <w:color w:val="000000" w:themeColor="text1"/>
          <w:sz w:val="32"/>
          <w:szCs w:val="32"/>
          <w:highlight w:val="none"/>
          <w14:textFill>
            <w14:solidFill>
              <w14:schemeClr w14:val="tx1"/>
            </w14:solidFill>
          </w14:textFill>
        </w:rPr>
      </w:pPr>
    </w:p>
    <w:p>
      <w:pPr>
        <w:adjustRightInd w:val="0"/>
        <w:snapToGrid w:val="0"/>
        <w:spacing w:line="360" w:lineRule="auto"/>
        <w:jc w:val="center"/>
        <w:rPr>
          <w:rFonts w:hint="eastAsia" w:ascii="宋体" w:hAnsi="宋体" w:cs="宋体"/>
          <w:b/>
          <w:color w:val="000000" w:themeColor="text1"/>
          <w:sz w:val="32"/>
          <w:szCs w:val="32"/>
          <w:highlight w:val="none"/>
          <w14:textFill>
            <w14:solidFill>
              <w14:schemeClr w14:val="tx1"/>
            </w14:solidFill>
          </w14:textFill>
        </w:rPr>
      </w:pPr>
      <w:r>
        <w:rPr>
          <w:rFonts w:hint="eastAsia" w:ascii="宋体" w:hAnsi="宋体" w:cs="宋体"/>
          <w:b/>
          <w:color w:val="000000" w:themeColor="text1"/>
          <w:sz w:val="30"/>
          <w:szCs w:val="30"/>
          <w:highlight w:val="none"/>
          <w14:textFill>
            <w14:solidFill>
              <w14:schemeClr w14:val="tx1"/>
            </w14:solidFill>
          </w14:textFill>
        </w:rPr>
        <w:br w:type="page"/>
      </w:r>
      <w:r>
        <w:rPr>
          <w:rFonts w:hint="eastAsia" w:ascii="宋体" w:hAnsi="宋体" w:cs="宋体"/>
          <w:b/>
          <w:bCs/>
          <w:color w:val="000000" w:themeColor="text1"/>
          <w:sz w:val="32"/>
          <w:szCs w:val="32"/>
          <w:highlight w:val="none"/>
          <w:lang w:val="en-US" w:eastAsia="zh-CN"/>
          <w14:textFill>
            <w14:solidFill>
              <w14:schemeClr w14:val="tx1"/>
            </w14:solidFill>
          </w14:textFill>
        </w:rPr>
        <w:t>五</w:t>
      </w:r>
      <w:r>
        <w:rPr>
          <w:rFonts w:hint="eastAsia" w:ascii="宋体" w:hAnsi="宋体" w:cs="宋体"/>
          <w:b/>
          <w:bCs/>
          <w:color w:val="000000" w:themeColor="text1"/>
          <w:sz w:val="32"/>
          <w:szCs w:val="32"/>
          <w:highlight w:val="none"/>
          <w14:textFill>
            <w14:solidFill>
              <w14:schemeClr w14:val="tx1"/>
            </w14:solidFill>
          </w14:textFill>
        </w:rPr>
        <w:t>、</w:t>
      </w:r>
      <w:r>
        <w:rPr>
          <w:rFonts w:hint="eastAsia" w:ascii="宋体" w:hAnsi="宋体" w:cs="宋体"/>
          <w:b/>
          <w:color w:val="000000" w:themeColor="text1"/>
          <w:sz w:val="32"/>
          <w:szCs w:val="32"/>
          <w:highlight w:val="none"/>
          <w14:textFill>
            <w14:solidFill>
              <w14:schemeClr w14:val="tx1"/>
            </w14:solidFill>
          </w14:textFill>
        </w:rPr>
        <w:t>报价一览表及报价文件</w:t>
      </w:r>
    </w:p>
    <w:p>
      <w:pPr>
        <w:adjustRightInd w:val="0"/>
        <w:snapToGrid w:val="0"/>
        <w:rPr>
          <w:rFonts w:hint="eastAsia" w:ascii="宋体" w:hAnsi="宋体" w:cs="宋体"/>
          <w:b/>
          <w:color w:val="000000" w:themeColor="text1"/>
          <w:sz w:val="24"/>
          <w:highlight w:val="none"/>
          <w14:textFill>
            <w14:solidFill>
              <w14:schemeClr w14:val="tx1"/>
            </w14:solidFill>
          </w14:textFill>
        </w:rPr>
      </w:pPr>
      <w:r>
        <w:rPr>
          <w:rFonts w:hint="eastAsia" w:ascii="宋体" w:hAnsi="宋体" w:cs="宋体"/>
          <w:b/>
          <w:color w:val="000000" w:themeColor="text1"/>
          <w:sz w:val="24"/>
          <w:highlight w:val="none"/>
          <w14:textFill>
            <w14:solidFill>
              <w14:schemeClr w14:val="tx1"/>
            </w14:solidFill>
          </w14:textFill>
        </w:rPr>
        <w:t>附件</w:t>
      </w:r>
      <w:r>
        <w:rPr>
          <w:rFonts w:hint="eastAsia" w:ascii="宋体" w:hAnsi="宋体" w:cs="宋体"/>
          <w:b/>
          <w:color w:val="000000" w:themeColor="text1"/>
          <w:sz w:val="24"/>
          <w:highlight w:val="none"/>
          <w:lang w:val="en-US" w:eastAsia="zh-CN"/>
          <w14:textFill>
            <w14:solidFill>
              <w14:schemeClr w14:val="tx1"/>
            </w14:solidFill>
          </w14:textFill>
        </w:rPr>
        <w:t>8</w:t>
      </w:r>
      <w:r>
        <w:rPr>
          <w:rFonts w:hint="eastAsia" w:ascii="宋体" w:hAnsi="宋体" w:cs="宋体"/>
          <w:b/>
          <w:color w:val="000000" w:themeColor="text1"/>
          <w:sz w:val="24"/>
          <w:highlight w:val="none"/>
          <w14:textFill>
            <w14:solidFill>
              <w14:schemeClr w14:val="tx1"/>
            </w14:solidFill>
          </w14:textFill>
        </w:rPr>
        <w:t>—1：</w:t>
      </w:r>
    </w:p>
    <w:p>
      <w:pPr>
        <w:adjustRightInd w:val="0"/>
        <w:snapToGrid w:val="0"/>
        <w:jc w:val="center"/>
        <w:rPr>
          <w:rFonts w:hint="eastAsia" w:ascii="宋体" w:hAnsi="宋体" w:cs="宋体"/>
          <w:color w:val="000000" w:themeColor="text1"/>
          <w:sz w:val="30"/>
          <w:szCs w:val="30"/>
          <w:highlight w:val="none"/>
          <w14:textFill>
            <w14:solidFill>
              <w14:schemeClr w14:val="tx1"/>
            </w14:solidFill>
          </w14:textFill>
        </w:rPr>
      </w:pPr>
      <w:r>
        <w:rPr>
          <w:rFonts w:hint="eastAsia" w:ascii="宋体" w:hAnsi="宋体" w:cs="宋体"/>
          <w:bCs/>
          <w:color w:val="000000" w:themeColor="text1"/>
          <w:sz w:val="30"/>
          <w:szCs w:val="30"/>
          <w:highlight w:val="none"/>
          <w14:textFill>
            <w14:solidFill>
              <w14:schemeClr w14:val="tx1"/>
            </w14:solidFill>
          </w14:textFill>
        </w:rPr>
        <w:t>报价一览表（服务</w:t>
      </w:r>
      <w:r>
        <w:rPr>
          <w:rFonts w:hint="eastAsia" w:ascii="宋体" w:hAnsi="宋体" w:cs="宋体"/>
          <w:color w:val="000000" w:themeColor="text1"/>
          <w:sz w:val="30"/>
          <w:szCs w:val="30"/>
          <w:highlight w:val="none"/>
          <w14:textFill>
            <w14:solidFill>
              <w14:schemeClr w14:val="tx1"/>
            </w14:solidFill>
          </w14:textFill>
        </w:rPr>
        <w:t>类适用）</w:t>
      </w:r>
    </w:p>
    <w:p>
      <w:pPr>
        <w:adjustRightInd w:val="0"/>
        <w:snapToGrid w:val="0"/>
        <w:rPr>
          <w:rFonts w:hint="eastAsia" w:ascii="宋体" w:hAnsi="宋体" w:cs="宋体"/>
          <w:color w:val="000000" w:themeColor="text1"/>
          <w:sz w:val="24"/>
          <w:highlight w:val="none"/>
          <w14:textFill>
            <w14:solidFill>
              <w14:schemeClr w14:val="tx1"/>
            </w14:solidFill>
          </w14:textFill>
        </w:rPr>
      </w:pPr>
    </w:p>
    <w:tbl>
      <w:tblPr>
        <w:tblStyle w:val="44"/>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620"/>
        <w:gridCol w:w="3060"/>
        <w:gridCol w:w="1620"/>
        <w:gridCol w:w="252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1620" w:type="dxa"/>
            <w:vMerge w:val="restart"/>
            <w:tcBorders>
              <w:top w:val="double" w:color="auto" w:sz="4" w:space="0"/>
              <w:left w:val="double" w:color="auto" w:sz="4" w:space="0"/>
              <w:bottom w:val="single" w:color="auto" w:sz="6" w:space="0"/>
              <w:right w:val="single" w:color="auto" w:sz="6" w:space="0"/>
            </w:tcBorders>
            <w:vAlign w:val="center"/>
          </w:tcPr>
          <w:p>
            <w:pPr>
              <w:tabs>
                <w:tab w:val="left" w:pos="403"/>
                <w:tab w:val="center" w:pos="3781"/>
              </w:tabs>
              <w:spacing w:line="420" w:lineRule="exact"/>
              <w:ind w:right="-5206" w:rightChars="-2479" w:firstLine="210" w:firstLineChars="1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项目名称</w:t>
            </w:r>
            <w:r>
              <w:rPr>
                <w:rFonts w:hint="eastAsia" w:ascii="宋体" w:hAnsi="宋体" w:cs="宋体"/>
                <w:color w:val="000000" w:themeColor="text1"/>
                <w:szCs w:val="21"/>
                <w:highlight w:val="none"/>
                <w14:textFill>
                  <w14:solidFill>
                    <w14:schemeClr w14:val="tx1"/>
                  </w14:solidFill>
                </w14:textFill>
              </w:rPr>
              <w:tab/>
            </w:r>
            <w:r>
              <w:rPr>
                <w:rFonts w:hint="eastAsia" w:ascii="宋体" w:hAnsi="宋体" w:cs="宋体"/>
                <w:color w:val="000000" w:themeColor="text1"/>
                <w:szCs w:val="21"/>
                <w:highlight w:val="none"/>
                <w14:textFill>
                  <w14:solidFill>
                    <w14:schemeClr w14:val="tx1"/>
                  </w14:solidFill>
                </w14:textFill>
              </w:rPr>
              <w:t>项目名称</w:t>
            </w:r>
          </w:p>
        </w:tc>
        <w:tc>
          <w:tcPr>
            <w:tcW w:w="3060" w:type="dxa"/>
            <w:vMerge w:val="restart"/>
            <w:tcBorders>
              <w:top w:val="double" w:color="auto" w:sz="4" w:space="0"/>
              <w:left w:val="single" w:color="auto" w:sz="6" w:space="0"/>
              <w:bottom w:val="single" w:color="auto" w:sz="6" w:space="0"/>
              <w:right w:val="single" w:color="auto" w:sz="6" w:space="0"/>
            </w:tcBorders>
            <w:vAlign w:val="center"/>
          </w:tcPr>
          <w:p>
            <w:pPr>
              <w:spacing w:line="420" w:lineRule="exact"/>
              <w:jc w:val="center"/>
              <w:rPr>
                <w:rFonts w:hint="eastAsia" w:ascii="宋体" w:hAnsi="宋体" w:cs="宋体"/>
                <w:color w:val="000000" w:themeColor="text1"/>
                <w:szCs w:val="21"/>
                <w:highlight w:val="none"/>
                <w14:textFill>
                  <w14:solidFill>
                    <w14:schemeClr w14:val="tx1"/>
                  </w14:solidFill>
                </w14:textFill>
              </w:rPr>
            </w:pPr>
          </w:p>
        </w:tc>
        <w:tc>
          <w:tcPr>
            <w:tcW w:w="1620" w:type="dxa"/>
            <w:tcBorders>
              <w:top w:val="double" w:color="auto" w:sz="4" w:space="0"/>
              <w:left w:val="single" w:color="auto" w:sz="6" w:space="0"/>
              <w:bottom w:val="single" w:color="auto" w:sz="6" w:space="0"/>
              <w:right w:val="single" w:color="auto" w:sz="6" w:space="0"/>
            </w:tcBorders>
            <w:vAlign w:val="center"/>
          </w:tcPr>
          <w:p>
            <w:pPr>
              <w:spacing w:line="420" w:lineRule="exact"/>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政府采购编号</w:t>
            </w:r>
          </w:p>
        </w:tc>
        <w:tc>
          <w:tcPr>
            <w:tcW w:w="2520" w:type="dxa"/>
            <w:tcBorders>
              <w:top w:val="double" w:color="auto" w:sz="4" w:space="0"/>
              <w:left w:val="single" w:color="auto" w:sz="6" w:space="0"/>
              <w:bottom w:val="single" w:color="auto" w:sz="6" w:space="0"/>
              <w:right w:val="double" w:color="auto" w:sz="4" w:space="0"/>
            </w:tcBorders>
            <w:vAlign w:val="center"/>
          </w:tcPr>
          <w:p>
            <w:pPr>
              <w:spacing w:line="420" w:lineRule="exact"/>
              <w:jc w:val="center"/>
              <w:rPr>
                <w:rFonts w:hint="eastAsia" w:ascii="宋体" w:hAnsi="宋体" w:cs="宋体"/>
                <w:color w:val="000000" w:themeColor="text1"/>
                <w:szCs w:val="2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1620" w:type="dxa"/>
            <w:vMerge w:val="continue"/>
            <w:tcBorders>
              <w:top w:val="double" w:color="auto" w:sz="4" w:space="0"/>
              <w:left w:val="double" w:color="auto" w:sz="4" w:space="0"/>
              <w:bottom w:val="single" w:color="auto" w:sz="6" w:space="0"/>
              <w:right w:val="single" w:color="auto" w:sz="6" w:space="0"/>
            </w:tcBorders>
            <w:vAlign w:val="center"/>
          </w:tcPr>
          <w:p>
            <w:pPr>
              <w:widowControl/>
              <w:jc w:val="left"/>
              <w:rPr>
                <w:rFonts w:ascii="宋体" w:hAnsi="宋体" w:cs="宋体"/>
                <w:color w:val="000000" w:themeColor="text1"/>
                <w:szCs w:val="21"/>
                <w:highlight w:val="none"/>
                <w14:textFill>
                  <w14:solidFill>
                    <w14:schemeClr w14:val="tx1"/>
                  </w14:solidFill>
                </w14:textFill>
              </w:rPr>
            </w:pPr>
          </w:p>
        </w:tc>
        <w:tc>
          <w:tcPr>
            <w:tcW w:w="7200" w:type="dxa"/>
            <w:vMerge w:val="continue"/>
            <w:tcBorders>
              <w:top w:val="double" w:color="auto" w:sz="4" w:space="0"/>
              <w:left w:val="single" w:color="auto" w:sz="6" w:space="0"/>
              <w:bottom w:val="single" w:color="auto" w:sz="6" w:space="0"/>
              <w:right w:val="single" w:color="auto" w:sz="6" w:space="0"/>
            </w:tcBorders>
            <w:vAlign w:val="center"/>
          </w:tcPr>
          <w:p>
            <w:pPr>
              <w:widowControl/>
              <w:jc w:val="left"/>
              <w:rPr>
                <w:rFonts w:ascii="宋体" w:hAnsi="宋体" w:cs="宋体"/>
                <w:color w:val="000000" w:themeColor="text1"/>
                <w:szCs w:val="21"/>
                <w:highlight w:val="none"/>
                <w14:textFill>
                  <w14:solidFill>
                    <w14:schemeClr w14:val="tx1"/>
                  </w14:solidFill>
                </w14:textFill>
              </w:rPr>
            </w:pPr>
          </w:p>
        </w:tc>
        <w:tc>
          <w:tcPr>
            <w:tcW w:w="1620" w:type="dxa"/>
            <w:tcBorders>
              <w:top w:val="single" w:color="auto" w:sz="6" w:space="0"/>
              <w:left w:val="single" w:color="auto" w:sz="6" w:space="0"/>
              <w:bottom w:val="single" w:color="auto" w:sz="6" w:space="0"/>
              <w:right w:val="single" w:color="auto" w:sz="6" w:space="0"/>
            </w:tcBorders>
            <w:vAlign w:val="center"/>
          </w:tcPr>
          <w:p>
            <w:pPr>
              <w:spacing w:line="420" w:lineRule="exact"/>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采购代理编号</w:t>
            </w:r>
          </w:p>
        </w:tc>
        <w:tc>
          <w:tcPr>
            <w:tcW w:w="2520" w:type="dxa"/>
            <w:tcBorders>
              <w:top w:val="single" w:color="auto" w:sz="6" w:space="0"/>
              <w:left w:val="single" w:color="auto" w:sz="6" w:space="0"/>
              <w:bottom w:val="single" w:color="auto" w:sz="6" w:space="0"/>
              <w:right w:val="double" w:color="auto" w:sz="4" w:space="0"/>
            </w:tcBorders>
            <w:vAlign w:val="center"/>
          </w:tcPr>
          <w:p>
            <w:pPr>
              <w:spacing w:line="420" w:lineRule="exact"/>
              <w:jc w:val="center"/>
              <w:rPr>
                <w:rFonts w:hint="eastAsia" w:ascii="宋体" w:hAnsi="宋体" w:cs="宋体"/>
                <w:color w:val="000000" w:themeColor="text1"/>
                <w:szCs w:val="2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1620" w:type="dxa"/>
            <w:tcBorders>
              <w:top w:val="single" w:color="auto" w:sz="6" w:space="0"/>
              <w:left w:val="double" w:color="auto" w:sz="4" w:space="0"/>
              <w:bottom w:val="single" w:color="auto" w:sz="4" w:space="0"/>
              <w:right w:val="single" w:color="auto" w:sz="6" w:space="0"/>
            </w:tcBorders>
            <w:vAlign w:val="center"/>
          </w:tcPr>
          <w:p>
            <w:pPr>
              <w:spacing w:line="420" w:lineRule="exact"/>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服务内容</w:t>
            </w:r>
          </w:p>
        </w:tc>
        <w:tc>
          <w:tcPr>
            <w:tcW w:w="7200" w:type="dxa"/>
            <w:gridSpan w:val="3"/>
            <w:tcBorders>
              <w:top w:val="single" w:color="auto" w:sz="6" w:space="0"/>
              <w:left w:val="single" w:color="auto" w:sz="6" w:space="0"/>
              <w:bottom w:val="single" w:color="auto" w:sz="6" w:space="0"/>
              <w:right w:val="double" w:color="auto" w:sz="4" w:space="0"/>
            </w:tcBorders>
            <w:vAlign w:val="center"/>
          </w:tcPr>
          <w:p>
            <w:pPr>
              <w:rPr>
                <w:rFonts w:hint="eastAsia" w:ascii="宋体" w:hAnsi="宋体" w:cs="宋体"/>
                <w:color w:val="000000" w:themeColor="text1"/>
                <w:szCs w:val="2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37" w:hRule="atLeast"/>
          <w:jc w:val="center"/>
        </w:trPr>
        <w:tc>
          <w:tcPr>
            <w:tcW w:w="1620" w:type="dxa"/>
            <w:tcBorders>
              <w:top w:val="single" w:color="auto" w:sz="6" w:space="0"/>
              <w:left w:val="double" w:color="auto" w:sz="4" w:space="0"/>
              <w:bottom w:val="single" w:color="auto" w:sz="4" w:space="0"/>
              <w:right w:val="single" w:color="auto" w:sz="6" w:space="0"/>
            </w:tcBorders>
            <w:vAlign w:val="center"/>
          </w:tcPr>
          <w:p>
            <w:pPr>
              <w:spacing w:line="420" w:lineRule="exact"/>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投标报价</w:t>
            </w:r>
          </w:p>
        </w:tc>
        <w:tc>
          <w:tcPr>
            <w:tcW w:w="7200" w:type="dxa"/>
            <w:gridSpan w:val="3"/>
            <w:tcBorders>
              <w:top w:val="single" w:color="auto" w:sz="6" w:space="0"/>
              <w:left w:val="single" w:color="auto" w:sz="6" w:space="0"/>
              <w:bottom w:val="single" w:color="auto" w:sz="6" w:space="0"/>
              <w:right w:val="double" w:color="auto" w:sz="4" w:space="0"/>
            </w:tcBorders>
            <w:vAlign w:val="center"/>
          </w:tcPr>
          <w:p>
            <w:pPr>
              <w:spacing w:line="360" w:lineRule="auto"/>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大写：</w:t>
            </w:r>
            <w:r>
              <w:rPr>
                <w:rFonts w:hint="eastAsia" w:ascii="宋体" w:hAnsi="宋体" w:cs="宋体"/>
                <w:color w:val="000000" w:themeColor="text1"/>
                <w:szCs w:val="21"/>
                <w:highlight w:val="none"/>
                <w:u w:val="singl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元人民币整</w:t>
            </w:r>
          </w:p>
          <w:p>
            <w:pPr>
              <w:pStyle w:val="43"/>
              <w:spacing w:line="360" w:lineRule="auto"/>
              <w:ind w:left="0" w:leftChars="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小写：</w:t>
            </w:r>
            <w:r>
              <w:rPr>
                <w:rFonts w:hint="eastAsia" w:ascii="宋体" w:hAnsi="宋体" w:cs="宋体"/>
                <w:color w:val="000000" w:themeColor="text1"/>
                <w:szCs w:val="21"/>
                <w:highlight w:val="none"/>
                <w:u w:val="singl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元人民币整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20" w:type="dxa"/>
            <w:tcBorders>
              <w:top w:val="single" w:color="auto" w:sz="6" w:space="0"/>
              <w:left w:val="double" w:color="auto" w:sz="4" w:space="0"/>
              <w:bottom w:val="single" w:color="auto" w:sz="4" w:space="0"/>
              <w:right w:val="single" w:color="auto" w:sz="6" w:space="0"/>
            </w:tcBorders>
            <w:vAlign w:val="center"/>
          </w:tcPr>
          <w:p>
            <w:pPr>
              <w:spacing w:line="420" w:lineRule="exact"/>
              <w:jc w:val="center"/>
              <w:rPr>
                <w:rFonts w:hint="default" w:ascii="宋体" w:hAnsi="宋体" w:eastAsia="宋体" w:cs="宋体"/>
                <w:color w:val="000000" w:themeColor="text1"/>
                <w:szCs w:val="21"/>
                <w:highlight w:val="none"/>
                <w:lang w:val="en-US" w:eastAsia="zh-CN"/>
                <w14:textFill>
                  <w14:solidFill>
                    <w14:schemeClr w14:val="tx1"/>
                  </w14:solidFill>
                </w14:textFill>
              </w:rPr>
            </w:pPr>
            <w:r>
              <w:rPr>
                <w:rFonts w:hint="eastAsia" w:ascii="宋体" w:hAnsi="宋体" w:cs="宋体"/>
                <w:color w:val="000000" w:themeColor="text1"/>
                <w:szCs w:val="21"/>
                <w:highlight w:val="none"/>
                <w:lang w:val="en-US" w:eastAsia="zh-CN"/>
                <w14:textFill>
                  <w14:solidFill>
                    <w14:schemeClr w14:val="tx1"/>
                  </w14:solidFill>
                </w14:textFill>
              </w:rPr>
              <w:t>优惠率</w:t>
            </w:r>
          </w:p>
        </w:tc>
        <w:tc>
          <w:tcPr>
            <w:tcW w:w="7200" w:type="dxa"/>
            <w:gridSpan w:val="3"/>
            <w:tcBorders>
              <w:top w:val="single" w:color="auto" w:sz="6" w:space="0"/>
              <w:left w:val="single" w:color="auto" w:sz="6" w:space="0"/>
              <w:bottom w:val="single" w:color="auto" w:sz="6" w:space="0"/>
              <w:right w:val="double" w:color="auto" w:sz="4" w:space="0"/>
            </w:tcBorders>
            <w:vAlign w:val="center"/>
          </w:tcPr>
          <w:p>
            <w:pPr>
              <w:pStyle w:val="43"/>
              <w:spacing w:line="240" w:lineRule="auto"/>
              <w:ind w:left="0" w:leftChars="0"/>
              <w:jc w:val="both"/>
              <w:rPr>
                <w:rFonts w:hint="eastAsia" w:ascii="宋体" w:hAnsi="宋体" w:eastAsia="宋体" w:cs="宋体"/>
                <w:color w:val="000000" w:themeColor="text1"/>
                <w:szCs w:val="21"/>
                <w:highlight w:val="none"/>
                <w:lang w:val="en-US" w:eastAsia="zh-CN"/>
                <w14:textFill>
                  <w14:solidFill>
                    <w14:schemeClr w14:val="tx1"/>
                  </w14:solidFill>
                </w14:textFill>
              </w:rPr>
            </w:pPr>
            <w:r>
              <w:rPr>
                <w:rFonts w:hint="eastAsia" w:ascii="宋体" w:hAnsi="宋体" w:cs="宋体"/>
                <w:color w:val="000000" w:themeColor="text1"/>
                <w:szCs w:val="21"/>
                <w:highlight w:val="none"/>
                <w:u w:val="none"/>
                <w14:textFill>
                  <w14:solidFill>
                    <w14:schemeClr w14:val="tx1"/>
                  </w14:solidFill>
                </w14:textFill>
              </w:rPr>
              <w:t xml:space="preserve">     </w:t>
            </w:r>
            <w:r>
              <w:rPr>
                <w:rFonts w:hint="eastAsia" w:ascii="宋体" w:hAnsi="宋体" w:cs="宋体"/>
                <w:color w:val="000000" w:themeColor="text1"/>
                <w:szCs w:val="21"/>
                <w:highlight w:val="none"/>
                <w:u w:val="none"/>
                <w:lang w:val="en-US" w:eastAsia="zh-CN"/>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20" w:type="dxa"/>
            <w:tcBorders>
              <w:top w:val="single" w:color="auto" w:sz="6" w:space="0"/>
              <w:left w:val="double" w:color="auto" w:sz="4" w:space="0"/>
              <w:bottom w:val="single" w:color="auto" w:sz="6" w:space="0"/>
              <w:right w:val="single" w:color="auto" w:sz="6" w:space="0"/>
            </w:tcBorders>
            <w:vAlign w:val="center"/>
          </w:tcPr>
          <w:p>
            <w:pPr>
              <w:spacing w:line="420" w:lineRule="exact"/>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合同周期</w:t>
            </w:r>
          </w:p>
        </w:tc>
        <w:tc>
          <w:tcPr>
            <w:tcW w:w="7200" w:type="dxa"/>
            <w:gridSpan w:val="3"/>
            <w:tcBorders>
              <w:top w:val="single" w:color="auto" w:sz="6" w:space="0"/>
              <w:left w:val="single" w:color="auto" w:sz="6" w:space="0"/>
              <w:bottom w:val="single" w:color="auto" w:sz="6" w:space="0"/>
              <w:right w:val="double" w:color="auto" w:sz="4" w:space="0"/>
            </w:tcBorders>
            <w:vAlign w:val="center"/>
          </w:tcPr>
          <w:p>
            <w:pPr>
              <w:spacing w:line="420" w:lineRule="exact"/>
              <w:rPr>
                <w:rFonts w:hint="eastAsia" w:ascii="宋体" w:hAnsi="宋体" w:cs="宋体"/>
                <w:iCs/>
                <w:color w:val="000000" w:themeColor="text1"/>
                <w:szCs w:val="2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20" w:type="dxa"/>
            <w:tcBorders>
              <w:top w:val="single" w:color="auto" w:sz="6" w:space="0"/>
              <w:left w:val="double" w:color="auto" w:sz="4" w:space="0"/>
              <w:bottom w:val="single" w:color="auto" w:sz="6" w:space="0"/>
              <w:right w:val="single" w:color="auto" w:sz="6" w:space="0"/>
            </w:tcBorders>
            <w:vAlign w:val="center"/>
          </w:tcPr>
          <w:p>
            <w:pPr>
              <w:spacing w:line="420" w:lineRule="exact"/>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项目负责人</w:t>
            </w:r>
          </w:p>
        </w:tc>
        <w:tc>
          <w:tcPr>
            <w:tcW w:w="7200" w:type="dxa"/>
            <w:gridSpan w:val="3"/>
            <w:tcBorders>
              <w:top w:val="single" w:color="auto" w:sz="6" w:space="0"/>
              <w:left w:val="single" w:color="auto" w:sz="6" w:space="0"/>
              <w:bottom w:val="single" w:color="auto" w:sz="6" w:space="0"/>
              <w:right w:val="double" w:color="auto" w:sz="4" w:space="0"/>
            </w:tcBorders>
            <w:vAlign w:val="center"/>
          </w:tcPr>
          <w:p>
            <w:pPr>
              <w:spacing w:line="420" w:lineRule="exact"/>
              <w:rPr>
                <w:rFonts w:hint="eastAsia" w:ascii="宋体" w:hAnsi="宋体" w:cs="宋体"/>
                <w:color w:val="000000" w:themeColor="text1"/>
                <w:szCs w:val="21"/>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20" w:type="dxa"/>
            <w:tcBorders>
              <w:top w:val="single" w:color="auto" w:sz="6" w:space="0"/>
              <w:left w:val="double" w:color="auto" w:sz="4" w:space="0"/>
              <w:bottom w:val="double" w:color="auto" w:sz="4" w:space="0"/>
              <w:right w:val="single" w:color="auto" w:sz="6" w:space="0"/>
            </w:tcBorders>
            <w:vAlign w:val="center"/>
          </w:tcPr>
          <w:p>
            <w:pPr>
              <w:spacing w:line="420" w:lineRule="exact"/>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备  注</w:t>
            </w:r>
          </w:p>
        </w:tc>
        <w:tc>
          <w:tcPr>
            <w:tcW w:w="7200" w:type="dxa"/>
            <w:gridSpan w:val="3"/>
            <w:tcBorders>
              <w:top w:val="single" w:color="auto" w:sz="6" w:space="0"/>
              <w:left w:val="single" w:color="auto" w:sz="6" w:space="0"/>
              <w:bottom w:val="double" w:color="auto" w:sz="4" w:space="0"/>
              <w:right w:val="double" w:color="auto" w:sz="4" w:space="0"/>
            </w:tcBorders>
            <w:vAlign w:val="center"/>
          </w:tcPr>
          <w:p>
            <w:pPr>
              <w:spacing w:line="420" w:lineRule="exact"/>
              <w:jc w:val="left"/>
              <w:rPr>
                <w:rFonts w:hint="eastAsia" w:ascii="宋体" w:hAnsi="宋体" w:cs="宋体"/>
                <w:color w:val="000000" w:themeColor="text1"/>
                <w:szCs w:val="21"/>
                <w:highlight w:val="none"/>
                <w14:textFill>
                  <w14:solidFill>
                    <w14:schemeClr w14:val="tx1"/>
                  </w14:solidFill>
                </w14:textFill>
              </w:rPr>
            </w:pPr>
          </w:p>
        </w:tc>
      </w:tr>
    </w:tbl>
    <w:p>
      <w:pPr>
        <w:adjustRightInd w:val="0"/>
        <w:snapToGrid w:val="0"/>
        <w:spacing w:line="360" w:lineRule="auto"/>
        <w:rPr>
          <w:rFonts w:hint="eastAsia" w:ascii="宋体" w:hAnsi="宋体" w:cs="宋体"/>
          <w:color w:val="000000" w:themeColor="text1"/>
          <w:szCs w:val="21"/>
          <w:highlight w:val="none"/>
          <w14:textFill>
            <w14:solidFill>
              <w14:schemeClr w14:val="tx1"/>
            </w14:solidFill>
          </w14:textFill>
        </w:rPr>
      </w:pPr>
    </w:p>
    <w:p>
      <w:pPr>
        <w:adjustRightInd w:val="0"/>
        <w:snapToGrid w:val="0"/>
        <w:spacing w:line="360" w:lineRule="auto"/>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供应商（盖单位章）：</w:t>
      </w:r>
    </w:p>
    <w:p>
      <w:pPr>
        <w:adjustRightInd w:val="0"/>
        <w:snapToGrid w:val="0"/>
        <w:spacing w:line="360" w:lineRule="auto"/>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法定代表人或其委托代理人签字：</w:t>
      </w:r>
      <w:r>
        <w:rPr>
          <w:rFonts w:hint="eastAsia" w:ascii="宋体" w:hAnsi="宋体" w:cs="宋体"/>
          <w:color w:val="000000" w:themeColor="text1"/>
          <w:szCs w:val="21"/>
          <w:highlight w:val="none"/>
          <w:u w:val="single"/>
          <w14:textFill>
            <w14:solidFill>
              <w14:schemeClr w14:val="tx1"/>
            </w14:solidFill>
          </w14:textFill>
        </w:rPr>
        <w:t xml:space="preserve">       </w:t>
      </w:r>
    </w:p>
    <w:p>
      <w:pPr>
        <w:adjustRightInd w:val="0"/>
        <w:snapToGrid w:val="0"/>
        <w:spacing w:line="360" w:lineRule="auto"/>
        <w:ind w:firstLine="420" w:firstLineChars="2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日期：</w:t>
      </w:r>
      <w:r>
        <w:rPr>
          <w:rFonts w:hint="eastAsia" w:ascii="宋体" w:hAnsi="宋体" w:cs="宋体"/>
          <w:color w:val="000000" w:themeColor="text1"/>
          <w:szCs w:val="21"/>
          <w:highlight w:val="none"/>
          <w:u w:val="singl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年</w:t>
      </w:r>
      <w:r>
        <w:rPr>
          <w:rFonts w:hint="eastAsia" w:ascii="宋体" w:hAnsi="宋体" w:cs="宋体"/>
          <w:color w:val="000000" w:themeColor="text1"/>
          <w:szCs w:val="21"/>
          <w:highlight w:val="none"/>
          <w:u w:val="singl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月</w:t>
      </w:r>
      <w:r>
        <w:rPr>
          <w:rFonts w:hint="eastAsia" w:ascii="宋体" w:hAnsi="宋体" w:cs="宋体"/>
          <w:color w:val="000000" w:themeColor="text1"/>
          <w:szCs w:val="21"/>
          <w:highlight w:val="none"/>
          <w:u w:val="singl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日</w:t>
      </w:r>
    </w:p>
    <w:p>
      <w:pPr>
        <w:adjustRightInd w:val="0"/>
        <w:snapToGrid w:val="0"/>
        <w:rPr>
          <w:rFonts w:hint="eastAsia" w:ascii="宋体" w:hAnsi="宋体" w:cs="宋体"/>
          <w:b/>
          <w:color w:val="000000" w:themeColor="text1"/>
          <w:sz w:val="24"/>
          <w:highlight w:val="none"/>
          <w14:textFill>
            <w14:solidFill>
              <w14:schemeClr w14:val="tx1"/>
            </w14:solidFill>
          </w14:textFill>
        </w:rPr>
      </w:pPr>
    </w:p>
    <w:p>
      <w:pPr>
        <w:adjustRightInd w:val="0"/>
        <w:snapToGrid w:val="0"/>
        <w:rPr>
          <w:rFonts w:hint="eastAsia" w:ascii="宋体" w:hAnsi="宋体" w:cs="宋体"/>
          <w:color w:val="000000" w:themeColor="text1"/>
          <w:sz w:val="30"/>
          <w:szCs w:val="30"/>
          <w:highlight w:val="none"/>
          <w14:textFill>
            <w14:solidFill>
              <w14:schemeClr w14:val="tx1"/>
            </w14:solidFill>
          </w14:textFill>
        </w:rPr>
      </w:pPr>
      <w:r>
        <w:rPr>
          <w:rFonts w:hint="eastAsia" w:ascii="宋体" w:hAnsi="宋体" w:cs="宋体"/>
          <w:b/>
          <w:color w:val="000000" w:themeColor="text1"/>
          <w:highlight w:val="none"/>
          <w14:textFill>
            <w14:solidFill>
              <w14:schemeClr w14:val="tx1"/>
            </w14:solidFill>
          </w14:textFill>
        </w:rPr>
        <w:br w:type="page"/>
      </w:r>
      <w:r>
        <w:rPr>
          <w:rFonts w:hint="eastAsia" w:ascii="宋体" w:hAnsi="宋体" w:cs="宋体"/>
          <w:color w:val="000000" w:themeColor="text1"/>
          <w:sz w:val="30"/>
          <w:szCs w:val="30"/>
          <w:highlight w:val="none"/>
          <w14:textFill>
            <w14:solidFill>
              <w14:schemeClr w14:val="tx1"/>
            </w14:solidFill>
          </w14:textFill>
        </w:rPr>
        <w:t>附件</w:t>
      </w:r>
      <w:r>
        <w:rPr>
          <w:rFonts w:hint="eastAsia" w:ascii="宋体" w:hAnsi="宋体" w:cs="宋体"/>
          <w:color w:val="000000" w:themeColor="text1"/>
          <w:sz w:val="30"/>
          <w:szCs w:val="30"/>
          <w:highlight w:val="none"/>
          <w:lang w:val="en-US" w:eastAsia="zh-CN"/>
          <w14:textFill>
            <w14:solidFill>
              <w14:schemeClr w14:val="tx1"/>
            </w14:solidFill>
          </w14:textFill>
        </w:rPr>
        <w:t>8</w:t>
      </w:r>
      <w:r>
        <w:rPr>
          <w:rFonts w:hint="eastAsia" w:ascii="宋体" w:hAnsi="宋体" w:cs="宋体"/>
          <w:color w:val="000000" w:themeColor="text1"/>
          <w:sz w:val="30"/>
          <w:szCs w:val="30"/>
          <w:highlight w:val="none"/>
          <w14:textFill>
            <w14:solidFill>
              <w14:schemeClr w14:val="tx1"/>
            </w14:solidFill>
          </w14:textFill>
        </w:rPr>
        <w:t>-2</w:t>
      </w:r>
    </w:p>
    <w:p>
      <w:pPr>
        <w:adjustRightInd w:val="0"/>
        <w:snapToGrid w:val="0"/>
        <w:jc w:val="center"/>
        <w:rPr>
          <w:rFonts w:hint="eastAsia" w:ascii="宋体" w:hAnsi="宋体" w:cs="宋体"/>
          <w:color w:val="000000" w:themeColor="text1"/>
          <w:sz w:val="30"/>
          <w:szCs w:val="30"/>
          <w:highlight w:val="none"/>
          <w14:textFill>
            <w14:solidFill>
              <w14:schemeClr w14:val="tx1"/>
            </w14:solidFill>
          </w14:textFill>
        </w:rPr>
      </w:pPr>
      <w:r>
        <w:rPr>
          <w:rFonts w:hint="eastAsia" w:ascii="宋体" w:hAnsi="宋体" w:cs="宋体"/>
          <w:color w:val="000000" w:themeColor="text1"/>
          <w:sz w:val="30"/>
          <w:szCs w:val="30"/>
          <w:highlight w:val="none"/>
          <w14:textFill>
            <w14:solidFill>
              <w14:schemeClr w14:val="tx1"/>
            </w14:solidFill>
          </w14:textFill>
        </w:rPr>
        <w:t>分项价格表</w:t>
      </w:r>
    </w:p>
    <w:p>
      <w:pPr>
        <w:spacing w:line="360" w:lineRule="exact"/>
        <w:rPr>
          <w:rFonts w:hint="eastAsia" w:ascii="宋体" w:hAnsi="宋体" w:cs="宋体"/>
          <w:b/>
          <w:color w:val="000000" w:themeColor="text1"/>
          <w:highlight w:val="none"/>
          <w14:textFill>
            <w14:solidFill>
              <w14:schemeClr w14:val="tx1"/>
            </w14:solidFill>
          </w14:textFill>
        </w:rPr>
      </w:pPr>
    </w:p>
    <w:p>
      <w:pPr>
        <w:spacing w:line="360" w:lineRule="exact"/>
        <w:ind w:firstLine="211" w:firstLineChars="100"/>
        <w:rPr>
          <w:rFonts w:hint="eastAsia" w:ascii="宋体" w:hAnsi="宋体" w:cs="宋体"/>
          <w:b/>
          <w:color w:val="000000" w:themeColor="text1"/>
          <w:highlight w:val="none"/>
          <w14:textFill>
            <w14:solidFill>
              <w14:schemeClr w14:val="tx1"/>
            </w14:solidFill>
          </w14:textFill>
        </w:rPr>
      </w:pPr>
      <w:r>
        <w:rPr>
          <w:rFonts w:hint="eastAsia" w:ascii="宋体" w:hAnsi="宋体" w:cs="宋体"/>
          <w:b/>
          <w:color w:val="000000" w:themeColor="text1"/>
          <w:highlight w:val="none"/>
          <w14:textFill>
            <w14:solidFill>
              <w14:schemeClr w14:val="tx1"/>
            </w14:solidFill>
          </w14:textFill>
        </w:rPr>
        <w:t>项目名称：</w:t>
      </w:r>
    </w:p>
    <w:p>
      <w:pPr>
        <w:spacing w:line="360" w:lineRule="exact"/>
        <w:ind w:firstLine="211" w:firstLineChars="100"/>
        <w:rPr>
          <w:rFonts w:hint="eastAsia" w:ascii="宋体" w:hAnsi="宋体" w:cs="宋体"/>
          <w:b/>
          <w:color w:val="000000" w:themeColor="text1"/>
          <w:highlight w:val="none"/>
          <w14:textFill>
            <w14:solidFill>
              <w14:schemeClr w14:val="tx1"/>
            </w14:solidFill>
          </w14:textFill>
        </w:rPr>
      </w:pPr>
      <w:r>
        <w:rPr>
          <w:rFonts w:hint="eastAsia" w:ascii="宋体" w:hAnsi="宋体" w:cs="宋体"/>
          <w:b/>
          <w:color w:val="000000" w:themeColor="text1"/>
          <w:highlight w:val="none"/>
          <w14:textFill>
            <w14:solidFill>
              <w14:schemeClr w14:val="tx1"/>
            </w14:solidFill>
          </w14:textFill>
        </w:rPr>
        <w:t>包号：                                                       金额单位：元</w:t>
      </w:r>
    </w:p>
    <w:tbl>
      <w:tblPr>
        <w:tblStyle w:val="44"/>
        <w:tblW w:w="9071"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17"/>
        <w:gridCol w:w="768"/>
        <w:gridCol w:w="888"/>
        <w:gridCol w:w="888"/>
        <w:gridCol w:w="1169"/>
        <w:gridCol w:w="604"/>
        <w:gridCol w:w="604"/>
        <w:gridCol w:w="1033"/>
        <w:gridCol w:w="1189"/>
        <w:gridCol w:w="1411"/>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789" w:hRule="atLeast"/>
          <w:jc w:val="center"/>
        </w:trPr>
        <w:tc>
          <w:tcPr>
            <w:tcW w:w="285" w:type="pct"/>
            <w:tcBorders>
              <w:top w:val="double" w:color="auto" w:sz="4" w:space="0"/>
              <w:left w:val="double" w:color="auto" w:sz="4" w:space="0"/>
              <w:bottom w:val="single" w:color="auto" w:sz="4" w:space="0"/>
              <w:right w:val="single" w:color="auto" w:sz="4" w:space="0"/>
            </w:tcBorders>
            <w:vAlign w:val="center"/>
          </w:tcPr>
          <w:p>
            <w:pPr>
              <w:adjustRightInd w:val="0"/>
              <w:snapToGrid w:val="0"/>
              <w:spacing w:line="360" w:lineRule="auto"/>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序号</w:t>
            </w:r>
          </w:p>
        </w:tc>
        <w:tc>
          <w:tcPr>
            <w:tcW w:w="423" w:type="pct"/>
            <w:tcBorders>
              <w:top w:val="doub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服务</w:t>
            </w:r>
          </w:p>
          <w:p>
            <w:pPr>
              <w:adjustRightInd w:val="0"/>
              <w:snapToGrid w:val="0"/>
              <w:spacing w:line="360" w:lineRule="auto"/>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名称</w:t>
            </w:r>
          </w:p>
        </w:tc>
        <w:tc>
          <w:tcPr>
            <w:tcW w:w="489" w:type="pct"/>
            <w:tcBorders>
              <w:top w:val="doub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品目</w:t>
            </w:r>
          </w:p>
          <w:p>
            <w:pPr>
              <w:adjustRightInd w:val="0"/>
              <w:snapToGrid w:val="0"/>
              <w:spacing w:line="360" w:lineRule="auto"/>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分类</w:t>
            </w:r>
          </w:p>
        </w:tc>
        <w:tc>
          <w:tcPr>
            <w:tcW w:w="489" w:type="pct"/>
            <w:tcBorders>
              <w:top w:val="doub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计量</w:t>
            </w:r>
          </w:p>
          <w:p>
            <w:pPr>
              <w:adjustRightInd w:val="0"/>
              <w:snapToGrid w:val="0"/>
              <w:spacing w:line="360" w:lineRule="auto"/>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单位</w:t>
            </w:r>
          </w:p>
        </w:tc>
        <w:tc>
          <w:tcPr>
            <w:tcW w:w="644" w:type="pct"/>
            <w:tcBorders>
              <w:top w:val="doub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具体要求说明</w:t>
            </w:r>
          </w:p>
        </w:tc>
        <w:tc>
          <w:tcPr>
            <w:tcW w:w="333" w:type="pct"/>
            <w:tcBorders>
              <w:top w:val="doub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单价</w:t>
            </w:r>
          </w:p>
        </w:tc>
        <w:tc>
          <w:tcPr>
            <w:tcW w:w="333" w:type="pct"/>
            <w:tcBorders>
              <w:top w:val="doub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数量</w:t>
            </w:r>
          </w:p>
        </w:tc>
        <w:tc>
          <w:tcPr>
            <w:tcW w:w="569" w:type="pct"/>
            <w:tcBorders>
              <w:top w:val="doub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小计</w:t>
            </w:r>
          </w:p>
        </w:tc>
        <w:tc>
          <w:tcPr>
            <w:tcW w:w="655" w:type="pct"/>
            <w:tcBorders>
              <w:top w:val="doub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政策功能编码</w:t>
            </w:r>
          </w:p>
        </w:tc>
        <w:tc>
          <w:tcPr>
            <w:tcW w:w="777" w:type="pct"/>
            <w:tcBorders>
              <w:top w:val="double" w:color="auto" w:sz="4" w:space="0"/>
              <w:left w:val="single" w:color="auto" w:sz="4" w:space="0"/>
              <w:bottom w:val="single" w:color="auto" w:sz="4" w:space="0"/>
              <w:right w:val="double" w:color="auto" w:sz="4" w:space="0"/>
            </w:tcBorders>
            <w:vAlign w:val="center"/>
          </w:tcPr>
          <w:p>
            <w:pPr>
              <w:adjustRightInd w:val="0"/>
              <w:snapToGrid w:val="0"/>
              <w:spacing w:line="360" w:lineRule="auto"/>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285" w:type="pct"/>
            <w:tcBorders>
              <w:top w:val="single" w:color="auto" w:sz="4" w:space="0"/>
              <w:left w:val="double" w:color="auto" w:sz="4" w:space="0"/>
              <w:bottom w:val="single" w:color="auto" w:sz="4" w:space="0"/>
              <w:right w:val="single" w:color="auto" w:sz="4" w:space="0"/>
            </w:tcBorders>
            <w:vAlign w:val="center"/>
          </w:tcPr>
          <w:p>
            <w:pPr>
              <w:adjustRightInd w:val="0"/>
              <w:snapToGrid w:val="0"/>
              <w:spacing w:line="360" w:lineRule="auto"/>
              <w:jc w:val="center"/>
              <w:rPr>
                <w:rFonts w:hint="eastAsia" w:ascii="宋体" w:hAnsi="宋体" w:cs="宋体"/>
                <w:color w:val="000000" w:themeColor="text1"/>
                <w:szCs w:val="21"/>
                <w:highlight w:val="none"/>
                <w14:textFill>
                  <w14:solidFill>
                    <w14:schemeClr w14:val="tx1"/>
                  </w14:solidFill>
                </w14:textFill>
              </w:rPr>
            </w:pPr>
          </w:p>
        </w:tc>
        <w:tc>
          <w:tcPr>
            <w:tcW w:w="423"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hint="eastAsia" w:ascii="宋体" w:hAnsi="宋体" w:cs="宋体"/>
                <w:color w:val="000000" w:themeColor="text1"/>
                <w:szCs w:val="21"/>
                <w:highlight w:val="none"/>
                <w14:textFill>
                  <w14:solidFill>
                    <w14:schemeClr w14:val="tx1"/>
                  </w14:solidFill>
                </w14:textFill>
              </w:rPr>
            </w:pPr>
          </w:p>
        </w:tc>
        <w:tc>
          <w:tcPr>
            <w:tcW w:w="489" w:type="pct"/>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rFonts w:hint="eastAsia" w:ascii="宋体" w:hAnsi="宋体" w:cs="宋体"/>
                <w:color w:val="000000" w:themeColor="text1"/>
                <w:szCs w:val="21"/>
                <w:highlight w:val="none"/>
                <w14:textFill>
                  <w14:solidFill>
                    <w14:schemeClr w14:val="tx1"/>
                  </w14:solidFill>
                </w14:textFill>
              </w:rPr>
            </w:pPr>
          </w:p>
        </w:tc>
        <w:tc>
          <w:tcPr>
            <w:tcW w:w="489" w:type="pct"/>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rFonts w:hint="eastAsia" w:ascii="宋体" w:hAnsi="宋体" w:cs="宋体"/>
                <w:color w:val="000000" w:themeColor="text1"/>
                <w:szCs w:val="21"/>
                <w:highlight w:val="none"/>
                <w14:textFill>
                  <w14:solidFill>
                    <w14:schemeClr w14:val="tx1"/>
                  </w14:solidFill>
                </w14:textFill>
              </w:rPr>
            </w:pPr>
          </w:p>
        </w:tc>
        <w:tc>
          <w:tcPr>
            <w:tcW w:w="644" w:type="pct"/>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rFonts w:hint="eastAsia" w:ascii="宋体" w:hAnsi="宋体" w:cs="宋体"/>
                <w:color w:val="000000" w:themeColor="text1"/>
                <w:szCs w:val="21"/>
                <w:highlight w:val="none"/>
                <w14:textFill>
                  <w14:solidFill>
                    <w14:schemeClr w14:val="tx1"/>
                  </w14:solidFill>
                </w14:textFill>
              </w:rPr>
            </w:pPr>
          </w:p>
        </w:tc>
        <w:tc>
          <w:tcPr>
            <w:tcW w:w="333"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hint="eastAsia" w:ascii="宋体" w:hAnsi="宋体" w:cs="宋体"/>
                <w:color w:val="000000" w:themeColor="text1"/>
                <w:szCs w:val="21"/>
                <w:highlight w:val="none"/>
                <w14:textFill>
                  <w14:solidFill>
                    <w14:schemeClr w14:val="tx1"/>
                  </w14:solidFill>
                </w14:textFill>
              </w:rPr>
            </w:pPr>
          </w:p>
        </w:tc>
        <w:tc>
          <w:tcPr>
            <w:tcW w:w="333"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hint="eastAsia" w:ascii="宋体" w:hAnsi="宋体" w:cs="宋体"/>
                <w:color w:val="000000" w:themeColor="text1"/>
                <w:szCs w:val="21"/>
                <w:highlight w:val="none"/>
                <w14:textFill>
                  <w14:solidFill>
                    <w14:schemeClr w14:val="tx1"/>
                  </w14:solidFill>
                </w14:textFill>
              </w:rPr>
            </w:pPr>
          </w:p>
        </w:tc>
        <w:tc>
          <w:tcPr>
            <w:tcW w:w="569" w:type="pct"/>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rFonts w:hint="eastAsia" w:ascii="宋体" w:hAnsi="宋体" w:cs="宋体"/>
                <w:color w:val="000000" w:themeColor="text1"/>
                <w:szCs w:val="21"/>
                <w:highlight w:val="none"/>
                <w14:textFill>
                  <w14:solidFill>
                    <w14:schemeClr w14:val="tx1"/>
                  </w14:solidFill>
                </w14:textFill>
              </w:rPr>
            </w:pPr>
          </w:p>
        </w:tc>
        <w:tc>
          <w:tcPr>
            <w:tcW w:w="655"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hint="eastAsia" w:ascii="宋体" w:hAnsi="宋体" w:cs="宋体"/>
                <w:color w:val="000000" w:themeColor="text1"/>
                <w:szCs w:val="21"/>
                <w:highlight w:val="none"/>
                <w14:textFill>
                  <w14:solidFill>
                    <w14:schemeClr w14:val="tx1"/>
                  </w14:solidFill>
                </w14:textFill>
              </w:rPr>
            </w:pPr>
          </w:p>
        </w:tc>
        <w:tc>
          <w:tcPr>
            <w:tcW w:w="777" w:type="pct"/>
            <w:tcBorders>
              <w:top w:val="single" w:color="auto" w:sz="4" w:space="0"/>
              <w:left w:val="single" w:color="auto" w:sz="4" w:space="0"/>
              <w:bottom w:val="single" w:color="auto" w:sz="4" w:space="0"/>
              <w:right w:val="double" w:color="auto" w:sz="4" w:space="0"/>
            </w:tcBorders>
            <w:vAlign w:val="center"/>
          </w:tcPr>
          <w:p>
            <w:pPr>
              <w:adjustRightInd w:val="0"/>
              <w:snapToGrid w:val="0"/>
              <w:spacing w:line="360" w:lineRule="auto"/>
              <w:jc w:val="center"/>
              <w:rPr>
                <w:rFonts w:hint="eastAsia" w:ascii="宋体" w:hAnsi="宋体" w:cs="宋体"/>
                <w:color w:val="000000" w:themeColor="text1"/>
                <w:szCs w:val="21"/>
                <w:highlight w:val="none"/>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285" w:type="pct"/>
            <w:tcBorders>
              <w:top w:val="single" w:color="auto" w:sz="4" w:space="0"/>
              <w:left w:val="double" w:color="auto" w:sz="4" w:space="0"/>
              <w:bottom w:val="single" w:color="auto" w:sz="4" w:space="0"/>
              <w:right w:val="single" w:color="auto" w:sz="4" w:space="0"/>
            </w:tcBorders>
            <w:vAlign w:val="center"/>
          </w:tcPr>
          <w:p>
            <w:pPr>
              <w:adjustRightInd w:val="0"/>
              <w:snapToGrid w:val="0"/>
              <w:spacing w:line="360" w:lineRule="auto"/>
              <w:jc w:val="center"/>
              <w:rPr>
                <w:rFonts w:hint="eastAsia" w:ascii="宋体" w:hAnsi="宋体" w:cs="宋体"/>
                <w:color w:val="000000" w:themeColor="text1"/>
                <w:szCs w:val="21"/>
                <w:highlight w:val="none"/>
                <w14:textFill>
                  <w14:solidFill>
                    <w14:schemeClr w14:val="tx1"/>
                  </w14:solidFill>
                </w14:textFill>
              </w:rPr>
            </w:pPr>
          </w:p>
        </w:tc>
        <w:tc>
          <w:tcPr>
            <w:tcW w:w="423"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hint="eastAsia" w:ascii="宋体" w:hAnsi="宋体" w:cs="宋体"/>
                <w:color w:val="000000" w:themeColor="text1"/>
                <w:szCs w:val="21"/>
                <w:highlight w:val="none"/>
                <w14:textFill>
                  <w14:solidFill>
                    <w14:schemeClr w14:val="tx1"/>
                  </w14:solidFill>
                </w14:textFill>
              </w:rPr>
            </w:pPr>
          </w:p>
        </w:tc>
        <w:tc>
          <w:tcPr>
            <w:tcW w:w="489" w:type="pct"/>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rFonts w:hint="eastAsia" w:ascii="宋体" w:hAnsi="宋体" w:cs="宋体"/>
                <w:color w:val="000000" w:themeColor="text1"/>
                <w:szCs w:val="21"/>
                <w:highlight w:val="none"/>
                <w14:textFill>
                  <w14:solidFill>
                    <w14:schemeClr w14:val="tx1"/>
                  </w14:solidFill>
                </w14:textFill>
              </w:rPr>
            </w:pPr>
          </w:p>
        </w:tc>
        <w:tc>
          <w:tcPr>
            <w:tcW w:w="489" w:type="pct"/>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rFonts w:hint="eastAsia" w:ascii="宋体" w:hAnsi="宋体" w:cs="宋体"/>
                <w:color w:val="000000" w:themeColor="text1"/>
                <w:szCs w:val="21"/>
                <w:highlight w:val="none"/>
                <w14:textFill>
                  <w14:solidFill>
                    <w14:schemeClr w14:val="tx1"/>
                  </w14:solidFill>
                </w14:textFill>
              </w:rPr>
            </w:pPr>
          </w:p>
        </w:tc>
        <w:tc>
          <w:tcPr>
            <w:tcW w:w="644" w:type="pct"/>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rFonts w:hint="eastAsia" w:ascii="宋体" w:hAnsi="宋体" w:cs="宋体"/>
                <w:color w:val="000000" w:themeColor="text1"/>
                <w:szCs w:val="21"/>
                <w:highlight w:val="none"/>
                <w14:textFill>
                  <w14:solidFill>
                    <w14:schemeClr w14:val="tx1"/>
                  </w14:solidFill>
                </w14:textFill>
              </w:rPr>
            </w:pPr>
          </w:p>
        </w:tc>
        <w:tc>
          <w:tcPr>
            <w:tcW w:w="333"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hint="eastAsia" w:ascii="宋体" w:hAnsi="宋体" w:cs="宋体"/>
                <w:color w:val="000000" w:themeColor="text1"/>
                <w:szCs w:val="21"/>
                <w:highlight w:val="none"/>
                <w14:textFill>
                  <w14:solidFill>
                    <w14:schemeClr w14:val="tx1"/>
                  </w14:solidFill>
                </w14:textFill>
              </w:rPr>
            </w:pPr>
          </w:p>
        </w:tc>
        <w:tc>
          <w:tcPr>
            <w:tcW w:w="333"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hint="eastAsia" w:ascii="宋体" w:hAnsi="宋体" w:cs="宋体"/>
                <w:color w:val="000000" w:themeColor="text1"/>
                <w:szCs w:val="21"/>
                <w:highlight w:val="none"/>
                <w14:textFill>
                  <w14:solidFill>
                    <w14:schemeClr w14:val="tx1"/>
                  </w14:solidFill>
                </w14:textFill>
              </w:rPr>
            </w:pPr>
          </w:p>
        </w:tc>
        <w:tc>
          <w:tcPr>
            <w:tcW w:w="569" w:type="pct"/>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rFonts w:hint="eastAsia" w:ascii="宋体" w:hAnsi="宋体" w:cs="宋体"/>
                <w:color w:val="000000" w:themeColor="text1"/>
                <w:szCs w:val="21"/>
                <w:highlight w:val="none"/>
                <w14:textFill>
                  <w14:solidFill>
                    <w14:schemeClr w14:val="tx1"/>
                  </w14:solidFill>
                </w14:textFill>
              </w:rPr>
            </w:pPr>
          </w:p>
        </w:tc>
        <w:tc>
          <w:tcPr>
            <w:tcW w:w="655"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hint="eastAsia" w:ascii="宋体" w:hAnsi="宋体" w:cs="宋体"/>
                <w:color w:val="000000" w:themeColor="text1"/>
                <w:szCs w:val="21"/>
                <w:highlight w:val="none"/>
                <w14:textFill>
                  <w14:solidFill>
                    <w14:schemeClr w14:val="tx1"/>
                  </w14:solidFill>
                </w14:textFill>
              </w:rPr>
            </w:pPr>
          </w:p>
        </w:tc>
        <w:tc>
          <w:tcPr>
            <w:tcW w:w="777" w:type="pct"/>
            <w:tcBorders>
              <w:top w:val="single" w:color="auto" w:sz="4" w:space="0"/>
              <w:left w:val="single" w:color="auto" w:sz="4" w:space="0"/>
              <w:bottom w:val="single" w:color="auto" w:sz="4" w:space="0"/>
              <w:right w:val="double" w:color="auto" w:sz="4" w:space="0"/>
            </w:tcBorders>
            <w:vAlign w:val="center"/>
          </w:tcPr>
          <w:p>
            <w:pPr>
              <w:adjustRightInd w:val="0"/>
              <w:snapToGrid w:val="0"/>
              <w:spacing w:line="360" w:lineRule="auto"/>
              <w:jc w:val="center"/>
              <w:rPr>
                <w:rFonts w:hint="eastAsia" w:ascii="宋体" w:hAnsi="宋体" w:cs="宋体"/>
                <w:color w:val="000000" w:themeColor="text1"/>
                <w:szCs w:val="21"/>
                <w:highlight w:val="none"/>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285" w:type="pct"/>
            <w:tcBorders>
              <w:top w:val="single" w:color="auto" w:sz="4" w:space="0"/>
              <w:left w:val="double" w:color="auto" w:sz="4" w:space="0"/>
              <w:bottom w:val="single" w:color="auto" w:sz="4" w:space="0"/>
              <w:right w:val="single" w:color="auto" w:sz="4" w:space="0"/>
            </w:tcBorders>
            <w:vAlign w:val="center"/>
          </w:tcPr>
          <w:p>
            <w:pPr>
              <w:adjustRightInd w:val="0"/>
              <w:snapToGrid w:val="0"/>
              <w:spacing w:line="360" w:lineRule="auto"/>
              <w:jc w:val="center"/>
              <w:rPr>
                <w:rFonts w:hint="eastAsia" w:ascii="宋体" w:hAnsi="宋体" w:cs="宋体"/>
                <w:color w:val="000000" w:themeColor="text1"/>
                <w:szCs w:val="21"/>
                <w:highlight w:val="none"/>
                <w14:textFill>
                  <w14:solidFill>
                    <w14:schemeClr w14:val="tx1"/>
                  </w14:solidFill>
                </w14:textFill>
              </w:rPr>
            </w:pPr>
          </w:p>
        </w:tc>
        <w:tc>
          <w:tcPr>
            <w:tcW w:w="423"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hint="eastAsia" w:ascii="宋体" w:hAnsi="宋体" w:cs="宋体"/>
                <w:color w:val="000000" w:themeColor="text1"/>
                <w:szCs w:val="21"/>
                <w:highlight w:val="none"/>
                <w14:textFill>
                  <w14:solidFill>
                    <w14:schemeClr w14:val="tx1"/>
                  </w14:solidFill>
                </w14:textFill>
              </w:rPr>
            </w:pPr>
          </w:p>
        </w:tc>
        <w:tc>
          <w:tcPr>
            <w:tcW w:w="489" w:type="pct"/>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rFonts w:hint="eastAsia" w:ascii="宋体" w:hAnsi="宋体" w:cs="宋体"/>
                <w:color w:val="000000" w:themeColor="text1"/>
                <w:szCs w:val="21"/>
                <w:highlight w:val="none"/>
                <w14:textFill>
                  <w14:solidFill>
                    <w14:schemeClr w14:val="tx1"/>
                  </w14:solidFill>
                </w14:textFill>
              </w:rPr>
            </w:pPr>
          </w:p>
        </w:tc>
        <w:tc>
          <w:tcPr>
            <w:tcW w:w="489" w:type="pct"/>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rFonts w:hint="eastAsia" w:ascii="宋体" w:hAnsi="宋体" w:cs="宋体"/>
                <w:color w:val="000000" w:themeColor="text1"/>
                <w:szCs w:val="21"/>
                <w:highlight w:val="none"/>
                <w14:textFill>
                  <w14:solidFill>
                    <w14:schemeClr w14:val="tx1"/>
                  </w14:solidFill>
                </w14:textFill>
              </w:rPr>
            </w:pPr>
          </w:p>
        </w:tc>
        <w:tc>
          <w:tcPr>
            <w:tcW w:w="644" w:type="pct"/>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rFonts w:hint="eastAsia" w:ascii="宋体" w:hAnsi="宋体" w:cs="宋体"/>
                <w:color w:val="000000" w:themeColor="text1"/>
                <w:szCs w:val="21"/>
                <w:highlight w:val="none"/>
                <w14:textFill>
                  <w14:solidFill>
                    <w14:schemeClr w14:val="tx1"/>
                  </w14:solidFill>
                </w14:textFill>
              </w:rPr>
            </w:pPr>
          </w:p>
        </w:tc>
        <w:tc>
          <w:tcPr>
            <w:tcW w:w="333"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hint="eastAsia" w:ascii="宋体" w:hAnsi="宋体" w:cs="宋体"/>
                <w:color w:val="000000" w:themeColor="text1"/>
                <w:szCs w:val="21"/>
                <w:highlight w:val="none"/>
                <w14:textFill>
                  <w14:solidFill>
                    <w14:schemeClr w14:val="tx1"/>
                  </w14:solidFill>
                </w14:textFill>
              </w:rPr>
            </w:pPr>
          </w:p>
        </w:tc>
        <w:tc>
          <w:tcPr>
            <w:tcW w:w="333"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hint="eastAsia" w:ascii="宋体" w:hAnsi="宋体" w:cs="宋体"/>
                <w:color w:val="000000" w:themeColor="text1"/>
                <w:szCs w:val="21"/>
                <w:highlight w:val="none"/>
                <w14:textFill>
                  <w14:solidFill>
                    <w14:schemeClr w14:val="tx1"/>
                  </w14:solidFill>
                </w14:textFill>
              </w:rPr>
            </w:pPr>
          </w:p>
        </w:tc>
        <w:tc>
          <w:tcPr>
            <w:tcW w:w="569" w:type="pct"/>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rFonts w:hint="eastAsia" w:ascii="宋体" w:hAnsi="宋体" w:cs="宋体"/>
                <w:color w:val="000000" w:themeColor="text1"/>
                <w:szCs w:val="21"/>
                <w:highlight w:val="none"/>
                <w14:textFill>
                  <w14:solidFill>
                    <w14:schemeClr w14:val="tx1"/>
                  </w14:solidFill>
                </w14:textFill>
              </w:rPr>
            </w:pPr>
          </w:p>
        </w:tc>
        <w:tc>
          <w:tcPr>
            <w:tcW w:w="655"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hint="eastAsia" w:ascii="宋体" w:hAnsi="宋体" w:cs="宋体"/>
                <w:color w:val="000000" w:themeColor="text1"/>
                <w:szCs w:val="21"/>
                <w:highlight w:val="none"/>
                <w14:textFill>
                  <w14:solidFill>
                    <w14:schemeClr w14:val="tx1"/>
                  </w14:solidFill>
                </w14:textFill>
              </w:rPr>
            </w:pPr>
          </w:p>
        </w:tc>
        <w:tc>
          <w:tcPr>
            <w:tcW w:w="777" w:type="pct"/>
            <w:tcBorders>
              <w:top w:val="single" w:color="auto" w:sz="4" w:space="0"/>
              <w:left w:val="single" w:color="auto" w:sz="4" w:space="0"/>
              <w:bottom w:val="single" w:color="auto" w:sz="4" w:space="0"/>
              <w:right w:val="double" w:color="auto" w:sz="4" w:space="0"/>
            </w:tcBorders>
            <w:vAlign w:val="center"/>
          </w:tcPr>
          <w:p>
            <w:pPr>
              <w:adjustRightInd w:val="0"/>
              <w:snapToGrid w:val="0"/>
              <w:spacing w:line="360" w:lineRule="auto"/>
              <w:jc w:val="center"/>
              <w:rPr>
                <w:rFonts w:hint="eastAsia" w:ascii="宋体" w:hAnsi="宋体" w:cs="宋体"/>
                <w:color w:val="000000" w:themeColor="text1"/>
                <w:szCs w:val="21"/>
                <w:highlight w:val="none"/>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285" w:type="pct"/>
            <w:tcBorders>
              <w:top w:val="single" w:color="auto" w:sz="4" w:space="0"/>
              <w:left w:val="double" w:color="auto" w:sz="4" w:space="0"/>
              <w:bottom w:val="double" w:color="auto" w:sz="4" w:space="0"/>
              <w:right w:val="single" w:color="auto" w:sz="4" w:space="0"/>
            </w:tcBorders>
            <w:vAlign w:val="center"/>
          </w:tcPr>
          <w:p>
            <w:pPr>
              <w:adjustRightInd w:val="0"/>
              <w:snapToGrid w:val="0"/>
              <w:spacing w:line="360" w:lineRule="auto"/>
              <w:jc w:val="center"/>
              <w:rPr>
                <w:rFonts w:hint="eastAsia" w:ascii="宋体" w:hAnsi="宋体" w:cs="宋体"/>
                <w:color w:val="000000" w:themeColor="text1"/>
                <w:szCs w:val="21"/>
                <w:highlight w:val="none"/>
                <w14:textFill>
                  <w14:solidFill>
                    <w14:schemeClr w14:val="tx1"/>
                  </w14:solidFill>
                </w14:textFill>
              </w:rPr>
            </w:pPr>
          </w:p>
        </w:tc>
        <w:tc>
          <w:tcPr>
            <w:tcW w:w="423" w:type="pct"/>
            <w:tcBorders>
              <w:top w:val="single" w:color="auto" w:sz="4" w:space="0"/>
              <w:left w:val="single" w:color="auto" w:sz="4" w:space="0"/>
              <w:bottom w:val="double" w:color="auto" w:sz="4" w:space="0"/>
              <w:right w:val="single" w:color="auto" w:sz="4" w:space="0"/>
            </w:tcBorders>
            <w:vAlign w:val="center"/>
          </w:tcPr>
          <w:p>
            <w:pPr>
              <w:adjustRightInd w:val="0"/>
              <w:snapToGrid w:val="0"/>
              <w:spacing w:line="360" w:lineRule="auto"/>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合计</w:t>
            </w:r>
          </w:p>
        </w:tc>
        <w:tc>
          <w:tcPr>
            <w:tcW w:w="489" w:type="pct"/>
            <w:tcBorders>
              <w:top w:val="single" w:color="auto" w:sz="4" w:space="0"/>
              <w:left w:val="single" w:color="auto" w:sz="4" w:space="0"/>
              <w:bottom w:val="double" w:color="auto" w:sz="4" w:space="0"/>
              <w:right w:val="single" w:color="auto" w:sz="4" w:space="0"/>
            </w:tcBorders>
          </w:tcPr>
          <w:p>
            <w:pPr>
              <w:adjustRightInd w:val="0"/>
              <w:snapToGrid w:val="0"/>
              <w:spacing w:line="360" w:lineRule="auto"/>
              <w:jc w:val="center"/>
              <w:rPr>
                <w:rFonts w:hint="eastAsia" w:ascii="宋体" w:hAnsi="宋体" w:cs="宋体"/>
                <w:color w:val="000000" w:themeColor="text1"/>
                <w:szCs w:val="21"/>
                <w:highlight w:val="none"/>
                <w14:textFill>
                  <w14:solidFill>
                    <w14:schemeClr w14:val="tx1"/>
                  </w14:solidFill>
                </w14:textFill>
              </w:rPr>
            </w:pPr>
          </w:p>
        </w:tc>
        <w:tc>
          <w:tcPr>
            <w:tcW w:w="489" w:type="pct"/>
            <w:tcBorders>
              <w:top w:val="single" w:color="auto" w:sz="4" w:space="0"/>
              <w:left w:val="single" w:color="auto" w:sz="4" w:space="0"/>
              <w:bottom w:val="double" w:color="auto" w:sz="4" w:space="0"/>
              <w:right w:val="single" w:color="auto" w:sz="4" w:space="0"/>
            </w:tcBorders>
          </w:tcPr>
          <w:p>
            <w:pPr>
              <w:adjustRightInd w:val="0"/>
              <w:snapToGrid w:val="0"/>
              <w:spacing w:line="360" w:lineRule="auto"/>
              <w:jc w:val="center"/>
              <w:rPr>
                <w:rFonts w:hint="eastAsia" w:ascii="宋体" w:hAnsi="宋体" w:cs="宋体"/>
                <w:color w:val="000000" w:themeColor="text1"/>
                <w:szCs w:val="21"/>
                <w:highlight w:val="none"/>
                <w14:textFill>
                  <w14:solidFill>
                    <w14:schemeClr w14:val="tx1"/>
                  </w14:solidFill>
                </w14:textFill>
              </w:rPr>
            </w:pPr>
          </w:p>
        </w:tc>
        <w:tc>
          <w:tcPr>
            <w:tcW w:w="644" w:type="pct"/>
            <w:tcBorders>
              <w:top w:val="single" w:color="auto" w:sz="4" w:space="0"/>
              <w:left w:val="single" w:color="auto" w:sz="4" w:space="0"/>
              <w:bottom w:val="double" w:color="auto" w:sz="4" w:space="0"/>
              <w:right w:val="single" w:color="auto" w:sz="4" w:space="0"/>
            </w:tcBorders>
          </w:tcPr>
          <w:p>
            <w:pPr>
              <w:adjustRightInd w:val="0"/>
              <w:snapToGrid w:val="0"/>
              <w:spacing w:line="360" w:lineRule="auto"/>
              <w:jc w:val="center"/>
              <w:rPr>
                <w:rFonts w:hint="eastAsia" w:ascii="宋体" w:hAnsi="宋体" w:cs="宋体"/>
                <w:color w:val="000000" w:themeColor="text1"/>
                <w:szCs w:val="21"/>
                <w:highlight w:val="none"/>
                <w14:textFill>
                  <w14:solidFill>
                    <w14:schemeClr w14:val="tx1"/>
                  </w14:solidFill>
                </w14:textFill>
              </w:rPr>
            </w:pPr>
          </w:p>
        </w:tc>
        <w:tc>
          <w:tcPr>
            <w:tcW w:w="333" w:type="pct"/>
            <w:tcBorders>
              <w:top w:val="single" w:color="auto" w:sz="4" w:space="0"/>
              <w:left w:val="single" w:color="auto" w:sz="4" w:space="0"/>
              <w:bottom w:val="double" w:color="auto" w:sz="4" w:space="0"/>
              <w:right w:val="single" w:color="auto" w:sz="4" w:space="0"/>
            </w:tcBorders>
            <w:vAlign w:val="center"/>
          </w:tcPr>
          <w:p>
            <w:pPr>
              <w:adjustRightInd w:val="0"/>
              <w:snapToGrid w:val="0"/>
              <w:spacing w:line="360" w:lineRule="auto"/>
              <w:jc w:val="center"/>
              <w:rPr>
                <w:rFonts w:hint="eastAsia" w:ascii="宋体" w:hAnsi="宋体" w:cs="宋体"/>
                <w:color w:val="000000" w:themeColor="text1"/>
                <w:szCs w:val="21"/>
                <w:highlight w:val="none"/>
                <w14:textFill>
                  <w14:solidFill>
                    <w14:schemeClr w14:val="tx1"/>
                  </w14:solidFill>
                </w14:textFill>
              </w:rPr>
            </w:pPr>
          </w:p>
        </w:tc>
        <w:tc>
          <w:tcPr>
            <w:tcW w:w="333" w:type="pct"/>
            <w:tcBorders>
              <w:top w:val="single" w:color="auto" w:sz="4" w:space="0"/>
              <w:left w:val="single" w:color="auto" w:sz="4" w:space="0"/>
              <w:bottom w:val="double" w:color="auto" w:sz="4" w:space="0"/>
              <w:right w:val="single" w:color="auto" w:sz="4" w:space="0"/>
            </w:tcBorders>
            <w:vAlign w:val="center"/>
          </w:tcPr>
          <w:p>
            <w:pPr>
              <w:adjustRightInd w:val="0"/>
              <w:snapToGrid w:val="0"/>
              <w:spacing w:line="360" w:lineRule="auto"/>
              <w:jc w:val="center"/>
              <w:rPr>
                <w:rFonts w:hint="eastAsia" w:ascii="宋体" w:hAnsi="宋体" w:cs="宋体"/>
                <w:color w:val="000000" w:themeColor="text1"/>
                <w:szCs w:val="21"/>
                <w:highlight w:val="none"/>
                <w14:textFill>
                  <w14:solidFill>
                    <w14:schemeClr w14:val="tx1"/>
                  </w14:solidFill>
                </w14:textFill>
              </w:rPr>
            </w:pPr>
          </w:p>
        </w:tc>
        <w:tc>
          <w:tcPr>
            <w:tcW w:w="569" w:type="pct"/>
            <w:tcBorders>
              <w:top w:val="single" w:color="auto" w:sz="4" w:space="0"/>
              <w:left w:val="single" w:color="auto" w:sz="4" w:space="0"/>
              <w:bottom w:val="double" w:color="auto" w:sz="4" w:space="0"/>
              <w:right w:val="single" w:color="auto" w:sz="4" w:space="0"/>
            </w:tcBorders>
          </w:tcPr>
          <w:p>
            <w:pPr>
              <w:adjustRightInd w:val="0"/>
              <w:snapToGrid w:val="0"/>
              <w:spacing w:line="360" w:lineRule="auto"/>
              <w:jc w:val="center"/>
              <w:rPr>
                <w:rFonts w:hint="eastAsia" w:ascii="宋体" w:hAnsi="宋体" w:cs="宋体"/>
                <w:color w:val="000000" w:themeColor="text1"/>
                <w:szCs w:val="21"/>
                <w:highlight w:val="none"/>
                <w14:textFill>
                  <w14:solidFill>
                    <w14:schemeClr w14:val="tx1"/>
                  </w14:solidFill>
                </w14:textFill>
              </w:rPr>
            </w:pPr>
          </w:p>
        </w:tc>
        <w:tc>
          <w:tcPr>
            <w:tcW w:w="655" w:type="pct"/>
            <w:tcBorders>
              <w:top w:val="single" w:color="auto" w:sz="4" w:space="0"/>
              <w:left w:val="single" w:color="auto" w:sz="4" w:space="0"/>
              <w:bottom w:val="double" w:color="auto" w:sz="4" w:space="0"/>
              <w:right w:val="single" w:color="auto" w:sz="4" w:space="0"/>
            </w:tcBorders>
            <w:vAlign w:val="center"/>
          </w:tcPr>
          <w:p>
            <w:pPr>
              <w:adjustRightInd w:val="0"/>
              <w:snapToGrid w:val="0"/>
              <w:spacing w:line="360" w:lineRule="auto"/>
              <w:jc w:val="center"/>
              <w:rPr>
                <w:rFonts w:hint="eastAsia" w:ascii="宋体" w:hAnsi="宋体" w:cs="宋体"/>
                <w:color w:val="000000" w:themeColor="text1"/>
                <w:szCs w:val="21"/>
                <w:highlight w:val="none"/>
                <w14:textFill>
                  <w14:solidFill>
                    <w14:schemeClr w14:val="tx1"/>
                  </w14:solidFill>
                </w14:textFill>
              </w:rPr>
            </w:pPr>
          </w:p>
        </w:tc>
        <w:tc>
          <w:tcPr>
            <w:tcW w:w="777" w:type="pct"/>
            <w:tcBorders>
              <w:top w:val="single" w:color="auto" w:sz="4" w:space="0"/>
              <w:left w:val="single" w:color="auto" w:sz="4" w:space="0"/>
              <w:bottom w:val="double" w:color="auto" w:sz="4" w:space="0"/>
              <w:right w:val="double" w:color="auto" w:sz="4" w:space="0"/>
            </w:tcBorders>
            <w:vAlign w:val="center"/>
          </w:tcPr>
          <w:p>
            <w:pPr>
              <w:adjustRightInd w:val="0"/>
              <w:snapToGrid w:val="0"/>
              <w:spacing w:line="360" w:lineRule="auto"/>
              <w:jc w:val="center"/>
              <w:rPr>
                <w:rFonts w:hint="eastAsia" w:ascii="宋体" w:hAnsi="宋体" w:cs="宋体"/>
                <w:color w:val="000000" w:themeColor="text1"/>
                <w:szCs w:val="21"/>
                <w:highlight w:val="none"/>
                <w14:textFill>
                  <w14:solidFill>
                    <w14:schemeClr w14:val="tx1"/>
                  </w14:solidFill>
                </w14:textFill>
              </w:rPr>
            </w:pPr>
          </w:p>
        </w:tc>
      </w:tr>
    </w:tbl>
    <w:p>
      <w:pPr>
        <w:spacing w:line="360" w:lineRule="exact"/>
        <w:ind w:firstLine="211" w:firstLineChars="100"/>
        <w:rPr>
          <w:rFonts w:hint="eastAsia" w:ascii="宋体" w:hAnsi="宋体" w:cs="宋体"/>
          <w:b/>
          <w:color w:val="000000" w:themeColor="text1"/>
          <w:highlight w:val="none"/>
          <w14:textFill>
            <w14:solidFill>
              <w14:schemeClr w14:val="tx1"/>
            </w14:solidFill>
          </w14:textFill>
        </w:rPr>
      </w:pPr>
    </w:p>
    <w:p>
      <w:pPr>
        <w:adjustRightInd w:val="0"/>
        <w:snapToGrid w:val="0"/>
        <w:spacing w:line="360" w:lineRule="auto"/>
        <w:rPr>
          <w:rFonts w:hint="eastAsia" w:ascii="宋体" w:hAnsi="宋体" w:cs="宋体"/>
          <w:color w:val="000000" w:themeColor="text1"/>
          <w:szCs w:val="21"/>
          <w:highlight w:val="none"/>
          <w:u w:val="singl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报价金额合计：小写：</w:t>
      </w:r>
      <w:r>
        <w:rPr>
          <w:rFonts w:hint="eastAsia" w:ascii="宋体" w:hAnsi="宋体" w:cs="宋体"/>
          <w:color w:val="000000" w:themeColor="text1"/>
          <w:szCs w:val="21"/>
          <w:highlight w:val="none"/>
          <w:u w:val="single"/>
          <w14:textFill>
            <w14:solidFill>
              <w14:schemeClr w14:val="tx1"/>
            </w14:solidFill>
          </w14:textFill>
        </w:rPr>
        <w:t xml:space="preserve">                      </w:t>
      </w:r>
      <w:r>
        <w:rPr>
          <w:rFonts w:hint="eastAsia" w:ascii="宋体" w:hAnsi="宋体" w:cs="宋体"/>
          <w:color w:val="000000" w:themeColor="text1"/>
          <w:szCs w:val="21"/>
          <w:highlight w:val="none"/>
          <w14:textFill>
            <w14:solidFill>
              <w14:schemeClr w14:val="tx1"/>
            </w14:solidFill>
          </w14:textFill>
        </w:rPr>
        <w:t>大写：</w:t>
      </w:r>
      <w:r>
        <w:rPr>
          <w:rFonts w:hint="eastAsia" w:ascii="宋体" w:hAnsi="宋体" w:cs="宋体"/>
          <w:color w:val="000000" w:themeColor="text1"/>
          <w:szCs w:val="21"/>
          <w:highlight w:val="none"/>
          <w:u w:val="single"/>
          <w14:textFill>
            <w14:solidFill>
              <w14:schemeClr w14:val="tx1"/>
            </w14:solidFill>
          </w14:textFill>
        </w:rPr>
        <w:t xml:space="preserve">                      </w:t>
      </w:r>
    </w:p>
    <w:p>
      <w:pPr>
        <w:adjustRightInd w:val="0"/>
        <w:snapToGrid w:val="0"/>
        <w:spacing w:line="360" w:lineRule="auto"/>
        <w:ind w:left="-88" w:leftChars="-42"/>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说明：</w:t>
      </w:r>
    </w:p>
    <w:p>
      <w:pPr>
        <w:keepNext w:val="0"/>
        <w:keepLines w:val="0"/>
        <w:pageBreakBefore w:val="0"/>
        <w:widowControl w:val="0"/>
        <w:kinsoku/>
        <w:wordWrap/>
        <w:overflowPunct/>
        <w:topLinePunct w:val="0"/>
        <w:autoSpaceDE/>
        <w:autoSpaceDN/>
        <w:bidi w:val="0"/>
        <w:adjustRightInd w:val="0"/>
        <w:snapToGrid w:val="0"/>
        <w:spacing w:line="360" w:lineRule="auto"/>
        <w:ind w:left="-88" w:leftChars="-42" w:firstLine="420" w:firstLineChars="200"/>
        <w:textAlignment w:val="auto"/>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1、本表包含磋商文件第四章《采购需求》或其他部分对该项目所有要求的详细报价。“合计”及“报价金额合计”应与附件</w:t>
      </w:r>
      <w:r>
        <w:rPr>
          <w:rFonts w:hint="eastAsia" w:ascii="宋体" w:hAnsi="宋体" w:cs="宋体"/>
          <w:color w:val="000000" w:themeColor="text1"/>
          <w:szCs w:val="21"/>
          <w:highlight w:val="none"/>
          <w:lang w:val="en-US" w:eastAsia="zh-CN"/>
          <w14:textFill>
            <w14:solidFill>
              <w14:schemeClr w14:val="tx1"/>
            </w14:solidFill>
          </w14:textFill>
        </w:rPr>
        <w:t>8</w:t>
      </w:r>
      <w:r>
        <w:rPr>
          <w:rFonts w:hint="eastAsia" w:ascii="宋体" w:hAnsi="宋体" w:cs="宋体"/>
          <w:color w:val="000000" w:themeColor="text1"/>
          <w:szCs w:val="21"/>
          <w:highlight w:val="none"/>
          <w14:textFill>
            <w14:solidFill>
              <w14:schemeClr w14:val="tx1"/>
            </w14:solidFill>
          </w14:textFill>
        </w:rPr>
        <w:t>-1《报价一览表》“报价”一致；栏目“单价”为综合单价，应包含所有隐含的管理费、税金和利润等其他费用，并在“具体要求说明”中注明分类项取费标准和其他费用的计费率和金额。</w:t>
      </w:r>
    </w:p>
    <w:p>
      <w:pPr>
        <w:keepNext w:val="0"/>
        <w:keepLines w:val="0"/>
        <w:pageBreakBefore w:val="0"/>
        <w:widowControl w:val="0"/>
        <w:kinsoku/>
        <w:wordWrap/>
        <w:overflowPunct/>
        <w:topLinePunct w:val="0"/>
        <w:autoSpaceDE/>
        <w:autoSpaceDN/>
        <w:bidi w:val="0"/>
        <w:adjustRightInd w:val="0"/>
        <w:snapToGrid w:val="0"/>
        <w:spacing w:line="360" w:lineRule="auto"/>
        <w:ind w:left="-88" w:leftChars="-42" w:firstLine="420" w:firstLineChars="200"/>
        <w:textAlignment w:val="auto"/>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2、“服务名称”是指整包分项服务的内容，品目分类是指分项服务费用构成的明细分类项。</w:t>
      </w:r>
    </w:p>
    <w:p>
      <w:pPr>
        <w:adjustRightInd w:val="0"/>
        <w:snapToGrid w:val="0"/>
        <w:jc w:val="center"/>
        <w:rPr>
          <w:rFonts w:hint="eastAsia" w:ascii="宋体" w:hAnsi="宋体" w:cs="宋体"/>
          <w:color w:val="000000" w:themeColor="text1"/>
          <w:sz w:val="28"/>
          <w:szCs w:val="28"/>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br w:type="page"/>
      </w:r>
      <w:r>
        <w:rPr>
          <w:rFonts w:hint="eastAsia" w:ascii="宋体" w:hAnsi="宋体" w:cs="宋体"/>
          <w:b/>
          <w:color w:val="000000" w:themeColor="text1"/>
          <w:sz w:val="32"/>
          <w:szCs w:val="32"/>
          <w:highlight w:val="none"/>
          <w:lang w:val="en-US" w:eastAsia="zh-CN"/>
          <w14:textFill>
            <w14:solidFill>
              <w14:schemeClr w14:val="tx1"/>
            </w14:solidFill>
          </w14:textFill>
        </w:rPr>
        <w:t>六</w:t>
      </w:r>
      <w:r>
        <w:rPr>
          <w:rFonts w:hint="eastAsia" w:ascii="宋体" w:hAnsi="宋体" w:cs="宋体"/>
          <w:b/>
          <w:bCs/>
          <w:color w:val="000000" w:themeColor="text1"/>
          <w:sz w:val="32"/>
          <w:szCs w:val="32"/>
          <w:highlight w:val="none"/>
          <w14:textFill>
            <w14:solidFill>
              <w14:schemeClr w14:val="tx1"/>
            </w14:solidFill>
          </w14:textFill>
        </w:rPr>
        <w:t>、供应商认为需要提供的其它资料</w:t>
      </w:r>
    </w:p>
    <w:p>
      <w:pPr>
        <w:adjustRightInd w:val="0"/>
        <w:snapToGrid w:val="0"/>
        <w:spacing w:before="156" w:beforeLines="50" w:line="360" w:lineRule="auto"/>
        <w:jc w:val="center"/>
        <w:outlineLvl w:val="0"/>
        <w:rPr>
          <w:rFonts w:hint="eastAsia" w:ascii="宋体" w:hAnsi="宋体" w:cs="宋体"/>
          <w:color w:val="000000" w:themeColor="text1"/>
          <w:sz w:val="28"/>
          <w:szCs w:val="28"/>
          <w:highlight w:val="none"/>
          <w14:textFill>
            <w14:solidFill>
              <w14:schemeClr w14:val="tx1"/>
            </w14:solidFill>
          </w14:textFill>
        </w:rPr>
      </w:pPr>
    </w:p>
    <w:p>
      <w:pPr>
        <w:adjustRightInd w:val="0"/>
        <w:snapToGrid w:val="0"/>
        <w:spacing w:before="156" w:beforeLines="50" w:line="360" w:lineRule="auto"/>
        <w:jc w:val="center"/>
        <w:outlineLvl w:val="0"/>
        <w:rPr>
          <w:rFonts w:hint="eastAsia" w:ascii="宋体" w:hAnsi="宋体" w:cs="宋体"/>
          <w:b/>
          <w:color w:val="000000" w:themeColor="text1"/>
          <w:sz w:val="32"/>
          <w:szCs w:val="32"/>
          <w:highlight w:val="none"/>
          <w14:textFill>
            <w14:solidFill>
              <w14:schemeClr w14:val="tx1"/>
            </w14:solidFill>
          </w14:textFill>
        </w:rPr>
      </w:pPr>
    </w:p>
    <w:p>
      <w:pPr>
        <w:adjustRightInd w:val="0"/>
        <w:snapToGrid w:val="0"/>
        <w:spacing w:before="156" w:beforeLines="50" w:line="360" w:lineRule="auto"/>
        <w:jc w:val="center"/>
        <w:outlineLvl w:val="0"/>
        <w:rPr>
          <w:rFonts w:hint="eastAsia" w:ascii="宋体" w:hAnsi="宋体" w:cs="宋体"/>
          <w:b/>
          <w:color w:val="000000" w:themeColor="text1"/>
          <w:sz w:val="32"/>
          <w:szCs w:val="32"/>
          <w:highlight w:val="none"/>
          <w14:textFill>
            <w14:solidFill>
              <w14:schemeClr w14:val="tx1"/>
            </w14:solidFill>
          </w14:textFill>
        </w:rPr>
      </w:pPr>
    </w:p>
    <w:p>
      <w:pPr>
        <w:adjustRightInd w:val="0"/>
        <w:snapToGrid w:val="0"/>
        <w:spacing w:before="156" w:beforeLines="50" w:line="360" w:lineRule="auto"/>
        <w:jc w:val="center"/>
        <w:outlineLvl w:val="0"/>
        <w:rPr>
          <w:rFonts w:hint="eastAsia" w:ascii="宋体" w:hAnsi="宋体" w:cs="宋体"/>
          <w:b/>
          <w:color w:val="000000" w:themeColor="text1"/>
          <w:sz w:val="32"/>
          <w:szCs w:val="32"/>
          <w:highlight w:val="none"/>
          <w14:textFill>
            <w14:solidFill>
              <w14:schemeClr w14:val="tx1"/>
            </w14:solidFill>
          </w14:textFill>
        </w:rPr>
      </w:pPr>
    </w:p>
    <w:p>
      <w:pPr>
        <w:adjustRightInd w:val="0"/>
        <w:snapToGrid w:val="0"/>
        <w:spacing w:before="156" w:beforeLines="50" w:line="360" w:lineRule="auto"/>
        <w:jc w:val="center"/>
        <w:outlineLvl w:val="0"/>
        <w:rPr>
          <w:rFonts w:hint="eastAsia" w:ascii="宋体" w:hAnsi="宋体" w:cs="宋体"/>
          <w:b/>
          <w:color w:val="000000" w:themeColor="text1"/>
          <w:sz w:val="32"/>
          <w:szCs w:val="32"/>
          <w:highlight w:val="none"/>
          <w14:textFill>
            <w14:solidFill>
              <w14:schemeClr w14:val="tx1"/>
            </w14:solidFill>
          </w14:textFill>
        </w:rPr>
      </w:pPr>
    </w:p>
    <w:p>
      <w:pPr>
        <w:adjustRightInd w:val="0"/>
        <w:snapToGrid w:val="0"/>
        <w:rPr>
          <w:rFonts w:hint="eastAsia" w:ascii="宋体" w:hAnsi="宋体" w:cs="宋体"/>
          <w:b/>
          <w:color w:val="000000" w:themeColor="text1"/>
          <w:sz w:val="24"/>
          <w:highlight w:val="none"/>
          <w14:textFill>
            <w14:solidFill>
              <w14:schemeClr w14:val="tx1"/>
            </w14:solidFill>
          </w14:textFill>
        </w:rPr>
      </w:pPr>
    </w:p>
    <w:p>
      <w:pPr>
        <w:adjustRightInd w:val="0"/>
        <w:snapToGrid w:val="0"/>
        <w:spacing w:before="156" w:beforeLines="50" w:line="360" w:lineRule="auto"/>
        <w:jc w:val="center"/>
        <w:outlineLvl w:val="0"/>
        <w:rPr>
          <w:rFonts w:hint="eastAsia" w:ascii="宋体" w:hAnsi="宋体" w:cs="宋体"/>
          <w:b/>
          <w:color w:val="000000" w:themeColor="text1"/>
          <w:sz w:val="32"/>
          <w:szCs w:val="32"/>
          <w:highlight w:val="none"/>
          <w14:textFill>
            <w14:solidFill>
              <w14:schemeClr w14:val="tx1"/>
            </w14:solidFill>
          </w14:textFill>
        </w:rPr>
      </w:pPr>
      <w:r>
        <w:rPr>
          <w:rFonts w:hint="eastAsia" w:ascii="宋体" w:hAnsi="宋体" w:cs="宋体"/>
          <w:b/>
          <w:color w:val="000000" w:themeColor="text1"/>
          <w:sz w:val="32"/>
          <w:szCs w:val="32"/>
          <w:highlight w:val="none"/>
          <w:lang w:val="en-US" w:eastAsia="zh-CN"/>
          <w14:textFill>
            <w14:solidFill>
              <w14:schemeClr w14:val="tx1"/>
            </w14:solidFill>
          </w14:textFill>
        </w:rPr>
        <w:t>七</w:t>
      </w:r>
      <w:r>
        <w:rPr>
          <w:rFonts w:hint="eastAsia" w:ascii="宋体" w:hAnsi="宋体" w:cs="宋体"/>
          <w:b/>
          <w:color w:val="000000" w:themeColor="text1"/>
          <w:sz w:val="32"/>
          <w:szCs w:val="32"/>
          <w:highlight w:val="none"/>
          <w14:textFill>
            <w14:solidFill>
              <w14:schemeClr w14:val="tx1"/>
            </w14:solidFill>
          </w14:textFill>
        </w:rPr>
        <w:t>、最后报价</w:t>
      </w:r>
    </w:p>
    <w:p>
      <w:pPr>
        <w:adjustRightInd w:val="0"/>
        <w:snapToGrid w:val="0"/>
        <w:ind w:left="-88" w:leftChars="-42"/>
        <w:rPr>
          <w:rFonts w:hint="eastAsia" w:ascii="宋体" w:hAnsi="宋体" w:cs="宋体"/>
          <w:color w:val="000000" w:themeColor="text1"/>
          <w:szCs w:val="21"/>
          <w:highlight w:val="none"/>
          <w14:textFill>
            <w14:solidFill>
              <w14:schemeClr w14:val="tx1"/>
            </w14:solidFill>
          </w14:textFill>
        </w:rPr>
      </w:pPr>
    </w:p>
    <w:p>
      <w:pPr>
        <w:adjustRightInd w:val="0"/>
        <w:snapToGrid w:val="0"/>
        <w:ind w:left="-88" w:leftChars="-42"/>
        <w:rPr>
          <w:rFonts w:hint="eastAsia" w:ascii="宋体" w:hAnsi="宋体" w:cs="宋体"/>
          <w:color w:val="000000" w:themeColor="text1"/>
          <w:szCs w:val="21"/>
          <w:highlight w:val="none"/>
          <w14:textFill>
            <w14:solidFill>
              <w14:schemeClr w14:val="tx1"/>
            </w14:solidFill>
          </w14:textFill>
        </w:rPr>
      </w:pPr>
    </w:p>
    <w:p>
      <w:pPr>
        <w:adjustRightInd w:val="0"/>
        <w:snapToGrid w:val="0"/>
        <w:spacing w:line="360" w:lineRule="auto"/>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说明：1、最后报价按第二章磋商须知第30条规定提供，格式按附件</w:t>
      </w:r>
      <w:r>
        <w:rPr>
          <w:rFonts w:hint="eastAsia" w:ascii="宋体" w:hAnsi="宋体" w:cs="宋体"/>
          <w:color w:val="000000" w:themeColor="text1"/>
          <w:szCs w:val="21"/>
          <w:highlight w:val="none"/>
          <w:lang w:val="en-US" w:eastAsia="zh-CN"/>
          <w14:textFill>
            <w14:solidFill>
              <w14:schemeClr w14:val="tx1"/>
            </w14:solidFill>
          </w14:textFill>
        </w:rPr>
        <w:t>8</w:t>
      </w:r>
      <w:r>
        <w:rPr>
          <w:rFonts w:hint="eastAsia" w:ascii="宋体" w:hAnsi="宋体" w:cs="宋体"/>
          <w:color w:val="000000" w:themeColor="text1"/>
          <w:szCs w:val="21"/>
          <w:highlight w:val="none"/>
          <w14:textFill>
            <w14:solidFill>
              <w14:schemeClr w14:val="tx1"/>
            </w14:solidFill>
          </w14:textFill>
        </w:rPr>
        <w:t>-1、</w:t>
      </w:r>
      <w:r>
        <w:rPr>
          <w:rFonts w:hint="eastAsia" w:ascii="宋体" w:hAnsi="宋体" w:cs="宋体"/>
          <w:color w:val="000000" w:themeColor="text1"/>
          <w:szCs w:val="21"/>
          <w:highlight w:val="none"/>
          <w:lang w:val="en-US" w:eastAsia="zh-CN"/>
          <w14:textFill>
            <w14:solidFill>
              <w14:schemeClr w14:val="tx1"/>
            </w14:solidFill>
          </w14:textFill>
        </w:rPr>
        <w:t>8</w:t>
      </w:r>
      <w:r>
        <w:rPr>
          <w:rFonts w:hint="eastAsia" w:ascii="宋体" w:hAnsi="宋体" w:cs="宋体"/>
          <w:color w:val="000000" w:themeColor="text1"/>
          <w:szCs w:val="21"/>
          <w:highlight w:val="none"/>
          <w14:textFill>
            <w14:solidFill>
              <w14:schemeClr w14:val="tx1"/>
            </w14:solidFill>
          </w14:textFill>
        </w:rPr>
        <w:t>-2。</w:t>
      </w:r>
    </w:p>
    <w:p>
      <w:pPr>
        <w:adjustRightInd w:val="0"/>
        <w:snapToGrid w:val="0"/>
        <w:spacing w:line="360" w:lineRule="auto"/>
        <w:ind w:firstLine="630" w:firstLineChars="300"/>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2、最后报价需填列报价一览表和分项价格表。</w:t>
      </w:r>
    </w:p>
    <w:p>
      <w:pPr>
        <w:pStyle w:val="139"/>
        <w:ind w:firstLine="0" w:firstLineChars="0"/>
        <w:rPr>
          <w:rFonts w:hint="eastAsia" w:ascii="宋体" w:hAnsi="宋体" w:cs="宋体"/>
          <w:color w:val="000000" w:themeColor="text1"/>
          <w:highlight w:val="none"/>
          <w14:textFill>
            <w14:solidFill>
              <w14:schemeClr w14:val="tx1"/>
            </w14:solidFill>
          </w14:textFill>
        </w:rPr>
      </w:pPr>
    </w:p>
    <w:p>
      <w:pPr>
        <w:pStyle w:val="139"/>
        <w:ind w:firstLine="0" w:firstLineChars="0"/>
        <w:rPr>
          <w:rFonts w:hint="eastAsia" w:ascii="宋体" w:hAnsi="宋体" w:cs="宋体"/>
          <w:color w:val="000000" w:themeColor="text1"/>
          <w:highlight w:val="none"/>
          <w14:textFill>
            <w14:solidFill>
              <w14:schemeClr w14:val="tx1"/>
            </w14:solidFill>
          </w14:textFill>
        </w:rPr>
      </w:pPr>
    </w:p>
    <w:p>
      <w:pPr>
        <w:adjustRightInd w:val="0"/>
        <w:snapToGrid w:val="0"/>
        <w:spacing w:line="360" w:lineRule="auto"/>
        <w:jc w:val="center"/>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b/>
          <w:bCs/>
          <w:color w:val="000000" w:themeColor="text1"/>
          <w:sz w:val="28"/>
          <w:szCs w:val="28"/>
          <w:highlight w:val="none"/>
          <w14:textFill>
            <w14:solidFill>
              <w14:schemeClr w14:val="tx1"/>
            </w14:solidFill>
          </w14:textFill>
        </w:rPr>
        <w:t>（由供应商自行准备表格，可到现场进行填写，也可填好密封后，在磋商现场提交</w:t>
      </w:r>
      <w:r>
        <w:rPr>
          <w:rFonts w:hint="eastAsia" w:ascii="宋体" w:hAnsi="宋体" w:cs="宋体"/>
          <w:b/>
          <w:color w:val="000000" w:themeColor="text1"/>
          <w:sz w:val="28"/>
          <w:szCs w:val="28"/>
          <w:highlight w:val="none"/>
          <w14:textFill>
            <w14:solidFill>
              <w14:schemeClr w14:val="tx1"/>
            </w14:solidFill>
          </w14:textFill>
        </w:rPr>
        <w:t>，不封装在响应文件中，单独递交）</w:t>
      </w:r>
    </w:p>
    <w:p>
      <w:pPr>
        <w:widowControl/>
        <w:spacing w:before="100" w:beforeAutospacing="1" w:after="100" w:afterAutospacing="1" w:line="408" w:lineRule="auto"/>
        <w:rPr>
          <w:rFonts w:hint="eastAsia" w:ascii="宋体" w:hAnsi="宋体" w:cs="宋体"/>
          <w:color w:val="000000" w:themeColor="text1"/>
          <w:highlight w:val="none"/>
          <w14:textFill>
            <w14:solidFill>
              <w14:schemeClr w14:val="tx1"/>
            </w14:solidFill>
          </w14:textFill>
        </w:rPr>
      </w:pPr>
    </w:p>
    <w:p>
      <w:pPr>
        <w:widowControl/>
        <w:spacing w:before="100" w:beforeAutospacing="1" w:after="100" w:afterAutospacing="1" w:line="408" w:lineRule="auto"/>
        <w:rPr>
          <w:rFonts w:hint="eastAsia" w:ascii="宋体" w:hAnsi="宋体" w:cs="宋体"/>
          <w:color w:val="000000" w:themeColor="text1"/>
          <w:highlight w:val="none"/>
          <w14:textFill>
            <w14:solidFill>
              <w14:schemeClr w14:val="tx1"/>
            </w14:solidFill>
          </w14:textFill>
        </w:rPr>
      </w:pPr>
    </w:p>
    <w:p>
      <w:pPr>
        <w:rPr>
          <w:rFonts w:hint="eastAsia" w:ascii="宋体" w:hAnsi="宋体" w:cs="宋体"/>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sectPr>
      <w:pgSz w:w="11906" w:h="16838"/>
      <w:pgMar w:top="1417" w:right="1417" w:bottom="1417" w:left="141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Tahoma">
    <w:panose1 w:val="020B0604030504040204"/>
    <w:charset w:val="00"/>
    <w:family w:val="swiss"/>
    <w:pitch w:val="default"/>
    <w:sig w:usb0="E1002EFF" w:usb1="C000605B" w:usb2="00000029" w:usb3="00000000" w:csb0="200101FF" w:csb1="20280000"/>
  </w:font>
  <w:font w:name="Arial Unicode MS">
    <w:panose1 w:val="020B0604020202020204"/>
    <w:charset w:val="86"/>
    <w:family w:val="roman"/>
    <w:pitch w:val="default"/>
    <w:sig w:usb0="FFFFFFFF" w:usb1="E9FFFFFF" w:usb2="0000003F" w:usb3="00000000" w:csb0="603F01FF" w:csb1="FFFF0000"/>
  </w:font>
  <w:font w:name="长城仿宋">
    <w:altName w:val="宋体"/>
    <w:panose1 w:val="00000000000000000000"/>
    <w:charset w:val="86"/>
    <w:family w:val="modern"/>
    <w:pitch w:val="default"/>
    <w:sig w:usb0="00000000" w:usb1="00000000" w:usb2="00000010" w:usb3="00000000" w:csb0="00040000" w:csb1="00000000"/>
  </w:font>
  <w:font w:name="Verdana">
    <w:panose1 w:val="020B0604030504040204"/>
    <w:charset w:val="00"/>
    <w:family w:val="swiss"/>
    <w:pitch w:val="default"/>
    <w:sig w:usb0="A10006FF" w:usb1="4000205B" w:usb2="00000010" w:usb3="00000000" w:csb0="2000019F" w:csb1="00000000"/>
  </w:font>
  <w:font w:name="Arail">
    <w:altName w:val="Times New Roman"/>
    <w:panose1 w:val="00000000000000000000"/>
    <w:charset w:val="00"/>
    <w:family w:val="roman"/>
    <w:pitch w:val="default"/>
    <w:sig w:usb0="00000000" w:usb1="00000000" w:usb2="00000000" w:usb3="00000000" w:csb0="00000001" w:csb1="00000000"/>
  </w:font>
  <w:font w:name="MS Sans Serif">
    <w:altName w:val="Segoe Print"/>
    <w:panose1 w:val="00000000000000000000"/>
    <w:charset w:val="00"/>
    <w:family w:val="swiss"/>
    <w:pitch w:val="default"/>
    <w:sig w:usb0="00000000" w:usb1="00000000" w:usb2="00000000" w:usb3="00000000" w:csb0="00000001" w:csb1="00000000"/>
  </w:font>
  <w:font w:name="Wingdings 2">
    <w:panose1 w:val="05020102010507070707"/>
    <w:charset w:val="02"/>
    <w:family w:val="roman"/>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 w:name="等线">
    <w:altName w:val="Arial Unicode MS"/>
    <w:panose1 w:val="00000000000000000000"/>
    <w:charset w:val="00"/>
    <w:family w:val="auto"/>
    <w:pitch w:val="default"/>
    <w:sig w:usb0="00000000" w:usb1="00000000" w:usb2="00000000" w:usb3="00000000" w:csb0="00000000" w:csb1="00000000"/>
  </w:font>
  <w:font w:name="PMingLiU">
    <w:panose1 w:val="02020500000000000000"/>
    <w:charset w:val="88"/>
    <w:family w:val="auto"/>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7"/>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7"/>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7"/>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7"/>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7702D"/>
    <w:multiLevelType w:val="singleLevel"/>
    <w:tmpl w:val="FFF7702D"/>
    <w:lvl w:ilvl="0" w:tentative="0">
      <w:start w:val="1"/>
      <w:numFmt w:val="chineseCounting"/>
      <w:suff w:val="nothing"/>
      <w:lvlText w:val="%1、"/>
      <w:lvlJc w:val="left"/>
      <w:pPr>
        <w:ind w:left="0" w:firstLine="420"/>
      </w:pPr>
    </w:lvl>
  </w:abstractNum>
  <w:abstractNum w:abstractNumId="1">
    <w:nsid w:val="268C0B72"/>
    <w:multiLevelType w:val="singleLevel"/>
    <w:tmpl w:val="268C0B72"/>
    <w:lvl w:ilvl="0" w:tentative="0">
      <w:start w:val="4"/>
      <w:numFmt w:val="chineseCounting"/>
      <w:suff w:val="space"/>
      <w:lvlText w:val="第%1章"/>
      <w:lvlJc w:val="left"/>
      <w:pPr>
        <w:ind w:left="0" w:firstLine="0"/>
      </w:pPr>
    </w:lvl>
  </w:abstractNum>
  <w:num w:numId="1">
    <w:abstractNumId w:val="1"/>
    <w:lvlOverride w:ilvl="0">
      <w:startOverride w:val="4"/>
    </w:lvlOverride>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1"/>
  <w:bordersDoNotSurroundHeader w:val="0"/>
  <w:bordersDoNotSurroundFooter w:val="0"/>
  <w:documentProtection w:enforcement="0"/>
  <w:defaultTabStop w:val="4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E0YjRhYzE5NzhkZTM2NmZkMWNmMzgzZjg3OTc5ZmQifQ=="/>
    <w:docVar w:name="KSO_WPS_MARK_KEY" w:val="dc168111-56e5-4d5a-a941-d4a259b9bb57"/>
  </w:docVars>
  <w:rsids>
    <w:rsidRoot w:val="009C64AD"/>
    <w:rsid w:val="00124989"/>
    <w:rsid w:val="002113E8"/>
    <w:rsid w:val="00701E6A"/>
    <w:rsid w:val="009C64AD"/>
    <w:rsid w:val="00D854EF"/>
    <w:rsid w:val="017E2B8C"/>
    <w:rsid w:val="03BF4AF2"/>
    <w:rsid w:val="080244CB"/>
    <w:rsid w:val="090A58CC"/>
    <w:rsid w:val="0C750C3E"/>
    <w:rsid w:val="0FC73AE9"/>
    <w:rsid w:val="10134FF0"/>
    <w:rsid w:val="106D7CC7"/>
    <w:rsid w:val="13E7077B"/>
    <w:rsid w:val="15300C6A"/>
    <w:rsid w:val="154D0C92"/>
    <w:rsid w:val="19A5178C"/>
    <w:rsid w:val="1A2A2C19"/>
    <w:rsid w:val="1C055DB7"/>
    <w:rsid w:val="25766364"/>
    <w:rsid w:val="27865F67"/>
    <w:rsid w:val="2809086C"/>
    <w:rsid w:val="2C006140"/>
    <w:rsid w:val="2C777A54"/>
    <w:rsid w:val="2CC90E8E"/>
    <w:rsid w:val="349A6C00"/>
    <w:rsid w:val="3DAA0DAC"/>
    <w:rsid w:val="3FB13A48"/>
    <w:rsid w:val="46F213E5"/>
    <w:rsid w:val="4A950F48"/>
    <w:rsid w:val="4CEE4912"/>
    <w:rsid w:val="550C37A2"/>
    <w:rsid w:val="551B345B"/>
    <w:rsid w:val="56E14E8B"/>
    <w:rsid w:val="572B3FC5"/>
    <w:rsid w:val="57446232"/>
    <w:rsid w:val="61E810F3"/>
    <w:rsid w:val="61ED1BF5"/>
    <w:rsid w:val="67644F6E"/>
    <w:rsid w:val="68C468E7"/>
    <w:rsid w:val="6DA37E81"/>
    <w:rsid w:val="73A67E71"/>
    <w:rsid w:val="745E3642"/>
    <w:rsid w:val="7639786F"/>
    <w:rsid w:val="76403FD4"/>
    <w:rsid w:val="7B775547"/>
    <w:rsid w:val="7EE87B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iPriority="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name="toc 1"/>
    <w:lsdException w:qFormat="1" w:uiPriority="0" w:name="toc 2"/>
    <w:lsdException w:qFormat="1" w:uiPriority="0" w:name="toc 3"/>
    <w:lsdException w:qFormat="1" w:uiPriority="0" w:name="toc 4"/>
    <w:lsdException w:qFormat="1" w:uiPriority="0" w:name="toc 5"/>
    <w:lsdException w:qFormat="1" w:uiPriority="0" w:name="toc 6"/>
    <w:lsdException w:qFormat="1" w:uiPriority="0" w:name="toc 7"/>
    <w:lsdException w:qFormat="1" w:uiPriority="0" w:name="toc 8"/>
    <w:lsdException w:qFormat="1" w:uiPriority="0" w:name="toc 9"/>
    <w:lsdException w:qFormat="1" w:uiPriority="0" w:name="Normal Indent"/>
    <w:lsdException w:qFormat="1" w:uiPriority="99" w:name="footnote text"/>
    <w:lsdException w:qFormat="1" w:uiPriority="0"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qFormat="1" w:uiPriority="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iPriority="0" w:name="Body Text"/>
    <w:lsdException w:qFormat="1" w:uiPriority="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qFormat="1" w:uiPriority="0" w:name="Salutation"/>
    <w:lsdException w:qFormat="1" w:uiPriority="0" w:name="Date"/>
    <w:lsdException w:qFormat="1" w:uiPriority="0" w:name="Body Text First Indent"/>
    <w:lsdException w:qFormat="1" w:uiPriority="99" w:name="Body Text First Indent 2"/>
    <w:lsdException w:uiPriority="99" w:name="Note Heading"/>
    <w:lsdException w:qFormat="1" w:uiPriority="0" w:name="Body Text 2"/>
    <w:lsdException w:qFormat="1" w:uiPriority="0" w:name="Body Text 3"/>
    <w:lsdException w:qFormat="1" w:uiPriority="0" w:name="Body Text Indent 2"/>
    <w:lsdException w:qFormat="1" w:uiPriority="0" w:name="Body Text Indent 3"/>
    <w:lsdException w:qFormat="1" w:uiPriority="0" w:name="Block Text"/>
    <w:lsdException w:qFormat="1" w:uiPriority="0" w:name="Hyperlink"/>
    <w:lsdException w:qFormat="1" w:uiPriority="0" w:name="FollowedHyperlink"/>
    <w:lsdException w:qFormat="1" w:unhideWhenUsed="0" w:uiPriority="0" w:semiHidden="0" w:name="Strong"/>
    <w:lsdException w:qFormat="1" w:unhideWhenUsed="0" w:uiPriority="0" w:semiHidden="0" w:name="Emphasis"/>
    <w:lsdException w:qFormat="1" w:uiPriority="0" w:name="Document Map"/>
    <w:lsdException w:qFormat="1" w:uiPriority="0" w:name="Plain Text"/>
    <w:lsdException w:uiPriority="99" w:name="E-mail Signature"/>
    <w:lsdException w:qFormat="1" w:uiPriority="0" w:name="Normal (Web)"/>
    <w:lsdException w:uiPriority="99" w:name="HTML Acronym"/>
    <w:lsdException w:uiPriority="99" w:name="HTML Address"/>
    <w:lsdException w:qFormat="1" w:uiPriority="0" w:name="HTML Cite"/>
    <w:lsdException w:qFormat="1" w:uiPriority="0" w:name="HTML Code"/>
    <w:lsdException w:qFormat="1" w:uiPriority="0" w:name="HTML Definition"/>
    <w:lsdException w:qFormat="1" w:uiPriority="0" w:name="HTML Keyboard"/>
    <w:lsdException w:qFormat="1" w:uiPriority="0" w:name="HTML Preformatted"/>
    <w:lsdException w:qFormat="1" w:uiPriority="0" w:name="HTML Sample"/>
    <w:lsdException w:uiPriority="99" w:name="HTML Typewriter"/>
    <w:lsdException w:qFormat="1" w:uiPriority="0" w:name="HTML Variable"/>
    <w:lsdException w:qFormat="1" w:uiPriority="99" w:name="Normal Table"/>
    <w:lsdException w:qFormat="1"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14:ligatures w14:val="standardContextual"/>
    </w:rPr>
  </w:style>
  <w:style w:type="paragraph" w:styleId="2">
    <w:name w:val="heading 1"/>
    <w:basedOn w:val="1"/>
    <w:next w:val="1"/>
    <w:link w:val="63"/>
    <w:qFormat/>
    <w:uiPriority w:val="0"/>
    <w:pPr>
      <w:keepNext/>
      <w:jc w:val="center"/>
      <w:outlineLvl w:val="0"/>
    </w:pPr>
    <w:rPr>
      <w:b/>
      <w:bCs/>
      <w:sz w:val="24"/>
      <w:szCs w:val="20"/>
    </w:rPr>
  </w:style>
  <w:style w:type="paragraph" w:styleId="3">
    <w:name w:val="heading 2"/>
    <w:basedOn w:val="1"/>
    <w:next w:val="1"/>
    <w:link w:val="64"/>
    <w:semiHidden/>
    <w:unhideWhenUsed/>
    <w:qFormat/>
    <w:uiPriority w:val="0"/>
    <w:pPr>
      <w:keepNext/>
      <w:keepLines/>
      <w:spacing w:line="360" w:lineRule="auto"/>
      <w:outlineLvl w:val="1"/>
    </w:pPr>
    <w:rPr>
      <w:rFonts w:ascii="Arial" w:hAnsi="Arial"/>
      <w:b/>
      <w:bCs/>
      <w:sz w:val="24"/>
      <w:szCs w:val="32"/>
    </w:rPr>
  </w:style>
  <w:style w:type="paragraph" w:styleId="4">
    <w:name w:val="heading 3"/>
    <w:basedOn w:val="1"/>
    <w:next w:val="1"/>
    <w:link w:val="65"/>
    <w:semiHidden/>
    <w:unhideWhenUsed/>
    <w:qFormat/>
    <w:uiPriority w:val="0"/>
    <w:pPr>
      <w:keepNext/>
      <w:keepLines/>
      <w:spacing w:before="260" w:after="260" w:line="415" w:lineRule="auto"/>
      <w:outlineLvl w:val="2"/>
    </w:pPr>
    <w:rPr>
      <w:b/>
      <w:bCs/>
      <w:sz w:val="32"/>
      <w:szCs w:val="32"/>
    </w:rPr>
  </w:style>
  <w:style w:type="paragraph" w:styleId="5">
    <w:name w:val="heading 4"/>
    <w:basedOn w:val="1"/>
    <w:next w:val="1"/>
    <w:link w:val="66"/>
    <w:semiHidden/>
    <w:unhideWhenUsed/>
    <w:qFormat/>
    <w:uiPriority w:val="0"/>
    <w:pPr>
      <w:keepNext/>
      <w:keepLines/>
      <w:spacing w:before="280" w:after="290" w:line="374" w:lineRule="auto"/>
      <w:outlineLvl w:val="3"/>
    </w:pPr>
    <w:rPr>
      <w:rFonts w:ascii="Arial" w:hAnsi="Arial" w:eastAsia="黑体"/>
      <w:b/>
      <w:bCs/>
      <w:sz w:val="28"/>
      <w:szCs w:val="28"/>
    </w:rPr>
  </w:style>
  <w:style w:type="paragraph" w:styleId="6">
    <w:name w:val="heading 5"/>
    <w:basedOn w:val="1"/>
    <w:next w:val="1"/>
    <w:link w:val="67"/>
    <w:semiHidden/>
    <w:unhideWhenUsed/>
    <w:qFormat/>
    <w:uiPriority w:val="0"/>
    <w:pPr>
      <w:keepNext/>
      <w:keepLines/>
      <w:adjustRightInd w:val="0"/>
      <w:spacing w:before="280" w:after="290" w:line="376" w:lineRule="atLeast"/>
      <w:jc w:val="left"/>
      <w:outlineLvl w:val="4"/>
    </w:pPr>
    <w:rPr>
      <w:b/>
      <w:bCs/>
      <w:kern w:val="0"/>
      <w:sz w:val="28"/>
      <w:szCs w:val="28"/>
    </w:rPr>
  </w:style>
  <w:style w:type="paragraph" w:styleId="7">
    <w:name w:val="heading 6"/>
    <w:basedOn w:val="1"/>
    <w:next w:val="1"/>
    <w:link w:val="68"/>
    <w:semiHidden/>
    <w:unhideWhenUsed/>
    <w:qFormat/>
    <w:uiPriority w:val="0"/>
    <w:pPr>
      <w:keepNext/>
      <w:keepLines/>
      <w:adjustRightInd w:val="0"/>
      <w:spacing w:before="240" w:after="64" w:line="320" w:lineRule="atLeast"/>
      <w:jc w:val="left"/>
      <w:outlineLvl w:val="5"/>
    </w:pPr>
    <w:rPr>
      <w:rFonts w:ascii="Arial" w:hAnsi="Arial" w:eastAsia="黑体"/>
      <w:b/>
      <w:bCs/>
      <w:kern w:val="0"/>
      <w:sz w:val="24"/>
    </w:rPr>
  </w:style>
  <w:style w:type="paragraph" w:styleId="8">
    <w:name w:val="heading 7"/>
    <w:basedOn w:val="1"/>
    <w:next w:val="1"/>
    <w:link w:val="69"/>
    <w:semiHidden/>
    <w:unhideWhenUsed/>
    <w:qFormat/>
    <w:uiPriority w:val="0"/>
    <w:pPr>
      <w:keepNext/>
      <w:keepLines/>
      <w:adjustRightInd w:val="0"/>
      <w:spacing w:before="240" w:after="64" w:line="320" w:lineRule="atLeast"/>
      <w:jc w:val="left"/>
      <w:outlineLvl w:val="6"/>
    </w:pPr>
    <w:rPr>
      <w:b/>
      <w:bCs/>
      <w:kern w:val="0"/>
      <w:sz w:val="24"/>
    </w:rPr>
  </w:style>
  <w:style w:type="paragraph" w:styleId="9">
    <w:name w:val="heading 8"/>
    <w:basedOn w:val="1"/>
    <w:next w:val="1"/>
    <w:link w:val="70"/>
    <w:semiHidden/>
    <w:unhideWhenUsed/>
    <w:qFormat/>
    <w:uiPriority w:val="0"/>
    <w:pPr>
      <w:keepNext/>
      <w:keepLines/>
      <w:adjustRightInd w:val="0"/>
      <w:spacing w:before="240" w:after="64" w:line="320" w:lineRule="atLeast"/>
      <w:jc w:val="left"/>
      <w:outlineLvl w:val="7"/>
    </w:pPr>
    <w:rPr>
      <w:rFonts w:ascii="Arial" w:hAnsi="Arial" w:eastAsia="黑体"/>
      <w:kern w:val="0"/>
      <w:sz w:val="24"/>
    </w:rPr>
  </w:style>
  <w:style w:type="paragraph" w:styleId="10">
    <w:name w:val="heading 9"/>
    <w:basedOn w:val="1"/>
    <w:next w:val="1"/>
    <w:link w:val="71"/>
    <w:semiHidden/>
    <w:unhideWhenUsed/>
    <w:qFormat/>
    <w:uiPriority w:val="0"/>
    <w:pPr>
      <w:keepNext/>
      <w:keepLines/>
      <w:adjustRightInd w:val="0"/>
      <w:spacing w:before="240" w:after="64" w:line="320" w:lineRule="atLeast"/>
      <w:jc w:val="left"/>
      <w:outlineLvl w:val="8"/>
    </w:pPr>
    <w:rPr>
      <w:rFonts w:ascii="Arial" w:hAnsi="Arial" w:eastAsia="黑体"/>
      <w:kern w:val="0"/>
      <w:szCs w:val="21"/>
    </w:rPr>
  </w:style>
  <w:style w:type="character" w:default="1" w:styleId="46">
    <w:name w:val="Default Paragraph Font"/>
    <w:semiHidden/>
    <w:unhideWhenUsed/>
    <w:qFormat/>
    <w:uiPriority w:val="1"/>
  </w:style>
  <w:style w:type="table" w:default="1" w:styleId="44">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semiHidden/>
    <w:unhideWhenUsed/>
    <w:qFormat/>
    <w:uiPriority w:val="0"/>
    <w:pPr>
      <w:ind w:left="2520" w:leftChars="1200"/>
    </w:pPr>
    <w:rPr>
      <w:rFonts w:ascii="Calibri" w:hAnsi="Calibri"/>
      <w:szCs w:val="22"/>
    </w:rPr>
  </w:style>
  <w:style w:type="paragraph" w:styleId="12">
    <w:name w:val="Normal Indent"/>
    <w:basedOn w:val="1"/>
    <w:semiHidden/>
    <w:unhideWhenUsed/>
    <w:qFormat/>
    <w:uiPriority w:val="0"/>
    <w:pPr>
      <w:ind w:firstLine="420" w:firstLineChars="200"/>
    </w:pPr>
  </w:style>
  <w:style w:type="paragraph" w:styleId="13">
    <w:name w:val="Document Map"/>
    <w:basedOn w:val="1"/>
    <w:link w:val="87"/>
    <w:semiHidden/>
    <w:unhideWhenUsed/>
    <w:qFormat/>
    <w:uiPriority w:val="0"/>
    <w:pPr>
      <w:shd w:val="clear" w:color="auto" w:fill="000080"/>
    </w:pPr>
  </w:style>
  <w:style w:type="paragraph" w:styleId="14">
    <w:name w:val="annotation text"/>
    <w:basedOn w:val="1"/>
    <w:next w:val="1"/>
    <w:link w:val="75"/>
    <w:semiHidden/>
    <w:unhideWhenUsed/>
    <w:qFormat/>
    <w:uiPriority w:val="0"/>
    <w:pPr>
      <w:jc w:val="left"/>
    </w:pPr>
  </w:style>
  <w:style w:type="paragraph" w:styleId="15">
    <w:name w:val="Salutation"/>
    <w:basedOn w:val="1"/>
    <w:next w:val="1"/>
    <w:link w:val="80"/>
    <w:semiHidden/>
    <w:unhideWhenUsed/>
    <w:qFormat/>
    <w:uiPriority w:val="0"/>
    <w:rPr>
      <w:rFonts w:ascii="仿宋_GB2312" w:eastAsia="仿宋_GB2312"/>
      <w:sz w:val="24"/>
    </w:rPr>
  </w:style>
  <w:style w:type="paragraph" w:styleId="16">
    <w:name w:val="Body Text 3"/>
    <w:basedOn w:val="1"/>
    <w:link w:val="84"/>
    <w:semiHidden/>
    <w:unhideWhenUsed/>
    <w:qFormat/>
    <w:uiPriority w:val="0"/>
    <w:pPr>
      <w:autoSpaceDE w:val="0"/>
      <w:autoSpaceDN w:val="0"/>
      <w:adjustRightInd w:val="0"/>
      <w:spacing w:line="410" w:lineRule="atLeast"/>
      <w:jc w:val="left"/>
    </w:pPr>
    <w:rPr>
      <w:rFonts w:ascii="宋体"/>
      <w:color w:val="000000"/>
      <w:kern w:val="0"/>
      <w:sz w:val="24"/>
      <w:szCs w:val="20"/>
    </w:rPr>
  </w:style>
  <w:style w:type="paragraph" w:styleId="17">
    <w:name w:val="Body Text"/>
    <w:basedOn w:val="1"/>
    <w:link w:val="77"/>
    <w:semiHidden/>
    <w:unhideWhenUsed/>
    <w:qFormat/>
    <w:uiPriority w:val="0"/>
    <w:pPr>
      <w:spacing w:after="120"/>
    </w:pPr>
  </w:style>
  <w:style w:type="paragraph" w:styleId="18">
    <w:name w:val="Body Text Indent"/>
    <w:basedOn w:val="1"/>
    <w:link w:val="79"/>
    <w:semiHidden/>
    <w:unhideWhenUsed/>
    <w:qFormat/>
    <w:uiPriority w:val="0"/>
    <w:pPr>
      <w:spacing w:after="120"/>
      <w:ind w:left="420" w:leftChars="200"/>
    </w:pPr>
  </w:style>
  <w:style w:type="paragraph" w:styleId="19">
    <w:name w:val="Block Text"/>
    <w:basedOn w:val="1"/>
    <w:semiHidden/>
    <w:unhideWhenUsed/>
    <w:qFormat/>
    <w:uiPriority w:val="0"/>
    <w:pPr>
      <w:ind w:left="1171" w:right="91" w:hanging="1080"/>
    </w:pPr>
    <w:rPr>
      <w:rFonts w:eastAsia="楷体_GB2312"/>
      <w:szCs w:val="20"/>
    </w:rPr>
  </w:style>
  <w:style w:type="paragraph" w:styleId="20">
    <w:name w:val="toc 5"/>
    <w:basedOn w:val="1"/>
    <w:next w:val="1"/>
    <w:semiHidden/>
    <w:unhideWhenUsed/>
    <w:qFormat/>
    <w:uiPriority w:val="0"/>
    <w:pPr>
      <w:ind w:left="1680" w:leftChars="800"/>
    </w:pPr>
    <w:rPr>
      <w:rFonts w:ascii="Calibri" w:hAnsi="Calibri"/>
      <w:szCs w:val="22"/>
    </w:rPr>
  </w:style>
  <w:style w:type="paragraph" w:styleId="21">
    <w:name w:val="toc 3"/>
    <w:basedOn w:val="1"/>
    <w:next w:val="1"/>
    <w:semiHidden/>
    <w:unhideWhenUsed/>
    <w:qFormat/>
    <w:uiPriority w:val="0"/>
    <w:pPr>
      <w:ind w:left="840" w:leftChars="400"/>
    </w:pPr>
  </w:style>
  <w:style w:type="paragraph" w:styleId="22">
    <w:name w:val="Plain Text"/>
    <w:basedOn w:val="1"/>
    <w:link w:val="88"/>
    <w:semiHidden/>
    <w:unhideWhenUsed/>
    <w:qFormat/>
    <w:uiPriority w:val="0"/>
    <w:rPr>
      <w:rFonts w:ascii="宋体" w:hAnsi="Courier New" w:cs="Courier New"/>
      <w:szCs w:val="21"/>
    </w:rPr>
  </w:style>
  <w:style w:type="paragraph" w:styleId="23">
    <w:name w:val="toc 8"/>
    <w:basedOn w:val="1"/>
    <w:next w:val="1"/>
    <w:semiHidden/>
    <w:unhideWhenUsed/>
    <w:qFormat/>
    <w:uiPriority w:val="0"/>
    <w:pPr>
      <w:ind w:left="2940" w:leftChars="1400"/>
    </w:pPr>
    <w:rPr>
      <w:rFonts w:ascii="Calibri" w:hAnsi="Calibri"/>
      <w:szCs w:val="22"/>
    </w:rPr>
  </w:style>
  <w:style w:type="paragraph" w:styleId="24">
    <w:name w:val="Date"/>
    <w:basedOn w:val="1"/>
    <w:next w:val="1"/>
    <w:link w:val="81"/>
    <w:semiHidden/>
    <w:unhideWhenUsed/>
    <w:qFormat/>
    <w:uiPriority w:val="0"/>
    <w:rPr>
      <w:sz w:val="24"/>
      <w:szCs w:val="20"/>
    </w:rPr>
  </w:style>
  <w:style w:type="paragraph" w:styleId="25">
    <w:name w:val="Body Text Indent 2"/>
    <w:basedOn w:val="1"/>
    <w:link w:val="85"/>
    <w:semiHidden/>
    <w:unhideWhenUsed/>
    <w:qFormat/>
    <w:uiPriority w:val="0"/>
    <w:pPr>
      <w:spacing w:after="120" w:line="480" w:lineRule="auto"/>
      <w:ind w:left="420" w:leftChars="200"/>
    </w:pPr>
  </w:style>
  <w:style w:type="paragraph" w:styleId="26">
    <w:name w:val="Balloon Text"/>
    <w:basedOn w:val="1"/>
    <w:link w:val="90"/>
    <w:semiHidden/>
    <w:unhideWhenUsed/>
    <w:qFormat/>
    <w:uiPriority w:val="0"/>
    <w:rPr>
      <w:sz w:val="18"/>
      <w:szCs w:val="18"/>
    </w:rPr>
  </w:style>
  <w:style w:type="paragraph" w:styleId="27">
    <w:name w:val="footer"/>
    <w:basedOn w:val="1"/>
    <w:link w:val="62"/>
    <w:unhideWhenUsed/>
    <w:qFormat/>
    <w:uiPriority w:val="0"/>
    <w:pPr>
      <w:tabs>
        <w:tab w:val="center" w:pos="4153"/>
        <w:tab w:val="right" w:pos="8306"/>
      </w:tabs>
      <w:snapToGrid w:val="0"/>
      <w:jc w:val="left"/>
    </w:pPr>
    <w:rPr>
      <w:sz w:val="18"/>
      <w:szCs w:val="18"/>
    </w:rPr>
  </w:style>
  <w:style w:type="paragraph" w:styleId="28">
    <w:name w:val="header"/>
    <w:basedOn w:val="1"/>
    <w:link w:val="61"/>
    <w:unhideWhenUsed/>
    <w:qFormat/>
    <w:uiPriority w:val="0"/>
    <w:pPr>
      <w:tabs>
        <w:tab w:val="center" w:pos="4153"/>
        <w:tab w:val="right" w:pos="8306"/>
      </w:tabs>
      <w:snapToGrid w:val="0"/>
      <w:jc w:val="center"/>
    </w:pPr>
    <w:rPr>
      <w:sz w:val="18"/>
      <w:szCs w:val="18"/>
    </w:rPr>
  </w:style>
  <w:style w:type="paragraph" w:styleId="29">
    <w:name w:val="toc 1"/>
    <w:basedOn w:val="1"/>
    <w:next w:val="1"/>
    <w:semiHidden/>
    <w:unhideWhenUsed/>
    <w:qFormat/>
    <w:uiPriority w:val="39"/>
    <w:pPr>
      <w:tabs>
        <w:tab w:val="right" w:leader="dot" w:pos="9016"/>
      </w:tabs>
      <w:jc w:val="center"/>
    </w:pPr>
  </w:style>
  <w:style w:type="paragraph" w:styleId="30">
    <w:name w:val="toc 4"/>
    <w:basedOn w:val="1"/>
    <w:next w:val="1"/>
    <w:semiHidden/>
    <w:unhideWhenUsed/>
    <w:qFormat/>
    <w:uiPriority w:val="0"/>
    <w:pPr>
      <w:ind w:left="1260" w:leftChars="600"/>
    </w:pPr>
  </w:style>
  <w:style w:type="paragraph" w:styleId="31">
    <w:name w:val="footnote text"/>
    <w:basedOn w:val="1"/>
    <w:link w:val="74"/>
    <w:semiHidden/>
    <w:unhideWhenUsed/>
    <w:qFormat/>
    <w:uiPriority w:val="99"/>
    <w:pPr>
      <w:snapToGrid w:val="0"/>
      <w:jc w:val="left"/>
    </w:pPr>
    <w:rPr>
      <w:sz w:val="18"/>
      <w:szCs w:val="18"/>
    </w:rPr>
  </w:style>
  <w:style w:type="paragraph" w:styleId="32">
    <w:name w:val="toc 6"/>
    <w:basedOn w:val="1"/>
    <w:next w:val="1"/>
    <w:semiHidden/>
    <w:unhideWhenUsed/>
    <w:qFormat/>
    <w:uiPriority w:val="0"/>
    <w:pPr>
      <w:ind w:left="2100" w:leftChars="1000"/>
    </w:pPr>
    <w:rPr>
      <w:rFonts w:ascii="Calibri" w:hAnsi="Calibri"/>
      <w:szCs w:val="22"/>
    </w:rPr>
  </w:style>
  <w:style w:type="paragraph" w:styleId="33">
    <w:name w:val="Body Text Indent 3"/>
    <w:basedOn w:val="1"/>
    <w:next w:val="1"/>
    <w:link w:val="86"/>
    <w:semiHidden/>
    <w:unhideWhenUsed/>
    <w:qFormat/>
    <w:uiPriority w:val="0"/>
    <w:pPr>
      <w:spacing w:after="120"/>
      <w:ind w:left="420" w:leftChars="200"/>
    </w:pPr>
    <w:rPr>
      <w:sz w:val="16"/>
      <w:szCs w:val="16"/>
    </w:rPr>
  </w:style>
  <w:style w:type="paragraph" w:styleId="34">
    <w:name w:val="toc 2"/>
    <w:basedOn w:val="1"/>
    <w:next w:val="1"/>
    <w:semiHidden/>
    <w:unhideWhenUsed/>
    <w:qFormat/>
    <w:uiPriority w:val="0"/>
    <w:pPr>
      <w:ind w:left="420" w:leftChars="200"/>
    </w:pPr>
  </w:style>
  <w:style w:type="paragraph" w:styleId="35">
    <w:name w:val="toc 9"/>
    <w:basedOn w:val="1"/>
    <w:next w:val="1"/>
    <w:semiHidden/>
    <w:unhideWhenUsed/>
    <w:qFormat/>
    <w:uiPriority w:val="0"/>
    <w:pPr>
      <w:ind w:left="3360" w:leftChars="1600"/>
    </w:pPr>
    <w:rPr>
      <w:rFonts w:ascii="Calibri" w:hAnsi="Calibri"/>
      <w:szCs w:val="22"/>
    </w:rPr>
  </w:style>
  <w:style w:type="paragraph" w:styleId="36">
    <w:name w:val="Body Text 2"/>
    <w:basedOn w:val="1"/>
    <w:link w:val="83"/>
    <w:semiHidden/>
    <w:unhideWhenUsed/>
    <w:qFormat/>
    <w:uiPriority w:val="0"/>
    <w:pPr>
      <w:spacing w:after="120" w:line="480" w:lineRule="auto"/>
    </w:pPr>
  </w:style>
  <w:style w:type="paragraph" w:styleId="37">
    <w:name w:val="HTML Preformatted"/>
    <w:basedOn w:val="1"/>
    <w:link w:val="72"/>
    <w:semiHidden/>
    <w:unhideWhenUsed/>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paragraph" w:styleId="38">
    <w:name w:val="Normal (Web)"/>
    <w:basedOn w:val="1"/>
    <w:semiHidden/>
    <w:unhideWhenUsed/>
    <w:qFormat/>
    <w:uiPriority w:val="0"/>
    <w:pPr>
      <w:widowControl/>
      <w:spacing w:before="100" w:beforeAutospacing="1" w:after="100" w:afterAutospacing="1"/>
      <w:jc w:val="left"/>
    </w:pPr>
    <w:rPr>
      <w:rFonts w:ascii="宋体" w:hAnsi="宋体" w:cs="宋体"/>
      <w:kern w:val="0"/>
      <w:sz w:val="24"/>
    </w:rPr>
  </w:style>
  <w:style w:type="paragraph" w:styleId="39">
    <w:name w:val="index 1"/>
    <w:basedOn w:val="1"/>
    <w:next w:val="1"/>
    <w:semiHidden/>
    <w:unhideWhenUsed/>
    <w:qFormat/>
    <w:uiPriority w:val="0"/>
    <w:pPr>
      <w:spacing w:line="220" w:lineRule="exact"/>
      <w:jc w:val="center"/>
    </w:pPr>
    <w:rPr>
      <w:rFonts w:ascii="仿宋_GB2312" w:eastAsia="仿宋_GB2312"/>
      <w:szCs w:val="20"/>
    </w:rPr>
  </w:style>
  <w:style w:type="paragraph" w:styleId="40">
    <w:name w:val="Title"/>
    <w:basedOn w:val="1"/>
    <w:next w:val="1"/>
    <w:link w:val="76"/>
    <w:qFormat/>
    <w:uiPriority w:val="0"/>
    <w:pPr>
      <w:spacing w:before="240" w:after="60"/>
      <w:jc w:val="center"/>
      <w:outlineLvl w:val="0"/>
    </w:pPr>
    <w:rPr>
      <w:rFonts w:ascii="Cambria" w:hAnsi="Cambria"/>
      <w:b/>
      <w:sz w:val="32"/>
    </w:rPr>
  </w:style>
  <w:style w:type="paragraph" w:styleId="41">
    <w:name w:val="annotation subject"/>
    <w:basedOn w:val="14"/>
    <w:next w:val="1"/>
    <w:link w:val="89"/>
    <w:semiHidden/>
    <w:unhideWhenUsed/>
    <w:qFormat/>
    <w:uiPriority w:val="0"/>
    <w:rPr>
      <w:b/>
      <w:bCs/>
    </w:rPr>
  </w:style>
  <w:style w:type="paragraph" w:styleId="42">
    <w:name w:val="Body Text First Indent"/>
    <w:basedOn w:val="17"/>
    <w:next w:val="43"/>
    <w:link w:val="78"/>
    <w:semiHidden/>
    <w:unhideWhenUsed/>
    <w:qFormat/>
    <w:uiPriority w:val="0"/>
    <w:pPr>
      <w:autoSpaceDE w:val="0"/>
      <w:autoSpaceDN w:val="0"/>
      <w:adjustRightInd w:val="0"/>
      <w:ind w:firstLine="420" w:firstLineChars="100"/>
      <w:jc w:val="left"/>
    </w:pPr>
    <w:rPr>
      <w:rFonts w:ascii="仿宋_GB2312"/>
      <w:b/>
      <w:kern w:val="0"/>
      <w:sz w:val="32"/>
      <w:szCs w:val="32"/>
    </w:rPr>
  </w:style>
  <w:style w:type="paragraph" w:styleId="43">
    <w:name w:val="Body Text First Indent 2"/>
    <w:basedOn w:val="18"/>
    <w:link w:val="82"/>
    <w:semiHidden/>
    <w:unhideWhenUsed/>
    <w:qFormat/>
    <w:uiPriority w:val="99"/>
    <w:pPr>
      <w:autoSpaceDE w:val="0"/>
      <w:autoSpaceDN w:val="0"/>
      <w:adjustRightInd w:val="0"/>
      <w:jc w:val="left"/>
    </w:pPr>
    <w:rPr>
      <w:kern w:val="0"/>
    </w:rPr>
  </w:style>
  <w:style w:type="table" w:styleId="45">
    <w:name w:val="Table Grid"/>
    <w:basedOn w:val="44"/>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7">
    <w:name w:val="Strong"/>
    <w:basedOn w:val="46"/>
    <w:qFormat/>
    <w:uiPriority w:val="0"/>
    <w:rPr>
      <w:b/>
      <w:bCs/>
    </w:rPr>
  </w:style>
  <w:style w:type="character" w:styleId="48">
    <w:name w:val="page number"/>
    <w:qFormat/>
    <w:uiPriority w:val="0"/>
  </w:style>
  <w:style w:type="character" w:styleId="49">
    <w:name w:val="FollowedHyperlink"/>
    <w:semiHidden/>
    <w:unhideWhenUsed/>
    <w:qFormat/>
    <w:uiPriority w:val="0"/>
    <w:rPr>
      <w:color w:val="373737"/>
      <w:u w:val="none"/>
    </w:rPr>
  </w:style>
  <w:style w:type="character" w:styleId="50">
    <w:name w:val="Emphasis"/>
    <w:qFormat/>
    <w:uiPriority w:val="0"/>
    <w:rPr>
      <w:rFonts w:hint="default" w:ascii="Times New Roman" w:hAnsi="Times New Roman" w:eastAsia="宋体" w:cs="Times New Roman"/>
    </w:rPr>
  </w:style>
  <w:style w:type="character" w:styleId="51">
    <w:name w:val="HTML Definition"/>
    <w:semiHidden/>
    <w:unhideWhenUsed/>
    <w:qFormat/>
    <w:uiPriority w:val="0"/>
    <w:rPr>
      <w:rFonts w:hint="default" w:ascii="Times New Roman" w:hAnsi="Times New Roman" w:eastAsia="宋体" w:cs="Times New Roman"/>
    </w:rPr>
  </w:style>
  <w:style w:type="character" w:styleId="52">
    <w:name w:val="HTML Variable"/>
    <w:semiHidden/>
    <w:unhideWhenUsed/>
    <w:qFormat/>
    <w:uiPriority w:val="0"/>
    <w:rPr>
      <w:rFonts w:hint="default" w:ascii="Times New Roman" w:hAnsi="Times New Roman" w:eastAsia="宋体" w:cs="Times New Roman"/>
    </w:rPr>
  </w:style>
  <w:style w:type="character" w:styleId="53">
    <w:name w:val="Hyperlink"/>
    <w:basedOn w:val="46"/>
    <w:semiHidden/>
    <w:unhideWhenUsed/>
    <w:qFormat/>
    <w:uiPriority w:val="0"/>
    <w:rPr>
      <w:color w:val="136EC2"/>
      <w:u w:val="single"/>
    </w:rPr>
  </w:style>
  <w:style w:type="character" w:styleId="54">
    <w:name w:val="HTML Code"/>
    <w:semiHidden/>
    <w:unhideWhenUsed/>
    <w:qFormat/>
    <w:uiPriority w:val="0"/>
    <w:rPr>
      <w:rFonts w:hint="default" w:ascii="Courier New" w:hAnsi="Courier New" w:eastAsia="Courier New" w:cs="Courier New"/>
      <w:sz w:val="24"/>
      <w:szCs w:val="24"/>
    </w:rPr>
  </w:style>
  <w:style w:type="character" w:styleId="55">
    <w:name w:val="annotation reference"/>
    <w:semiHidden/>
    <w:unhideWhenUsed/>
    <w:qFormat/>
    <w:uiPriority w:val="0"/>
    <w:rPr>
      <w:sz w:val="21"/>
      <w:szCs w:val="21"/>
    </w:rPr>
  </w:style>
  <w:style w:type="character" w:styleId="56">
    <w:name w:val="HTML Cite"/>
    <w:semiHidden/>
    <w:unhideWhenUsed/>
    <w:qFormat/>
    <w:uiPriority w:val="0"/>
    <w:rPr>
      <w:rFonts w:hint="default" w:ascii="Times New Roman" w:hAnsi="Times New Roman" w:eastAsia="宋体" w:cs="Times New Roman"/>
    </w:rPr>
  </w:style>
  <w:style w:type="character" w:styleId="57">
    <w:name w:val="footnote reference"/>
    <w:semiHidden/>
    <w:unhideWhenUsed/>
    <w:qFormat/>
    <w:uiPriority w:val="99"/>
    <w:rPr>
      <w:vertAlign w:val="superscript"/>
    </w:rPr>
  </w:style>
  <w:style w:type="character" w:styleId="58">
    <w:name w:val="HTML Keyboard"/>
    <w:semiHidden/>
    <w:unhideWhenUsed/>
    <w:qFormat/>
    <w:uiPriority w:val="0"/>
    <w:rPr>
      <w:rFonts w:hint="default" w:ascii="Courier New" w:hAnsi="Courier New" w:eastAsia="Courier New" w:cs="Courier New"/>
      <w:sz w:val="24"/>
      <w:szCs w:val="24"/>
    </w:rPr>
  </w:style>
  <w:style w:type="character" w:styleId="59">
    <w:name w:val="HTML Sample"/>
    <w:semiHidden/>
    <w:unhideWhenUsed/>
    <w:qFormat/>
    <w:uiPriority w:val="0"/>
    <w:rPr>
      <w:rFonts w:hint="default" w:ascii="Courier New" w:hAnsi="Courier New" w:eastAsia="Courier New" w:cs="Courier New"/>
    </w:rPr>
  </w:style>
  <w:style w:type="paragraph" w:customStyle="1" w:styleId="60">
    <w:name w:val="Default"/>
    <w:qFormat/>
    <w:uiPriority w:val="0"/>
    <w:pPr>
      <w:widowControl w:val="0"/>
      <w:autoSpaceDE w:val="0"/>
      <w:autoSpaceDN w:val="0"/>
      <w:adjustRightInd w:val="0"/>
    </w:pPr>
    <w:rPr>
      <w:rFonts w:ascii="黑体" w:hAnsi="Times New Roman" w:eastAsia="黑体" w:cs="Times New Roman"/>
      <w:kern w:val="0"/>
      <w:sz w:val="20"/>
      <w:szCs w:val="20"/>
      <w:lang w:val="en-US" w:eastAsia="zh-CN" w:bidi="ar-SA"/>
      <w14:ligatures w14:val="standardContextual"/>
    </w:rPr>
  </w:style>
  <w:style w:type="character" w:customStyle="1" w:styleId="61">
    <w:name w:val="页眉 字符"/>
    <w:basedOn w:val="46"/>
    <w:link w:val="28"/>
    <w:qFormat/>
    <w:uiPriority w:val="0"/>
    <w:rPr>
      <w:sz w:val="18"/>
      <w:szCs w:val="18"/>
    </w:rPr>
  </w:style>
  <w:style w:type="character" w:customStyle="1" w:styleId="62">
    <w:name w:val="页脚 字符"/>
    <w:basedOn w:val="46"/>
    <w:link w:val="27"/>
    <w:qFormat/>
    <w:uiPriority w:val="0"/>
    <w:rPr>
      <w:sz w:val="18"/>
      <w:szCs w:val="18"/>
    </w:rPr>
  </w:style>
  <w:style w:type="character" w:customStyle="1" w:styleId="63">
    <w:name w:val="标题 1 字符"/>
    <w:basedOn w:val="46"/>
    <w:link w:val="2"/>
    <w:qFormat/>
    <w:uiPriority w:val="0"/>
    <w:rPr>
      <w:rFonts w:ascii="Times New Roman" w:hAnsi="Times New Roman" w:eastAsia="宋体" w:cs="Times New Roman"/>
      <w:b/>
      <w:bCs/>
      <w:sz w:val="24"/>
      <w:szCs w:val="20"/>
    </w:rPr>
  </w:style>
  <w:style w:type="character" w:customStyle="1" w:styleId="64">
    <w:name w:val="标题 2 字符"/>
    <w:basedOn w:val="46"/>
    <w:link w:val="3"/>
    <w:semiHidden/>
    <w:qFormat/>
    <w:uiPriority w:val="0"/>
    <w:rPr>
      <w:rFonts w:ascii="Arial" w:hAnsi="Arial" w:eastAsia="宋体" w:cs="Times New Roman"/>
      <w:b/>
      <w:bCs/>
      <w:sz w:val="24"/>
      <w:szCs w:val="32"/>
    </w:rPr>
  </w:style>
  <w:style w:type="character" w:customStyle="1" w:styleId="65">
    <w:name w:val="标题 3 字符"/>
    <w:basedOn w:val="46"/>
    <w:link w:val="4"/>
    <w:semiHidden/>
    <w:qFormat/>
    <w:uiPriority w:val="0"/>
    <w:rPr>
      <w:rFonts w:ascii="Times New Roman" w:hAnsi="Times New Roman" w:eastAsia="宋体" w:cs="Times New Roman"/>
      <w:b/>
      <w:bCs/>
      <w:sz w:val="32"/>
      <w:szCs w:val="32"/>
    </w:rPr>
  </w:style>
  <w:style w:type="character" w:customStyle="1" w:styleId="66">
    <w:name w:val="标题 4 字符"/>
    <w:basedOn w:val="46"/>
    <w:link w:val="5"/>
    <w:semiHidden/>
    <w:qFormat/>
    <w:uiPriority w:val="0"/>
    <w:rPr>
      <w:rFonts w:ascii="Arial" w:hAnsi="Arial" w:eastAsia="黑体" w:cs="Times New Roman"/>
      <w:b/>
      <w:bCs/>
      <w:sz w:val="28"/>
      <w:szCs w:val="28"/>
    </w:rPr>
  </w:style>
  <w:style w:type="character" w:customStyle="1" w:styleId="67">
    <w:name w:val="标题 5 字符"/>
    <w:basedOn w:val="46"/>
    <w:link w:val="6"/>
    <w:semiHidden/>
    <w:qFormat/>
    <w:uiPriority w:val="0"/>
    <w:rPr>
      <w:rFonts w:ascii="Times New Roman" w:hAnsi="Times New Roman" w:eastAsia="宋体" w:cs="Times New Roman"/>
      <w:b/>
      <w:bCs/>
      <w:kern w:val="0"/>
      <w:sz w:val="28"/>
      <w:szCs w:val="28"/>
    </w:rPr>
  </w:style>
  <w:style w:type="character" w:customStyle="1" w:styleId="68">
    <w:name w:val="标题 6 字符"/>
    <w:basedOn w:val="46"/>
    <w:link w:val="7"/>
    <w:semiHidden/>
    <w:qFormat/>
    <w:uiPriority w:val="0"/>
    <w:rPr>
      <w:rFonts w:ascii="Arial" w:hAnsi="Arial" w:eastAsia="黑体" w:cs="Times New Roman"/>
      <w:b/>
      <w:bCs/>
      <w:kern w:val="0"/>
      <w:sz w:val="24"/>
      <w:szCs w:val="24"/>
    </w:rPr>
  </w:style>
  <w:style w:type="character" w:customStyle="1" w:styleId="69">
    <w:name w:val="标题 7 字符"/>
    <w:basedOn w:val="46"/>
    <w:link w:val="8"/>
    <w:semiHidden/>
    <w:qFormat/>
    <w:uiPriority w:val="0"/>
    <w:rPr>
      <w:rFonts w:ascii="Times New Roman" w:hAnsi="Times New Roman" w:eastAsia="宋体" w:cs="Times New Roman"/>
      <w:b/>
      <w:bCs/>
      <w:kern w:val="0"/>
      <w:sz w:val="24"/>
      <w:szCs w:val="24"/>
    </w:rPr>
  </w:style>
  <w:style w:type="character" w:customStyle="1" w:styleId="70">
    <w:name w:val="标题 8 字符"/>
    <w:basedOn w:val="46"/>
    <w:link w:val="9"/>
    <w:semiHidden/>
    <w:qFormat/>
    <w:uiPriority w:val="0"/>
    <w:rPr>
      <w:rFonts w:ascii="Arial" w:hAnsi="Arial" w:eastAsia="黑体" w:cs="Times New Roman"/>
      <w:kern w:val="0"/>
      <w:sz w:val="24"/>
      <w:szCs w:val="24"/>
    </w:rPr>
  </w:style>
  <w:style w:type="character" w:customStyle="1" w:styleId="71">
    <w:name w:val="标题 9 字符"/>
    <w:basedOn w:val="46"/>
    <w:link w:val="10"/>
    <w:semiHidden/>
    <w:qFormat/>
    <w:uiPriority w:val="0"/>
    <w:rPr>
      <w:rFonts w:ascii="Arial" w:hAnsi="Arial" w:eastAsia="黑体" w:cs="Times New Roman"/>
      <w:kern w:val="0"/>
      <w:szCs w:val="21"/>
    </w:rPr>
  </w:style>
  <w:style w:type="character" w:customStyle="1" w:styleId="72">
    <w:name w:val="HTML 预设格式 字符"/>
    <w:basedOn w:val="46"/>
    <w:link w:val="37"/>
    <w:semiHidden/>
    <w:qFormat/>
    <w:uiPriority w:val="0"/>
    <w:rPr>
      <w:rFonts w:ascii="Arial" w:hAnsi="Arial" w:eastAsia="宋体" w:cs="Arial"/>
      <w:kern w:val="0"/>
      <w:sz w:val="24"/>
      <w:szCs w:val="24"/>
    </w:rPr>
  </w:style>
  <w:style w:type="paragraph" w:customStyle="1" w:styleId="73">
    <w:name w:val="msonormal"/>
    <w:basedOn w:val="1"/>
    <w:next w:val="1"/>
    <w:qFormat/>
    <w:uiPriority w:val="0"/>
    <w:pPr>
      <w:widowControl/>
      <w:spacing w:before="100" w:beforeAutospacing="1" w:after="100" w:afterAutospacing="1"/>
      <w:jc w:val="left"/>
    </w:pPr>
    <w:rPr>
      <w:rFonts w:ascii="宋体" w:hAnsi="宋体" w:cs="宋体"/>
      <w:kern w:val="0"/>
      <w:sz w:val="24"/>
    </w:rPr>
  </w:style>
  <w:style w:type="character" w:customStyle="1" w:styleId="74">
    <w:name w:val="脚注文本 字符"/>
    <w:basedOn w:val="46"/>
    <w:link w:val="31"/>
    <w:semiHidden/>
    <w:qFormat/>
    <w:uiPriority w:val="99"/>
    <w:rPr>
      <w:rFonts w:ascii="Times New Roman" w:hAnsi="Times New Roman" w:eastAsia="宋体" w:cs="Times New Roman"/>
      <w:sz w:val="18"/>
      <w:szCs w:val="18"/>
    </w:rPr>
  </w:style>
  <w:style w:type="character" w:customStyle="1" w:styleId="75">
    <w:name w:val="批注文字 字符"/>
    <w:basedOn w:val="46"/>
    <w:link w:val="14"/>
    <w:semiHidden/>
    <w:qFormat/>
    <w:uiPriority w:val="0"/>
    <w:rPr>
      <w:rFonts w:ascii="Times New Roman" w:hAnsi="Times New Roman" w:eastAsia="宋体" w:cs="Times New Roman"/>
      <w:szCs w:val="24"/>
    </w:rPr>
  </w:style>
  <w:style w:type="character" w:customStyle="1" w:styleId="76">
    <w:name w:val="标题 字符"/>
    <w:basedOn w:val="46"/>
    <w:link w:val="40"/>
    <w:qFormat/>
    <w:uiPriority w:val="0"/>
    <w:rPr>
      <w:rFonts w:ascii="Cambria" w:hAnsi="Cambria" w:eastAsia="宋体" w:cs="Times New Roman"/>
      <w:b/>
      <w:sz w:val="32"/>
      <w:szCs w:val="24"/>
    </w:rPr>
  </w:style>
  <w:style w:type="character" w:customStyle="1" w:styleId="77">
    <w:name w:val="正文文本 字符"/>
    <w:basedOn w:val="46"/>
    <w:link w:val="17"/>
    <w:semiHidden/>
    <w:qFormat/>
    <w:uiPriority w:val="0"/>
    <w:rPr>
      <w:rFonts w:ascii="Times New Roman" w:hAnsi="Times New Roman" w:eastAsia="宋体" w:cs="Times New Roman"/>
      <w:szCs w:val="24"/>
    </w:rPr>
  </w:style>
  <w:style w:type="character" w:customStyle="1" w:styleId="78">
    <w:name w:val="正文文本首行缩进 字符"/>
    <w:basedOn w:val="77"/>
    <w:link w:val="42"/>
    <w:semiHidden/>
    <w:qFormat/>
    <w:uiPriority w:val="0"/>
    <w:rPr>
      <w:rFonts w:ascii="仿宋_GB2312" w:hAnsi="Times New Roman" w:eastAsia="宋体" w:cs="Times New Roman"/>
      <w:b/>
      <w:kern w:val="0"/>
      <w:sz w:val="32"/>
      <w:szCs w:val="32"/>
    </w:rPr>
  </w:style>
  <w:style w:type="character" w:customStyle="1" w:styleId="79">
    <w:name w:val="正文文本缩进 字符"/>
    <w:basedOn w:val="46"/>
    <w:link w:val="18"/>
    <w:semiHidden/>
    <w:qFormat/>
    <w:uiPriority w:val="0"/>
    <w:rPr>
      <w:rFonts w:ascii="Times New Roman" w:hAnsi="Times New Roman" w:eastAsia="宋体" w:cs="Times New Roman"/>
      <w:szCs w:val="24"/>
    </w:rPr>
  </w:style>
  <w:style w:type="character" w:customStyle="1" w:styleId="80">
    <w:name w:val="称呼 字符"/>
    <w:basedOn w:val="46"/>
    <w:link w:val="15"/>
    <w:semiHidden/>
    <w:qFormat/>
    <w:uiPriority w:val="0"/>
    <w:rPr>
      <w:rFonts w:ascii="仿宋_GB2312" w:hAnsi="Times New Roman" w:eastAsia="仿宋_GB2312" w:cs="Times New Roman"/>
      <w:sz w:val="24"/>
      <w:szCs w:val="24"/>
    </w:rPr>
  </w:style>
  <w:style w:type="character" w:customStyle="1" w:styleId="81">
    <w:name w:val="日期 字符"/>
    <w:basedOn w:val="46"/>
    <w:link w:val="24"/>
    <w:semiHidden/>
    <w:qFormat/>
    <w:uiPriority w:val="0"/>
    <w:rPr>
      <w:rFonts w:ascii="Times New Roman" w:hAnsi="Times New Roman" w:eastAsia="宋体" w:cs="Times New Roman"/>
      <w:sz w:val="24"/>
      <w:szCs w:val="20"/>
    </w:rPr>
  </w:style>
  <w:style w:type="character" w:customStyle="1" w:styleId="82">
    <w:name w:val="正文文本首行缩进 2 字符"/>
    <w:basedOn w:val="79"/>
    <w:link w:val="43"/>
    <w:semiHidden/>
    <w:qFormat/>
    <w:uiPriority w:val="99"/>
    <w:rPr>
      <w:rFonts w:ascii="Times New Roman" w:hAnsi="Times New Roman" w:eastAsia="宋体" w:cs="Times New Roman"/>
      <w:kern w:val="0"/>
      <w:szCs w:val="24"/>
    </w:rPr>
  </w:style>
  <w:style w:type="character" w:customStyle="1" w:styleId="83">
    <w:name w:val="正文文本 2 字符"/>
    <w:basedOn w:val="46"/>
    <w:link w:val="36"/>
    <w:semiHidden/>
    <w:qFormat/>
    <w:uiPriority w:val="0"/>
    <w:rPr>
      <w:rFonts w:ascii="Times New Roman" w:hAnsi="Times New Roman" w:eastAsia="宋体" w:cs="Times New Roman"/>
      <w:szCs w:val="24"/>
    </w:rPr>
  </w:style>
  <w:style w:type="character" w:customStyle="1" w:styleId="84">
    <w:name w:val="正文文本 3 字符"/>
    <w:basedOn w:val="46"/>
    <w:link w:val="16"/>
    <w:semiHidden/>
    <w:qFormat/>
    <w:uiPriority w:val="0"/>
    <w:rPr>
      <w:rFonts w:ascii="宋体" w:hAnsi="Times New Roman" w:eastAsia="宋体" w:cs="Times New Roman"/>
      <w:color w:val="000000"/>
      <w:kern w:val="0"/>
      <w:sz w:val="24"/>
      <w:szCs w:val="20"/>
    </w:rPr>
  </w:style>
  <w:style w:type="character" w:customStyle="1" w:styleId="85">
    <w:name w:val="正文文本缩进 2 字符"/>
    <w:basedOn w:val="46"/>
    <w:link w:val="25"/>
    <w:semiHidden/>
    <w:qFormat/>
    <w:uiPriority w:val="0"/>
    <w:rPr>
      <w:rFonts w:ascii="Times New Roman" w:hAnsi="Times New Roman" w:eastAsia="宋体" w:cs="Times New Roman"/>
      <w:szCs w:val="24"/>
    </w:rPr>
  </w:style>
  <w:style w:type="character" w:customStyle="1" w:styleId="86">
    <w:name w:val="正文文本缩进 3 字符"/>
    <w:basedOn w:val="46"/>
    <w:link w:val="33"/>
    <w:semiHidden/>
    <w:qFormat/>
    <w:uiPriority w:val="0"/>
    <w:rPr>
      <w:rFonts w:ascii="Times New Roman" w:hAnsi="Times New Roman" w:eastAsia="宋体" w:cs="Times New Roman"/>
      <w:sz w:val="16"/>
      <w:szCs w:val="16"/>
    </w:rPr>
  </w:style>
  <w:style w:type="character" w:customStyle="1" w:styleId="87">
    <w:name w:val="文档结构图 字符"/>
    <w:basedOn w:val="46"/>
    <w:link w:val="13"/>
    <w:semiHidden/>
    <w:qFormat/>
    <w:uiPriority w:val="0"/>
    <w:rPr>
      <w:rFonts w:ascii="Times New Roman" w:hAnsi="Times New Roman" w:eastAsia="宋体" w:cs="Times New Roman"/>
      <w:szCs w:val="24"/>
      <w:shd w:val="clear" w:color="auto" w:fill="000080"/>
    </w:rPr>
  </w:style>
  <w:style w:type="character" w:customStyle="1" w:styleId="88">
    <w:name w:val="纯文本 字符"/>
    <w:basedOn w:val="46"/>
    <w:link w:val="22"/>
    <w:semiHidden/>
    <w:qFormat/>
    <w:uiPriority w:val="0"/>
    <w:rPr>
      <w:rFonts w:ascii="宋体" w:hAnsi="Courier New" w:eastAsia="宋体" w:cs="Courier New"/>
      <w:szCs w:val="21"/>
    </w:rPr>
  </w:style>
  <w:style w:type="character" w:customStyle="1" w:styleId="89">
    <w:name w:val="批注主题 字符"/>
    <w:basedOn w:val="75"/>
    <w:link w:val="41"/>
    <w:semiHidden/>
    <w:qFormat/>
    <w:uiPriority w:val="0"/>
    <w:rPr>
      <w:rFonts w:ascii="Times New Roman" w:hAnsi="Times New Roman" w:eastAsia="宋体" w:cs="Times New Roman"/>
      <w:b/>
      <w:bCs/>
      <w:szCs w:val="24"/>
    </w:rPr>
  </w:style>
  <w:style w:type="character" w:customStyle="1" w:styleId="90">
    <w:name w:val="批注框文本 字符"/>
    <w:basedOn w:val="46"/>
    <w:link w:val="26"/>
    <w:semiHidden/>
    <w:qFormat/>
    <w:uiPriority w:val="0"/>
    <w:rPr>
      <w:rFonts w:ascii="Times New Roman" w:hAnsi="Times New Roman" w:eastAsia="宋体" w:cs="Times New Roman"/>
      <w:sz w:val="18"/>
      <w:szCs w:val="18"/>
    </w:rPr>
  </w:style>
  <w:style w:type="paragraph" w:customStyle="1" w:styleId="91">
    <w:name w:val="Revision"/>
    <w:semiHidden/>
    <w:qFormat/>
    <w:uiPriority w:val="0"/>
    <w:rPr>
      <w:rFonts w:ascii="Times New Roman" w:hAnsi="Times New Roman" w:eastAsia="宋体" w:cs="Times New Roman"/>
      <w:kern w:val="2"/>
      <w:sz w:val="21"/>
      <w:szCs w:val="24"/>
      <w:lang w:val="en-US" w:eastAsia="zh-CN" w:bidi="ar-SA"/>
      <w14:ligatures w14:val="standardContextual"/>
    </w:rPr>
  </w:style>
  <w:style w:type="paragraph" w:styleId="92">
    <w:name w:val="List Paragraph"/>
    <w:basedOn w:val="1"/>
    <w:qFormat/>
    <w:uiPriority w:val="34"/>
    <w:pPr>
      <w:ind w:firstLine="420" w:firstLineChars="200"/>
    </w:pPr>
    <w:rPr>
      <w:rFonts w:ascii="Calibri" w:hAnsi="Calibri"/>
      <w:szCs w:val="22"/>
    </w:rPr>
  </w:style>
  <w:style w:type="paragraph" w:customStyle="1" w:styleId="93">
    <w:name w:val="无间隔1"/>
    <w:basedOn w:val="1"/>
    <w:qFormat/>
    <w:uiPriority w:val="1"/>
    <w:pPr>
      <w:keepNext/>
      <w:tabs>
        <w:tab w:val="left" w:pos="720"/>
      </w:tabs>
      <w:ind w:left="1080" w:hanging="360"/>
      <w:contextualSpacing/>
      <w:outlineLvl w:val="1"/>
    </w:pPr>
    <w:rPr>
      <w:rFonts w:ascii="宋体" w:hAnsi="Calibri"/>
      <w:szCs w:val="22"/>
    </w:rPr>
  </w:style>
  <w:style w:type="character" w:customStyle="1" w:styleId="94">
    <w:name w:val="p0 Char"/>
    <w:link w:val="95"/>
    <w:qFormat/>
    <w:locked/>
    <w:uiPriority w:val="0"/>
    <w:rPr>
      <w:szCs w:val="21"/>
    </w:rPr>
  </w:style>
  <w:style w:type="paragraph" w:customStyle="1" w:styleId="95">
    <w:name w:val="p0"/>
    <w:basedOn w:val="1"/>
    <w:link w:val="94"/>
    <w:qFormat/>
    <w:uiPriority w:val="0"/>
    <w:pPr>
      <w:widowControl/>
    </w:pPr>
    <w:rPr>
      <w:rFonts w:asciiTheme="minorHAnsi" w:hAnsiTheme="minorHAnsi" w:eastAsiaTheme="minorEastAsia" w:cstheme="minorBidi"/>
      <w:szCs w:val="21"/>
    </w:rPr>
  </w:style>
  <w:style w:type="paragraph" w:customStyle="1" w:styleId="96">
    <w:name w:val="Style24"/>
    <w:basedOn w:val="1"/>
    <w:qFormat/>
    <w:uiPriority w:val="0"/>
  </w:style>
  <w:style w:type="paragraph" w:customStyle="1" w:styleId="97">
    <w:name w:val="正文 New New New"/>
    <w:qFormat/>
    <w:uiPriority w:val="0"/>
    <w:pPr>
      <w:widowControl w:val="0"/>
      <w:jc w:val="both"/>
    </w:pPr>
    <w:rPr>
      <w:rFonts w:ascii="Times New Roman" w:hAnsi="Times New Roman" w:eastAsia="宋体" w:cs="Times New Roman"/>
      <w:kern w:val="2"/>
      <w:sz w:val="21"/>
      <w:szCs w:val="24"/>
      <w:lang w:val="en-US" w:eastAsia="zh-CN" w:bidi="ar-SA"/>
      <w14:ligatures w14:val="standardContextual"/>
    </w:rPr>
  </w:style>
  <w:style w:type="paragraph" w:customStyle="1" w:styleId="98">
    <w:name w:val="Style59"/>
    <w:basedOn w:val="1"/>
    <w:qFormat/>
    <w:uiPriority w:val="0"/>
  </w:style>
  <w:style w:type="paragraph" w:customStyle="1" w:styleId="99">
    <w:name w:val="Style8"/>
    <w:basedOn w:val="1"/>
    <w:qFormat/>
    <w:uiPriority w:val="0"/>
    <w:pPr>
      <w:spacing w:line="566" w:lineRule="exact"/>
      <w:jc w:val="center"/>
    </w:pPr>
  </w:style>
  <w:style w:type="paragraph" w:customStyle="1" w:styleId="100">
    <w:name w:val="Style47"/>
    <w:basedOn w:val="1"/>
    <w:qFormat/>
    <w:uiPriority w:val="0"/>
  </w:style>
  <w:style w:type="paragraph" w:customStyle="1" w:styleId="101">
    <w:name w:val="Style76"/>
    <w:basedOn w:val="1"/>
    <w:qFormat/>
    <w:uiPriority w:val="0"/>
  </w:style>
  <w:style w:type="paragraph" w:customStyle="1" w:styleId="102">
    <w:name w:val="Style61"/>
    <w:basedOn w:val="1"/>
    <w:qFormat/>
    <w:uiPriority w:val="0"/>
  </w:style>
  <w:style w:type="paragraph" w:customStyle="1" w:styleId="103">
    <w:name w:val="p16"/>
    <w:basedOn w:val="1"/>
    <w:qFormat/>
    <w:uiPriority w:val="0"/>
    <w:pPr>
      <w:widowControl/>
      <w:jc w:val="left"/>
    </w:pPr>
    <w:rPr>
      <w:kern w:val="0"/>
      <w:szCs w:val="21"/>
    </w:rPr>
  </w:style>
  <w:style w:type="paragraph" w:customStyle="1" w:styleId="104">
    <w:name w:val="Blockquote"/>
    <w:basedOn w:val="1"/>
    <w:qFormat/>
    <w:uiPriority w:val="0"/>
    <w:pPr>
      <w:autoSpaceDE w:val="0"/>
      <w:autoSpaceDN w:val="0"/>
      <w:adjustRightInd w:val="0"/>
      <w:spacing w:before="100" w:after="100"/>
      <w:ind w:left="360" w:right="360"/>
      <w:jc w:val="left"/>
    </w:pPr>
    <w:rPr>
      <w:kern w:val="0"/>
      <w:sz w:val="24"/>
      <w:szCs w:val="20"/>
    </w:rPr>
  </w:style>
  <w:style w:type="paragraph" w:customStyle="1" w:styleId="105">
    <w:name w:val="Normal_3"/>
    <w:qFormat/>
    <w:uiPriority w:val="0"/>
    <w:rPr>
      <w:rFonts w:ascii="Times New Roman" w:hAnsi="Times New Roman" w:eastAsia="Times New Roman" w:cs="Times New Roman"/>
      <w:kern w:val="0"/>
      <w:sz w:val="24"/>
      <w:szCs w:val="24"/>
      <w:lang w:val="en-US" w:eastAsia="zh-CN" w:bidi="ar-SA"/>
      <w14:ligatures w14:val="standardContextual"/>
    </w:rPr>
  </w:style>
  <w:style w:type="paragraph" w:customStyle="1" w:styleId="106">
    <w:name w:val="Style16"/>
    <w:basedOn w:val="1"/>
    <w:qFormat/>
    <w:uiPriority w:val="0"/>
    <w:pPr>
      <w:jc w:val="right"/>
    </w:pPr>
  </w:style>
  <w:style w:type="paragraph" w:customStyle="1" w:styleId="107">
    <w:name w:val="表正文"/>
    <w:qFormat/>
    <w:uiPriority w:val="0"/>
    <w:pPr>
      <w:widowControl w:val="0"/>
      <w:ind w:left="840" w:leftChars="350"/>
      <w:jc w:val="both"/>
      <w:outlineLvl w:val="0"/>
    </w:pPr>
    <w:rPr>
      <w:rFonts w:ascii="宋体" w:hAnsi="Times New Roman" w:eastAsia="宋体" w:cs="Times New Roman"/>
      <w:b/>
      <w:kern w:val="0"/>
      <w:sz w:val="24"/>
      <w:szCs w:val="20"/>
      <w:lang w:val="en-US" w:eastAsia="zh-CN" w:bidi="ar-SA"/>
      <w14:ligatures w14:val="standardContextual"/>
    </w:rPr>
  </w:style>
  <w:style w:type="paragraph" w:customStyle="1" w:styleId="108">
    <w:name w:val="Char Char1 Char Char Char Char Char1 Char Char Char Char"/>
    <w:basedOn w:val="13"/>
    <w:qFormat/>
    <w:uiPriority w:val="0"/>
    <w:rPr>
      <w:rFonts w:ascii="Tahoma" w:hAnsi="Tahoma"/>
    </w:rPr>
  </w:style>
  <w:style w:type="paragraph" w:customStyle="1" w:styleId="109">
    <w:name w:val="Style70"/>
    <w:basedOn w:val="1"/>
    <w:qFormat/>
    <w:uiPriority w:val="0"/>
    <w:pPr>
      <w:spacing w:line="549" w:lineRule="exact"/>
      <w:ind w:firstLine="686"/>
    </w:pPr>
  </w:style>
  <w:style w:type="paragraph" w:customStyle="1" w:styleId="110">
    <w:name w:val="Style72"/>
    <w:basedOn w:val="1"/>
    <w:qFormat/>
    <w:uiPriority w:val="0"/>
  </w:style>
  <w:style w:type="paragraph" w:customStyle="1" w:styleId="111">
    <w:name w:val="Style10"/>
    <w:basedOn w:val="1"/>
    <w:qFormat/>
    <w:uiPriority w:val="0"/>
    <w:pPr>
      <w:spacing w:line="538" w:lineRule="exact"/>
    </w:pPr>
  </w:style>
  <w:style w:type="paragraph" w:customStyle="1" w:styleId="112">
    <w:name w:val="Style52"/>
    <w:basedOn w:val="1"/>
    <w:qFormat/>
    <w:uiPriority w:val="0"/>
    <w:pPr>
      <w:spacing w:line="682" w:lineRule="exact"/>
      <w:ind w:firstLine="557"/>
    </w:pPr>
  </w:style>
  <w:style w:type="paragraph" w:customStyle="1" w:styleId="113">
    <w:name w:val="Style50"/>
    <w:basedOn w:val="1"/>
    <w:qFormat/>
    <w:uiPriority w:val="0"/>
  </w:style>
  <w:style w:type="paragraph" w:customStyle="1" w:styleId="114">
    <w:name w:val="表格内容"/>
    <w:basedOn w:val="17"/>
    <w:qFormat/>
    <w:uiPriority w:val="0"/>
    <w:pPr>
      <w:suppressLineNumbers/>
      <w:suppressAutoHyphens/>
      <w:jc w:val="left"/>
    </w:pPr>
    <w:rPr>
      <w:rFonts w:cs="Tahoma"/>
      <w:kern w:val="0"/>
      <w:sz w:val="24"/>
    </w:rPr>
  </w:style>
  <w:style w:type="paragraph" w:customStyle="1" w:styleId="115">
    <w:name w:val="xl25"/>
    <w:basedOn w:val="1"/>
    <w:qFormat/>
    <w:uiPriority w:val="0"/>
    <w:pPr>
      <w:widowControl/>
      <w:pBdr>
        <w:left w:val="single" w:color="auto" w:sz="4" w:space="0"/>
        <w:bottom w:val="single" w:color="auto" w:sz="4" w:space="0"/>
        <w:right w:val="double" w:color="auto" w:sz="6" w:space="0"/>
      </w:pBdr>
      <w:spacing w:before="100" w:beforeAutospacing="1" w:after="100" w:afterAutospacing="1"/>
      <w:jc w:val="center"/>
    </w:pPr>
    <w:rPr>
      <w:rFonts w:ascii="Arial Unicode MS" w:hAnsi="Arial Unicode MS" w:eastAsia="Arial Unicode MS" w:cs="Arial Unicode MS"/>
      <w:kern w:val="0"/>
      <w:sz w:val="24"/>
    </w:rPr>
  </w:style>
  <w:style w:type="paragraph" w:customStyle="1" w:styleId="116">
    <w:name w:val="Normal_0_1"/>
    <w:qFormat/>
    <w:uiPriority w:val="0"/>
    <w:rPr>
      <w:rFonts w:ascii="Times New Roman" w:hAnsi="Times New Roman" w:eastAsia="Times New Roman" w:cs="Times New Roman"/>
      <w:kern w:val="0"/>
      <w:sz w:val="24"/>
      <w:szCs w:val="24"/>
      <w:lang w:val="en-US" w:eastAsia="zh-CN" w:bidi="ar-SA"/>
      <w14:ligatures w14:val="standardContextual"/>
    </w:rPr>
  </w:style>
  <w:style w:type="paragraph" w:customStyle="1" w:styleId="117">
    <w:name w:val="Style56"/>
    <w:basedOn w:val="1"/>
    <w:qFormat/>
    <w:uiPriority w:val="0"/>
  </w:style>
  <w:style w:type="paragraph" w:customStyle="1" w:styleId="118">
    <w:name w:val="Style62"/>
    <w:basedOn w:val="1"/>
    <w:qFormat/>
    <w:uiPriority w:val="0"/>
  </w:style>
  <w:style w:type="paragraph" w:customStyle="1" w:styleId="119">
    <w:name w:val="标题2"/>
    <w:basedOn w:val="40"/>
    <w:qFormat/>
    <w:uiPriority w:val="0"/>
    <w:pPr>
      <w:spacing w:after="240"/>
      <w:jc w:val="left"/>
    </w:pPr>
    <w:rPr>
      <w:sz w:val="30"/>
    </w:rPr>
  </w:style>
  <w:style w:type="paragraph" w:customStyle="1" w:styleId="120">
    <w:name w:val="Normal_8"/>
    <w:basedOn w:val="1"/>
    <w:qFormat/>
    <w:uiPriority w:val="0"/>
    <w:pPr>
      <w:widowControl/>
      <w:jc w:val="left"/>
    </w:pPr>
    <w:rPr>
      <w:rFonts w:eastAsia="Times New Roman"/>
      <w:kern w:val="0"/>
      <w:sz w:val="24"/>
    </w:rPr>
  </w:style>
  <w:style w:type="paragraph" w:customStyle="1" w:styleId="121">
    <w:name w:val="Char"/>
    <w:basedOn w:val="1"/>
    <w:qFormat/>
    <w:uiPriority w:val="0"/>
    <w:pPr>
      <w:tabs>
        <w:tab w:val="left" w:pos="360"/>
      </w:tabs>
      <w:ind w:left="360" w:hanging="360" w:hangingChars="200"/>
    </w:pPr>
    <w:rPr>
      <w:sz w:val="24"/>
    </w:rPr>
  </w:style>
  <w:style w:type="paragraph" w:customStyle="1" w:styleId="122">
    <w:name w:val="Style13"/>
    <w:basedOn w:val="1"/>
    <w:qFormat/>
    <w:uiPriority w:val="0"/>
  </w:style>
  <w:style w:type="paragraph" w:customStyle="1" w:styleId="123">
    <w:name w:val="正文_17"/>
    <w:qFormat/>
    <w:uiPriority w:val="0"/>
    <w:pPr>
      <w:widowControl w:val="0"/>
      <w:jc w:val="both"/>
    </w:pPr>
    <w:rPr>
      <w:rFonts w:ascii="Calibri" w:hAnsi="Calibri" w:eastAsia="宋体" w:cs="Times New Roman"/>
      <w:kern w:val="2"/>
      <w:sz w:val="21"/>
      <w:szCs w:val="22"/>
      <w:lang w:val="en-US" w:eastAsia="zh-CN" w:bidi="ar-SA"/>
      <w14:ligatures w14:val="standardContextual"/>
    </w:rPr>
  </w:style>
  <w:style w:type="paragraph" w:customStyle="1" w:styleId="124">
    <w:name w:val="Style34"/>
    <w:basedOn w:val="1"/>
    <w:qFormat/>
    <w:uiPriority w:val="0"/>
    <w:pPr>
      <w:spacing w:line="375" w:lineRule="exact"/>
    </w:pPr>
  </w:style>
  <w:style w:type="paragraph" w:customStyle="1" w:styleId="125">
    <w:name w:val="Style58"/>
    <w:basedOn w:val="1"/>
    <w:qFormat/>
    <w:uiPriority w:val="0"/>
    <w:pPr>
      <w:spacing w:line="413" w:lineRule="exact"/>
    </w:pPr>
  </w:style>
  <w:style w:type="paragraph" w:customStyle="1" w:styleId="126">
    <w:name w:val="Style44"/>
    <w:basedOn w:val="1"/>
    <w:qFormat/>
    <w:uiPriority w:val="0"/>
  </w:style>
  <w:style w:type="paragraph" w:customStyle="1" w:styleId="127">
    <w:name w:val="1"/>
    <w:basedOn w:val="1"/>
    <w:qFormat/>
    <w:uiPriority w:val="0"/>
    <w:pPr>
      <w:spacing w:afterLines="50" w:line="360" w:lineRule="auto"/>
    </w:pPr>
    <w:rPr>
      <w:rFonts w:ascii="宋体" w:hAnsi="宋体"/>
      <w:b/>
      <w:sz w:val="30"/>
      <w:szCs w:val="21"/>
    </w:rPr>
  </w:style>
  <w:style w:type="paragraph" w:customStyle="1" w:styleId="128">
    <w:name w:val="Char Char1 Char Char Char Char Char Char Char"/>
    <w:basedOn w:val="1"/>
    <w:qFormat/>
    <w:uiPriority w:val="0"/>
    <w:pPr>
      <w:widowControl/>
      <w:spacing w:after="160" w:line="240" w:lineRule="exact"/>
      <w:jc w:val="left"/>
    </w:pPr>
  </w:style>
  <w:style w:type="paragraph" w:customStyle="1" w:styleId="129">
    <w:name w:val="_Style 39"/>
    <w:basedOn w:val="97"/>
    <w:qFormat/>
    <w:uiPriority w:val="0"/>
  </w:style>
  <w:style w:type="paragraph" w:customStyle="1" w:styleId="130">
    <w:name w:val="Style64"/>
    <w:basedOn w:val="1"/>
    <w:qFormat/>
    <w:uiPriority w:val="0"/>
  </w:style>
  <w:style w:type="paragraph" w:customStyle="1" w:styleId="131">
    <w:name w:val="Style28"/>
    <w:basedOn w:val="1"/>
    <w:qFormat/>
    <w:uiPriority w:val="0"/>
    <w:pPr>
      <w:spacing w:line="552" w:lineRule="exact"/>
      <w:ind w:firstLine="547"/>
    </w:pPr>
  </w:style>
  <w:style w:type="paragraph" w:customStyle="1" w:styleId="132">
    <w:name w:val="Char Char Char Char Char Char Char"/>
    <w:basedOn w:val="1"/>
    <w:qFormat/>
    <w:uiPriority w:val="0"/>
    <w:pPr>
      <w:snapToGrid w:val="0"/>
      <w:spacing w:line="360" w:lineRule="auto"/>
      <w:ind w:firstLine="200" w:firstLineChars="200"/>
    </w:pPr>
    <w:rPr>
      <w:rFonts w:eastAsia="仿宋_GB2312"/>
      <w:sz w:val="24"/>
    </w:rPr>
  </w:style>
  <w:style w:type="paragraph" w:customStyle="1" w:styleId="133">
    <w:name w:val="Style53"/>
    <w:basedOn w:val="1"/>
    <w:qFormat/>
    <w:uiPriority w:val="0"/>
    <w:pPr>
      <w:spacing w:line="533" w:lineRule="exact"/>
      <w:ind w:firstLine="581"/>
    </w:pPr>
  </w:style>
  <w:style w:type="paragraph" w:customStyle="1" w:styleId="134">
    <w:name w:val="样式1"/>
    <w:basedOn w:val="1"/>
    <w:qFormat/>
    <w:uiPriority w:val="0"/>
    <w:pPr>
      <w:tabs>
        <w:tab w:val="left" w:pos="360"/>
      </w:tabs>
      <w:adjustRightInd w:val="0"/>
      <w:ind w:left="360" w:hanging="360"/>
    </w:pPr>
    <w:rPr>
      <w:rFonts w:ascii="宋体" w:hAnsi="宋体"/>
      <w:kern w:val="0"/>
      <w:szCs w:val="21"/>
    </w:rPr>
  </w:style>
  <w:style w:type="paragraph" w:customStyle="1" w:styleId="135">
    <w:name w:val="xl31"/>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kern w:val="0"/>
      <w:sz w:val="24"/>
    </w:rPr>
  </w:style>
  <w:style w:type="paragraph" w:customStyle="1" w:styleId="136">
    <w:name w:val="默认段落字体 Para Char Char Char Char Char Char Char Char Char Char Char Char Char Char Char Char Char Char Char"/>
    <w:basedOn w:val="1"/>
    <w:qFormat/>
    <w:uiPriority w:val="0"/>
  </w:style>
  <w:style w:type="paragraph" w:customStyle="1" w:styleId="137">
    <w:name w:val="Char1 Char Char Char 字元 Char Char 字元 Char 字元 Char1 Char Char Char"/>
    <w:basedOn w:val="1"/>
    <w:qFormat/>
    <w:uiPriority w:val="0"/>
    <w:rPr>
      <w:szCs w:val="20"/>
    </w:rPr>
  </w:style>
  <w:style w:type="paragraph" w:customStyle="1" w:styleId="138">
    <w:name w:val="Style80"/>
    <w:basedOn w:val="1"/>
    <w:qFormat/>
    <w:uiPriority w:val="0"/>
  </w:style>
  <w:style w:type="paragraph" w:customStyle="1" w:styleId="139">
    <w:name w:val="列出段落1"/>
    <w:basedOn w:val="140"/>
    <w:qFormat/>
    <w:uiPriority w:val="0"/>
    <w:pPr>
      <w:ind w:firstLine="420" w:firstLineChars="200"/>
    </w:pPr>
  </w:style>
  <w:style w:type="paragraph" w:customStyle="1" w:styleId="140">
    <w:name w:val="Normal_8_0"/>
    <w:next w:val="139"/>
    <w:qFormat/>
    <w:uiPriority w:val="0"/>
    <w:pPr>
      <w:widowControl w:val="0"/>
      <w:jc w:val="both"/>
    </w:pPr>
    <w:rPr>
      <w:rFonts w:ascii="Calibri" w:hAnsi="Calibri" w:eastAsia="宋体" w:cs="Times New Roman"/>
      <w:kern w:val="2"/>
      <w:sz w:val="21"/>
      <w:szCs w:val="24"/>
      <w:lang w:val="en-US" w:eastAsia="zh-CN" w:bidi="ar-SA"/>
      <w14:ligatures w14:val="standardContextual"/>
    </w:rPr>
  </w:style>
  <w:style w:type="paragraph" w:customStyle="1" w:styleId="141">
    <w:name w:val="正文_3"/>
    <w:qFormat/>
    <w:uiPriority w:val="0"/>
    <w:pPr>
      <w:widowControl w:val="0"/>
      <w:jc w:val="both"/>
    </w:pPr>
    <w:rPr>
      <w:rFonts w:ascii="Calibri" w:hAnsi="Calibri" w:eastAsia="宋体" w:cs="Times New Roman"/>
      <w:kern w:val="2"/>
      <w:sz w:val="24"/>
      <w:szCs w:val="22"/>
      <w:lang w:val="en-US" w:eastAsia="zh-CN" w:bidi="ar-SA"/>
      <w14:ligatures w14:val="standardContextual"/>
    </w:rPr>
  </w:style>
  <w:style w:type="paragraph" w:customStyle="1" w:styleId="142">
    <w:name w:val="Style4"/>
    <w:basedOn w:val="1"/>
    <w:qFormat/>
    <w:uiPriority w:val="0"/>
  </w:style>
  <w:style w:type="paragraph" w:customStyle="1" w:styleId="143">
    <w:name w:val="Style11"/>
    <w:basedOn w:val="1"/>
    <w:qFormat/>
    <w:uiPriority w:val="0"/>
    <w:pPr>
      <w:spacing w:line="559" w:lineRule="exact"/>
      <w:ind w:firstLine="590"/>
    </w:pPr>
  </w:style>
  <w:style w:type="paragraph" w:customStyle="1" w:styleId="144">
    <w:name w:val="p15"/>
    <w:basedOn w:val="1"/>
    <w:qFormat/>
    <w:uiPriority w:val="0"/>
    <w:pPr>
      <w:widowControl/>
      <w:spacing w:line="220" w:lineRule="atLeast"/>
      <w:jc w:val="center"/>
    </w:pPr>
    <w:rPr>
      <w:rFonts w:ascii="仿宋_GB2312" w:hAnsi="宋体" w:eastAsia="仿宋_GB2312" w:cs="宋体"/>
      <w:kern w:val="0"/>
      <w:szCs w:val="21"/>
    </w:rPr>
  </w:style>
  <w:style w:type="paragraph" w:customStyle="1" w:styleId="145">
    <w:name w:val="List Paragraph1"/>
    <w:basedOn w:val="1"/>
    <w:qFormat/>
    <w:uiPriority w:val="0"/>
    <w:pPr>
      <w:ind w:firstLine="420" w:firstLineChars="200"/>
    </w:pPr>
    <w:rPr>
      <w:rFonts w:ascii="Calibri" w:hAnsi="Calibri" w:cs="Calibri"/>
      <w:szCs w:val="21"/>
    </w:rPr>
  </w:style>
  <w:style w:type="paragraph" w:customStyle="1" w:styleId="146">
    <w:name w:val="Style23"/>
    <w:basedOn w:val="1"/>
    <w:qFormat/>
    <w:uiPriority w:val="0"/>
  </w:style>
  <w:style w:type="paragraph" w:customStyle="1" w:styleId="147">
    <w:name w:val="Style77"/>
    <w:basedOn w:val="1"/>
    <w:qFormat/>
    <w:uiPriority w:val="0"/>
  </w:style>
  <w:style w:type="paragraph" w:customStyle="1" w:styleId="148">
    <w:name w:val="正文_2_15"/>
    <w:qFormat/>
    <w:uiPriority w:val="0"/>
    <w:pPr>
      <w:widowControl w:val="0"/>
      <w:jc w:val="both"/>
    </w:pPr>
    <w:rPr>
      <w:rFonts w:ascii="Times New Roman" w:hAnsi="Times New Roman" w:eastAsia="宋体" w:cs="Times New Roman"/>
      <w:kern w:val="2"/>
      <w:sz w:val="21"/>
      <w:szCs w:val="24"/>
      <w:lang w:val="en-US" w:eastAsia="zh-CN" w:bidi="ar-SA"/>
      <w14:ligatures w14:val="standardContextual"/>
    </w:rPr>
  </w:style>
  <w:style w:type="paragraph" w:customStyle="1" w:styleId="149">
    <w:name w:val="Style63"/>
    <w:basedOn w:val="1"/>
    <w:qFormat/>
    <w:uiPriority w:val="0"/>
    <w:pPr>
      <w:spacing w:line="564" w:lineRule="exact"/>
      <w:ind w:firstLine="682"/>
    </w:pPr>
  </w:style>
  <w:style w:type="paragraph" w:customStyle="1" w:styleId="150">
    <w:name w:val="Style41"/>
    <w:basedOn w:val="1"/>
    <w:qFormat/>
    <w:uiPriority w:val="0"/>
    <w:pPr>
      <w:spacing w:line="542" w:lineRule="exact"/>
      <w:ind w:firstLine="125"/>
    </w:pPr>
  </w:style>
  <w:style w:type="paragraph" w:customStyle="1" w:styleId="151">
    <w:name w:val="文档正文"/>
    <w:basedOn w:val="1"/>
    <w:qFormat/>
    <w:uiPriority w:val="0"/>
    <w:pPr>
      <w:suppressAutoHyphens/>
      <w:spacing w:line="312" w:lineRule="atLeast"/>
      <w:ind w:firstLine="567"/>
      <w:jc w:val="left"/>
    </w:pPr>
    <w:rPr>
      <w:rFonts w:ascii="长城仿宋" w:hAnsi="长城仿宋" w:eastAsia="长城仿宋" w:cs="Tahoma"/>
      <w:b/>
      <w:w w:val="80"/>
      <w:sz w:val="28"/>
      <w:szCs w:val="20"/>
    </w:rPr>
  </w:style>
  <w:style w:type="paragraph" w:customStyle="1" w:styleId="152">
    <w:name w:val="Table Paragraph"/>
    <w:basedOn w:val="1"/>
    <w:qFormat/>
    <w:uiPriority w:val="1"/>
    <w:rPr>
      <w:rFonts w:ascii="宋体" w:hAnsi="宋体" w:cs="宋体"/>
      <w:lang w:val="zh-CN" w:bidi="zh-CN"/>
    </w:rPr>
  </w:style>
  <w:style w:type="paragraph" w:customStyle="1" w:styleId="153">
    <w:name w:val="Style71"/>
    <w:basedOn w:val="1"/>
    <w:qFormat/>
    <w:uiPriority w:val="0"/>
    <w:pPr>
      <w:spacing w:line="538" w:lineRule="exact"/>
      <w:ind w:firstLine="101"/>
    </w:pPr>
  </w:style>
  <w:style w:type="paragraph" w:customStyle="1" w:styleId="154">
    <w:name w:val="Style73"/>
    <w:basedOn w:val="1"/>
    <w:qFormat/>
    <w:uiPriority w:val="0"/>
    <w:pPr>
      <w:spacing w:line="538" w:lineRule="exact"/>
      <w:ind w:firstLine="533"/>
    </w:pPr>
  </w:style>
  <w:style w:type="paragraph" w:customStyle="1" w:styleId="155">
    <w:name w:val="正文_0_3"/>
    <w:qFormat/>
    <w:uiPriority w:val="0"/>
    <w:pPr>
      <w:widowControl w:val="0"/>
      <w:jc w:val="both"/>
    </w:pPr>
    <w:rPr>
      <w:rFonts w:ascii="Times New Roman" w:hAnsi="Times New Roman" w:eastAsia="宋体" w:cs="Times New Roman"/>
      <w:kern w:val="2"/>
      <w:sz w:val="21"/>
      <w:szCs w:val="24"/>
      <w:lang w:val="en-US" w:eastAsia="zh-CN" w:bidi="ar-SA"/>
      <w14:ligatures w14:val="standardContextual"/>
    </w:rPr>
  </w:style>
  <w:style w:type="paragraph" w:customStyle="1" w:styleId="156">
    <w:name w:val="NO3"/>
    <w:basedOn w:val="1"/>
    <w:qFormat/>
    <w:uiPriority w:val="0"/>
    <w:pPr>
      <w:tabs>
        <w:tab w:val="left" w:pos="907"/>
      </w:tabs>
      <w:spacing w:line="360" w:lineRule="auto"/>
    </w:pPr>
    <w:rPr>
      <w:rFonts w:ascii="宋体" w:hAnsi="宋体"/>
      <w:sz w:val="24"/>
    </w:rPr>
  </w:style>
  <w:style w:type="paragraph" w:customStyle="1" w:styleId="157">
    <w:name w:val="样式 样式 样式 样式 标题 2 + 宋体 五号 非加粗 黑色 + 段前: 6 磅 段后: 0 磅 行距: 单倍行距 + 段前:..."/>
    <w:basedOn w:val="1"/>
    <w:qFormat/>
    <w:uiPriority w:val="0"/>
    <w:pPr>
      <w:keepNext/>
      <w:keepLines/>
      <w:tabs>
        <w:tab w:val="left" w:pos="840"/>
      </w:tabs>
      <w:adjustRightInd w:val="0"/>
      <w:spacing w:before="240"/>
      <w:ind w:left="840" w:hanging="420"/>
      <w:jc w:val="left"/>
      <w:outlineLvl w:val="1"/>
    </w:pPr>
    <w:rPr>
      <w:rFonts w:ascii="宋体" w:hAnsi="宋体"/>
      <w:b/>
      <w:bCs/>
      <w:color w:val="000000"/>
      <w:kern w:val="0"/>
      <w:szCs w:val="20"/>
    </w:rPr>
  </w:style>
  <w:style w:type="paragraph" w:customStyle="1" w:styleId="158">
    <w:name w:val="Style68"/>
    <w:basedOn w:val="1"/>
    <w:qFormat/>
    <w:uiPriority w:val="0"/>
    <w:pPr>
      <w:spacing w:line="547" w:lineRule="exact"/>
    </w:pPr>
  </w:style>
  <w:style w:type="paragraph" w:customStyle="1" w:styleId="159">
    <w:name w:val="Style42"/>
    <w:basedOn w:val="1"/>
    <w:qFormat/>
    <w:uiPriority w:val="0"/>
    <w:pPr>
      <w:spacing w:line="542" w:lineRule="exact"/>
      <w:ind w:firstLine="547"/>
    </w:pPr>
  </w:style>
  <w:style w:type="paragraph" w:customStyle="1" w:styleId="160">
    <w:name w:val="Normal_0_0_0"/>
    <w:qFormat/>
    <w:uiPriority w:val="0"/>
    <w:rPr>
      <w:rFonts w:ascii="Calibri" w:hAnsi="Calibri" w:eastAsia="Times New Roman" w:cs="Times New Roman"/>
      <w:kern w:val="0"/>
      <w:sz w:val="24"/>
      <w:szCs w:val="24"/>
      <w:lang w:val="en-US" w:eastAsia="zh-CN" w:bidi="ar-SA"/>
      <w14:ligatures w14:val="standardContextual"/>
    </w:rPr>
  </w:style>
  <w:style w:type="paragraph" w:customStyle="1" w:styleId="161">
    <w:name w:val="Normal_0_2"/>
    <w:qFormat/>
    <w:uiPriority w:val="0"/>
    <w:rPr>
      <w:rFonts w:ascii="Times New Roman" w:hAnsi="Times New Roman" w:eastAsia="Times New Roman" w:cs="Times New Roman"/>
      <w:kern w:val="0"/>
      <w:sz w:val="24"/>
      <w:szCs w:val="24"/>
      <w:lang w:val="en-US" w:eastAsia="zh-CN" w:bidi="ar-SA"/>
      <w14:ligatures w14:val="standardContextual"/>
    </w:rPr>
  </w:style>
  <w:style w:type="paragraph" w:customStyle="1" w:styleId="162">
    <w:name w:val="Style15"/>
    <w:basedOn w:val="1"/>
    <w:qFormat/>
    <w:uiPriority w:val="0"/>
    <w:pPr>
      <w:spacing w:line="557" w:lineRule="exact"/>
      <w:ind w:firstLine="672"/>
    </w:pPr>
  </w:style>
  <w:style w:type="paragraph" w:customStyle="1" w:styleId="163">
    <w:name w:val="列出段落2"/>
    <w:basedOn w:val="1"/>
    <w:qFormat/>
    <w:uiPriority w:val="34"/>
    <w:pPr>
      <w:ind w:firstLine="420" w:firstLineChars="200"/>
    </w:pPr>
  </w:style>
  <w:style w:type="paragraph" w:customStyle="1" w:styleId="164">
    <w:name w:val="1 Char Char Char Char"/>
    <w:basedOn w:val="1"/>
    <w:qFormat/>
    <w:uiPriority w:val="0"/>
  </w:style>
  <w:style w:type="paragraph" w:customStyle="1" w:styleId="165">
    <w:name w:val="Style67"/>
    <w:basedOn w:val="1"/>
    <w:qFormat/>
    <w:uiPriority w:val="0"/>
    <w:pPr>
      <w:spacing w:line="566" w:lineRule="exact"/>
      <w:ind w:firstLine="552"/>
    </w:pPr>
  </w:style>
  <w:style w:type="paragraph" w:customStyle="1" w:styleId="166">
    <w:name w:val="标题 1 +"/>
    <w:basedOn w:val="2"/>
    <w:next w:val="1"/>
    <w:qFormat/>
    <w:uiPriority w:val="0"/>
    <w:pPr>
      <w:keepLines/>
      <w:spacing w:line="600" w:lineRule="auto"/>
    </w:pPr>
    <w:rPr>
      <w:rFonts w:eastAsia="黑体"/>
      <w:kern w:val="0"/>
      <w:sz w:val="32"/>
      <w:szCs w:val="32"/>
    </w:rPr>
  </w:style>
  <w:style w:type="paragraph" w:customStyle="1" w:styleId="167">
    <w:name w:val="Char Char Char"/>
    <w:basedOn w:val="1"/>
    <w:qFormat/>
    <w:uiPriority w:val="0"/>
    <w:rPr>
      <w:rFonts w:ascii="宋体" w:hAnsi="宋体"/>
      <w:b/>
      <w:sz w:val="28"/>
      <w:szCs w:val="28"/>
    </w:rPr>
  </w:style>
  <w:style w:type="paragraph" w:customStyle="1" w:styleId="168">
    <w:name w:val="正文_49"/>
    <w:qFormat/>
    <w:uiPriority w:val="0"/>
    <w:pPr>
      <w:widowControl w:val="0"/>
      <w:jc w:val="both"/>
    </w:pPr>
    <w:rPr>
      <w:rFonts w:ascii="Calibri" w:hAnsi="Calibri" w:eastAsia="宋体" w:cs="Times New Roman"/>
      <w:kern w:val="2"/>
      <w:sz w:val="21"/>
      <w:szCs w:val="22"/>
      <w:lang w:val="en-US" w:eastAsia="zh-CN" w:bidi="ar-SA"/>
      <w14:ligatures w14:val="standardContextual"/>
    </w:rPr>
  </w:style>
  <w:style w:type="paragraph" w:customStyle="1" w:styleId="169">
    <w:name w:val="Char1 Char Char Char Char Char Char Char Char Char"/>
    <w:basedOn w:val="1"/>
    <w:qFormat/>
    <w:uiPriority w:val="0"/>
    <w:rPr>
      <w:szCs w:val="20"/>
    </w:rPr>
  </w:style>
  <w:style w:type="paragraph" w:customStyle="1" w:styleId="170">
    <w:name w:val="Style21"/>
    <w:basedOn w:val="1"/>
    <w:qFormat/>
    <w:uiPriority w:val="0"/>
    <w:pPr>
      <w:spacing w:line="566" w:lineRule="exact"/>
      <w:ind w:firstLine="682"/>
    </w:pPr>
  </w:style>
  <w:style w:type="paragraph" w:customStyle="1" w:styleId="171">
    <w:name w:val="样式 标题 2 + 宋体 五号 行距: 单倍行距"/>
    <w:basedOn w:val="3"/>
    <w:qFormat/>
    <w:uiPriority w:val="0"/>
    <w:pPr>
      <w:tabs>
        <w:tab w:val="left" w:pos="2175"/>
      </w:tabs>
      <w:adjustRightInd w:val="0"/>
      <w:spacing w:before="260" w:after="260" w:line="240" w:lineRule="auto"/>
      <w:ind w:left="2175" w:hanging="1275"/>
      <w:jc w:val="left"/>
    </w:pPr>
    <w:rPr>
      <w:rFonts w:ascii="宋体" w:hAnsi="宋体"/>
      <w:kern w:val="0"/>
      <w:sz w:val="21"/>
      <w:szCs w:val="20"/>
    </w:rPr>
  </w:style>
  <w:style w:type="paragraph" w:customStyle="1" w:styleId="172">
    <w:name w:val="Style69"/>
    <w:basedOn w:val="1"/>
    <w:qFormat/>
    <w:uiPriority w:val="0"/>
    <w:pPr>
      <w:spacing w:line="557" w:lineRule="exact"/>
      <w:ind w:firstLine="1666"/>
    </w:pPr>
  </w:style>
  <w:style w:type="paragraph" w:customStyle="1" w:styleId="173">
    <w:name w:val="Style26"/>
    <w:basedOn w:val="1"/>
    <w:qFormat/>
    <w:uiPriority w:val="0"/>
  </w:style>
  <w:style w:type="paragraph" w:customStyle="1" w:styleId="174">
    <w:name w:val="前言、引言标题"/>
    <w:next w:val="1"/>
    <w:qFormat/>
    <w:uiPriority w:val="0"/>
    <w:pPr>
      <w:shd w:val="clear" w:color="auto" w:fill="FFFFFF"/>
      <w:tabs>
        <w:tab w:val="left" w:pos="360"/>
        <w:tab w:val="left" w:pos="720"/>
      </w:tabs>
      <w:spacing w:before="640" w:after="560"/>
      <w:ind w:left="720" w:hanging="720"/>
      <w:jc w:val="center"/>
      <w:outlineLvl w:val="0"/>
    </w:pPr>
    <w:rPr>
      <w:rFonts w:ascii="黑体" w:hAnsi="Times New Roman" w:eastAsia="黑体" w:cs="Times New Roman"/>
      <w:kern w:val="0"/>
      <w:sz w:val="32"/>
      <w:szCs w:val="20"/>
      <w:lang w:val="en-US" w:eastAsia="zh-CN" w:bidi="ar-SA"/>
      <w14:ligatures w14:val="standardContextual"/>
    </w:rPr>
  </w:style>
  <w:style w:type="paragraph" w:customStyle="1" w:styleId="175">
    <w:name w:val="Char1"/>
    <w:basedOn w:val="1"/>
    <w:qFormat/>
    <w:uiPriority w:val="0"/>
    <w:pPr>
      <w:widowControl/>
      <w:spacing w:after="160" w:line="240" w:lineRule="exact"/>
      <w:jc w:val="left"/>
    </w:pPr>
    <w:rPr>
      <w:rFonts w:ascii="Verdana" w:hAnsi="Verdana"/>
      <w:kern w:val="0"/>
      <w:sz w:val="20"/>
      <w:szCs w:val="20"/>
      <w:lang w:eastAsia="en-US"/>
    </w:rPr>
  </w:style>
  <w:style w:type="paragraph" w:customStyle="1" w:styleId="176">
    <w:name w:val="Style81"/>
    <w:basedOn w:val="1"/>
    <w:qFormat/>
    <w:uiPriority w:val="0"/>
    <w:pPr>
      <w:spacing w:line="547" w:lineRule="exact"/>
    </w:pPr>
  </w:style>
  <w:style w:type="paragraph" w:customStyle="1" w:styleId="177">
    <w:name w:val="Style45"/>
    <w:basedOn w:val="1"/>
    <w:qFormat/>
    <w:uiPriority w:val="0"/>
  </w:style>
  <w:style w:type="paragraph" w:customStyle="1" w:styleId="178">
    <w:name w:val="Style48"/>
    <w:basedOn w:val="1"/>
    <w:qFormat/>
    <w:uiPriority w:val="0"/>
    <w:pPr>
      <w:spacing w:line="542" w:lineRule="exact"/>
      <w:jc w:val="right"/>
    </w:pPr>
  </w:style>
  <w:style w:type="paragraph" w:customStyle="1" w:styleId="179">
    <w:name w:val="Style36"/>
    <w:basedOn w:val="1"/>
    <w:qFormat/>
    <w:uiPriority w:val="0"/>
  </w:style>
  <w:style w:type="paragraph" w:customStyle="1" w:styleId="180">
    <w:name w:val="样式 标题 2 + Times New Roman 四号 非加粗 段前: 5 磅 段后: 0 磅 行距: 固定值 20..."/>
    <w:basedOn w:val="3"/>
    <w:qFormat/>
    <w:uiPriority w:val="0"/>
    <w:pPr>
      <w:spacing w:before="100" w:line="400" w:lineRule="exact"/>
    </w:pPr>
    <w:rPr>
      <w:rFonts w:ascii="Times New Roman" w:hAnsi="Times New Roman" w:eastAsia="黑体"/>
      <w:b w:val="0"/>
      <w:bCs w:val="0"/>
      <w:sz w:val="28"/>
      <w:szCs w:val="20"/>
    </w:rPr>
  </w:style>
  <w:style w:type="paragraph" w:customStyle="1" w:styleId="181">
    <w:name w:val="正文首行缩进 211"/>
    <w:basedOn w:val="18"/>
    <w:qFormat/>
    <w:uiPriority w:val="99"/>
    <w:pPr>
      <w:ind w:firstLine="420" w:firstLineChars="200"/>
    </w:pPr>
  </w:style>
  <w:style w:type="paragraph" w:customStyle="1" w:styleId="182">
    <w:name w:val="Style46"/>
    <w:basedOn w:val="1"/>
    <w:qFormat/>
    <w:uiPriority w:val="0"/>
    <w:pPr>
      <w:spacing w:line="672" w:lineRule="exact"/>
    </w:pPr>
  </w:style>
  <w:style w:type="paragraph" w:customStyle="1" w:styleId="183">
    <w:name w:val="Style5"/>
    <w:basedOn w:val="1"/>
    <w:qFormat/>
    <w:uiPriority w:val="0"/>
  </w:style>
  <w:style w:type="paragraph" w:customStyle="1" w:styleId="184">
    <w:name w:val="Style74"/>
    <w:basedOn w:val="1"/>
    <w:qFormat/>
    <w:uiPriority w:val="0"/>
    <w:pPr>
      <w:spacing w:line="437" w:lineRule="exact"/>
    </w:pPr>
  </w:style>
  <w:style w:type="paragraph" w:customStyle="1" w:styleId="185">
    <w:name w:val="Style9"/>
    <w:basedOn w:val="1"/>
    <w:qFormat/>
    <w:uiPriority w:val="0"/>
  </w:style>
  <w:style w:type="paragraph" w:customStyle="1" w:styleId="186">
    <w:name w:val="标题3"/>
    <w:basedOn w:val="2"/>
    <w:qFormat/>
    <w:uiPriority w:val="0"/>
    <w:pPr>
      <w:spacing w:beforeLines="50" w:afterLines="50" w:line="400" w:lineRule="exact"/>
      <w:jc w:val="both"/>
    </w:pPr>
    <w:rPr>
      <w:rFonts w:ascii="宋体" w:hAnsi="宋体"/>
      <w:kern w:val="32"/>
      <w:szCs w:val="32"/>
    </w:rPr>
  </w:style>
  <w:style w:type="paragraph" w:customStyle="1" w:styleId="187">
    <w:name w:val="_Style 1"/>
    <w:basedOn w:val="1"/>
    <w:qFormat/>
    <w:uiPriority w:val="34"/>
    <w:pPr>
      <w:ind w:firstLine="420" w:firstLineChars="200"/>
    </w:pPr>
    <w:rPr>
      <w:szCs w:val="22"/>
    </w:rPr>
  </w:style>
  <w:style w:type="paragraph" w:customStyle="1" w:styleId="188">
    <w:name w:val="Style29"/>
    <w:basedOn w:val="1"/>
    <w:qFormat/>
    <w:uiPriority w:val="0"/>
    <w:pPr>
      <w:spacing w:line="547" w:lineRule="exact"/>
      <w:ind w:firstLine="547"/>
    </w:pPr>
  </w:style>
  <w:style w:type="paragraph" w:customStyle="1" w:styleId="189">
    <w:name w:val="Style12"/>
    <w:basedOn w:val="1"/>
    <w:qFormat/>
    <w:uiPriority w:val="0"/>
    <w:pPr>
      <w:spacing w:line="564" w:lineRule="exact"/>
      <w:ind w:hanging="115"/>
    </w:pPr>
  </w:style>
  <w:style w:type="paragraph" w:customStyle="1" w:styleId="190">
    <w:name w:val="Char Char Char1 Char"/>
    <w:basedOn w:val="1"/>
    <w:qFormat/>
    <w:uiPriority w:val="0"/>
    <w:pPr>
      <w:tabs>
        <w:tab w:val="left" w:pos="360"/>
      </w:tabs>
      <w:snapToGrid w:val="0"/>
      <w:spacing w:line="360" w:lineRule="auto"/>
    </w:pPr>
    <w:rPr>
      <w:rFonts w:eastAsia="仿宋_GB2312" w:cs="宋体"/>
      <w:sz w:val="24"/>
    </w:rPr>
  </w:style>
  <w:style w:type="paragraph" w:customStyle="1" w:styleId="191">
    <w:name w:val="Style27"/>
    <w:basedOn w:val="1"/>
    <w:qFormat/>
    <w:uiPriority w:val="0"/>
  </w:style>
  <w:style w:type="paragraph" w:customStyle="1" w:styleId="192">
    <w:name w:val="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193">
    <w:name w:val="Char1 Char Char Char"/>
    <w:basedOn w:val="1"/>
    <w:qFormat/>
    <w:uiPriority w:val="0"/>
    <w:pPr>
      <w:widowControl/>
      <w:spacing w:after="160" w:line="240" w:lineRule="exact"/>
      <w:jc w:val="left"/>
    </w:pPr>
    <w:rPr>
      <w:kern w:val="0"/>
      <w:sz w:val="24"/>
      <w:szCs w:val="20"/>
    </w:rPr>
  </w:style>
  <w:style w:type="paragraph" w:customStyle="1" w:styleId="194">
    <w:name w:val="Style60"/>
    <w:basedOn w:val="1"/>
    <w:qFormat/>
    <w:uiPriority w:val="0"/>
    <w:pPr>
      <w:spacing w:line="566" w:lineRule="exact"/>
    </w:pPr>
  </w:style>
  <w:style w:type="paragraph" w:customStyle="1" w:styleId="195">
    <w:name w:val="_Style 2"/>
    <w:basedOn w:val="1"/>
    <w:qFormat/>
    <w:uiPriority w:val="34"/>
    <w:pPr>
      <w:ind w:firstLine="420" w:firstLineChars="200"/>
    </w:pPr>
    <w:rPr>
      <w:rFonts w:ascii="Calibri" w:hAnsi="Calibri"/>
    </w:rPr>
  </w:style>
  <w:style w:type="paragraph" w:customStyle="1" w:styleId="196">
    <w:name w:val="Style78"/>
    <w:basedOn w:val="1"/>
    <w:qFormat/>
    <w:uiPriority w:val="0"/>
  </w:style>
  <w:style w:type="paragraph" w:customStyle="1" w:styleId="197">
    <w:name w:val="Style54"/>
    <w:basedOn w:val="1"/>
    <w:qFormat/>
    <w:uiPriority w:val="0"/>
  </w:style>
  <w:style w:type="paragraph" w:customStyle="1" w:styleId="198">
    <w:name w:val="Char Char1 Char Char Char Char Char Char Char Char Char 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199">
    <w:name w:val="附录标识"/>
    <w:basedOn w:val="174"/>
    <w:qFormat/>
    <w:uiPriority w:val="0"/>
    <w:pPr>
      <w:tabs>
        <w:tab w:val="left" w:pos="6405"/>
        <w:tab w:val="clear" w:pos="360"/>
      </w:tabs>
      <w:spacing w:after="200"/>
    </w:pPr>
    <w:rPr>
      <w:sz w:val="21"/>
    </w:rPr>
  </w:style>
  <w:style w:type="paragraph" w:customStyle="1" w:styleId="200">
    <w:name w:val="Style65"/>
    <w:basedOn w:val="1"/>
    <w:qFormat/>
    <w:uiPriority w:val="0"/>
  </w:style>
  <w:style w:type="paragraph" w:customStyle="1" w:styleId="201">
    <w:name w:val="reader-word-layer reader-word-s1-1"/>
    <w:basedOn w:val="1"/>
    <w:qFormat/>
    <w:uiPriority w:val="0"/>
    <w:pPr>
      <w:widowControl/>
      <w:spacing w:before="100" w:beforeAutospacing="1" w:after="100" w:afterAutospacing="1"/>
      <w:jc w:val="left"/>
    </w:pPr>
    <w:rPr>
      <w:rFonts w:ascii="宋体" w:hAnsi="宋体" w:cs="宋体"/>
      <w:kern w:val="0"/>
      <w:sz w:val="24"/>
    </w:rPr>
  </w:style>
  <w:style w:type="paragraph" w:customStyle="1" w:styleId="202">
    <w:name w:val="目录 81"/>
    <w:basedOn w:val="1"/>
    <w:next w:val="1"/>
    <w:qFormat/>
    <w:uiPriority w:val="99"/>
    <w:pPr>
      <w:ind w:left="2940"/>
    </w:pPr>
    <w:rPr>
      <w:rFonts w:ascii="Calibri"/>
    </w:rPr>
  </w:style>
  <w:style w:type="paragraph" w:customStyle="1" w:styleId="203">
    <w:name w:val="Char Char1 Char Char Char"/>
    <w:basedOn w:val="1"/>
    <w:qFormat/>
    <w:uiPriority w:val="0"/>
    <w:rPr>
      <w:kern w:val="0"/>
      <w:sz w:val="20"/>
      <w:szCs w:val="20"/>
    </w:rPr>
  </w:style>
  <w:style w:type="paragraph" w:customStyle="1" w:styleId="204">
    <w:name w:val="正文_192"/>
    <w:qFormat/>
    <w:uiPriority w:val="0"/>
    <w:pPr>
      <w:widowControl w:val="0"/>
      <w:jc w:val="both"/>
    </w:pPr>
    <w:rPr>
      <w:rFonts w:ascii="Times New Roman" w:hAnsi="Times New Roman" w:eastAsia="宋体" w:cs="Times New Roman"/>
      <w:kern w:val="2"/>
      <w:sz w:val="21"/>
      <w:szCs w:val="22"/>
      <w:lang w:val="en-US" w:eastAsia="zh-CN" w:bidi="ar-SA"/>
      <w14:ligatures w14:val="standardContextual"/>
    </w:rPr>
  </w:style>
  <w:style w:type="paragraph" w:customStyle="1" w:styleId="205">
    <w:name w:val="Normal_0"/>
    <w:qFormat/>
    <w:uiPriority w:val="0"/>
    <w:pPr>
      <w:jc w:val="both"/>
    </w:pPr>
    <w:rPr>
      <w:rFonts w:ascii="Times New Roman" w:hAnsi="Times New Roman" w:eastAsia="宋体" w:cs="Times New Roman"/>
      <w:kern w:val="2"/>
      <w:sz w:val="21"/>
      <w:szCs w:val="21"/>
      <w:lang w:val="en-US" w:eastAsia="zh-CN" w:bidi="ar-SA"/>
      <w14:ligatures w14:val="standardContextual"/>
    </w:rPr>
  </w:style>
  <w:style w:type="paragraph" w:customStyle="1" w:styleId="206">
    <w:name w:val="CM19"/>
    <w:basedOn w:val="60"/>
    <w:next w:val="60"/>
    <w:qFormat/>
    <w:uiPriority w:val="99"/>
    <w:rPr>
      <w:sz w:val="24"/>
    </w:rPr>
  </w:style>
  <w:style w:type="paragraph" w:customStyle="1" w:styleId="207">
    <w:name w:val="正文_3_14"/>
    <w:qFormat/>
    <w:uiPriority w:val="0"/>
    <w:pPr>
      <w:widowControl w:val="0"/>
      <w:jc w:val="both"/>
    </w:pPr>
    <w:rPr>
      <w:rFonts w:ascii="Times New Roman" w:hAnsi="Times New Roman" w:eastAsia="宋体" w:cs="Times New Roman"/>
      <w:kern w:val="2"/>
      <w:sz w:val="24"/>
      <w:szCs w:val="22"/>
      <w:lang w:val="en-US" w:eastAsia="zh-CN" w:bidi="ar-SA"/>
      <w14:ligatures w14:val="standardContextual"/>
    </w:rPr>
  </w:style>
  <w:style w:type="paragraph" w:customStyle="1" w:styleId="208">
    <w:name w:val="TOC 标题1"/>
    <w:basedOn w:val="2"/>
    <w:next w:val="1"/>
    <w:qFormat/>
    <w:uiPriority w:val="39"/>
    <w:pPr>
      <w:spacing w:before="240" w:line="256" w:lineRule="auto"/>
      <w:outlineLvl w:val="9"/>
    </w:pPr>
    <w:rPr>
      <w:rFonts w:ascii="Cambria" w:hAnsi="Cambria"/>
      <w:b w:val="0"/>
      <w:bCs w:val="0"/>
      <w:color w:val="366091"/>
      <w:kern w:val="0"/>
      <w:sz w:val="32"/>
      <w:szCs w:val="32"/>
    </w:rPr>
  </w:style>
  <w:style w:type="character" w:customStyle="1" w:styleId="209">
    <w:name w:val="Font Style119"/>
    <w:qFormat/>
    <w:uiPriority w:val="0"/>
    <w:rPr>
      <w:rFonts w:hint="eastAsia" w:ascii="宋体" w:hAnsi="宋体" w:eastAsia="宋体"/>
      <w:sz w:val="24"/>
    </w:rPr>
  </w:style>
  <w:style w:type="character" w:customStyle="1" w:styleId="210">
    <w:name w:val="标题 Char"/>
    <w:qFormat/>
    <w:uiPriority w:val="0"/>
    <w:rPr>
      <w:rFonts w:hint="default" w:ascii="Cambria" w:hAnsi="Cambria"/>
      <w:b/>
      <w:kern w:val="2"/>
      <w:sz w:val="32"/>
      <w:szCs w:val="24"/>
    </w:rPr>
  </w:style>
  <w:style w:type="character" w:customStyle="1" w:styleId="211">
    <w:name w:val="Char Char15"/>
    <w:qFormat/>
    <w:uiPriority w:val="0"/>
    <w:rPr>
      <w:b/>
      <w:bCs/>
      <w:sz w:val="24"/>
      <w:szCs w:val="24"/>
    </w:rPr>
  </w:style>
  <w:style w:type="character" w:customStyle="1" w:styleId="212">
    <w:name w:val="批注框文本 Char"/>
    <w:qFormat/>
    <w:uiPriority w:val="0"/>
    <w:rPr>
      <w:kern w:val="2"/>
      <w:sz w:val="18"/>
      <w:szCs w:val="18"/>
    </w:rPr>
  </w:style>
  <w:style w:type="character" w:customStyle="1" w:styleId="213">
    <w:name w:val="sort1"/>
    <w:qFormat/>
    <w:uiPriority w:val="0"/>
    <w:rPr>
      <w:rFonts w:hint="default" w:ascii="Times New Roman" w:hAnsi="Times New Roman" w:eastAsia="宋体" w:cs="Times New Roman"/>
    </w:rPr>
  </w:style>
  <w:style w:type="character" w:customStyle="1" w:styleId="214">
    <w:name w:val="Font Style104"/>
    <w:qFormat/>
    <w:uiPriority w:val="0"/>
    <w:rPr>
      <w:rFonts w:hint="eastAsia" w:ascii="宋体" w:hAnsi="宋体" w:eastAsia="宋体"/>
      <w:spacing w:val="30"/>
      <w:sz w:val="18"/>
    </w:rPr>
  </w:style>
  <w:style w:type="character" w:customStyle="1" w:styleId="215">
    <w:name w:val="desc"/>
    <w:qFormat/>
    <w:uiPriority w:val="0"/>
    <w:rPr>
      <w:rFonts w:hint="default" w:ascii="Times New Roman" w:hAnsi="Times New Roman" w:eastAsia="宋体" w:cs="Times New Roman"/>
      <w:color w:val="000000"/>
      <w:sz w:val="18"/>
      <w:szCs w:val="18"/>
    </w:rPr>
  </w:style>
  <w:style w:type="character" w:customStyle="1" w:styleId="216">
    <w:name w:val="summary_serial_content"/>
    <w:qFormat/>
    <w:uiPriority w:val="0"/>
  </w:style>
  <w:style w:type="character" w:customStyle="1" w:styleId="217">
    <w:name w:val="Char Char17"/>
    <w:qFormat/>
    <w:uiPriority w:val="0"/>
    <w:rPr>
      <w:rFonts w:hint="eastAsia" w:ascii="宋体" w:hAnsi="Times New Roman" w:eastAsia="宋体"/>
      <w:b/>
      <w:sz w:val="28"/>
      <w:lang w:val="en-US" w:eastAsia="zh-CN" w:bidi="ar-SA"/>
    </w:rPr>
  </w:style>
  <w:style w:type="character" w:customStyle="1" w:styleId="218">
    <w:name w:val="标题 5 Char"/>
    <w:qFormat/>
    <w:uiPriority w:val="0"/>
    <w:rPr>
      <w:b/>
      <w:bCs/>
      <w:kern w:val="2"/>
      <w:sz w:val="28"/>
      <w:szCs w:val="28"/>
    </w:rPr>
  </w:style>
  <w:style w:type="character" w:customStyle="1" w:styleId="219">
    <w:name w:val="标题 Char1"/>
    <w:qFormat/>
    <w:uiPriority w:val="0"/>
    <w:rPr>
      <w:rFonts w:hint="default" w:ascii="Cambria" w:hAnsi="Cambria" w:eastAsia="宋体" w:cs="Times New Roman"/>
      <w:b/>
      <w:bCs/>
      <w:sz w:val="32"/>
      <w:szCs w:val="32"/>
    </w:rPr>
  </w:style>
  <w:style w:type="character" w:customStyle="1" w:styleId="220">
    <w:name w:val="sidecatalog-index2"/>
    <w:qFormat/>
    <w:uiPriority w:val="0"/>
    <w:rPr>
      <w:rFonts w:hint="default" w:ascii="Arail" w:hAnsi="Arail" w:eastAsia="Arail" w:cs="Arail"/>
      <w:color w:val="999999"/>
      <w:sz w:val="21"/>
      <w:szCs w:val="21"/>
    </w:rPr>
  </w:style>
  <w:style w:type="character" w:customStyle="1" w:styleId="221">
    <w:name w:val="日期 Char"/>
    <w:qFormat/>
    <w:uiPriority w:val="0"/>
    <w:rPr>
      <w:kern w:val="2"/>
      <w:sz w:val="21"/>
      <w:szCs w:val="24"/>
    </w:rPr>
  </w:style>
  <w:style w:type="character" w:customStyle="1" w:styleId="222">
    <w:name w:val="bds_more10"/>
    <w:qFormat/>
    <w:uiPriority w:val="0"/>
    <w:rPr>
      <w:rFonts w:hint="default" w:ascii="Times New Roman" w:hAnsi="Times New Roman" w:eastAsia="宋体" w:cs="Times New Roman"/>
    </w:rPr>
  </w:style>
  <w:style w:type="character" w:customStyle="1" w:styleId="223">
    <w:name w:val="Font Style94"/>
    <w:qFormat/>
    <w:uiPriority w:val="0"/>
    <w:rPr>
      <w:rFonts w:hint="default" w:ascii="Times New Roman" w:hAnsi="Times New Roman" w:eastAsia="Times New Roman" w:cs="Times New Roman"/>
      <w:sz w:val="28"/>
    </w:rPr>
  </w:style>
  <w:style w:type="character" w:customStyle="1" w:styleId="224">
    <w:name w:val="标题 4 Char"/>
    <w:qFormat/>
    <w:uiPriority w:val="0"/>
    <w:rPr>
      <w:rFonts w:hint="default" w:ascii="Arial" w:hAnsi="Arial" w:eastAsia="宋体" w:cs="Times New Roman"/>
      <w:b/>
      <w:bCs/>
      <w:szCs w:val="28"/>
    </w:rPr>
  </w:style>
  <w:style w:type="character" w:customStyle="1" w:styleId="225">
    <w:name w:val="Font Style124"/>
    <w:qFormat/>
    <w:uiPriority w:val="0"/>
    <w:rPr>
      <w:rFonts w:hint="eastAsia" w:ascii="宋体" w:hAnsi="宋体" w:eastAsia="宋体"/>
      <w:spacing w:val="30"/>
      <w:sz w:val="24"/>
    </w:rPr>
  </w:style>
  <w:style w:type="character" w:customStyle="1" w:styleId="226">
    <w:name w:val="Font Style134"/>
    <w:qFormat/>
    <w:uiPriority w:val="0"/>
    <w:rPr>
      <w:rFonts w:hint="eastAsia" w:ascii="宋体" w:hAnsi="宋体" w:eastAsia="宋体"/>
      <w:spacing w:val="20"/>
      <w:sz w:val="22"/>
    </w:rPr>
  </w:style>
  <w:style w:type="character" w:customStyle="1" w:styleId="227">
    <w:name w:val="页脚 Char"/>
    <w:qFormat/>
    <w:uiPriority w:val="0"/>
    <w:rPr>
      <w:kern w:val="2"/>
      <w:sz w:val="18"/>
      <w:szCs w:val="18"/>
    </w:rPr>
  </w:style>
  <w:style w:type="character" w:customStyle="1" w:styleId="228">
    <w:name w:val="sidecatalog-dot1"/>
    <w:qFormat/>
    <w:uiPriority w:val="0"/>
    <w:rPr>
      <w:rFonts w:hint="default" w:ascii="Times New Roman" w:hAnsi="Times New Roman" w:eastAsia="宋体" w:cs="Times New Roman"/>
    </w:rPr>
  </w:style>
  <w:style w:type="character" w:customStyle="1" w:styleId="229">
    <w:name w:val="morelink-item"/>
    <w:qFormat/>
    <w:uiPriority w:val="0"/>
    <w:rPr>
      <w:rFonts w:hint="default" w:ascii="Times New Roman" w:hAnsi="Times New Roman" w:eastAsia="宋体" w:cs="Times New Roman"/>
    </w:rPr>
  </w:style>
  <w:style w:type="character" w:customStyle="1" w:styleId="230">
    <w:name w:val="content_table1"/>
    <w:qFormat/>
    <w:uiPriority w:val="0"/>
    <w:rPr>
      <w:sz w:val="19"/>
      <w:szCs w:val="19"/>
    </w:rPr>
  </w:style>
  <w:style w:type="character" w:customStyle="1" w:styleId="231">
    <w:name w:val="bds_nopic"/>
    <w:qFormat/>
    <w:uiPriority w:val="0"/>
    <w:rPr>
      <w:rFonts w:hint="default" w:ascii="Times New Roman" w:hAnsi="Times New Roman" w:eastAsia="宋体" w:cs="Times New Roman"/>
    </w:rPr>
  </w:style>
  <w:style w:type="character" w:customStyle="1" w:styleId="232">
    <w:name w:val="Font Style125"/>
    <w:qFormat/>
    <w:uiPriority w:val="0"/>
    <w:rPr>
      <w:rFonts w:hint="eastAsia" w:ascii="宋体" w:hAnsi="宋体" w:eastAsia="宋体"/>
      <w:b/>
      <w:sz w:val="26"/>
    </w:rPr>
  </w:style>
  <w:style w:type="character" w:customStyle="1" w:styleId="233">
    <w:name w:val="Font Style123"/>
    <w:qFormat/>
    <w:uiPriority w:val="0"/>
    <w:rPr>
      <w:rFonts w:hint="eastAsia" w:ascii="宋体" w:hAnsi="宋体" w:eastAsia="宋体"/>
      <w:b/>
      <w:sz w:val="32"/>
    </w:rPr>
  </w:style>
  <w:style w:type="character" w:customStyle="1" w:styleId="234">
    <w:name w:val="lemmatitleh12"/>
    <w:qFormat/>
    <w:uiPriority w:val="0"/>
    <w:rPr>
      <w:rFonts w:hint="default" w:ascii="Times New Roman" w:hAnsi="Times New Roman" w:eastAsia="宋体" w:cs="Times New Roman"/>
    </w:rPr>
  </w:style>
  <w:style w:type="character" w:customStyle="1" w:styleId="235">
    <w:name w:val="Char Char6"/>
    <w:qFormat/>
    <w:uiPriority w:val="0"/>
    <w:rPr>
      <w:rFonts w:hint="default" w:ascii="Arial" w:hAnsi="Arial" w:eastAsia="黑体" w:cs="Arial"/>
      <w:sz w:val="24"/>
      <w:szCs w:val="24"/>
      <w:lang w:val="en-US" w:eastAsia="zh-CN" w:bidi="ar-SA"/>
    </w:rPr>
  </w:style>
  <w:style w:type="character" w:customStyle="1" w:styleId="236">
    <w:name w:val="sidecatalog-dot"/>
    <w:qFormat/>
    <w:uiPriority w:val="0"/>
    <w:rPr>
      <w:rFonts w:hint="default" w:ascii="Times New Roman" w:hAnsi="Times New Roman" w:eastAsia="宋体" w:cs="Times New Roman"/>
    </w:rPr>
  </w:style>
  <w:style w:type="character" w:customStyle="1" w:styleId="237">
    <w:name w:val="标题 7 Char"/>
    <w:qFormat/>
    <w:uiPriority w:val="0"/>
    <w:rPr>
      <w:b/>
      <w:bCs/>
      <w:sz w:val="24"/>
      <w:szCs w:val="24"/>
    </w:rPr>
  </w:style>
  <w:style w:type="character" w:customStyle="1" w:styleId="238">
    <w:name w:val="Font Style128"/>
    <w:qFormat/>
    <w:uiPriority w:val="0"/>
    <w:rPr>
      <w:rFonts w:hint="default" w:ascii="Times New Roman" w:hAnsi="Times New Roman" w:eastAsia="Times New Roman" w:cs="Times New Roman"/>
      <w:sz w:val="16"/>
    </w:rPr>
  </w:style>
  <w:style w:type="character" w:customStyle="1" w:styleId="239">
    <w:name w:val="正文文本缩进 3 Char"/>
    <w:qFormat/>
    <w:uiPriority w:val="0"/>
    <w:rPr>
      <w:rFonts w:hint="eastAsia" w:ascii="宋体" w:hAnsi="MS Sans Serif" w:eastAsia="宋体"/>
      <w:color w:val="000000"/>
      <w:sz w:val="24"/>
    </w:rPr>
  </w:style>
  <w:style w:type="character" w:customStyle="1" w:styleId="240">
    <w:name w:val="bds_nopic1"/>
    <w:qFormat/>
    <w:uiPriority w:val="0"/>
    <w:rPr>
      <w:rFonts w:hint="default" w:ascii="Times New Roman" w:hAnsi="Times New Roman" w:eastAsia="宋体" w:cs="Times New Roman"/>
    </w:rPr>
  </w:style>
  <w:style w:type="character" w:customStyle="1" w:styleId="241">
    <w:name w:val="p0 Char Char"/>
    <w:qFormat/>
    <w:uiPriority w:val="0"/>
    <w:rPr>
      <w:rFonts w:hint="eastAsia" w:ascii="宋体" w:hAnsi="宋体" w:eastAsia="宋体"/>
      <w:kern w:val="2"/>
      <w:sz w:val="21"/>
      <w:szCs w:val="21"/>
      <w:lang w:val="en-US" w:eastAsia="zh-CN" w:bidi="ar-SA"/>
    </w:rPr>
  </w:style>
  <w:style w:type="character" w:customStyle="1" w:styleId="242">
    <w:name w:val="Font Style127"/>
    <w:qFormat/>
    <w:uiPriority w:val="0"/>
    <w:rPr>
      <w:rFonts w:hint="default" w:ascii="Times New Roman" w:hAnsi="Times New Roman" w:eastAsia="Times New Roman" w:cs="Times New Roman"/>
      <w:sz w:val="20"/>
    </w:rPr>
  </w:style>
  <w:style w:type="character" w:customStyle="1" w:styleId="243">
    <w:name w:val="content"/>
    <w:qFormat/>
    <w:uiPriority w:val="0"/>
    <w:rPr>
      <w:sz w:val="19"/>
      <w:szCs w:val="19"/>
    </w:rPr>
  </w:style>
  <w:style w:type="character" w:customStyle="1" w:styleId="244">
    <w:name w:val="polysemyexp"/>
    <w:qFormat/>
    <w:uiPriority w:val="0"/>
    <w:rPr>
      <w:rFonts w:hint="default" w:ascii="Times New Roman" w:hAnsi="Times New Roman" w:eastAsia="宋体" w:cs="Times New Roman"/>
      <w:color w:val="AAAAAA"/>
      <w:sz w:val="18"/>
      <w:szCs w:val="18"/>
    </w:rPr>
  </w:style>
  <w:style w:type="character" w:customStyle="1" w:styleId="245">
    <w:name w:val="bds_more7"/>
    <w:qFormat/>
    <w:uiPriority w:val="0"/>
    <w:rPr>
      <w:rFonts w:hint="default" w:ascii="Times New Roman" w:hAnsi="Times New Roman" w:eastAsia="宋体" w:cs="Times New Roman"/>
    </w:rPr>
  </w:style>
  <w:style w:type="character" w:customStyle="1" w:styleId="246">
    <w:name w:val="plus"/>
    <w:qFormat/>
    <w:uiPriority w:val="0"/>
    <w:rPr>
      <w:rFonts w:hint="default" w:ascii="Times New Roman" w:hAnsi="Times New Roman" w:eastAsia="宋体" w:cs="Times New Roman"/>
      <w:b/>
      <w:vanish/>
      <w:color w:val="1F8DEF"/>
      <w:sz w:val="24"/>
      <w:szCs w:val="24"/>
    </w:rPr>
  </w:style>
  <w:style w:type="character" w:customStyle="1" w:styleId="247">
    <w:name w:val="标题 1 Char"/>
    <w:qFormat/>
    <w:uiPriority w:val="0"/>
    <w:rPr>
      <w:rFonts w:hint="default" w:ascii="Cambria" w:hAnsi="Cambria"/>
      <w:b/>
      <w:bCs/>
      <w:kern w:val="32"/>
      <w:sz w:val="32"/>
      <w:szCs w:val="32"/>
    </w:rPr>
  </w:style>
  <w:style w:type="character" w:customStyle="1" w:styleId="248">
    <w:name w:val="标题 3 Char"/>
    <w:qFormat/>
    <w:uiPriority w:val="0"/>
    <w:rPr>
      <w:b/>
      <w:bCs/>
      <w:sz w:val="24"/>
      <w:szCs w:val="24"/>
    </w:rPr>
  </w:style>
  <w:style w:type="character" w:customStyle="1" w:styleId="249">
    <w:name w:val="Font Style126"/>
    <w:qFormat/>
    <w:uiPriority w:val="0"/>
    <w:rPr>
      <w:rFonts w:hint="eastAsia" w:ascii="宋体" w:hAnsi="宋体" w:eastAsia="宋体"/>
      <w:b/>
      <w:spacing w:val="-30"/>
      <w:sz w:val="28"/>
    </w:rPr>
  </w:style>
  <w:style w:type="character" w:customStyle="1" w:styleId="250">
    <w:name w:val="content_3"/>
    <w:qFormat/>
    <w:uiPriority w:val="0"/>
    <w:rPr>
      <w:sz w:val="19"/>
      <w:szCs w:val="19"/>
    </w:rPr>
  </w:style>
  <w:style w:type="character" w:customStyle="1" w:styleId="251">
    <w:name w:val="title_1"/>
    <w:qFormat/>
    <w:uiPriority w:val="0"/>
    <w:rPr>
      <w:b/>
      <w:sz w:val="30"/>
      <w:szCs w:val="30"/>
    </w:rPr>
  </w:style>
  <w:style w:type="character" w:customStyle="1" w:styleId="252">
    <w:name w:val="页眉 Char"/>
    <w:qFormat/>
    <w:uiPriority w:val="0"/>
    <w:rPr>
      <w:kern w:val="2"/>
      <w:sz w:val="18"/>
      <w:szCs w:val="18"/>
    </w:rPr>
  </w:style>
  <w:style w:type="character" w:customStyle="1" w:styleId="253">
    <w:name w:val="批注文字 Char Char"/>
    <w:qFormat/>
    <w:uiPriority w:val="0"/>
    <w:rPr>
      <w:kern w:val="2"/>
      <w:sz w:val="21"/>
      <w:szCs w:val="24"/>
      <w:lang w:bidi="ar-SA"/>
    </w:rPr>
  </w:style>
  <w:style w:type="character" w:customStyle="1" w:styleId="254">
    <w:name w:val="标题 6 Char"/>
    <w:qFormat/>
    <w:uiPriority w:val="0"/>
    <w:rPr>
      <w:rFonts w:hint="default" w:ascii="Arial" w:hAnsi="Arial" w:eastAsia="黑体" w:cs="Arial"/>
      <w:b/>
      <w:bCs/>
      <w:sz w:val="24"/>
      <w:szCs w:val="24"/>
    </w:rPr>
  </w:style>
  <w:style w:type="character" w:customStyle="1" w:styleId="255">
    <w:name w:val="标题 4 Char Char"/>
    <w:qFormat/>
    <w:uiPriority w:val="0"/>
    <w:rPr>
      <w:rFonts w:hint="default" w:ascii="Arial" w:hAnsi="Arial" w:eastAsia="宋体" w:cs="Arial"/>
      <w:b/>
      <w:bCs/>
      <w:kern w:val="2"/>
      <w:sz w:val="21"/>
      <w:szCs w:val="28"/>
      <w:lang w:val="en-US" w:eastAsia="zh-CN" w:bidi="ar-SA"/>
    </w:rPr>
  </w:style>
  <w:style w:type="character" w:customStyle="1" w:styleId="256">
    <w:name w:val="content_1"/>
    <w:qFormat/>
    <w:uiPriority w:val="0"/>
    <w:rPr>
      <w:sz w:val="19"/>
      <w:szCs w:val="19"/>
    </w:rPr>
  </w:style>
  <w:style w:type="character" w:customStyle="1" w:styleId="257">
    <w:name w:val="apple-converted-space"/>
    <w:qFormat/>
    <w:uiPriority w:val="0"/>
  </w:style>
  <w:style w:type="character" w:customStyle="1" w:styleId="258">
    <w:name w:val="Font Style116"/>
    <w:qFormat/>
    <w:uiPriority w:val="0"/>
    <w:rPr>
      <w:rFonts w:hint="eastAsia" w:ascii="宋体" w:hAnsi="宋体" w:eastAsia="宋体"/>
      <w:spacing w:val="-20"/>
      <w:sz w:val="24"/>
    </w:rPr>
  </w:style>
  <w:style w:type="character" w:customStyle="1" w:styleId="259">
    <w:name w:val="bds_more8"/>
    <w:qFormat/>
    <w:uiPriority w:val="0"/>
    <w:rPr>
      <w:rFonts w:hint="default" w:ascii="Times New Roman" w:hAnsi="Times New Roman" w:eastAsia="宋体" w:cs="Times New Roman"/>
    </w:rPr>
  </w:style>
  <w:style w:type="character" w:customStyle="1" w:styleId="260">
    <w:name w:val="Font Style115"/>
    <w:qFormat/>
    <w:uiPriority w:val="0"/>
    <w:rPr>
      <w:rFonts w:hint="default" w:ascii="Times New Roman" w:hAnsi="Times New Roman" w:eastAsia="Times New Roman" w:cs="Times New Roman"/>
      <w:sz w:val="16"/>
    </w:rPr>
  </w:style>
  <w:style w:type="character" w:customStyle="1" w:styleId="261">
    <w:name w:val="title_3"/>
    <w:qFormat/>
    <w:uiPriority w:val="0"/>
    <w:rPr>
      <w:b/>
      <w:sz w:val="15"/>
      <w:szCs w:val="15"/>
    </w:rPr>
  </w:style>
  <w:style w:type="character" w:customStyle="1" w:styleId="262">
    <w:name w:val="polysemyred"/>
    <w:qFormat/>
    <w:uiPriority w:val="0"/>
    <w:rPr>
      <w:rFonts w:hint="default" w:ascii="Times New Roman" w:hAnsi="Times New Roman" w:eastAsia="宋体" w:cs="Times New Roman"/>
      <w:color w:val="FF6666"/>
      <w:sz w:val="18"/>
      <w:szCs w:val="18"/>
    </w:rPr>
  </w:style>
  <w:style w:type="character" w:customStyle="1" w:styleId="263">
    <w:name w:val="content_2"/>
    <w:qFormat/>
    <w:uiPriority w:val="0"/>
    <w:rPr>
      <w:sz w:val="19"/>
      <w:szCs w:val="19"/>
    </w:rPr>
  </w:style>
  <w:style w:type="character" w:customStyle="1" w:styleId="264">
    <w:name w:val="标题 8 Char"/>
    <w:qFormat/>
    <w:uiPriority w:val="0"/>
    <w:rPr>
      <w:rFonts w:hint="default" w:ascii="Arial" w:hAnsi="Arial" w:eastAsia="黑体" w:cs="Arial"/>
      <w:sz w:val="24"/>
      <w:szCs w:val="24"/>
    </w:rPr>
  </w:style>
  <w:style w:type="character" w:customStyle="1" w:styleId="265">
    <w:name w:val="Font Style105"/>
    <w:qFormat/>
    <w:uiPriority w:val="0"/>
    <w:rPr>
      <w:rFonts w:hint="default" w:ascii="Times New Roman" w:hAnsi="Times New Roman" w:eastAsia="Times New Roman" w:cs="Times New Roman"/>
      <w:w w:val="60"/>
      <w:sz w:val="26"/>
    </w:rPr>
  </w:style>
  <w:style w:type="character" w:customStyle="1" w:styleId="266">
    <w:name w:val="批注文字 Char"/>
    <w:qFormat/>
    <w:uiPriority w:val="0"/>
    <w:rPr>
      <w:kern w:val="2"/>
      <w:sz w:val="21"/>
      <w:szCs w:val="24"/>
    </w:rPr>
  </w:style>
  <w:style w:type="character" w:customStyle="1" w:styleId="267">
    <w:name w:val="bds_more9"/>
    <w:qFormat/>
    <w:uiPriority w:val="0"/>
    <w:rPr>
      <w:rFonts w:hint="default" w:ascii="Times New Roman" w:hAnsi="Times New Roman" w:eastAsia="宋体" w:cs="Times New Roman"/>
    </w:rPr>
  </w:style>
  <w:style w:type="character" w:customStyle="1" w:styleId="268">
    <w:name w:val="标题 2 Char"/>
    <w:qFormat/>
    <w:uiPriority w:val="0"/>
    <w:rPr>
      <w:rFonts w:hint="default" w:ascii="Cambria" w:hAnsi="Cambria" w:eastAsia="宋体" w:cs="Times New Roman"/>
      <w:b/>
      <w:bCs/>
      <w:kern w:val="2"/>
      <w:sz w:val="32"/>
      <w:szCs w:val="32"/>
    </w:rPr>
  </w:style>
  <w:style w:type="character" w:customStyle="1" w:styleId="269">
    <w:name w:val="bds_more6"/>
    <w:qFormat/>
    <w:uiPriority w:val="0"/>
    <w:rPr>
      <w:rFonts w:hint="eastAsia" w:ascii="宋体" w:hAnsi="宋体" w:eastAsia="宋体" w:cs="宋体"/>
    </w:rPr>
  </w:style>
  <w:style w:type="character" w:customStyle="1" w:styleId="270">
    <w:name w:val="Char Char14"/>
    <w:qFormat/>
    <w:uiPriority w:val="0"/>
    <w:rPr>
      <w:rFonts w:hint="default" w:ascii="Arial" w:hAnsi="Arial" w:eastAsia="黑体" w:cs="Arial"/>
      <w:b/>
      <w:bCs/>
      <w:sz w:val="28"/>
      <w:szCs w:val="28"/>
      <w:lang w:val="en-US" w:eastAsia="zh-CN" w:bidi="ar-SA"/>
    </w:rPr>
  </w:style>
  <w:style w:type="character" w:customStyle="1" w:styleId="271">
    <w:name w:val="批注主题 Char"/>
    <w:qFormat/>
    <w:uiPriority w:val="0"/>
    <w:rPr>
      <w:b/>
      <w:bCs/>
      <w:kern w:val="2"/>
      <w:sz w:val="21"/>
      <w:szCs w:val="24"/>
    </w:rPr>
  </w:style>
  <w:style w:type="character" w:customStyle="1" w:styleId="272">
    <w:name w:val="font31"/>
    <w:qFormat/>
    <w:uiPriority w:val="0"/>
    <w:rPr>
      <w:rFonts w:hint="default" w:ascii="Times New Roman" w:hAnsi="Times New Roman" w:cs="Times New Roman"/>
      <w:color w:val="000000"/>
      <w:sz w:val="21"/>
      <w:szCs w:val="21"/>
      <w:u w:val="none"/>
    </w:rPr>
  </w:style>
  <w:style w:type="character" w:customStyle="1" w:styleId="273">
    <w:name w:val="Font Style131"/>
    <w:qFormat/>
    <w:uiPriority w:val="0"/>
    <w:rPr>
      <w:rFonts w:hint="default" w:ascii="Times New Roman" w:hAnsi="Times New Roman" w:eastAsia="Times New Roman" w:cs="Times New Roman"/>
      <w:sz w:val="18"/>
    </w:rPr>
  </w:style>
  <w:style w:type="character" w:customStyle="1" w:styleId="274">
    <w:name w:val="标题 9 Char"/>
    <w:qFormat/>
    <w:uiPriority w:val="0"/>
    <w:rPr>
      <w:rFonts w:hint="default" w:ascii="Arial" w:hAnsi="Arial" w:eastAsia="黑体" w:cs="Arial"/>
      <w:sz w:val="21"/>
      <w:szCs w:val="21"/>
    </w:rPr>
  </w:style>
  <w:style w:type="character" w:customStyle="1" w:styleId="275">
    <w:name w:val="bds_nopic2"/>
    <w:qFormat/>
    <w:uiPriority w:val="0"/>
    <w:rPr>
      <w:rFonts w:hint="default" w:ascii="Times New Roman" w:hAnsi="Times New Roman" w:eastAsia="宋体" w:cs="Times New Roman"/>
    </w:rPr>
  </w:style>
  <w:style w:type="character" w:customStyle="1" w:styleId="276">
    <w:name w:val="样式2 Char Char"/>
    <w:qFormat/>
    <w:uiPriority w:val="0"/>
    <w:rPr>
      <w:rFonts w:hint="eastAsia" w:ascii="宋体" w:hAnsi="宋体" w:eastAsia="宋体"/>
      <w:kern w:val="2"/>
      <w:sz w:val="18"/>
      <w:szCs w:val="18"/>
      <w:lang w:val="en-US" w:eastAsia="zh-CN" w:bidi="ar-SA"/>
    </w:rPr>
  </w:style>
  <w:style w:type="character" w:customStyle="1" w:styleId="277">
    <w:name w:val="title_2"/>
    <w:qFormat/>
    <w:uiPriority w:val="0"/>
    <w:rPr>
      <w:b/>
      <w:sz w:val="19"/>
      <w:szCs w:val="19"/>
    </w:rPr>
  </w:style>
  <w:style w:type="character" w:customStyle="1" w:styleId="278">
    <w:name w:val="Font Style90"/>
    <w:qFormat/>
    <w:uiPriority w:val="0"/>
    <w:rPr>
      <w:rFonts w:hint="eastAsia" w:ascii="宋体" w:hAnsi="宋体" w:eastAsia="宋体"/>
      <w:b/>
      <w:spacing w:val="-20"/>
      <w:sz w:val="40"/>
    </w:rPr>
  </w:style>
  <w:style w:type="character" w:customStyle="1" w:styleId="279">
    <w:name w:val="Font Style121"/>
    <w:qFormat/>
    <w:uiPriority w:val="0"/>
    <w:rPr>
      <w:rFonts w:hint="eastAsia" w:ascii="宋体" w:hAnsi="宋体" w:eastAsia="宋体"/>
      <w:spacing w:val="-10"/>
      <w:sz w:val="30"/>
    </w:rPr>
  </w:style>
  <w:style w:type="character" w:customStyle="1" w:styleId="280">
    <w:name w:val="sort"/>
    <w:qFormat/>
    <w:uiPriority w:val="0"/>
    <w:rPr>
      <w:rFonts w:hint="default" w:ascii="Times New Roman" w:hAnsi="Times New Roman" w:eastAsia="宋体" w:cs="Times New Roman"/>
      <w:color w:val="FFFFFF"/>
      <w:bdr w:val="single" w:color="auto" w:sz="24" w:space="0"/>
    </w:rPr>
  </w:style>
  <w:style w:type="character" w:customStyle="1" w:styleId="281">
    <w:name w:val="sidecatalog-index1"/>
    <w:qFormat/>
    <w:uiPriority w:val="0"/>
    <w:rPr>
      <w:rFonts w:hint="default" w:ascii="Arial" w:hAnsi="Arial" w:eastAsia="宋体" w:cs="Arial"/>
      <w:b/>
      <w:color w:val="999999"/>
      <w:sz w:val="21"/>
      <w:szCs w:val="21"/>
    </w:rPr>
  </w:style>
  <w:style w:type="character" w:customStyle="1" w:styleId="282">
    <w:name w:val="Char Char16"/>
    <w:qFormat/>
    <w:uiPriority w:val="0"/>
    <w:rPr>
      <w:rFonts w:hint="eastAsia" w:ascii="宋体" w:hAnsi="Times New Roman" w:eastAsia="宋体"/>
      <w:b/>
      <w:sz w:val="24"/>
      <w:lang w:val="en-US" w:eastAsia="zh-CN" w:bidi="ar-SA"/>
    </w:rPr>
  </w:style>
  <w:style w:type="character" w:customStyle="1" w:styleId="283">
    <w:name w:val="Font Style117"/>
    <w:qFormat/>
    <w:uiPriority w:val="0"/>
    <w:rPr>
      <w:rFonts w:hint="eastAsia" w:ascii="宋体" w:hAnsi="宋体" w:eastAsia="宋体"/>
      <w:spacing w:val="20"/>
      <w:sz w:val="24"/>
    </w:rPr>
  </w:style>
  <w:style w:type="character" w:customStyle="1" w:styleId="284">
    <w:name w:val="Font Style133"/>
    <w:qFormat/>
    <w:uiPriority w:val="0"/>
    <w:rPr>
      <w:rFonts w:hint="eastAsia" w:ascii="宋体" w:hAnsi="宋体" w:eastAsia="宋体"/>
      <w:spacing w:val="30"/>
      <w:sz w:val="24"/>
    </w:rPr>
  </w:style>
  <w:style w:type="character" w:customStyle="1" w:styleId="285">
    <w:name w:val="Font Style86"/>
    <w:qFormat/>
    <w:uiPriority w:val="0"/>
    <w:rPr>
      <w:rFonts w:hint="eastAsia" w:ascii="黑体" w:hAnsi="黑体" w:eastAsia="黑体"/>
      <w:spacing w:val="10"/>
      <w:sz w:val="30"/>
    </w:rPr>
  </w:style>
  <w:style w:type="character" w:customStyle="1" w:styleId="286">
    <w:name w:val="font21"/>
    <w:qFormat/>
    <w:uiPriority w:val="0"/>
    <w:rPr>
      <w:rFonts w:hint="eastAsia" w:ascii="宋体" w:hAnsi="宋体" w:eastAsia="宋体" w:cs="宋体"/>
      <w:color w:val="000000"/>
      <w:sz w:val="21"/>
      <w:szCs w:val="21"/>
      <w:u w:val="none"/>
    </w:rPr>
  </w:style>
  <w:style w:type="character" w:customStyle="1" w:styleId="287">
    <w:name w:val="纯文本 Char2"/>
    <w:qFormat/>
    <w:uiPriority w:val="0"/>
    <w:rPr>
      <w:rFonts w:hint="eastAsia" w:ascii="宋体" w:hAnsi="Courier New" w:eastAsia="宋体"/>
      <w:kern w:val="2"/>
      <w:sz w:val="21"/>
      <w:szCs w:val="21"/>
      <w:lang w:val="en-US" w:eastAsia="zh-CN" w:bidi="ar-SA"/>
    </w:rPr>
  </w:style>
  <w:style w:type="character" w:customStyle="1" w:styleId="288">
    <w:name w:val="Font Style122"/>
    <w:qFormat/>
    <w:uiPriority w:val="0"/>
    <w:rPr>
      <w:rFonts w:hint="eastAsia" w:ascii="宋体" w:hAnsi="宋体" w:eastAsia="宋体"/>
      <w:spacing w:val="20"/>
      <w:sz w:val="24"/>
    </w:rPr>
  </w:style>
  <w:style w:type="character" w:customStyle="1" w:styleId="289">
    <w:name w:val="NormalCharacter"/>
    <w:semiHidden/>
    <w:qFormat/>
    <w:uiPriority w:val="0"/>
    <w:rPr>
      <w:kern w:val="2"/>
      <w:sz w:val="21"/>
      <w:szCs w:val="24"/>
      <w:lang w:val="en-US" w:eastAsia="zh-CN" w:bidi="ar-SA"/>
    </w:rPr>
  </w:style>
  <w:style w:type="paragraph" w:customStyle="1" w:styleId="290">
    <w:name w:val="普通(网站)_1"/>
    <w:basedOn w:val="155"/>
    <w:qFormat/>
    <w:uiPriority w:val="99"/>
    <w:pPr>
      <w:widowControl/>
      <w:spacing w:before="100" w:beforeAutospacing="1" w:after="100" w:afterAutospacing="1"/>
      <w:jc w:val="left"/>
    </w:pPr>
    <w:rPr>
      <w:rFonts w:ascii="宋体" w:hAnsi="宋体" w:cs="宋体"/>
      <w:kern w:val="0"/>
      <w:sz w:val="24"/>
    </w:rPr>
  </w:style>
  <w:style w:type="paragraph" w:customStyle="1" w:styleId="291">
    <w:name w:val="正文_23"/>
    <w:qFormat/>
    <w:uiPriority w:val="0"/>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43</Pages>
  <Words>21588</Words>
  <Characters>22792</Characters>
  <Lines>188</Lines>
  <Paragraphs>53</Paragraphs>
  <TotalTime>16</TotalTime>
  <ScaleCrop>false</ScaleCrop>
  <LinksUpToDate>false</LinksUpToDate>
  <CharactersWithSpaces>24214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2023-12-15T03:32:00Z</dcterms:created>
  <dc:creator>Administrator</dc:creator>
  <cp:lastModifiedBy>李师</cp:lastModifiedBy>
  <cp:lastPrinted>2023-12-25T05:44:00Z</cp:lastPrinted>
  <dcterms:modified xsi:type="dcterms:W3CDTF">2023-12-28T08:59:56Z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C549D7E6F8C74CB9BEFC5340168742BE_13</vt:lpwstr>
  </property>
</Properties>
</file>