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0"/>
          <w:tab w:val="right" w:pos="8844"/>
        </w:tabs>
        <w:spacing w:line="500" w:lineRule="exact"/>
        <w:jc w:val="left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附件</w:t>
      </w:r>
      <w:r>
        <w:rPr>
          <w:rFonts w:hint="eastAsia" w:ascii="楷体" w:hAnsi="楷体" w:eastAsia="楷体" w:cs="宋体"/>
          <w:color w:val="222222"/>
          <w:kern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</w:rPr>
        <w:t>《现场缴费签到表》</w:t>
      </w:r>
      <w:r>
        <w:rPr>
          <w:rFonts w:hint="eastAsia" w:ascii="楷体" w:hAnsi="楷体" w:eastAsia="楷体" w:cs="Times New Roman"/>
          <w:sz w:val="28"/>
          <w:szCs w:val="28"/>
        </w:rPr>
        <w:t>（第一联，缴费联）</w:t>
      </w:r>
    </w:p>
    <w:p>
      <w:pPr>
        <w:ind w:left="-1" w:leftChars="-514" w:hanging="1078" w:hangingChars="385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地区：（         ）市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439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姓 名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开票信息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开票单位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： </w:t>
            </w: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纳税人识别号： </w:t>
            </w:r>
          </w:p>
        </w:tc>
      </w:tr>
    </w:tbl>
    <w:p>
      <w:pPr>
        <w:snapToGrid w:val="0"/>
        <w:spacing w:before="156" w:beforeLines="50"/>
        <w:jc w:val="left"/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备注：凭此联现场扫码缴费，缴费后由财务盖章。待财务开具发票后，凭此联换取发票。</w:t>
      </w:r>
    </w:p>
    <w:p>
      <w:pPr>
        <w:jc w:val="left"/>
        <w:rPr>
          <w:rFonts w:hint="eastAsia" w:ascii="黑体" w:hAnsi="黑体" w:eastAsia="黑体" w:cs="Times New Roman"/>
          <w:sz w:val="32"/>
          <w:szCs w:val="32"/>
          <w:u w:val="dotted"/>
        </w:rPr>
      </w:pPr>
    </w:p>
    <w:p>
      <w:pPr>
        <w:jc w:val="left"/>
        <w:rPr>
          <w:rFonts w:hint="eastAsia" w:ascii="黑体" w:hAnsi="黑体" w:eastAsia="黑体" w:cs="Times New Roman"/>
          <w:sz w:val="24"/>
          <w:u w:val="dotted"/>
        </w:rPr>
      </w:pPr>
      <w:r>
        <w:rPr>
          <w:rFonts w:hint="eastAsia" w:ascii="黑体" w:hAnsi="黑体" w:eastAsia="黑体" w:cs="Times New Roman"/>
          <w:sz w:val="32"/>
          <w:szCs w:val="32"/>
          <w:u w:val="dotted"/>
        </w:rPr>
        <w:t xml:space="preserve">                                                          </w:t>
      </w:r>
    </w:p>
    <w:p>
      <w:pPr>
        <w:jc w:val="left"/>
        <w:rPr>
          <w:rFonts w:hint="eastAsia" w:ascii="黑体" w:hAnsi="黑体" w:eastAsia="黑体" w:cs="Times New Roman"/>
          <w:sz w:val="32"/>
          <w:szCs w:val="32"/>
          <w:u w:val="dotted"/>
        </w:rPr>
      </w:pPr>
    </w:p>
    <w:p>
      <w:pPr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</w:rPr>
        <w:t>《现场缴费签到表》</w:t>
      </w:r>
      <w:r>
        <w:rPr>
          <w:rFonts w:hint="eastAsia" w:ascii="楷体" w:hAnsi="楷体" w:eastAsia="楷体" w:cs="Times New Roman"/>
          <w:sz w:val="28"/>
          <w:szCs w:val="28"/>
        </w:rPr>
        <w:t>（第二联，财务留存联）</w:t>
      </w:r>
    </w:p>
    <w:p>
      <w:pPr>
        <w:ind w:left="-1" w:leftChars="-514" w:hanging="1078" w:hangingChars="385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地区：（         ）市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4394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姓 名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开票信息</w:t>
            </w:r>
          </w:p>
        </w:tc>
        <w:tc>
          <w:tcPr>
            <w:tcW w:w="7775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开票单位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： </w:t>
            </w: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纳税人识别号： </w:t>
            </w:r>
          </w:p>
        </w:tc>
      </w:tr>
    </w:tbl>
    <w:p>
      <w:pPr>
        <w:spacing w:line="400" w:lineRule="exact"/>
        <w:rPr>
          <w:rFonts w:hint="eastAsia"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备注：</w:t>
      </w:r>
    </w:p>
    <w:p>
      <w:pPr>
        <w:spacing w:line="400" w:lineRule="exact"/>
        <w:ind w:firstLine="560" w:firstLineChars="200"/>
        <w:rPr>
          <w:rFonts w:hint="eastAsia"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1.《现场缴费签到表》第一联、第二联均须填写，两联所填写内容须相一致。</w:t>
      </w:r>
    </w:p>
    <w:p>
      <w:pPr>
        <w:spacing w:line="400" w:lineRule="exact"/>
        <w:ind w:firstLine="560" w:firstLineChars="200"/>
        <w:rPr>
          <w:rFonts w:hint="eastAsia" w:ascii="楷体" w:hAnsi="楷体" w:eastAsia="楷体" w:cs="宋体"/>
          <w:bCs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</w:rPr>
        <w:t>2.</w:t>
      </w:r>
      <w:r>
        <w:rPr>
          <w:rFonts w:ascii="楷体" w:hAnsi="楷体" w:eastAsia="楷体" w:cs="宋体"/>
          <w:bCs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bCs/>
          <w:sz w:val="28"/>
          <w:szCs w:val="28"/>
        </w:rPr>
        <w:t>同一工作单位人员可将姓名填写在同一张签到表上，联系电话填写其中一人的手机号即可，以方便联系。</w:t>
      </w:r>
    </w:p>
    <w:p>
      <w:pPr>
        <w:spacing w:line="400" w:lineRule="exact"/>
        <w:ind w:firstLine="560" w:firstLineChars="200"/>
        <w:rPr>
          <w:rFonts w:ascii="仿宋" w:hAnsi="仿宋" w:eastAsia="仿宋"/>
          <w:kern w:val="0"/>
          <w:sz w:val="30"/>
          <w:szCs w:val="30"/>
        </w:rPr>
        <w:sectPr>
          <w:footerReference r:id="rId3" w:type="default"/>
          <w:pgSz w:w="11906" w:h="16838"/>
          <w:pgMar w:top="1418" w:right="1474" w:bottom="1134" w:left="1474" w:header="851" w:footer="992" w:gutter="0"/>
          <w:cols w:space="720" w:num="1"/>
          <w:docGrid w:type="lines" w:linePitch="318" w:charSpace="0"/>
        </w:sectPr>
      </w:pPr>
      <w:r>
        <w:rPr>
          <w:rFonts w:hint="eastAsia" w:ascii="楷体" w:hAnsi="楷体" w:eastAsia="楷体" w:cs="宋体"/>
          <w:bCs/>
          <w:sz w:val="28"/>
          <w:szCs w:val="28"/>
        </w:rPr>
        <w:t>3.</w:t>
      </w:r>
      <w:r>
        <w:rPr>
          <w:rFonts w:ascii="楷体" w:hAnsi="楷体" w:eastAsia="楷体" w:cs="宋体"/>
          <w:bCs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bCs/>
          <w:sz w:val="28"/>
          <w:szCs w:val="28"/>
        </w:rPr>
        <w:t>已提前汇款缴费的学员无需填写此表。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宋体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宋体" w:cs="Times New Roman"/>
                        <w:sz w:val="18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Tg3OGZiNGZhMzM3MWFmMjZiZjQ0YWY3OGQzMmIifQ=="/>
  </w:docVars>
  <w:rsids>
    <w:rsidRoot w:val="2D7A1D93"/>
    <w:rsid w:val="2D7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2022-07-21T02:58:00Z</dcterms:created>
  <dc:creator>Administrator</dc:creator>
  <cp:lastModifiedBy>Administrator</cp:lastModifiedBy>
  <dcterms:modified xsi:type="dcterms:W3CDTF">2022-07-21T02:59:21Z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F9A3D38B7192486F99C851CD2D20C8DD</vt:lpwstr>
  </property>
</Properties>
</file>