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50A" w:rsidRPr="00492E64" w:rsidRDefault="00FB250A" w:rsidP="00B65E3C">
      <w:pPr>
        <w:ind w:firstLineChars="0" w:firstLine="0"/>
        <w:jc w:val="center"/>
        <w:rPr>
          <w:b/>
          <w:sz w:val="72"/>
          <w:szCs w:val="52"/>
        </w:rPr>
      </w:pPr>
    </w:p>
    <w:p w:rsidR="00B65E3C" w:rsidRDefault="00B65E3C" w:rsidP="00B65E3C">
      <w:pPr>
        <w:ind w:firstLineChars="0" w:firstLine="0"/>
        <w:jc w:val="center"/>
        <w:rPr>
          <w:b/>
          <w:sz w:val="72"/>
          <w:szCs w:val="52"/>
        </w:rPr>
      </w:pPr>
    </w:p>
    <w:p w:rsidR="00B65E3C" w:rsidRPr="00B65E3C" w:rsidRDefault="00B65E3C" w:rsidP="00B65E3C">
      <w:pPr>
        <w:ind w:firstLineChars="0" w:firstLine="0"/>
        <w:jc w:val="center"/>
        <w:rPr>
          <w:b/>
          <w:sz w:val="44"/>
          <w:szCs w:val="44"/>
        </w:rPr>
      </w:pPr>
    </w:p>
    <w:p w:rsidR="009739B5" w:rsidRDefault="00583274" w:rsidP="00B65E3C">
      <w:pPr>
        <w:ind w:firstLineChars="0" w:firstLine="0"/>
        <w:jc w:val="center"/>
        <w:rPr>
          <w:rFonts w:eastAsia="黑体"/>
          <w:spacing w:val="-20"/>
          <w:sz w:val="44"/>
          <w:szCs w:val="44"/>
        </w:rPr>
      </w:pPr>
      <w:r w:rsidRPr="00492E64">
        <w:rPr>
          <w:rFonts w:eastAsia="黑体"/>
          <w:spacing w:val="-20"/>
          <w:sz w:val="44"/>
          <w:szCs w:val="44"/>
        </w:rPr>
        <w:t>天津渤化化工发展有限公司</w:t>
      </w:r>
      <w:r w:rsidR="00995ED8">
        <w:rPr>
          <w:rFonts w:eastAsia="黑体" w:hint="eastAsia"/>
          <w:spacing w:val="-20"/>
          <w:sz w:val="44"/>
          <w:szCs w:val="44"/>
        </w:rPr>
        <w:t>PP</w:t>
      </w:r>
      <w:r w:rsidR="00B0169B">
        <w:rPr>
          <w:rFonts w:eastAsia="黑体" w:hint="eastAsia"/>
          <w:spacing w:val="-20"/>
          <w:sz w:val="44"/>
          <w:szCs w:val="44"/>
        </w:rPr>
        <w:t>装置</w:t>
      </w:r>
      <w:r w:rsidR="004D679A" w:rsidRPr="00492E64">
        <w:rPr>
          <w:rFonts w:eastAsia="黑体"/>
          <w:spacing w:val="-20"/>
          <w:sz w:val="44"/>
          <w:szCs w:val="44"/>
        </w:rPr>
        <w:t>区</w:t>
      </w:r>
    </w:p>
    <w:p w:rsidR="00FB250A" w:rsidRPr="00492E64" w:rsidRDefault="000E28A3" w:rsidP="00B65E3C">
      <w:pPr>
        <w:ind w:firstLineChars="0" w:firstLine="0"/>
        <w:jc w:val="center"/>
        <w:rPr>
          <w:rStyle w:val="zhengwen"/>
          <w:rFonts w:eastAsia="黑体"/>
          <w:spacing w:val="-20"/>
          <w:sz w:val="44"/>
          <w:szCs w:val="44"/>
        </w:rPr>
      </w:pPr>
      <w:r w:rsidRPr="00492E64">
        <w:rPr>
          <w:rFonts w:eastAsia="黑体"/>
          <w:spacing w:val="-20"/>
          <w:sz w:val="44"/>
          <w:szCs w:val="44"/>
        </w:rPr>
        <w:t>风险物质</w:t>
      </w:r>
      <w:r w:rsidR="00D64977" w:rsidRPr="00492E64">
        <w:rPr>
          <w:rFonts w:eastAsia="黑体"/>
          <w:bCs/>
          <w:sz w:val="44"/>
          <w:szCs w:val="44"/>
        </w:rPr>
        <w:t>泄漏</w:t>
      </w:r>
      <w:r w:rsidR="00370FCA" w:rsidRPr="00492E64">
        <w:rPr>
          <w:rFonts w:eastAsia="黑体"/>
          <w:bCs/>
          <w:sz w:val="44"/>
          <w:szCs w:val="44"/>
        </w:rPr>
        <w:t>专项</w:t>
      </w:r>
      <w:r w:rsidR="009739B5" w:rsidRPr="009739B5">
        <w:rPr>
          <w:rFonts w:eastAsia="黑体" w:hint="eastAsia"/>
          <w:bCs/>
          <w:sz w:val="44"/>
          <w:szCs w:val="44"/>
        </w:rPr>
        <w:t>及</w:t>
      </w:r>
      <w:r w:rsidR="00370FCA" w:rsidRPr="009739B5">
        <w:rPr>
          <w:rFonts w:eastAsia="黑体" w:hint="eastAsia"/>
          <w:bCs/>
          <w:sz w:val="44"/>
          <w:szCs w:val="44"/>
        </w:rPr>
        <w:t>现场</w:t>
      </w:r>
      <w:r w:rsidR="00370FCA">
        <w:rPr>
          <w:rFonts w:eastAsia="黑体" w:hint="eastAsia"/>
          <w:bCs/>
          <w:sz w:val="44"/>
          <w:szCs w:val="44"/>
        </w:rPr>
        <w:t>处置</w:t>
      </w:r>
      <w:r w:rsidR="00D64977" w:rsidRPr="00492E64">
        <w:rPr>
          <w:rFonts w:eastAsia="黑体"/>
          <w:bCs/>
          <w:sz w:val="44"/>
          <w:szCs w:val="44"/>
        </w:rPr>
        <w:t>应急预案</w:t>
      </w:r>
    </w:p>
    <w:p w:rsidR="00FB250A" w:rsidRPr="00492E64" w:rsidRDefault="00FB250A" w:rsidP="00B65E3C">
      <w:pPr>
        <w:ind w:firstLineChars="0" w:firstLine="0"/>
        <w:jc w:val="center"/>
        <w:rPr>
          <w:b/>
          <w:sz w:val="72"/>
          <w:szCs w:val="52"/>
        </w:rPr>
      </w:pPr>
    </w:p>
    <w:p w:rsidR="00FB250A" w:rsidRPr="00492E64" w:rsidRDefault="00FB250A" w:rsidP="00B65E3C">
      <w:pPr>
        <w:ind w:firstLineChars="0" w:firstLine="0"/>
        <w:jc w:val="center"/>
        <w:rPr>
          <w:b/>
          <w:sz w:val="72"/>
          <w:szCs w:val="52"/>
        </w:rPr>
      </w:pPr>
    </w:p>
    <w:p w:rsidR="00FB250A" w:rsidRPr="00492E64" w:rsidRDefault="00FB250A" w:rsidP="00B65E3C">
      <w:pPr>
        <w:ind w:firstLineChars="0" w:firstLine="0"/>
        <w:jc w:val="center"/>
        <w:rPr>
          <w:b/>
          <w:sz w:val="72"/>
          <w:szCs w:val="52"/>
        </w:rPr>
      </w:pPr>
    </w:p>
    <w:p w:rsidR="00FB250A" w:rsidRPr="00492E64" w:rsidRDefault="00FB250A" w:rsidP="00B65E3C">
      <w:pPr>
        <w:ind w:firstLineChars="0" w:firstLine="0"/>
        <w:jc w:val="center"/>
        <w:rPr>
          <w:b/>
          <w:sz w:val="72"/>
          <w:szCs w:val="52"/>
        </w:rPr>
      </w:pPr>
    </w:p>
    <w:p w:rsidR="00FB250A" w:rsidRPr="00492E64" w:rsidRDefault="00FB250A" w:rsidP="00B65E3C">
      <w:pPr>
        <w:ind w:firstLineChars="0" w:firstLine="0"/>
        <w:jc w:val="center"/>
        <w:rPr>
          <w:b/>
          <w:sz w:val="72"/>
          <w:szCs w:val="52"/>
        </w:rPr>
      </w:pPr>
    </w:p>
    <w:p w:rsidR="00D97C68" w:rsidRPr="00492E64" w:rsidRDefault="000E28A3" w:rsidP="00B65E3C">
      <w:pPr>
        <w:ind w:firstLineChars="0" w:firstLine="0"/>
        <w:jc w:val="center"/>
        <w:rPr>
          <w:b/>
        </w:rPr>
      </w:pPr>
      <w:r w:rsidRPr="00492E64">
        <w:rPr>
          <w:b/>
        </w:rPr>
        <w:t>天津渤化化工发展有限公司</w:t>
      </w:r>
    </w:p>
    <w:p w:rsidR="00FB250A" w:rsidRPr="00492E64" w:rsidRDefault="00D56054" w:rsidP="00B65E3C">
      <w:pPr>
        <w:ind w:firstLineChars="0" w:firstLine="0"/>
        <w:jc w:val="center"/>
        <w:rPr>
          <w:b/>
          <w:sz w:val="32"/>
          <w:szCs w:val="32"/>
        </w:rPr>
      </w:pPr>
      <w:r w:rsidRPr="00492E64">
        <w:rPr>
          <w:b/>
          <w:kern w:val="1"/>
        </w:rPr>
        <w:t>202</w:t>
      </w:r>
      <w:r w:rsidR="000E28A3" w:rsidRPr="00492E64">
        <w:rPr>
          <w:b/>
          <w:kern w:val="1"/>
        </w:rPr>
        <w:t>1</w:t>
      </w:r>
      <w:r w:rsidRPr="00492E64">
        <w:rPr>
          <w:b/>
          <w:kern w:val="1"/>
        </w:rPr>
        <w:t>年</w:t>
      </w:r>
      <w:r w:rsidR="000642C3">
        <w:rPr>
          <w:rFonts w:hint="eastAsia"/>
          <w:b/>
          <w:kern w:val="1"/>
        </w:rPr>
        <w:t>1</w:t>
      </w:r>
      <w:r w:rsidR="00370FCA">
        <w:rPr>
          <w:rFonts w:hint="eastAsia"/>
          <w:b/>
          <w:kern w:val="1"/>
        </w:rPr>
        <w:t>1</w:t>
      </w:r>
      <w:r w:rsidRPr="00492E64">
        <w:rPr>
          <w:b/>
          <w:kern w:val="1"/>
        </w:rPr>
        <w:t>月</w:t>
      </w:r>
    </w:p>
    <w:p w:rsidR="00FB250A" w:rsidRPr="00492E64" w:rsidRDefault="00FB250A" w:rsidP="00B65E3C">
      <w:pPr>
        <w:ind w:firstLineChars="0" w:firstLine="0"/>
        <w:jc w:val="center"/>
        <w:rPr>
          <w:bCs/>
          <w:sz w:val="32"/>
          <w:szCs w:val="52"/>
        </w:rPr>
      </w:pPr>
    </w:p>
    <w:p w:rsidR="00FB250A" w:rsidRPr="00492E64" w:rsidRDefault="00FB250A">
      <w:pPr>
        <w:ind w:firstLine="560"/>
        <w:jc w:val="center"/>
        <w:sectPr w:rsidR="00FB250A" w:rsidRPr="00492E64">
          <w:headerReference w:type="even" r:id="rId9"/>
          <w:headerReference w:type="default" r:id="rId10"/>
          <w:footerReference w:type="even" r:id="rId11"/>
          <w:footerReference w:type="default" r:id="rId12"/>
          <w:headerReference w:type="first" r:id="rId13"/>
          <w:footerReference w:type="first" r:id="rId14"/>
          <w:pgSz w:w="11906" w:h="16838"/>
          <w:pgMar w:top="1440" w:right="1559" w:bottom="1440" w:left="1559" w:header="851" w:footer="851" w:gutter="0"/>
          <w:paperSrc w:first="12451" w:other="12451"/>
          <w:cols w:space="720"/>
          <w:docGrid w:type="linesAndChars" w:linePitch="536"/>
        </w:sectPr>
      </w:pPr>
    </w:p>
    <w:p w:rsidR="00FB250A" w:rsidRPr="00492E64" w:rsidRDefault="00D64977" w:rsidP="0093086E">
      <w:pPr>
        <w:ind w:firstLineChars="0" w:firstLine="0"/>
        <w:jc w:val="center"/>
        <w:rPr>
          <w:b/>
          <w:bCs/>
          <w:szCs w:val="21"/>
        </w:rPr>
      </w:pPr>
      <w:r w:rsidRPr="00492E64">
        <w:rPr>
          <w:b/>
          <w:bCs/>
          <w:sz w:val="36"/>
          <w:szCs w:val="21"/>
        </w:rPr>
        <w:lastRenderedPageBreak/>
        <w:t>目</w:t>
      </w:r>
      <w:r w:rsidR="0093086E">
        <w:rPr>
          <w:rFonts w:hint="eastAsia"/>
          <w:b/>
          <w:bCs/>
          <w:sz w:val="36"/>
          <w:szCs w:val="21"/>
        </w:rPr>
        <w:t xml:space="preserve"> </w:t>
      </w:r>
      <w:r w:rsidR="0093086E">
        <w:rPr>
          <w:b/>
          <w:bCs/>
          <w:sz w:val="36"/>
          <w:szCs w:val="21"/>
        </w:rPr>
        <w:t xml:space="preserve"> </w:t>
      </w:r>
      <w:r w:rsidRPr="00492E64">
        <w:rPr>
          <w:b/>
          <w:bCs/>
          <w:sz w:val="36"/>
          <w:szCs w:val="21"/>
        </w:rPr>
        <w:t>录</w:t>
      </w:r>
    </w:p>
    <w:p w:rsidR="001A6C44" w:rsidRPr="000D2E06" w:rsidRDefault="00CC0E29" w:rsidP="001A6C44">
      <w:pPr>
        <w:pStyle w:val="19"/>
        <w:tabs>
          <w:tab w:val="right" w:leader="dot" w:pos="8778"/>
        </w:tabs>
        <w:ind w:firstLine="560"/>
        <w:rPr>
          <w:rFonts w:asciiTheme="minorHAnsi" w:eastAsiaTheme="minorEastAsia" w:hAnsiTheme="minorHAnsi" w:cstheme="minorBidi"/>
          <w:noProof/>
          <w:szCs w:val="28"/>
        </w:rPr>
      </w:pPr>
      <w:r w:rsidRPr="00B65E3C">
        <w:rPr>
          <w:bCs/>
          <w:szCs w:val="28"/>
        </w:rPr>
        <w:fldChar w:fldCharType="begin"/>
      </w:r>
      <w:r w:rsidR="00D64977" w:rsidRPr="00B65E3C">
        <w:rPr>
          <w:rStyle w:val="aa"/>
          <w:rFonts w:ascii="Times New Roman" w:eastAsia="仿宋"/>
          <w:bCs/>
          <w:szCs w:val="28"/>
        </w:rPr>
        <w:instrText xml:space="preserve"> TOC \o "1-2" \h \z \u </w:instrText>
      </w:r>
      <w:r w:rsidRPr="00B65E3C">
        <w:rPr>
          <w:bCs/>
          <w:szCs w:val="28"/>
        </w:rPr>
        <w:fldChar w:fldCharType="separate"/>
      </w:r>
      <w:hyperlink w:anchor="_Toc87283592" w:history="1">
        <w:r w:rsidR="001A6C44" w:rsidRPr="000D2E06">
          <w:rPr>
            <w:rStyle w:val="a9"/>
            <w:noProof/>
            <w:sz w:val="28"/>
            <w:szCs w:val="28"/>
          </w:rPr>
          <w:t xml:space="preserve">1 </w:t>
        </w:r>
        <w:r w:rsidR="001A6C44" w:rsidRPr="000D2E06">
          <w:rPr>
            <w:rStyle w:val="a9"/>
            <w:rFonts w:hint="eastAsia"/>
            <w:noProof/>
            <w:sz w:val="28"/>
            <w:szCs w:val="28"/>
          </w:rPr>
          <w:t>泄漏事故风险分析</w:t>
        </w:r>
        <w:r w:rsidR="001A6C44" w:rsidRPr="000D2E06">
          <w:rPr>
            <w:noProof/>
            <w:webHidden/>
            <w:szCs w:val="28"/>
          </w:rPr>
          <w:tab/>
        </w:r>
        <w:r w:rsidR="001A6C44" w:rsidRPr="000D2E06">
          <w:rPr>
            <w:noProof/>
            <w:webHidden/>
            <w:szCs w:val="28"/>
          </w:rPr>
          <w:fldChar w:fldCharType="begin"/>
        </w:r>
        <w:r w:rsidR="001A6C44" w:rsidRPr="000D2E06">
          <w:rPr>
            <w:noProof/>
            <w:webHidden/>
            <w:szCs w:val="28"/>
          </w:rPr>
          <w:instrText xml:space="preserve"> PAGEREF _Toc87283592 \h </w:instrText>
        </w:r>
        <w:r w:rsidR="001A6C44" w:rsidRPr="000D2E06">
          <w:rPr>
            <w:noProof/>
            <w:webHidden/>
            <w:szCs w:val="28"/>
          </w:rPr>
        </w:r>
        <w:r w:rsidR="001A6C44" w:rsidRPr="000D2E06">
          <w:rPr>
            <w:noProof/>
            <w:webHidden/>
            <w:szCs w:val="28"/>
          </w:rPr>
          <w:fldChar w:fldCharType="separate"/>
        </w:r>
        <w:r w:rsidR="00053A18">
          <w:rPr>
            <w:noProof/>
            <w:webHidden/>
            <w:szCs w:val="28"/>
          </w:rPr>
          <w:t>1</w:t>
        </w:r>
        <w:r w:rsidR="001A6C44" w:rsidRPr="000D2E06">
          <w:rPr>
            <w:noProof/>
            <w:webHidden/>
            <w:szCs w:val="28"/>
          </w:rPr>
          <w:fldChar w:fldCharType="end"/>
        </w:r>
      </w:hyperlink>
    </w:p>
    <w:p w:rsidR="001A6C44" w:rsidRPr="000D2E06" w:rsidRDefault="008536AF" w:rsidP="000D2E06">
      <w:pPr>
        <w:pStyle w:val="21"/>
        <w:tabs>
          <w:tab w:val="right" w:leader="dot" w:pos="8778"/>
        </w:tabs>
        <w:ind w:left="560" w:firstLine="560"/>
        <w:rPr>
          <w:rFonts w:asciiTheme="minorHAnsi" w:eastAsiaTheme="minorEastAsia" w:hAnsiTheme="minorHAnsi" w:cstheme="minorBidi"/>
          <w:noProof/>
          <w:szCs w:val="28"/>
        </w:rPr>
      </w:pPr>
      <w:hyperlink w:anchor="_Toc87283593" w:history="1">
        <w:r w:rsidR="001A6C44" w:rsidRPr="000D2E06">
          <w:rPr>
            <w:rStyle w:val="a9"/>
            <w:noProof/>
            <w:sz w:val="28"/>
            <w:szCs w:val="28"/>
          </w:rPr>
          <w:t xml:space="preserve">1.1 </w:t>
        </w:r>
        <w:r w:rsidR="001A6C44" w:rsidRPr="000D2E06">
          <w:rPr>
            <w:rStyle w:val="a9"/>
            <w:rFonts w:hint="eastAsia"/>
            <w:noProof/>
            <w:sz w:val="28"/>
            <w:szCs w:val="28"/>
          </w:rPr>
          <w:t>事件界定</w:t>
        </w:r>
        <w:r w:rsidR="001A6C44" w:rsidRPr="000D2E06">
          <w:rPr>
            <w:noProof/>
            <w:webHidden/>
            <w:szCs w:val="28"/>
          </w:rPr>
          <w:tab/>
        </w:r>
        <w:r w:rsidR="001A6C44" w:rsidRPr="000D2E06">
          <w:rPr>
            <w:noProof/>
            <w:webHidden/>
            <w:szCs w:val="28"/>
          </w:rPr>
          <w:fldChar w:fldCharType="begin"/>
        </w:r>
        <w:r w:rsidR="001A6C44" w:rsidRPr="000D2E06">
          <w:rPr>
            <w:noProof/>
            <w:webHidden/>
            <w:szCs w:val="28"/>
          </w:rPr>
          <w:instrText xml:space="preserve"> PAGEREF _Toc87283593 \h </w:instrText>
        </w:r>
        <w:r w:rsidR="001A6C44" w:rsidRPr="000D2E06">
          <w:rPr>
            <w:noProof/>
            <w:webHidden/>
            <w:szCs w:val="28"/>
          </w:rPr>
        </w:r>
        <w:r w:rsidR="001A6C44" w:rsidRPr="000D2E06">
          <w:rPr>
            <w:noProof/>
            <w:webHidden/>
            <w:szCs w:val="28"/>
          </w:rPr>
          <w:fldChar w:fldCharType="separate"/>
        </w:r>
        <w:r w:rsidR="00053A18">
          <w:rPr>
            <w:noProof/>
            <w:webHidden/>
            <w:szCs w:val="28"/>
          </w:rPr>
          <w:t>1</w:t>
        </w:r>
        <w:r w:rsidR="001A6C44" w:rsidRPr="000D2E06">
          <w:rPr>
            <w:noProof/>
            <w:webHidden/>
            <w:szCs w:val="28"/>
          </w:rPr>
          <w:fldChar w:fldCharType="end"/>
        </w:r>
      </w:hyperlink>
    </w:p>
    <w:p w:rsidR="001A6C44" w:rsidRPr="000D2E06" w:rsidRDefault="008536AF" w:rsidP="000D2E06">
      <w:pPr>
        <w:pStyle w:val="21"/>
        <w:tabs>
          <w:tab w:val="right" w:leader="dot" w:pos="8778"/>
        </w:tabs>
        <w:ind w:left="560" w:firstLine="560"/>
        <w:rPr>
          <w:rFonts w:asciiTheme="minorHAnsi" w:eastAsiaTheme="minorEastAsia" w:hAnsiTheme="minorHAnsi" w:cstheme="minorBidi"/>
          <w:noProof/>
          <w:szCs w:val="28"/>
        </w:rPr>
      </w:pPr>
      <w:hyperlink w:anchor="_Toc87283594" w:history="1">
        <w:r w:rsidR="001A6C44" w:rsidRPr="000D2E06">
          <w:rPr>
            <w:rStyle w:val="a9"/>
            <w:noProof/>
            <w:sz w:val="28"/>
            <w:szCs w:val="28"/>
          </w:rPr>
          <w:t xml:space="preserve">1.2 </w:t>
        </w:r>
        <w:r w:rsidR="001A6C44" w:rsidRPr="000D2E06">
          <w:rPr>
            <w:rStyle w:val="a9"/>
            <w:rFonts w:hint="eastAsia"/>
            <w:noProof/>
            <w:sz w:val="28"/>
            <w:szCs w:val="28"/>
          </w:rPr>
          <w:t>风险物质</w:t>
        </w:r>
        <w:bookmarkStart w:id="0" w:name="_GoBack"/>
        <w:bookmarkEnd w:id="0"/>
        <w:r w:rsidR="001A6C44" w:rsidRPr="000D2E06">
          <w:rPr>
            <w:noProof/>
            <w:webHidden/>
            <w:szCs w:val="28"/>
          </w:rPr>
          <w:tab/>
        </w:r>
        <w:r w:rsidR="001A6C44" w:rsidRPr="000D2E06">
          <w:rPr>
            <w:noProof/>
            <w:webHidden/>
            <w:szCs w:val="28"/>
          </w:rPr>
          <w:fldChar w:fldCharType="begin"/>
        </w:r>
        <w:r w:rsidR="001A6C44" w:rsidRPr="000D2E06">
          <w:rPr>
            <w:noProof/>
            <w:webHidden/>
            <w:szCs w:val="28"/>
          </w:rPr>
          <w:instrText xml:space="preserve"> PAGEREF _Toc87283594 \h </w:instrText>
        </w:r>
        <w:r w:rsidR="001A6C44" w:rsidRPr="000D2E06">
          <w:rPr>
            <w:noProof/>
            <w:webHidden/>
            <w:szCs w:val="28"/>
          </w:rPr>
        </w:r>
        <w:r w:rsidR="001A6C44" w:rsidRPr="000D2E06">
          <w:rPr>
            <w:noProof/>
            <w:webHidden/>
            <w:szCs w:val="28"/>
          </w:rPr>
          <w:fldChar w:fldCharType="separate"/>
        </w:r>
        <w:r w:rsidR="00053A18">
          <w:rPr>
            <w:noProof/>
            <w:webHidden/>
            <w:szCs w:val="28"/>
          </w:rPr>
          <w:t>1</w:t>
        </w:r>
        <w:r w:rsidR="001A6C44" w:rsidRPr="000D2E06">
          <w:rPr>
            <w:noProof/>
            <w:webHidden/>
            <w:szCs w:val="28"/>
          </w:rPr>
          <w:fldChar w:fldCharType="end"/>
        </w:r>
      </w:hyperlink>
    </w:p>
    <w:p w:rsidR="001A6C44" w:rsidRPr="000D2E06" w:rsidRDefault="008536AF" w:rsidP="000D2E06">
      <w:pPr>
        <w:pStyle w:val="21"/>
        <w:tabs>
          <w:tab w:val="right" w:leader="dot" w:pos="8778"/>
        </w:tabs>
        <w:ind w:left="560" w:firstLine="560"/>
        <w:rPr>
          <w:rFonts w:asciiTheme="minorHAnsi" w:eastAsiaTheme="minorEastAsia" w:hAnsiTheme="minorHAnsi" w:cstheme="minorBidi"/>
          <w:noProof/>
          <w:szCs w:val="28"/>
        </w:rPr>
      </w:pPr>
      <w:hyperlink w:anchor="_Toc87283595" w:history="1">
        <w:r w:rsidR="001A6C44" w:rsidRPr="000D2E06">
          <w:rPr>
            <w:rStyle w:val="a9"/>
            <w:noProof/>
            <w:sz w:val="28"/>
            <w:szCs w:val="28"/>
          </w:rPr>
          <w:t xml:space="preserve">1.3 </w:t>
        </w:r>
        <w:r w:rsidR="001A6C44" w:rsidRPr="000D2E06">
          <w:rPr>
            <w:rStyle w:val="a9"/>
            <w:rFonts w:hint="eastAsia"/>
            <w:noProof/>
            <w:sz w:val="28"/>
            <w:szCs w:val="28"/>
          </w:rPr>
          <w:t>事故类型</w:t>
        </w:r>
        <w:r w:rsidR="001A6C44" w:rsidRPr="000D2E06">
          <w:rPr>
            <w:noProof/>
            <w:webHidden/>
            <w:szCs w:val="28"/>
          </w:rPr>
          <w:tab/>
        </w:r>
        <w:r w:rsidR="001A6C44" w:rsidRPr="000D2E06">
          <w:rPr>
            <w:noProof/>
            <w:webHidden/>
            <w:szCs w:val="28"/>
          </w:rPr>
          <w:fldChar w:fldCharType="begin"/>
        </w:r>
        <w:r w:rsidR="001A6C44" w:rsidRPr="000D2E06">
          <w:rPr>
            <w:noProof/>
            <w:webHidden/>
            <w:szCs w:val="28"/>
          </w:rPr>
          <w:instrText xml:space="preserve"> PAGEREF _Toc87283595 \h </w:instrText>
        </w:r>
        <w:r w:rsidR="001A6C44" w:rsidRPr="000D2E06">
          <w:rPr>
            <w:noProof/>
            <w:webHidden/>
            <w:szCs w:val="28"/>
          </w:rPr>
        </w:r>
        <w:r w:rsidR="001A6C44" w:rsidRPr="000D2E06">
          <w:rPr>
            <w:noProof/>
            <w:webHidden/>
            <w:szCs w:val="28"/>
          </w:rPr>
          <w:fldChar w:fldCharType="separate"/>
        </w:r>
        <w:r w:rsidR="00053A18">
          <w:rPr>
            <w:noProof/>
            <w:webHidden/>
            <w:szCs w:val="28"/>
          </w:rPr>
          <w:t>3</w:t>
        </w:r>
        <w:r w:rsidR="001A6C44" w:rsidRPr="000D2E06">
          <w:rPr>
            <w:noProof/>
            <w:webHidden/>
            <w:szCs w:val="28"/>
          </w:rPr>
          <w:fldChar w:fldCharType="end"/>
        </w:r>
      </w:hyperlink>
    </w:p>
    <w:p w:rsidR="001A6C44" w:rsidRPr="000D2E06" w:rsidRDefault="008536AF" w:rsidP="000D2E06">
      <w:pPr>
        <w:pStyle w:val="19"/>
        <w:tabs>
          <w:tab w:val="right" w:leader="dot" w:pos="8778"/>
        </w:tabs>
        <w:ind w:firstLine="560"/>
        <w:rPr>
          <w:rFonts w:asciiTheme="minorHAnsi" w:eastAsiaTheme="minorEastAsia" w:hAnsiTheme="minorHAnsi" w:cstheme="minorBidi"/>
          <w:noProof/>
          <w:szCs w:val="28"/>
        </w:rPr>
      </w:pPr>
      <w:hyperlink w:anchor="_Toc87283596" w:history="1">
        <w:r w:rsidR="001A6C44" w:rsidRPr="000D2E06">
          <w:rPr>
            <w:rStyle w:val="a9"/>
            <w:noProof/>
            <w:sz w:val="28"/>
            <w:szCs w:val="28"/>
          </w:rPr>
          <w:t xml:space="preserve">2 </w:t>
        </w:r>
        <w:r w:rsidR="001A6C44" w:rsidRPr="000D2E06">
          <w:rPr>
            <w:rStyle w:val="a9"/>
            <w:rFonts w:hint="eastAsia"/>
            <w:noProof/>
            <w:sz w:val="28"/>
            <w:szCs w:val="28"/>
          </w:rPr>
          <w:t>组织体系及相关机构职责</w:t>
        </w:r>
        <w:r w:rsidR="001A6C44" w:rsidRPr="000D2E06">
          <w:rPr>
            <w:noProof/>
            <w:webHidden/>
            <w:szCs w:val="28"/>
          </w:rPr>
          <w:tab/>
        </w:r>
        <w:r w:rsidR="001A6C44" w:rsidRPr="000D2E06">
          <w:rPr>
            <w:noProof/>
            <w:webHidden/>
            <w:szCs w:val="28"/>
          </w:rPr>
          <w:fldChar w:fldCharType="begin"/>
        </w:r>
        <w:r w:rsidR="001A6C44" w:rsidRPr="000D2E06">
          <w:rPr>
            <w:noProof/>
            <w:webHidden/>
            <w:szCs w:val="28"/>
          </w:rPr>
          <w:instrText xml:space="preserve"> PAGEREF _Toc87283596 \h </w:instrText>
        </w:r>
        <w:r w:rsidR="001A6C44" w:rsidRPr="000D2E06">
          <w:rPr>
            <w:noProof/>
            <w:webHidden/>
            <w:szCs w:val="28"/>
          </w:rPr>
        </w:r>
        <w:r w:rsidR="001A6C44" w:rsidRPr="000D2E06">
          <w:rPr>
            <w:noProof/>
            <w:webHidden/>
            <w:szCs w:val="28"/>
          </w:rPr>
          <w:fldChar w:fldCharType="separate"/>
        </w:r>
        <w:r w:rsidR="00053A18">
          <w:rPr>
            <w:noProof/>
            <w:webHidden/>
            <w:szCs w:val="28"/>
          </w:rPr>
          <w:t>4</w:t>
        </w:r>
        <w:r w:rsidR="001A6C44" w:rsidRPr="000D2E06">
          <w:rPr>
            <w:noProof/>
            <w:webHidden/>
            <w:szCs w:val="28"/>
          </w:rPr>
          <w:fldChar w:fldCharType="end"/>
        </w:r>
      </w:hyperlink>
    </w:p>
    <w:p w:rsidR="001A6C44" w:rsidRPr="000D2E06" w:rsidRDefault="008536AF" w:rsidP="000D2E06">
      <w:pPr>
        <w:pStyle w:val="19"/>
        <w:tabs>
          <w:tab w:val="right" w:leader="dot" w:pos="8778"/>
        </w:tabs>
        <w:ind w:firstLine="560"/>
        <w:rPr>
          <w:rFonts w:asciiTheme="minorHAnsi" w:eastAsiaTheme="minorEastAsia" w:hAnsiTheme="minorHAnsi" w:cstheme="minorBidi"/>
          <w:noProof/>
          <w:szCs w:val="28"/>
        </w:rPr>
      </w:pPr>
      <w:hyperlink w:anchor="_Toc87283597" w:history="1">
        <w:r w:rsidR="001A6C44" w:rsidRPr="000D2E06">
          <w:rPr>
            <w:rStyle w:val="a9"/>
            <w:noProof/>
            <w:sz w:val="28"/>
            <w:szCs w:val="28"/>
          </w:rPr>
          <w:t xml:space="preserve">3 </w:t>
        </w:r>
        <w:r w:rsidR="001A6C44" w:rsidRPr="000D2E06">
          <w:rPr>
            <w:rStyle w:val="a9"/>
            <w:rFonts w:hint="eastAsia"/>
            <w:noProof/>
            <w:sz w:val="28"/>
            <w:szCs w:val="28"/>
          </w:rPr>
          <w:t>处置程序</w:t>
        </w:r>
        <w:r w:rsidR="001A6C44" w:rsidRPr="000D2E06">
          <w:rPr>
            <w:noProof/>
            <w:webHidden/>
            <w:szCs w:val="28"/>
          </w:rPr>
          <w:tab/>
        </w:r>
        <w:r w:rsidR="001A6C44" w:rsidRPr="000D2E06">
          <w:rPr>
            <w:noProof/>
            <w:webHidden/>
            <w:szCs w:val="28"/>
          </w:rPr>
          <w:fldChar w:fldCharType="begin"/>
        </w:r>
        <w:r w:rsidR="001A6C44" w:rsidRPr="000D2E06">
          <w:rPr>
            <w:noProof/>
            <w:webHidden/>
            <w:szCs w:val="28"/>
          </w:rPr>
          <w:instrText xml:space="preserve"> PAGEREF _Toc87283597 \h </w:instrText>
        </w:r>
        <w:r w:rsidR="001A6C44" w:rsidRPr="000D2E06">
          <w:rPr>
            <w:noProof/>
            <w:webHidden/>
            <w:szCs w:val="28"/>
          </w:rPr>
        </w:r>
        <w:r w:rsidR="001A6C44" w:rsidRPr="000D2E06">
          <w:rPr>
            <w:noProof/>
            <w:webHidden/>
            <w:szCs w:val="28"/>
          </w:rPr>
          <w:fldChar w:fldCharType="separate"/>
        </w:r>
        <w:r w:rsidR="00053A18">
          <w:rPr>
            <w:noProof/>
            <w:webHidden/>
            <w:szCs w:val="28"/>
          </w:rPr>
          <w:t>4</w:t>
        </w:r>
        <w:r w:rsidR="001A6C44" w:rsidRPr="000D2E06">
          <w:rPr>
            <w:noProof/>
            <w:webHidden/>
            <w:szCs w:val="28"/>
          </w:rPr>
          <w:fldChar w:fldCharType="end"/>
        </w:r>
      </w:hyperlink>
    </w:p>
    <w:p w:rsidR="001A6C44" w:rsidRPr="000D2E06" w:rsidRDefault="008536AF" w:rsidP="000D2E06">
      <w:pPr>
        <w:pStyle w:val="21"/>
        <w:tabs>
          <w:tab w:val="right" w:leader="dot" w:pos="8778"/>
        </w:tabs>
        <w:ind w:left="560" w:firstLine="560"/>
        <w:rPr>
          <w:rFonts w:asciiTheme="minorHAnsi" w:eastAsiaTheme="minorEastAsia" w:hAnsiTheme="minorHAnsi" w:cstheme="minorBidi"/>
          <w:noProof/>
          <w:szCs w:val="28"/>
        </w:rPr>
      </w:pPr>
      <w:hyperlink w:anchor="_Toc87283598" w:history="1">
        <w:r w:rsidR="001A6C44" w:rsidRPr="000D2E06">
          <w:rPr>
            <w:rStyle w:val="a9"/>
            <w:noProof/>
            <w:sz w:val="28"/>
            <w:szCs w:val="28"/>
          </w:rPr>
          <w:t xml:space="preserve">3.1 </w:t>
        </w:r>
        <w:r w:rsidR="001A6C44" w:rsidRPr="000D2E06">
          <w:rPr>
            <w:rStyle w:val="a9"/>
            <w:rFonts w:hint="eastAsia"/>
            <w:noProof/>
            <w:sz w:val="28"/>
            <w:szCs w:val="28"/>
          </w:rPr>
          <w:t>事故响应级别</w:t>
        </w:r>
        <w:r w:rsidR="001A6C44" w:rsidRPr="000D2E06">
          <w:rPr>
            <w:noProof/>
            <w:webHidden/>
            <w:szCs w:val="28"/>
          </w:rPr>
          <w:tab/>
        </w:r>
        <w:r w:rsidR="001A6C44" w:rsidRPr="000D2E06">
          <w:rPr>
            <w:noProof/>
            <w:webHidden/>
            <w:szCs w:val="28"/>
          </w:rPr>
          <w:fldChar w:fldCharType="begin"/>
        </w:r>
        <w:r w:rsidR="001A6C44" w:rsidRPr="000D2E06">
          <w:rPr>
            <w:noProof/>
            <w:webHidden/>
            <w:szCs w:val="28"/>
          </w:rPr>
          <w:instrText xml:space="preserve"> PAGEREF _Toc87283598 \h </w:instrText>
        </w:r>
        <w:r w:rsidR="001A6C44" w:rsidRPr="000D2E06">
          <w:rPr>
            <w:noProof/>
            <w:webHidden/>
            <w:szCs w:val="28"/>
          </w:rPr>
        </w:r>
        <w:r w:rsidR="001A6C44" w:rsidRPr="000D2E06">
          <w:rPr>
            <w:noProof/>
            <w:webHidden/>
            <w:szCs w:val="28"/>
          </w:rPr>
          <w:fldChar w:fldCharType="separate"/>
        </w:r>
        <w:r w:rsidR="00053A18">
          <w:rPr>
            <w:noProof/>
            <w:webHidden/>
            <w:szCs w:val="28"/>
          </w:rPr>
          <w:t>4</w:t>
        </w:r>
        <w:r w:rsidR="001A6C44" w:rsidRPr="000D2E06">
          <w:rPr>
            <w:noProof/>
            <w:webHidden/>
            <w:szCs w:val="28"/>
          </w:rPr>
          <w:fldChar w:fldCharType="end"/>
        </w:r>
      </w:hyperlink>
    </w:p>
    <w:p w:rsidR="001A6C44" w:rsidRPr="000D2E06" w:rsidRDefault="008536AF" w:rsidP="000D2E06">
      <w:pPr>
        <w:pStyle w:val="21"/>
        <w:tabs>
          <w:tab w:val="right" w:leader="dot" w:pos="8778"/>
        </w:tabs>
        <w:ind w:left="560" w:firstLine="560"/>
        <w:rPr>
          <w:rFonts w:asciiTheme="minorHAnsi" w:eastAsiaTheme="minorEastAsia" w:hAnsiTheme="minorHAnsi" w:cstheme="minorBidi"/>
          <w:noProof/>
          <w:szCs w:val="28"/>
        </w:rPr>
      </w:pPr>
      <w:hyperlink w:anchor="_Toc87283599" w:history="1">
        <w:r w:rsidR="001A6C44" w:rsidRPr="000D2E06">
          <w:rPr>
            <w:rStyle w:val="a9"/>
            <w:noProof/>
            <w:sz w:val="28"/>
            <w:szCs w:val="28"/>
          </w:rPr>
          <w:t xml:space="preserve">3.2 </w:t>
        </w:r>
        <w:r w:rsidR="001A6C44" w:rsidRPr="000D2E06">
          <w:rPr>
            <w:rStyle w:val="a9"/>
            <w:rFonts w:hint="eastAsia"/>
            <w:noProof/>
            <w:sz w:val="28"/>
            <w:szCs w:val="28"/>
          </w:rPr>
          <w:t>信息报告</w:t>
        </w:r>
        <w:r w:rsidR="001A6C44" w:rsidRPr="000D2E06">
          <w:rPr>
            <w:noProof/>
            <w:webHidden/>
            <w:szCs w:val="28"/>
          </w:rPr>
          <w:tab/>
        </w:r>
        <w:r w:rsidR="001A6C44" w:rsidRPr="000D2E06">
          <w:rPr>
            <w:noProof/>
            <w:webHidden/>
            <w:szCs w:val="28"/>
          </w:rPr>
          <w:fldChar w:fldCharType="begin"/>
        </w:r>
        <w:r w:rsidR="001A6C44" w:rsidRPr="000D2E06">
          <w:rPr>
            <w:noProof/>
            <w:webHidden/>
            <w:szCs w:val="28"/>
          </w:rPr>
          <w:instrText xml:space="preserve"> PAGEREF _Toc87283599 \h </w:instrText>
        </w:r>
        <w:r w:rsidR="001A6C44" w:rsidRPr="000D2E06">
          <w:rPr>
            <w:noProof/>
            <w:webHidden/>
            <w:szCs w:val="28"/>
          </w:rPr>
        </w:r>
        <w:r w:rsidR="001A6C44" w:rsidRPr="000D2E06">
          <w:rPr>
            <w:noProof/>
            <w:webHidden/>
            <w:szCs w:val="28"/>
          </w:rPr>
          <w:fldChar w:fldCharType="separate"/>
        </w:r>
        <w:r w:rsidR="00053A18">
          <w:rPr>
            <w:noProof/>
            <w:webHidden/>
            <w:szCs w:val="28"/>
          </w:rPr>
          <w:t>5</w:t>
        </w:r>
        <w:r w:rsidR="001A6C44" w:rsidRPr="000D2E06">
          <w:rPr>
            <w:noProof/>
            <w:webHidden/>
            <w:szCs w:val="28"/>
          </w:rPr>
          <w:fldChar w:fldCharType="end"/>
        </w:r>
      </w:hyperlink>
    </w:p>
    <w:p w:rsidR="001A6C44" w:rsidRPr="000D2E06" w:rsidRDefault="008536AF" w:rsidP="000D2E06">
      <w:pPr>
        <w:pStyle w:val="19"/>
        <w:tabs>
          <w:tab w:val="right" w:leader="dot" w:pos="8778"/>
        </w:tabs>
        <w:ind w:firstLine="560"/>
        <w:rPr>
          <w:rFonts w:asciiTheme="minorHAnsi" w:eastAsiaTheme="minorEastAsia" w:hAnsiTheme="minorHAnsi" w:cstheme="minorBidi"/>
          <w:noProof/>
          <w:szCs w:val="28"/>
        </w:rPr>
      </w:pPr>
      <w:hyperlink w:anchor="_Toc87283600" w:history="1">
        <w:r w:rsidR="001A6C44" w:rsidRPr="000D2E06">
          <w:rPr>
            <w:rStyle w:val="a9"/>
            <w:noProof/>
            <w:sz w:val="28"/>
            <w:szCs w:val="28"/>
          </w:rPr>
          <w:t xml:space="preserve">4 </w:t>
        </w:r>
        <w:r w:rsidR="001A6C44" w:rsidRPr="000D2E06">
          <w:rPr>
            <w:rStyle w:val="a9"/>
            <w:rFonts w:hint="eastAsia"/>
            <w:noProof/>
            <w:sz w:val="28"/>
            <w:szCs w:val="28"/>
          </w:rPr>
          <w:t>现场处置措施</w:t>
        </w:r>
        <w:r w:rsidR="001A6C44" w:rsidRPr="000D2E06">
          <w:rPr>
            <w:noProof/>
            <w:webHidden/>
            <w:szCs w:val="28"/>
          </w:rPr>
          <w:tab/>
        </w:r>
        <w:r w:rsidR="001A6C44" w:rsidRPr="000D2E06">
          <w:rPr>
            <w:noProof/>
            <w:webHidden/>
            <w:szCs w:val="28"/>
          </w:rPr>
          <w:fldChar w:fldCharType="begin"/>
        </w:r>
        <w:r w:rsidR="001A6C44" w:rsidRPr="000D2E06">
          <w:rPr>
            <w:noProof/>
            <w:webHidden/>
            <w:szCs w:val="28"/>
          </w:rPr>
          <w:instrText xml:space="preserve"> PAGEREF _Toc87283600 \h </w:instrText>
        </w:r>
        <w:r w:rsidR="001A6C44" w:rsidRPr="000D2E06">
          <w:rPr>
            <w:noProof/>
            <w:webHidden/>
            <w:szCs w:val="28"/>
          </w:rPr>
        </w:r>
        <w:r w:rsidR="001A6C44" w:rsidRPr="000D2E06">
          <w:rPr>
            <w:noProof/>
            <w:webHidden/>
            <w:szCs w:val="28"/>
          </w:rPr>
          <w:fldChar w:fldCharType="separate"/>
        </w:r>
        <w:r w:rsidR="00053A18">
          <w:rPr>
            <w:noProof/>
            <w:webHidden/>
            <w:szCs w:val="28"/>
          </w:rPr>
          <w:t>7</w:t>
        </w:r>
        <w:r w:rsidR="001A6C44" w:rsidRPr="000D2E06">
          <w:rPr>
            <w:noProof/>
            <w:webHidden/>
            <w:szCs w:val="28"/>
          </w:rPr>
          <w:fldChar w:fldCharType="end"/>
        </w:r>
      </w:hyperlink>
    </w:p>
    <w:p w:rsidR="001A6C44" w:rsidRPr="000D2E06" w:rsidRDefault="008536AF" w:rsidP="000D2E06">
      <w:pPr>
        <w:pStyle w:val="19"/>
        <w:tabs>
          <w:tab w:val="right" w:leader="dot" w:pos="8778"/>
        </w:tabs>
        <w:ind w:firstLine="560"/>
        <w:rPr>
          <w:rFonts w:asciiTheme="minorHAnsi" w:eastAsiaTheme="minorEastAsia" w:hAnsiTheme="minorHAnsi" w:cstheme="minorBidi"/>
          <w:noProof/>
          <w:szCs w:val="28"/>
        </w:rPr>
      </w:pPr>
      <w:hyperlink w:anchor="_Toc87283601" w:history="1">
        <w:r w:rsidR="001A6C44" w:rsidRPr="000D2E06">
          <w:rPr>
            <w:rStyle w:val="a9"/>
            <w:noProof/>
            <w:sz w:val="28"/>
            <w:szCs w:val="28"/>
          </w:rPr>
          <w:t xml:space="preserve">5 </w:t>
        </w:r>
        <w:r w:rsidR="001A6C44" w:rsidRPr="000D2E06">
          <w:rPr>
            <w:rStyle w:val="a9"/>
            <w:rFonts w:hint="eastAsia"/>
            <w:noProof/>
            <w:sz w:val="28"/>
            <w:szCs w:val="28"/>
          </w:rPr>
          <w:t>应急监测</w:t>
        </w:r>
        <w:r w:rsidR="001A6C44" w:rsidRPr="000D2E06">
          <w:rPr>
            <w:noProof/>
            <w:webHidden/>
            <w:szCs w:val="28"/>
          </w:rPr>
          <w:tab/>
        </w:r>
        <w:r w:rsidR="001A6C44" w:rsidRPr="000D2E06">
          <w:rPr>
            <w:noProof/>
            <w:webHidden/>
            <w:szCs w:val="28"/>
          </w:rPr>
          <w:fldChar w:fldCharType="begin"/>
        </w:r>
        <w:r w:rsidR="001A6C44" w:rsidRPr="000D2E06">
          <w:rPr>
            <w:noProof/>
            <w:webHidden/>
            <w:szCs w:val="28"/>
          </w:rPr>
          <w:instrText xml:space="preserve"> PAGEREF _Toc87283601 \h </w:instrText>
        </w:r>
        <w:r w:rsidR="001A6C44" w:rsidRPr="000D2E06">
          <w:rPr>
            <w:noProof/>
            <w:webHidden/>
            <w:szCs w:val="28"/>
          </w:rPr>
        </w:r>
        <w:r w:rsidR="001A6C44" w:rsidRPr="000D2E06">
          <w:rPr>
            <w:noProof/>
            <w:webHidden/>
            <w:szCs w:val="28"/>
          </w:rPr>
          <w:fldChar w:fldCharType="separate"/>
        </w:r>
        <w:r w:rsidR="00053A18">
          <w:rPr>
            <w:noProof/>
            <w:webHidden/>
            <w:szCs w:val="28"/>
          </w:rPr>
          <w:t>12</w:t>
        </w:r>
        <w:r w:rsidR="001A6C44" w:rsidRPr="000D2E06">
          <w:rPr>
            <w:noProof/>
            <w:webHidden/>
            <w:szCs w:val="28"/>
          </w:rPr>
          <w:fldChar w:fldCharType="end"/>
        </w:r>
      </w:hyperlink>
    </w:p>
    <w:p w:rsidR="001A6C44" w:rsidRPr="000D2E06" w:rsidRDefault="008536AF" w:rsidP="000D2E06">
      <w:pPr>
        <w:pStyle w:val="21"/>
        <w:tabs>
          <w:tab w:val="right" w:leader="dot" w:pos="8778"/>
        </w:tabs>
        <w:ind w:left="560" w:firstLine="560"/>
        <w:rPr>
          <w:rFonts w:asciiTheme="minorHAnsi" w:eastAsiaTheme="minorEastAsia" w:hAnsiTheme="minorHAnsi" w:cstheme="minorBidi"/>
          <w:noProof/>
          <w:szCs w:val="28"/>
        </w:rPr>
      </w:pPr>
      <w:hyperlink w:anchor="_Toc87283602" w:history="1">
        <w:r w:rsidR="001A6C44" w:rsidRPr="000D2E06">
          <w:rPr>
            <w:rStyle w:val="a9"/>
            <w:noProof/>
            <w:sz w:val="28"/>
            <w:szCs w:val="28"/>
          </w:rPr>
          <w:t>5.1</w:t>
        </w:r>
        <w:r w:rsidR="001A6C44" w:rsidRPr="000D2E06">
          <w:rPr>
            <w:rStyle w:val="a9"/>
            <w:rFonts w:hint="eastAsia"/>
            <w:noProof/>
            <w:sz w:val="28"/>
            <w:szCs w:val="28"/>
          </w:rPr>
          <w:t>大气、水环境应急监测方案</w:t>
        </w:r>
        <w:r w:rsidR="001A6C44" w:rsidRPr="000D2E06">
          <w:rPr>
            <w:noProof/>
            <w:webHidden/>
            <w:szCs w:val="28"/>
          </w:rPr>
          <w:tab/>
        </w:r>
        <w:r w:rsidR="001A6C44" w:rsidRPr="000D2E06">
          <w:rPr>
            <w:noProof/>
            <w:webHidden/>
            <w:szCs w:val="28"/>
          </w:rPr>
          <w:fldChar w:fldCharType="begin"/>
        </w:r>
        <w:r w:rsidR="001A6C44" w:rsidRPr="000D2E06">
          <w:rPr>
            <w:noProof/>
            <w:webHidden/>
            <w:szCs w:val="28"/>
          </w:rPr>
          <w:instrText xml:space="preserve"> PAGEREF _Toc87283602 \h </w:instrText>
        </w:r>
        <w:r w:rsidR="001A6C44" w:rsidRPr="000D2E06">
          <w:rPr>
            <w:noProof/>
            <w:webHidden/>
            <w:szCs w:val="28"/>
          </w:rPr>
        </w:r>
        <w:r w:rsidR="001A6C44" w:rsidRPr="000D2E06">
          <w:rPr>
            <w:noProof/>
            <w:webHidden/>
            <w:szCs w:val="28"/>
          </w:rPr>
          <w:fldChar w:fldCharType="separate"/>
        </w:r>
        <w:r w:rsidR="00053A18">
          <w:rPr>
            <w:noProof/>
            <w:webHidden/>
            <w:szCs w:val="28"/>
          </w:rPr>
          <w:t>12</w:t>
        </w:r>
        <w:r w:rsidR="001A6C44" w:rsidRPr="000D2E06">
          <w:rPr>
            <w:noProof/>
            <w:webHidden/>
            <w:szCs w:val="28"/>
          </w:rPr>
          <w:fldChar w:fldCharType="end"/>
        </w:r>
      </w:hyperlink>
    </w:p>
    <w:p w:rsidR="001A6C44" w:rsidRPr="000D2E06" w:rsidRDefault="008536AF" w:rsidP="000D2E06">
      <w:pPr>
        <w:pStyle w:val="21"/>
        <w:tabs>
          <w:tab w:val="right" w:leader="dot" w:pos="8778"/>
        </w:tabs>
        <w:ind w:left="560" w:firstLine="560"/>
        <w:rPr>
          <w:rFonts w:asciiTheme="minorHAnsi" w:eastAsiaTheme="minorEastAsia" w:hAnsiTheme="minorHAnsi" w:cstheme="minorBidi"/>
          <w:noProof/>
          <w:szCs w:val="28"/>
        </w:rPr>
      </w:pPr>
      <w:hyperlink w:anchor="_Toc87283603" w:history="1">
        <w:r w:rsidR="001A6C44" w:rsidRPr="000D2E06">
          <w:rPr>
            <w:rStyle w:val="a9"/>
            <w:noProof/>
            <w:sz w:val="28"/>
            <w:szCs w:val="28"/>
          </w:rPr>
          <w:t>5.2</w:t>
        </w:r>
        <w:r w:rsidR="001A6C44" w:rsidRPr="000D2E06">
          <w:rPr>
            <w:rStyle w:val="a9"/>
            <w:rFonts w:hint="eastAsia"/>
            <w:noProof/>
            <w:sz w:val="28"/>
            <w:szCs w:val="28"/>
          </w:rPr>
          <w:t>土壤、地下水应急监测方案</w:t>
        </w:r>
        <w:r w:rsidR="001A6C44" w:rsidRPr="000D2E06">
          <w:rPr>
            <w:noProof/>
            <w:webHidden/>
            <w:szCs w:val="28"/>
          </w:rPr>
          <w:tab/>
        </w:r>
        <w:r w:rsidR="001A6C44" w:rsidRPr="000D2E06">
          <w:rPr>
            <w:noProof/>
            <w:webHidden/>
            <w:szCs w:val="28"/>
          </w:rPr>
          <w:fldChar w:fldCharType="begin"/>
        </w:r>
        <w:r w:rsidR="001A6C44" w:rsidRPr="000D2E06">
          <w:rPr>
            <w:noProof/>
            <w:webHidden/>
            <w:szCs w:val="28"/>
          </w:rPr>
          <w:instrText xml:space="preserve"> PAGEREF _Toc87283603 \h </w:instrText>
        </w:r>
        <w:r w:rsidR="001A6C44" w:rsidRPr="000D2E06">
          <w:rPr>
            <w:noProof/>
            <w:webHidden/>
            <w:szCs w:val="28"/>
          </w:rPr>
        </w:r>
        <w:r w:rsidR="001A6C44" w:rsidRPr="000D2E06">
          <w:rPr>
            <w:noProof/>
            <w:webHidden/>
            <w:szCs w:val="28"/>
          </w:rPr>
          <w:fldChar w:fldCharType="separate"/>
        </w:r>
        <w:r w:rsidR="00053A18">
          <w:rPr>
            <w:noProof/>
            <w:webHidden/>
            <w:szCs w:val="28"/>
          </w:rPr>
          <w:t>14</w:t>
        </w:r>
        <w:r w:rsidR="001A6C44" w:rsidRPr="000D2E06">
          <w:rPr>
            <w:noProof/>
            <w:webHidden/>
            <w:szCs w:val="28"/>
          </w:rPr>
          <w:fldChar w:fldCharType="end"/>
        </w:r>
      </w:hyperlink>
    </w:p>
    <w:p w:rsidR="001A6C44" w:rsidRDefault="008536AF" w:rsidP="000D2E06">
      <w:pPr>
        <w:pStyle w:val="19"/>
        <w:tabs>
          <w:tab w:val="right" w:leader="dot" w:pos="8778"/>
        </w:tabs>
        <w:ind w:firstLine="560"/>
        <w:rPr>
          <w:rFonts w:asciiTheme="minorHAnsi" w:eastAsiaTheme="minorEastAsia" w:hAnsiTheme="minorHAnsi" w:cstheme="minorBidi"/>
          <w:noProof/>
          <w:sz w:val="21"/>
          <w:szCs w:val="22"/>
        </w:rPr>
      </w:pPr>
      <w:hyperlink w:anchor="_Toc87283604" w:history="1">
        <w:r w:rsidR="001A6C44" w:rsidRPr="000D2E06">
          <w:rPr>
            <w:rStyle w:val="a9"/>
            <w:noProof/>
            <w:sz w:val="28"/>
            <w:szCs w:val="28"/>
          </w:rPr>
          <w:t xml:space="preserve">6 </w:t>
        </w:r>
        <w:r w:rsidR="001A6C44" w:rsidRPr="000D2E06">
          <w:rPr>
            <w:rStyle w:val="a9"/>
            <w:rFonts w:hint="eastAsia"/>
            <w:noProof/>
            <w:sz w:val="28"/>
            <w:szCs w:val="28"/>
          </w:rPr>
          <w:t>后期处置</w:t>
        </w:r>
        <w:r w:rsidR="001A6C44" w:rsidRPr="000D2E06">
          <w:rPr>
            <w:noProof/>
            <w:webHidden/>
            <w:szCs w:val="28"/>
          </w:rPr>
          <w:tab/>
        </w:r>
        <w:r w:rsidR="001A6C44" w:rsidRPr="000D2E06">
          <w:rPr>
            <w:noProof/>
            <w:webHidden/>
            <w:szCs w:val="28"/>
          </w:rPr>
          <w:fldChar w:fldCharType="begin"/>
        </w:r>
        <w:r w:rsidR="001A6C44" w:rsidRPr="000D2E06">
          <w:rPr>
            <w:noProof/>
            <w:webHidden/>
            <w:szCs w:val="28"/>
          </w:rPr>
          <w:instrText xml:space="preserve"> PAGEREF _Toc87283604 \h </w:instrText>
        </w:r>
        <w:r w:rsidR="001A6C44" w:rsidRPr="000D2E06">
          <w:rPr>
            <w:noProof/>
            <w:webHidden/>
            <w:szCs w:val="28"/>
          </w:rPr>
        </w:r>
        <w:r w:rsidR="001A6C44" w:rsidRPr="000D2E06">
          <w:rPr>
            <w:noProof/>
            <w:webHidden/>
            <w:szCs w:val="28"/>
          </w:rPr>
          <w:fldChar w:fldCharType="separate"/>
        </w:r>
        <w:r w:rsidR="00053A18">
          <w:rPr>
            <w:noProof/>
            <w:webHidden/>
            <w:szCs w:val="28"/>
          </w:rPr>
          <w:t>14</w:t>
        </w:r>
        <w:r w:rsidR="001A6C44" w:rsidRPr="000D2E06">
          <w:rPr>
            <w:noProof/>
            <w:webHidden/>
            <w:szCs w:val="28"/>
          </w:rPr>
          <w:fldChar w:fldCharType="end"/>
        </w:r>
      </w:hyperlink>
    </w:p>
    <w:p w:rsidR="00FB250A" w:rsidRPr="00492E64" w:rsidRDefault="00CC0E29" w:rsidP="00B65E3C">
      <w:pPr>
        <w:ind w:firstLineChars="0" w:firstLine="0"/>
        <w:rPr>
          <w:color w:val="FF0000"/>
        </w:rPr>
        <w:sectPr w:rsidR="00FB250A" w:rsidRPr="00492E64">
          <w:footerReference w:type="default" r:id="rId15"/>
          <w:pgSz w:w="11906" w:h="16838"/>
          <w:pgMar w:top="1440" w:right="1559" w:bottom="1440" w:left="1559" w:header="851" w:footer="851" w:gutter="0"/>
          <w:paperSrc w:first="2889" w:other="2889"/>
          <w:pgNumType w:fmt="upperRoman" w:start="1"/>
          <w:cols w:space="720"/>
          <w:docGrid w:type="lines" w:linePitch="581"/>
        </w:sectPr>
      </w:pPr>
      <w:r w:rsidRPr="00B65E3C">
        <w:fldChar w:fldCharType="end"/>
      </w:r>
    </w:p>
    <w:p w:rsidR="00FB250A" w:rsidRPr="000208F5" w:rsidRDefault="00D64977" w:rsidP="000208F5">
      <w:pPr>
        <w:pStyle w:val="17"/>
      </w:pPr>
      <w:bookmarkStart w:id="1" w:name="_2__区域概况与危险化学品事故风险分析"/>
      <w:bookmarkStart w:id="2" w:name="_Toc87283592"/>
      <w:bookmarkEnd w:id="1"/>
      <w:r w:rsidRPr="000208F5">
        <w:lastRenderedPageBreak/>
        <w:t>1</w:t>
      </w:r>
      <w:r w:rsidR="000208F5" w:rsidRPr="000208F5">
        <w:t xml:space="preserve"> </w:t>
      </w:r>
      <w:r w:rsidRPr="000208F5">
        <w:t>泄漏事故风险分析</w:t>
      </w:r>
      <w:bookmarkEnd w:id="2"/>
    </w:p>
    <w:p w:rsidR="00FB250A" w:rsidRPr="000208F5" w:rsidRDefault="00D64977" w:rsidP="000208F5">
      <w:pPr>
        <w:pStyle w:val="22"/>
      </w:pPr>
      <w:bookmarkStart w:id="3" w:name="_Toc87283593"/>
      <w:r w:rsidRPr="000208F5">
        <w:t>1.1</w:t>
      </w:r>
      <w:r w:rsidR="000208F5" w:rsidRPr="000208F5">
        <w:t xml:space="preserve"> </w:t>
      </w:r>
      <w:r w:rsidRPr="000208F5">
        <w:t>事件界定</w:t>
      </w:r>
      <w:bookmarkEnd w:id="3"/>
    </w:p>
    <w:p w:rsidR="00FB250A" w:rsidRPr="00492E64" w:rsidRDefault="00D64977" w:rsidP="000208F5">
      <w:pPr>
        <w:ind w:firstLine="560"/>
        <w:rPr>
          <w:snapToGrid w:val="0"/>
        </w:rPr>
      </w:pPr>
      <w:r w:rsidRPr="00492E64">
        <w:rPr>
          <w:snapToGrid w:val="0"/>
        </w:rPr>
        <w:t>本专项预案的泄漏系指</w:t>
      </w:r>
      <w:r w:rsidR="000E28A3" w:rsidRPr="00492E64">
        <w:rPr>
          <w:snapToGrid w:val="0"/>
        </w:rPr>
        <w:t>天津渤化化工发展有限公司</w:t>
      </w:r>
      <w:r w:rsidR="00995ED8">
        <w:rPr>
          <w:rFonts w:hint="eastAsia"/>
          <w:snapToGrid w:val="0"/>
        </w:rPr>
        <w:t>PP</w:t>
      </w:r>
      <w:r w:rsidR="00B0169B">
        <w:rPr>
          <w:rFonts w:hint="eastAsia"/>
          <w:snapToGrid w:val="0"/>
        </w:rPr>
        <w:t>装置</w:t>
      </w:r>
      <w:r w:rsidR="00CE1659" w:rsidRPr="00492E64">
        <w:rPr>
          <w:snapToGrid w:val="0"/>
        </w:rPr>
        <w:t>区</w:t>
      </w:r>
      <w:r w:rsidR="00370FCA">
        <w:rPr>
          <w:snapToGrid w:val="0"/>
        </w:rPr>
        <w:t>装置</w:t>
      </w:r>
      <w:r w:rsidR="00370FCA">
        <w:rPr>
          <w:rFonts w:hint="eastAsia"/>
          <w:snapToGrid w:val="0"/>
        </w:rPr>
        <w:t>（生产设备、输送管线及泵等）</w:t>
      </w:r>
      <w:r w:rsidRPr="00492E64">
        <w:rPr>
          <w:snapToGrid w:val="0"/>
        </w:rPr>
        <w:t>所发生的</w:t>
      </w:r>
      <w:r w:rsidR="000E28A3" w:rsidRPr="00492E64">
        <w:rPr>
          <w:snapToGrid w:val="0"/>
        </w:rPr>
        <w:t>风险物质</w:t>
      </w:r>
      <w:r w:rsidRPr="00492E64">
        <w:rPr>
          <w:snapToGrid w:val="0"/>
        </w:rPr>
        <w:t>泄漏。</w:t>
      </w:r>
    </w:p>
    <w:p w:rsidR="00FB250A" w:rsidRPr="000208F5" w:rsidRDefault="00D64977" w:rsidP="000208F5">
      <w:pPr>
        <w:pStyle w:val="22"/>
      </w:pPr>
      <w:bookmarkStart w:id="4" w:name="_2.1_基本概况"/>
      <w:bookmarkStart w:id="5" w:name="_2.2_气候状况"/>
      <w:bookmarkStart w:id="6" w:name="_2.3_人员密集及重要公共场所概况"/>
      <w:bookmarkStart w:id="7" w:name="_2.4_重大危险源辨识"/>
      <w:bookmarkStart w:id="8" w:name="_2.5_事故危险分析"/>
      <w:bookmarkStart w:id="9" w:name="_Toc87283594"/>
      <w:bookmarkEnd w:id="4"/>
      <w:bookmarkEnd w:id="5"/>
      <w:bookmarkEnd w:id="6"/>
      <w:bookmarkEnd w:id="7"/>
      <w:bookmarkEnd w:id="8"/>
      <w:r w:rsidRPr="000208F5">
        <w:t>1.2</w:t>
      </w:r>
      <w:r w:rsidR="000208F5">
        <w:t xml:space="preserve"> </w:t>
      </w:r>
      <w:r w:rsidR="000E28A3" w:rsidRPr="000208F5">
        <w:t>风险物质</w:t>
      </w:r>
      <w:bookmarkEnd w:id="9"/>
    </w:p>
    <w:p w:rsidR="000D2E06" w:rsidRDefault="00F55446" w:rsidP="00F55446">
      <w:pPr>
        <w:ind w:firstLine="560"/>
        <w:sectPr w:rsidR="000D2E06" w:rsidSect="00FB250A">
          <w:headerReference w:type="default" r:id="rId16"/>
          <w:footerReference w:type="default" r:id="rId17"/>
          <w:pgSz w:w="11906" w:h="16838" w:orient="landscape"/>
          <w:pgMar w:top="1440" w:right="1559" w:bottom="1440" w:left="1559" w:header="851" w:footer="851" w:gutter="0"/>
          <w:pgNumType w:start="1"/>
          <w:cols w:space="720"/>
          <w:docGrid w:type="linesAndChars" w:linePitch="606"/>
        </w:sectPr>
      </w:pPr>
      <w:r>
        <w:rPr>
          <w:rFonts w:hint="eastAsia"/>
          <w:snapToGrid w:val="0"/>
        </w:rPr>
        <w:t>PP</w:t>
      </w:r>
      <w:r w:rsidRPr="000208F5">
        <w:rPr>
          <w:rFonts w:hint="eastAsia"/>
        </w:rPr>
        <w:t>装置区</w:t>
      </w:r>
      <w:r w:rsidRPr="000208F5">
        <w:t>涉及的主要风险物质为</w:t>
      </w:r>
      <w:r w:rsidRPr="000208F5">
        <w:rPr>
          <w:rFonts w:hint="eastAsia"/>
        </w:rPr>
        <w:t>乙烯、丙烯、</w:t>
      </w:r>
      <w:r w:rsidR="000D2E06">
        <w:rPr>
          <w:rFonts w:hint="eastAsia"/>
        </w:rPr>
        <w:t>三乙基铝</w:t>
      </w:r>
      <w:r>
        <w:rPr>
          <w:rFonts w:hint="eastAsia"/>
        </w:rPr>
        <w:t>、乙烷、丙烷、</w:t>
      </w:r>
      <w:r w:rsidRPr="00E8742D">
        <w:rPr>
          <w:rFonts w:hint="eastAsia"/>
        </w:rPr>
        <w:t>异丙醇</w:t>
      </w:r>
      <w:r>
        <w:rPr>
          <w:rFonts w:hint="eastAsia"/>
        </w:rPr>
        <w:t>等</w:t>
      </w:r>
      <w:r w:rsidRPr="000208F5">
        <w:rPr>
          <w:rFonts w:hint="eastAsia"/>
        </w:rPr>
        <w:t>。其中</w:t>
      </w:r>
      <w:r w:rsidRPr="000208F5">
        <w:t>乙烯</w:t>
      </w:r>
      <w:r w:rsidRPr="000208F5">
        <w:rPr>
          <w:rFonts w:hint="eastAsia"/>
        </w:rPr>
        <w:t>、丙烯</w:t>
      </w:r>
      <w:r w:rsidR="000D2E06">
        <w:rPr>
          <w:rFonts w:hint="eastAsia"/>
        </w:rPr>
        <w:t>、乙烷、丙烷</w:t>
      </w:r>
      <w:r w:rsidRPr="000208F5">
        <w:rPr>
          <w:rFonts w:hint="eastAsia"/>
        </w:rPr>
        <w:t>属于易燃气体，</w:t>
      </w:r>
      <w:r>
        <w:rPr>
          <w:rFonts w:hint="eastAsia"/>
        </w:rPr>
        <w:t>三乙基</w:t>
      </w:r>
      <w:proofErr w:type="gramStart"/>
      <w:r>
        <w:rPr>
          <w:rFonts w:hint="eastAsia"/>
        </w:rPr>
        <w:t>铝属于忌</w:t>
      </w:r>
      <w:proofErr w:type="gramEnd"/>
      <w:r>
        <w:rPr>
          <w:rFonts w:hint="eastAsia"/>
        </w:rPr>
        <w:t>水性，自燃</w:t>
      </w:r>
      <w:r w:rsidR="000D2E06">
        <w:rPr>
          <w:rFonts w:hint="eastAsia"/>
        </w:rPr>
        <w:t>，</w:t>
      </w:r>
      <w:r>
        <w:rPr>
          <w:rFonts w:hint="eastAsia"/>
        </w:rPr>
        <w:t>异丙醇</w:t>
      </w:r>
      <w:r w:rsidRPr="000208F5">
        <w:rPr>
          <w:rFonts w:hint="eastAsia"/>
        </w:rPr>
        <w:t>属于易燃液体。</w:t>
      </w:r>
      <w:r w:rsidR="000D2E06">
        <w:rPr>
          <w:rFonts w:hint="eastAsia"/>
        </w:rPr>
        <w:t>以上风险物质危险性识别见下表。</w:t>
      </w:r>
    </w:p>
    <w:p w:rsidR="000D2E06" w:rsidRPr="00792F10" w:rsidRDefault="000D2E06" w:rsidP="000D2E06">
      <w:pPr>
        <w:pStyle w:val="a5"/>
        <w:keepNext/>
        <w:ind w:firstLine="560"/>
        <w:rPr>
          <w:sz w:val="28"/>
        </w:rPr>
      </w:pPr>
      <w:r w:rsidRPr="00792F10">
        <w:rPr>
          <w:sz w:val="28"/>
        </w:rPr>
        <w:lastRenderedPageBreak/>
        <w:t>表</w:t>
      </w:r>
      <w:r w:rsidRPr="00792F10">
        <w:rPr>
          <w:sz w:val="28"/>
        </w:rPr>
        <w:t xml:space="preserve"> </w:t>
      </w:r>
      <w:r>
        <w:rPr>
          <w:rFonts w:hint="eastAsia"/>
          <w:sz w:val="28"/>
        </w:rPr>
        <w:t>1</w:t>
      </w:r>
      <w:r>
        <w:rPr>
          <w:sz w:val="28"/>
        </w:rPr>
        <w:noBreakHyphen/>
      </w:r>
      <w:r>
        <w:rPr>
          <w:sz w:val="28"/>
        </w:rPr>
        <w:fldChar w:fldCharType="begin"/>
      </w:r>
      <w:r>
        <w:rPr>
          <w:sz w:val="28"/>
        </w:rPr>
        <w:instrText xml:space="preserve"> SEQ </w:instrText>
      </w:r>
      <w:r>
        <w:rPr>
          <w:sz w:val="28"/>
        </w:rPr>
        <w:instrText>表</w:instrText>
      </w:r>
      <w:r>
        <w:rPr>
          <w:sz w:val="28"/>
        </w:rPr>
        <w:instrText xml:space="preserve"> \* ARABIC \s 2 </w:instrText>
      </w:r>
      <w:r>
        <w:rPr>
          <w:sz w:val="28"/>
        </w:rPr>
        <w:fldChar w:fldCharType="separate"/>
      </w:r>
      <w:r>
        <w:rPr>
          <w:noProof/>
          <w:sz w:val="28"/>
        </w:rPr>
        <w:t>1</w:t>
      </w:r>
      <w:r>
        <w:rPr>
          <w:sz w:val="28"/>
        </w:rPr>
        <w:fldChar w:fldCharType="end"/>
      </w:r>
      <w:r>
        <w:rPr>
          <w:rFonts w:hint="eastAsia"/>
          <w:sz w:val="28"/>
        </w:rPr>
        <w:t xml:space="preserve"> PP</w:t>
      </w:r>
      <w:r>
        <w:rPr>
          <w:rFonts w:hint="eastAsia"/>
          <w:sz w:val="28"/>
        </w:rPr>
        <w:t>装置</w:t>
      </w:r>
      <w:r w:rsidRPr="00792F10">
        <w:rPr>
          <w:sz w:val="28"/>
        </w:rPr>
        <w:t>相关物质的危险性及毒性资料</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440"/>
        <w:gridCol w:w="1382"/>
        <w:gridCol w:w="678"/>
        <w:gridCol w:w="951"/>
        <w:gridCol w:w="951"/>
        <w:gridCol w:w="1086"/>
        <w:gridCol w:w="678"/>
        <w:gridCol w:w="816"/>
        <w:gridCol w:w="2266"/>
        <w:gridCol w:w="1103"/>
        <w:gridCol w:w="1053"/>
        <w:gridCol w:w="1289"/>
        <w:gridCol w:w="1379"/>
      </w:tblGrid>
      <w:tr w:rsidR="000D2E06" w:rsidRPr="00792F10" w:rsidTr="000D2E06">
        <w:trPr>
          <w:trHeight w:val="397"/>
          <w:tblHeader/>
          <w:jc w:val="center"/>
        </w:trPr>
        <w:tc>
          <w:tcPr>
            <w:tcW w:w="156" w:type="pct"/>
            <w:vMerge w:val="restart"/>
            <w:tcMar>
              <w:left w:w="57" w:type="dxa"/>
              <w:right w:w="57" w:type="dxa"/>
            </w:tcMar>
            <w:vAlign w:val="center"/>
          </w:tcPr>
          <w:p w:rsidR="000D2E06" w:rsidRPr="00792F10" w:rsidRDefault="000D2E06" w:rsidP="000D2E06">
            <w:pPr>
              <w:spacing w:line="240" w:lineRule="auto"/>
              <w:ind w:firstLineChars="0" w:firstLine="0"/>
              <w:jc w:val="center"/>
              <w:rPr>
                <w:sz w:val="21"/>
                <w:szCs w:val="21"/>
              </w:rPr>
            </w:pPr>
            <w:r w:rsidRPr="00792F10">
              <w:rPr>
                <w:sz w:val="21"/>
                <w:szCs w:val="21"/>
              </w:rPr>
              <w:t>序号</w:t>
            </w:r>
          </w:p>
        </w:tc>
        <w:tc>
          <w:tcPr>
            <w:tcW w:w="491" w:type="pct"/>
            <w:vMerge w:val="restart"/>
            <w:tcMar>
              <w:left w:w="57" w:type="dxa"/>
              <w:right w:w="57" w:type="dxa"/>
            </w:tcMar>
            <w:vAlign w:val="center"/>
          </w:tcPr>
          <w:p w:rsidR="000D2E06" w:rsidRPr="00792F10" w:rsidRDefault="000D2E06" w:rsidP="000D2E06">
            <w:pPr>
              <w:spacing w:line="240" w:lineRule="auto"/>
              <w:ind w:firstLineChars="0" w:firstLine="0"/>
              <w:jc w:val="center"/>
              <w:rPr>
                <w:sz w:val="21"/>
                <w:szCs w:val="21"/>
              </w:rPr>
            </w:pPr>
            <w:r w:rsidRPr="00792F10">
              <w:rPr>
                <w:sz w:val="21"/>
                <w:szCs w:val="21"/>
              </w:rPr>
              <w:t>物质名称</w:t>
            </w:r>
          </w:p>
        </w:tc>
        <w:tc>
          <w:tcPr>
            <w:tcW w:w="241" w:type="pct"/>
            <w:vMerge w:val="restart"/>
            <w:tcMar>
              <w:left w:w="57" w:type="dxa"/>
              <w:right w:w="57" w:type="dxa"/>
            </w:tcMar>
            <w:vAlign w:val="center"/>
          </w:tcPr>
          <w:p w:rsidR="000D2E06" w:rsidRPr="00792F10" w:rsidRDefault="000D2E06" w:rsidP="000D2E06">
            <w:pPr>
              <w:spacing w:line="240" w:lineRule="auto"/>
              <w:ind w:firstLineChars="0" w:firstLine="0"/>
              <w:jc w:val="center"/>
              <w:rPr>
                <w:sz w:val="21"/>
                <w:szCs w:val="21"/>
              </w:rPr>
            </w:pPr>
            <w:r w:rsidRPr="00792F10">
              <w:rPr>
                <w:sz w:val="21"/>
                <w:szCs w:val="21"/>
              </w:rPr>
              <w:t>状态</w:t>
            </w:r>
          </w:p>
        </w:tc>
        <w:tc>
          <w:tcPr>
            <w:tcW w:w="338" w:type="pct"/>
            <w:vMerge w:val="restart"/>
            <w:tcMar>
              <w:left w:w="57" w:type="dxa"/>
              <w:right w:w="57" w:type="dxa"/>
            </w:tcMar>
            <w:vAlign w:val="center"/>
          </w:tcPr>
          <w:p w:rsidR="000D2E06" w:rsidRPr="00792F10" w:rsidRDefault="000D2E06" w:rsidP="000D2E06">
            <w:pPr>
              <w:spacing w:line="240" w:lineRule="auto"/>
              <w:ind w:firstLineChars="0" w:firstLine="0"/>
              <w:jc w:val="center"/>
              <w:rPr>
                <w:sz w:val="21"/>
                <w:szCs w:val="21"/>
              </w:rPr>
            </w:pPr>
            <w:r w:rsidRPr="00792F10">
              <w:rPr>
                <w:sz w:val="21"/>
                <w:szCs w:val="21"/>
              </w:rPr>
              <w:t>分子量</w:t>
            </w:r>
          </w:p>
        </w:tc>
        <w:tc>
          <w:tcPr>
            <w:tcW w:w="338" w:type="pct"/>
            <w:vMerge w:val="restart"/>
            <w:tcMar>
              <w:left w:w="57" w:type="dxa"/>
              <w:right w:w="57" w:type="dxa"/>
            </w:tcMar>
            <w:vAlign w:val="center"/>
          </w:tcPr>
          <w:p w:rsidR="000D2E06" w:rsidRPr="00792F10" w:rsidRDefault="000D2E06" w:rsidP="000D2E06">
            <w:pPr>
              <w:spacing w:line="240" w:lineRule="auto"/>
              <w:ind w:firstLineChars="0" w:firstLine="0"/>
              <w:jc w:val="center"/>
              <w:rPr>
                <w:sz w:val="21"/>
                <w:szCs w:val="21"/>
              </w:rPr>
            </w:pPr>
            <w:r w:rsidRPr="00792F10">
              <w:rPr>
                <w:sz w:val="21"/>
                <w:szCs w:val="21"/>
              </w:rPr>
              <w:t>闪点</w:t>
            </w:r>
          </w:p>
          <w:p w:rsidR="000D2E06" w:rsidRPr="00792F10" w:rsidRDefault="000D2E06" w:rsidP="000D2E06">
            <w:pPr>
              <w:spacing w:line="240" w:lineRule="auto"/>
              <w:ind w:firstLineChars="0" w:firstLine="0"/>
              <w:jc w:val="center"/>
              <w:rPr>
                <w:sz w:val="21"/>
                <w:szCs w:val="21"/>
              </w:rPr>
            </w:pPr>
            <w:r w:rsidRPr="00792F10">
              <w:rPr>
                <w:rFonts w:eastAsia="宋体"/>
                <w:sz w:val="21"/>
                <w:szCs w:val="21"/>
              </w:rPr>
              <w:t>℃</w:t>
            </w:r>
          </w:p>
        </w:tc>
        <w:tc>
          <w:tcPr>
            <w:tcW w:w="386" w:type="pct"/>
            <w:vMerge w:val="restart"/>
            <w:tcMar>
              <w:left w:w="57" w:type="dxa"/>
              <w:right w:w="57" w:type="dxa"/>
            </w:tcMar>
            <w:vAlign w:val="center"/>
          </w:tcPr>
          <w:p w:rsidR="000D2E06" w:rsidRPr="00792F10" w:rsidRDefault="000D2E06" w:rsidP="000D2E06">
            <w:pPr>
              <w:spacing w:line="240" w:lineRule="auto"/>
              <w:ind w:firstLineChars="0" w:firstLine="0"/>
              <w:jc w:val="center"/>
              <w:rPr>
                <w:sz w:val="21"/>
                <w:szCs w:val="21"/>
              </w:rPr>
            </w:pPr>
            <w:r w:rsidRPr="00792F10">
              <w:rPr>
                <w:sz w:val="21"/>
                <w:szCs w:val="21"/>
              </w:rPr>
              <w:t>引燃温度</w:t>
            </w:r>
          </w:p>
          <w:p w:rsidR="000D2E06" w:rsidRPr="00792F10" w:rsidRDefault="000D2E06" w:rsidP="000D2E06">
            <w:pPr>
              <w:spacing w:line="240" w:lineRule="auto"/>
              <w:ind w:firstLineChars="0" w:firstLine="0"/>
              <w:jc w:val="center"/>
              <w:rPr>
                <w:sz w:val="21"/>
                <w:szCs w:val="21"/>
              </w:rPr>
            </w:pPr>
            <w:r w:rsidRPr="00792F10">
              <w:rPr>
                <w:rFonts w:eastAsia="宋体"/>
                <w:sz w:val="21"/>
                <w:szCs w:val="21"/>
              </w:rPr>
              <w:t>℃</w:t>
            </w:r>
          </w:p>
        </w:tc>
        <w:tc>
          <w:tcPr>
            <w:tcW w:w="531" w:type="pct"/>
            <w:gridSpan w:val="2"/>
            <w:tcMar>
              <w:left w:w="57" w:type="dxa"/>
              <w:right w:w="57" w:type="dxa"/>
            </w:tcMar>
            <w:vAlign w:val="center"/>
          </w:tcPr>
          <w:p w:rsidR="000D2E06" w:rsidRPr="00792F10" w:rsidRDefault="000D2E06" w:rsidP="000D2E06">
            <w:pPr>
              <w:spacing w:line="240" w:lineRule="auto"/>
              <w:ind w:firstLineChars="0" w:firstLine="0"/>
              <w:jc w:val="center"/>
              <w:rPr>
                <w:sz w:val="21"/>
                <w:szCs w:val="21"/>
              </w:rPr>
            </w:pPr>
            <w:r w:rsidRPr="00792F10">
              <w:rPr>
                <w:sz w:val="21"/>
                <w:szCs w:val="21"/>
              </w:rPr>
              <w:t>爆炸极限</w:t>
            </w:r>
            <w:r w:rsidRPr="00792F10">
              <w:rPr>
                <w:sz w:val="21"/>
                <w:szCs w:val="21"/>
              </w:rPr>
              <w:t>V%</w:t>
            </w:r>
          </w:p>
        </w:tc>
        <w:tc>
          <w:tcPr>
            <w:tcW w:w="805" w:type="pct"/>
            <w:vMerge w:val="restart"/>
            <w:tcMar>
              <w:left w:w="57" w:type="dxa"/>
              <w:right w:w="57" w:type="dxa"/>
            </w:tcMar>
            <w:vAlign w:val="center"/>
          </w:tcPr>
          <w:p w:rsidR="000D2E06" w:rsidRPr="00792F10" w:rsidRDefault="000D2E06" w:rsidP="000D2E06">
            <w:pPr>
              <w:spacing w:line="240" w:lineRule="auto"/>
              <w:ind w:firstLineChars="0" w:firstLine="0"/>
              <w:jc w:val="center"/>
              <w:rPr>
                <w:sz w:val="21"/>
                <w:szCs w:val="21"/>
              </w:rPr>
            </w:pPr>
            <w:r w:rsidRPr="00792F10">
              <w:rPr>
                <w:sz w:val="21"/>
                <w:szCs w:val="21"/>
              </w:rPr>
              <w:t>危险性类别</w:t>
            </w:r>
          </w:p>
        </w:tc>
        <w:tc>
          <w:tcPr>
            <w:tcW w:w="392" w:type="pct"/>
            <w:vMerge w:val="restart"/>
            <w:tcMar>
              <w:left w:w="57" w:type="dxa"/>
              <w:right w:w="57" w:type="dxa"/>
            </w:tcMar>
            <w:vAlign w:val="center"/>
          </w:tcPr>
          <w:p w:rsidR="000D2E06" w:rsidRPr="00792F10" w:rsidRDefault="000D2E06" w:rsidP="000D2E06">
            <w:pPr>
              <w:spacing w:line="240" w:lineRule="auto"/>
              <w:ind w:firstLineChars="0" w:firstLine="0"/>
              <w:jc w:val="center"/>
              <w:rPr>
                <w:sz w:val="21"/>
                <w:szCs w:val="21"/>
              </w:rPr>
            </w:pPr>
            <w:r w:rsidRPr="00792F10">
              <w:rPr>
                <w:sz w:val="21"/>
                <w:szCs w:val="21"/>
              </w:rPr>
              <w:t>燃烧爆炸危险度</w:t>
            </w:r>
          </w:p>
        </w:tc>
        <w:tc>
          <w:tcPr>
            <w:tcW w:w="374" w:type="pct"/>
            <w:vMerge w:val="restart"/>
            <w:tcMar>
              <w:left w:w="57" w:type="dxa"/>
              <w:right w:w="57" w:type="dxa"/>
            </w:tcMar>
            <w:vAlign w:val="center"/>
          </w:tcPr>
          <w:p w:rsidR="000D2E06" w:rsidRPr="00792F10" w:rsidRDefault="000D2E06" w:rsidP="000D2E06">
            <w:pPr>
              <w:spacing w:line="240" w:lineRule="auto"/>
              <w:ind w:firstLineChars="0" w:firstLine="0"/>
              <w:jc w:val="center"/>
              <w:rPr>
                <w:sz w:val="21"/>
                <w:szCs w:val="21"/>
              </w:rPr>
            </w:pPr>
            <w:r w:rsidRPr="00792F10">
              <w:rPr>
                <w:sz w:val="21"/>
                <w:szCs w:val="21"/>
              </w:rPr>
              <w:t>火灾危险性分类</w:t>
            </w:r>
          </w:p>
        </w:tc>
        <w:tc>
          <w:tcPr>
            <w:tcW w:w="948" w:type="pct"/>
            <w:gridSpan w:val="2"/>
            <w:tcMar>
              <w:left w:w="57" w:type="dxa"/>
              <w:right w:w="57" w:type="dxa"/>
            </w:tcMar>
            <w:vAlign w:val="center"/>
          </w:tcPr>
          <w:p w:rsidR="000D2E06" w:rsidRPr="00792F10" w:rsidRDefault="000D2E06" w:rsidP="000D2E06">
            <w:pPr>
              <w:spacing w:line="240" w:lineRule="auto"/>
              <w:ind w:firstLineChars="0" w:firstLine="0"/>
              <w:jc w:val="center"/>
              <w:rPr>
                <w:sz w:val="21"/>
                <w:szCs w:val="21"/>
              </w:rPr>
            </w:pPr>
            <w:r w:rsidRPr="00792F10">
              <w:rPr>
                <w:sz w:val="21"/>
                <w:szCs w:val="21"/>
              </w:rPr>
              <w:t>毒性</w:t>
            </w:r>
          </w:p>
        </w:tc>
      </w:tr>
      <w:tr w:rsidR="000D2E06" w:rsidRPr="00792F10" w:rsidTr="000D2E06">
        <w:trPr>
          <w:trHeight w:val="397"/>
          <w:tblHeader/>
          <w:jc w:val="center"/>
        </w:trPr>
        <w:tc>
          <w:tcPr>
            <w:tcW w:w="156" w:type="pct"/>
            <w:vMerge/>
            <w:tcMar>
              <w:left w:w="57" w:type="dxa"/>
              <w:right w:w="57" w:type="dxa"/>
            </w:tcMar>
            <w:vAlign w:val="center"/>
          </w:tcPr>
          <w:p w:rsidR="000D2E06" w:rsidRPr="00792F10" w:rsidRDefault="000D2E06" w:rsidP="000D2E06">
            <w:pPr>
              <w:spacing w:line="240" w:lineRule="auto"/>
              <w:ind w:firstLineChars="0" w:firstLine="0"/>
              <w:jc w:val="center"/>
              <w:rPr>
                <w:sz w:val="21"/>
                <w:szCs w:val="21"/>
              </w:rPr>
            </w:pPr>
          </w:p>
        </w:tc>
        <w:tc>
          <w:tcPr>
            <w:tcW w:w="491" w:type="pct"/>
            <w:vMerge/>
            <w:tcMar>
              <w:left w:w="57" w:type="dxa"/>
              <w:right w:w="57" w:type="dxa"/>
            </w:tcMar>
            <w:vAlign w:val="center"/>
          </w:tcPr>
          <w:p w:rsidR="000D2E06" w:rsidRPr="00792F10" w:rsidRDefault="000D2E06" w:rsidP="000D2E06">
            <w:pPr>
              <w:spacing w:line="240" w:lineRule="auto"/>
              <w:ind w:firstLineChars="0" w:firstLine="0"/>
              <w:jc w:val="center"/>
              <w:rPr>
                <w:sz w:val="21"/>
                <w:szCs w:val="21"/>
              </w:rPr>
            </w:pPr>
          </w:p>
        </w:tc>
        <w:tc>
          <w:tcPr>
            <w:tcW w:w="241" w:type="pct"/>
            <w:vMerge/>
            <w:tcMar>
              <w:left w:w="57" w:type="dxa"/>
              <w:right w:w="57" w:type="dxa"/>
            </w:tcMar>
            <w:vAlign w:val="center"/>
          </w:tcPr>
          <w:p w:rsidR="000D2E06" w:rsidRPr="00792F10" w:rsidRDefault="000D2E06" w:rsidP="000D2E06">
            <w:pPr>
              <w:spacing w:line="240" w:lineRule="auto"/>
              <w:ind w:firstLineChars="0" w:firstLine="0"/>
              <w:jc w:val="center"/>
              <w:rPr>
                <w:sz w:val="21"/>
                <w:szCs w:val="21"/>
              </w:rPr>
            </w:pPr>
          </w:p>
        </w:tc>
        <w:tc>
          <w:tcPr>
            <w:tcW w:w="338" w:type="pct"/>
            <w:vMerge/>
            <w:tcMar>
              <w:left w:w="57" w:type="dxa"/>
              <w:right w:w="57" w:type="dxa"/>
            </w:tcMar>
            <w:vAlign w:val="center"/>
          </w:tcPr>
          <w:p w:rsidR="000D2E06" w:rsidRPr="00792F10" w:rsidRDefault="000D2E06" w:rsidP="000D2E06">
            <w:pPr>
              <w:spacing w:line="240" w:lineRule="auto"/>
              <w:ind w:firstLineChars="0" w:firstLine="0"/>
              <w:jc w:val="center"/>
              <w:rPr>
                <w:sz w:val="21"/>
                <w:szCs w:val="21"/>
              </w:rPr>
            </w:pPr>
          </w:p>
        </w:tc>
        <w:tc>
          <w:tcPr>
            <w:tcW w:w="338" w:type="pct"/>
            <w:vMerge/>
            <w:tcMar>
              <w:left w:w="57" w:type="dxa"/>
              <w:right w:w="57" w:type="dxa"/>
            </w:tcMar>
            <w:vAlign w:val="center"/>
          </w:tcPr>
          <w:p w:rsidR="000D2E06" w:rsidRPr="00792F10" w:rsidRDefault="000D2E06" w:rsidP="000D2E06">
            <w:pPr>
              <w:spacing w:line="240" w:lineRule="auto"/>
              <w:ind w:firstLineChars="0" w:firstLine="0"/>
              <w:jc w:val="center"/>
              <w:rPr>
                <w:sz w:val="21"/>
                <w:szCs w:val="21"/>
              </w:rPr>
            </w:pPr>
          </w:p>
        </w:tc>
        <w:tc>
          <w:tcPr>
            <w:tcW w:w="386" w:type="pct"/>
            <w:vMerge/>
            <w:tcMar>
              <w:left w:w="57" w:type="dxa"/>
              <w:right w:w="57" w:type="dxa"/>
            </w:tcMar>
            <w:vAlign w:val="center"/>
          </w:tcPr>
          <w:p w:rsidR="000D2E06" w:rsidRPr="00792F10" w:rsidRDefault="000D2E06" w:rsidP="000D2E06">
            <w:pPr>
              <w:spacing w:line="240" w:lineRule="auto"/>
              <w:ind w:firstLineChars="0" w:firstLine="0"/>
              <w:jc w:val="center"/>
              <w:rPr>
                <w:sz w:val="21"/>
                <w:szCs w:val="21"/>
              </w:rPr>
            </w:pPr>
          </w:p>
        </w:tc>
        <w:tc>
          <w:tcPr>
            <w:tcW w:w="241" w:type="pct"/>
            <w:tcMar>
              <w:left w:w="57" w:type="dxa"/>
              <w:right w:w="57" w:type="dxa"/>
            </w:tcMar>
            <w:vAlign w:val="center"/>
          </w:tcPr>
          <w:p w:rsidR="000D2E06" w:rsidRPr="00792F10" w:rsidRDefault="000D2E06" w:rsidP="000D2E06">
            <w:pPr>
              <w:spacing w:line="240" w:lineRule="auto"/>
              <w:ind w:firstLineChars="0" w:firstLine="0"/>
              <w:jc w:val="center"/>
              <w:rPr>
                <w:sz w:val="21"/>
                <w:szCs w:val="21"/>
              </w:rPr>
            </w:pPr>
            <w:r w:rsidRPr="00792F10">
              <w:rPr>
                <w:sz w:val="21"/>
                <w:szCs w:val="21"/>
              </w:rPr>
              <w:t>下限</w:t>
            </w:r>
          </w:p>
        </w:tc>
        <w:tc>
          <w:tcPr>
            <w:tcW w:w="290" w:type="pct"/>
            <w:tcMar>
              <w:left w:w="57" w:type="dxa"/>
              <w:right w:w="57" w:type="dxa"/>
            </w:tcMar>
            <w:vAlign w:val="center"/>
          </w:tcPr>
          <w:p w:rsidR="000D2E06" w:rsidRPr="00792F10" w:rsidRDefault="000D2E06" w:rsidP="000D2E06">
            <w:pPr>
              <w:spacing w:line="240" w:lineRule="auto"/>
              <w:ind w:firstLineChars="0" w:firstLine="0"/>
              <w:jc w:val="center"/>
              <w:rPr>
                <w:sz w:val="21"/>
                <w:szCs w:val="21"/>
              </w:rPr>
            </w:pPr>
            <w:r w:rsidRPr="00792F10">
              <w:rPr>
                <w:sz w:val="21"/>
                <w:szCs w:val="21"/>
              </w:rPr>
              <w:t>上限</w:t>
            </w:r>
          </w:p>
        </w:tc>
        <w:tc>
          <w:tcPr>
            <w:tcW w:w="805" w:type="pct"/>
            <w:vMerge/>
            <w:tcMar>
              <w:left w:w="57" w:type="dxa"/>
              <w:right w:w="57" w:type="dxa"/>
            </w:tcMar>
            <w:vAlign w:val="center"/>
          </w:tcPr>
          <w:p w:rsidR="000D2E06" w:rsidRPr="00792F10" w:rsidRDefault="000D2E06" w:rsidP="000D2E06">
            <w:pPr>
              <w:spacing w:line="240" w:lineRule="auto"/>
              <w:ind w:firstLineChars="0" w:firstLine="0"/>
              <w:jc w:val="center"/>
              <w:rPr>
                <w:sz w:val="21"/>
                <w:szCs w:val="21"/>
              </w:rPr>
            </w:pPr>
          </w:p>
        </w:tc>
        <w:tc>
          <w:tcPr>
            <w:tcW w:w="392" w:type="pct"/>
            <w:vMerge/>
            <w:tcMar>
              <w:left w:w="57" w:type="dxa"/>
              <w:right w:w="57" w:type="dxa"/>
            </w:tcMar>
            <w:vAlign w:val="center"/>
          </w:tcPr>
          <w:p w:rsidR="000D2E06" w:rsidRPr="00792F10" w:rsidRDefault="000D2E06" w:rsidP="000D2E06">
            <w:pPr>
              <w:spacing w:line="240" w:lineRule="auto"/>
              <w:ind w:firstLineChars="0" w:firstLine="0"/>
              <w:jc w:val="center"/>
              <w:rPr>
                <w:sz w:val="21"/>
                <w:szCs w:val="21"/>
              </w:rPr>
            </w:pPr>
          </w:p>
        </w:tc>
        <w:tc>
          <w:tcPr>
            <w:tcW w:w="374" w:type="pct"/>
            <w:vMerge/>
            <w:tcMar>
              <w:left w:w="57" w:type="dxa"/>
              <w:right w:w="57" w:type="dxa"/>
            </w:tcMar>
            <w:vAlign w:val="center"/>
          </w:tcPr>
          <w:p w:rsidR="000D2E06" w:rsidRPr="00792F10" w:rsidRDefault="000D2E06" w:rsidP="000D2E06">
            <w:pPr>
              <w:spacing w:line="240" w:lineRule="auto"/>
              <w:ind w:firstLineChars="0" w:firstLine="0"/>
              <w:jc w:val="center"/>
              <w:rPr>
                <w:sz w:val="21"/>
                <w:szCs w:val="21"/>
              </w:rPr>
            </w:pPr>
          </w:p>
        </w:tc>
        <w:tc>
          <w:tcPr>
            <w:tcW w:w="458" w:type="pct"/>
            <w:tcMar>
              <w:left w:w="57" w:type="dxa"/>
              <w:right w:w="57" w:type="dxa"/>
            </w:tcMar>
            <w:vAlign w:val="center"/>
          </w:tcPr>
          <w:p w:rsidR="000D2E06" w:rsidRPr="00792F10" w:rsidRDefault="000D2E06" w:rsidP="000D2E06">
            <w:pPr>
              <w:spacing w:line="240" w:lineRule="auto"/>
              <w:ind w:firstLineChars="0" w:firstLine="0"/>
              <w:jc w:val="center"/>
              <w:rPr>
                <w:sz w:val="21"/>
                <w:szCs w:val="21"/>
              </w:rPr>
            </w:pPr>
            <w:r w:rsidRPr="00792F10">
              <w:rPr>
                <w:sz w:val="21"/>
                <w:szCs w:val="21"/>
              </w:rPr>
              <w:t>LD</w:t>
            </w:r>
            <w:r w:rsidRPr="00792F10">
              <w:rPr>
                <w:sz w:val="21"/>
                <w:szCs w:val="21"/>
                <w:vertAlign w:val="subscript"/>
              </w:rPr>
              <w:t>50</w:t>
            </w:r>
            <w:r w:rsidRPr="00792F10">
              <w:rPr>
                <w:sz w:val="21"/>
                <w:szCs w:val="21"/>
              </w:rPr>
              <w:t xml:space="preserve"> mg/kg</w:t>
            </w:r>
          </w:p>
        </w:tc>
        <w:tc>
          <w:tcPr>
            <w:tcW w:w="490" w:type="pct"/>
            <w:tcMar>
              <w:left w:w="57" w:type="dxa"/>
              <w:right w:w="57" w:type="dxa"/>
            </w:tcMar>
            <w:vAlign w:val="center"/>
          </w:tcPr>
          <w:p w:rsidR="000D2E06" w:rsidRPr="00792F10" w:rsidRDefault="000D2E06" w:rsidP="000D2E06">
            <w:pPr>
              <w:spacing w:line="240" w:lineRule="auto"/>
              <w:ind w:firstLineChars="0" w:firstLine="0"/>
              <w:jc w:val="center"/>
              <w:rPr>
                <w:sz w:val="21"/>
                <w:szCs w:val="21"/>
              </w:rPr>
            </w:pPr>
            <w:r w:rsidRPr="00792F10">
              <w:rPr>
                <w:sz w:val="21"/>
                <w:szCs w:val="21"/>
              </w:rPr>
              <w:t>LC</w:t>
            </w:r>
            <w:r w:rsidRPr="00792F10">
              <w:rPr>
                <w:sz w:val="21"/>
                <w:szCs w:val="21"/>
                <w:vertAlign w:val="subscript"/>
              </w:rPr>
              <w:t>50</w:t>
            </w:r>
            <w:r w:rsidRPr="00792F10">
              <w:rPr>
                <w:sz w:val="21"/>
                <w:szCs w:val="21"/>
              </w:rPr>
              <w:t xml:space="preserve"> mg/m</w:t>
            </w:r>
            <w:r w:rsidRPr="00792F10">
              <w:rPr>
                <w:sz w:val="21"/>
                <w:szCs w:val="21"/>
                <w:vertAlign w:val="superscript"/>
              </w:rPr>
              <w:t>3</w:t>
            </w:r>
          </w:p>
        </w:tc>
      </w:tr>
      <w:tr w:rsidR="000D2E06" w:rsidRPr="00792F10" w:rsidTr="000D2E06">
        <w:trPr>
          <w:trHeight w:val="397"/>
          <w:jc w:val="center"/>
        </w:trPr>
        <w:tc>
          <w:tcPr>
            <w:tcW w:w="156" w:type="pct"/>
            <w:tcMar>
              <w:left w:w="57" w:type="dxa"/>
              <w:right w:w="57" w:type="dxa"/>
            </w:tcMar>
            <w:vAlign w:val="center"/>
          </w:tcPr>
          <w:p w:rsidR="000D2E06" w:rsidRPr="000D2E06" w:rsidRDefault="000D2E06" w:rsidP="000D2E06">
            <w:pPr>
              <w:pStyle w:val="af8"/>
              <w:numPr>
                <w:ilvl w:val="0"/>
                <w:numId w:val="11"/>
              </w:numPr>
              <w:spacing w:line="240" w:lineRule="auto"/>
              <w:ind w:firstLineChars="0"/>
              <w:jc w:val="center"/>
              <w:rPr>
                <w:sz w:val="21"/>
                <w:szCs w:val="21"/>
              </w:rPr>
            </w:pPr>
          </w:p>
        </w:tc>
        <w:tc>
          <w:tcPr>
            <w:tcW w:w="491" w:type="pct"/>
            <w:tcMar>
              <w:left w:w="57" w:type="dxa"/>
              <w:right w:w="57" w:type="dxa"/>
            </w:tcMar>
            <w:vAlign w:val="center"/>
          </w:tcPr>
          <w:p w:rsidR="000D2E06" w:rsidRPr="00792F10" w:rsidRDefault="000D2E06" w:rsidP="000D2E06">
            <w:pPr>
              <w:spacing w:line="240" w:lineRule="auto"/>
              <w:ind w:firstLineChars="0" w:firstLine="0"/>
              <w:jc w:val="center"/>
              <w:rPr>
                <w:sz w:val="21"/>
                <w:szCs w:val="21"/>
              </w:rPr>
            </w:pPr>
            <w:r w:rsidRPr="00792F10">
              <w:rPr>
                <w:sz w:val="21"/>
                <w:szCs w:val="21"/>
              </w:rPr>
              <w:t>乙烯</w:t>
            </w:r>
          </w:p>
        </w:tc>
        <w:tc>
          <w:tcPr>
            <w:tcW w:w="241" w:type="pct"/>
            <w:tcMar>
              <w:left w:w="57" w:type="dxa"/>
              <w:right w:w="57" w:type="dxa"/>
            </w:tcMar>
            <w:vAlign w:val="center"/>
          </w:tcPr>
          <w:p w:rsidR="000D2E06" w:rsidRPr="00792F10" w:rsidRDefault="000D2E06" w:rsidP="000D2E06">
            <w:pPr>
              <w:spacing w:line="240" w:lineRule="auto"/>
              <w:ind w:firstLineChars="0" w:firstLine="0"/>
              <w:jc w:val="center"/>
              <w:rPr>
                <w:sz w:val="21"/>
                <w:szCs w:val="21"/>
              </w:rPr>
            </w:pPr>
            <w:r w:rsidRPr="00792F10">
              <w:rPr>
                <w:sz w:val="21"/>
                <w:szCs w:val="21"/>
              </w:rPr>
              <w:t>气</w:t>
            </w:r>
          </w:p>
        </w:tc>
        <w:tc>
          <w:tcPr>
            <w:tcW w:w="338" w:type="pct"/>
            <w:tcMar>
              <w:left w:w="57" w:type="dxa"/>
              <w:right w:w="57" w:type="dxa"/>
            </w:tcMar>
            <w:vAlign w:val="center"/>
          </w:tcPr>
          <w:p w:rsidR="000D2E06" w:rsidRPr="00792F10" w:rsidRDefault="000D2E06" w:rsidP="000D2E06">
            <w:pPr>
              <w:spacing w:line="240" w:lineRule="auto"/>
              <w:ind w:firstLineChars="0" w:firstLine="0"/>
              <w:jc w:val="center"/>
              <w:rPr>
                <w:sz w:val="21"/>
                <w:szCs w:val="21"/>
              </w:rPr>
            </w:pPr>
            <w:r w:rsidRPr="00792F10">
              <w:rPr>
                <w:sz w:val="21"/>
                <w:szCs w:val="21"/>
              </w:rPr>
              <w:t>28.05</w:t>
            </w:r>
          </w:p>
        </w:tc>
        <w:tc>
          <w:tcPr>
            <w:tcW w:w="338" w:type="pct"/>
            <w:tcMar>
              <w:left w:w="57" w:type="dxa"/>
              <w:right w:w="57" w:type="dxa"/>
            </w:tcMar>
            <w:vAlign w:val="center"/>
          </w:tcPr>
          <w:p w:rsidR="000D2E06" w:rsidRPr="00792F10" w:rsidRDefault="000D2E06" w:rsidP="000D2E06">
            <w:pPr>
              <w:spacing w:line="240" w:lineRule="auto"/>
              <w:ind w:firstLineChars="0" w:firstLine="0"/>
              <w:jc w:val="center"/>
              <w:rPr>
                <w:sz w:val="21"/>
                <w:szCs w:val="21"/>
              </w:rPr>
            </w:pPr>
            <w:r w:rsidRPr="00792F10">
              <w:rPr>
                <w:sz w:val="21"/>
                <w:szCs w:val="21"/>
              </w:rPr>
              <w:t>-136</w:t>
            </w:r>
          </w:p>
        </w:tc>
        <w:tc>
          <w:tcPr>
            <w:tcW w:w="386" w:type="pct"/>
            <w:tcMar>
              <w:left w:w="57" w:type="dxa"/>
              <w:right w:w="57" w:type="dxa"/>
            </w:tcMar>
            <w:vAlign w:val="center"/>
          </w:tcPr>
          <w:p w:rsidR="000D2E06" w:rsidRPr="00792F10" w:rsidRDefault="000D2E06" w:rsidP="000D2E06">
            <w:pPr>
              <w:spacing w:line="240" w:lineRule="auto"/>
              <w:ind w:firstLineChars="0" w:firstLine="0"/>
              <w:jc w:val="center"/>
              <w:rPr>
                <w:sz w:val="21"/>
                <w:szCs w:val="21"/>
              </w:rPr>
            </w:pPr>
            <w:r w:rsidRPr="00792F10">
              <w:rPr>
                <w:sz w:val="21"/>
                <w:szCs w:val="21"/>
              </w:rPr>
              <w:t>425</w:t>
            </w:r>
          </w:p>
        </w:tc>
        <w:tc>
          <w:tcPr>
            <w:tcW w:w="241" w:type="pct"/>
            <w:tcMar>
              <w:left w:w="57" w:type="dxa"/>
              <w:right w:w="57" w:type="dxa"/>
            </w:tcMar>
            <w:vAlign w:val="center"/>
          </w:tcPr>
          <w:p w:rsidR="000D2E06" w:rsidRPr="00792F10" w:rsidRDefault="000D2E06" w:rsidP="000D2E06">
            <w:pPr>
              <w:spacing w:line="240" w:lineRule="auto"/>
              <w:ind w:firstLineChars="0" w:firstLine="0"/>
              <w:jc w:val="center"/>
              <w:rPr>
                <w:sz w:val="21"/>
                <w:szCs w:val="21"/>
              </w:rPr>
            </w:pPr>
            <w:r w:rsidRPr="00792F10">
              <w:rPr>
                <w:sz w:val="21"/>
                <w:szCs w:val="21"/>
              </w:rPr>
              <w:t>2.7</w:t>
            </w:r>
          </w:p>
        </w:tc>
        <w:tc>
          <w:tcPr>
            <w:tcW w:w="290" w:type="pct"/>
            <w:tcMar>
              <w:left w:w="57" w:type="dxa"/>
              <w:right w:w="57" w:type="dxa"/>
            </w:tcMar>
            <w:vAlign w:val="center"/>
          </w:tcPr>
          <w:p w:rsidR="000D2E06" w:rsidRPr="00792F10" w:rsidRDefault="000D2E06" w:rsidP="000D2E06">
            <w:pPr>
              <w:spacing w:line="240" w:lineRule="auto"/>
              <w:ind w:firstLineChars="0" w:firstLine="0"/>
              <w:jc w:val="center"/>
              <w:rPr>
                <w:sz w:val="21"/>
                <w:szCs w:val="21"/>
              </w:rPr>
            </w:pPr>
            <w:r w:rsidRPr="00792F10">
              <w:rPr>
                <w:sz w:val="21"/>
                <w:szCs w:val="21"/>
              </w:rPr>
              <w:t>36</w:t>
            </w:r>
          </w:p>
        </w:tc>
        <w:tc>
          <w:tcPr>
            <w:tcW w:w="805" w:type="pct"/>
            <w:tcMar>
              <w:left w:w="57" w:type="dxa"/>
              <w:right w:w="57" w:type="dxa"/>
            </w:tcMar>
            <w:vAlign w:val="center"/>
          </w:tcPr>
          <w:p w:rsidR="000D2E06" w:rsidRPr="00792F10" w:rsidRDefault="000D2E06" w:rsidP="000D2E06">
            <w:pPr>
              <w:spacing w:line="240" w:lineRule="auto"/>
              <w:ind w:firstLineChars="0" w:firstLine="0"/>
              <w:jc w:val="center"/>
              <w:rPr>
                <w:sz w:val="21"/>
                <w:szCs w:val="21"/>
              </w:rPr>
            </w:pPr>
            <w:r w:rsidRPr="00792F10">
              <w:rPr>
                <w:sz w:val="21"/>
                <w:szCs w:val="21"/>
              </w:rPr>
              <w:t>第</w:t>
            </w:r>
            <w:r w:rsidRPr="00792F10">
              <w:rPr>
                <w:sz w:val="21"/>
                <w:szCs w:val="21"/>
              </w:rPr>
              <w:t>2.1</w:t>
            </w:r>
            <w:r w:rsidRPr="00792F10">
              <w:rPr>
                <w:sz w:val="21"/>
                <w:szCs w:val="21"/>
              </w:rPr>
              <w:t>类易燃气体</w:t>
            </w:r>
          </w:p>
        </w:tc>
        <w:tc>
          <w:tcPr>
            <w:tcW w:w="392" w:type="pct"/>
            <w:tcMar>
              <w:left w:w="57" w:type="dxa"/>
              <w:right w:w="57" w:type="dxa"/>
            </w:tcMar>
            <w:vAlign w:val="center"/>
          </w:tcPr>
          <w:p w:rsidR="000D2E06" w:rsidRPr="00792F10" w:rsidRDefault="000D2E06" w:rsidP="000D2E06">
            <w:pPr>
              <w:spacing w:line="240" w:lineRule="auto"/>
              <w:ind w:firstLineChars="0" w:firstLine="0"/>
              <w:jc w:val="center"/>
              <w:rPr>
                <w:sz w:val="21"/>
                <w:szCs w:val="21"/>
              </w:rPr>
            </w:pPr>
            <w:r w:rsidRPr="00792F10">
              <w:rPr>
                <w:sz w:val="21"/>
                <w:szCs w:val="21"/>
              </w:rPr>
              <w:t>12.3</w:t>
            </w:r>
          </w:p>
        </w:tc>
        <w:tc>
          <w:tcPr>
            <w:tcW w:w="374" w:type="pct"/>
            <w:tcMar>
              <w:left w:w="57" w:type="dxa"/>
              <w:right w:w="57" w:type="dxa"/>
            </w:tcMar>
            <w:vAlign w:val="center"/>
          </w:tcPr>
          <w:p w:rsidR="000D2E06" w:rsidRPr="00792F10" w:rsidRDefault="000D2E06" w:rsidP="000D2E06">
            <w:pPr>
              <w:spacing w:line="240" w:lineRule="auto"/>
              <w:ind w:firstLineChars="0" w:firstLine="0"/>
              <w:jc w:val="center"/>
              <w:rPr>
                <w:sz w:val="21"/>
                <w:szCs w:val="21"/>
              </w:rPr>
            </w:pPr>
            <w:r w:rsidRPr="00792F10">
              <w:rPr>
                <w:sz w:val="21"/>
                <w:szCs w:val="21"/>
              </w:rPr>
              <w:t>甲</w:t>
            </w:r>
          </w:p>
        </w:tc>
        <w:tc>
          <w:tcPr>
            <w:tcW w:w="458" w:type="pct"/>
            <w:tcMar>
              <w:left w:w="57" w:type="dxa"/>
              <w:right w:w="57" w:type="dxa"/>
            </w:tcMar>
            <w:vAlign w:val="center"/>
          </w:tcPr>
          <w:p w:rsidR="000D2E06" w:rsidRPr="00792F10" w:rsidRDefault="000D2E06" w:rsidP="000D2E06">
            <w:pPr>
              <w:spacing w:line="240" w:lineRule="auto"/>
              <w:ind w:firstLineChars="0" w:firstLine="0"/>
              <w:jc w:val="center"/>
              <w:rPr>
                <w:sz w:val="21"/>
                <w:szCs w:val="21"/>
              </w:rPr>
            </w:pPr>
            <w:r w:rsidRPr="00792F10">
              <w:rPr>
                <w:sz w:val="21"/>
                <w:szCs w:val="21"/>
              </w:rPr>
              <w:t>/</w:t>
            </w:r>
          </w:p>
        </w:tc>
        <w:tc>
          <w:tcPr>
            <w:tcW w:w="490" w:type="pct"/>
            <w:tcMar>
              <w:left w:w="57" w:type="dxa"/>
              <w:right w:w="57" w:type="dxa"/>
            </w:tcMar>
            <w:vAlign w:val="center"/>
          </w:tcPr>
          <w:p w:rsidR="000D2E06" w:rsidRPr="00792F10" w:rsidRDefault="000D2E06" w:rsidP="000D2E06">
            <w:pPr>
              <w:spacing w:line="240" w:lineRule="auto"/>
              <w:ind w:firstLineChars="0" w:firstLine="0"/>
              <w:jc w:val="center"/>
              <w:rPr>
                <w:sz w:val="21"/>
                <w:szCs w:val="21"/>
              </w:rPr>
            </w:pPr>
            <w:r w:rsidRPr="00792F10">
              <w:rPr>
                <w:sz w:val="21"/>
                <w:szCs w:val="21"/>
              </w:rPr>
              <w:t>95ppm</w:t>
            </w:r>
          </w:p>
        </w:tc>
      </w:tr>
      <w:tr w:rsidR="000D2E06" w:rsidRPr="00792F10" w:rsidTr="000D2E06">
        <w:trPr>
          <w:trHeight w:val="397"/>
          <w:jc w:val="center"/>
        </w:trPr>
        <w:tc>
          <w:tcPr>
            <w:tcW w:w="156" w:type="pct"/>
            <w:tcMar>
              <w:left w:w="57" w:type="dxa"/>
              <w:right w:w="57" w:type="dxa"/>
            </w:tcMar>
            <w:vAlign w:val="center"/>
          </w:tcPr>
          <w:p w:rsidR="000D2E06" w:rsidRPr="000D2E06" w:rsidRDefault="000D2E06" w:rsidP="000D2E06">
            <w:pPr>
              <w:pStyle w:val="af8"/>
              <w:numPr>
                <w:ilvl w:val="0"/>
                <w:numId w:val="11"/>
              </w:numPr>
              <w:spacing w:line="240" w:lineRule="auto"/>
              <w:ind w:firstLineChars="0"/>
              <w:jc w:val="center"/>
              <w:rPr>
                <w:sz w:val="21"/>
                <w:szCs w:val="21"/>
              </w:rPr>
            </w:pPr>
          </w:p>
        </w:tc>
        <w:tc>
          <w:tcPr>
            <w:tcW w:w="491" w:type="pct"/>
            <w:tcMar>
              <w:left w:w="57" w:type="dxa"/>
              <w:right w:w="57" w:type="dxa"/>
            </w:tcMar>
            <w:vAlign w:val="center"/>
          </w:tcPr>
          <w:p w:rsidR="000D2E06" w:rsidRPr="00792F10" w:rsidRDefault="000D2E06" w:rsidP="000D2E06">
            <w:pPr>
              <w:spacing w:line="240" w:lineRule="auto"/>
              <w:ind w:firstLineChars="0" w:firstLine="0"/>
              <w:jc w:val="center"/>
              <w:rPr>
                <w:sz w:val="21"/>
                <w:szCs w:val="21"/>
              </w:rPr>
            </w:pPr>
            <w:r w:rsidRPr="00792F10">
              <w:rPr>
                <w:sz w:val="21"/>
                <w:szCs w:val="21"/>
              </w:rPr>
              <w:t>丙烷</w:t>
            </w:r>
          </w:p>
        </w:tc>
        <w:tc>
          <w:tcPr>
            <w:tcW w:w="241" w:type="pct"/>
            <w:tcMar>
              <w:left w:w="57" w:type="dxa"/>
              <w:right w:w="57" w:type="dxa"/>
            </w:tcMar>
            <w:vAlign w:val="center"/>
          </w:tcPr>
          <w:p w:rsidR="000D2E06" w:rsidRPr="00792F10" w:rsidRDefault="000D2E06" w:rsidP="000D2E06">
            <w:pPr>
              <w:spacing w:line="240" w:lineRule="auto"/>
              <w:ind w:firstLineChars="0" w:firstLine="0"/>
              <w:jc w:val="center"/>
              <w:rPr>
                <w:sz w:val="21"/>
                <w:szCs w:val="21"/>
              </w:rPr>
            </w:pPr>
            <w:r w:rsidRPr="00792F10">
              <w:rPr>
                <w:sz w:val="21"/>
                <w:szCs w:val="21"/>
              </w:rPr>
              <w:t>气</w:t>
            </w:r>
          </w:p>
        </w:tc>
        <w:tc>
          <w:tcPr>
            <w:tcW w:w="338" w:type="pct"/>
            <w:tcMar>
              <w:left w:w="57" w:type="dxa"/>
              <w:right w:w="57" w:type="dxa"/>
            </w:tcMar>
            <w:vAlign w:val="center"/>
          </w:tcPr>
          <w:p w:rsidR="000D2E06" w:rsidRPr="00792F10" w:rsidRDefault="000D2E06" w:rsidP="000D2E06">
            <w:pPr>
              <w:spacing w:line="240" w:lineRule="auto"/>
              <w:ind w:firstLineChars="0" w:firstLine="0"/>
              <w:jc w:val="center"/>
              <w:rPr>
                <w:sz w:val="21"/>
                <w:szCs w:val="21"/>
              </w:rPr>
            </w:pPr>
            <w:r w:rsidRPr="00792F10">
              <w:rPr>
                <w:sz w:val="21"/>
                <w:szCs w:val="21"/>
              </w:rPr>
              <w:t>44.10</w:t>
            </w:r>
          </w:p>
        </w:tc>
        <w:tc>
          <w:tcPr>
            <w:tcW w:w="338" w:type="pct"/>
            <w:tcMar>
              <w:left w:w="57" w:type="dxa"/>
              <w:right w:w="57" w:type="dxa"/>
            </w:tcMar>
            <w:vAlign w:val="center"/>
          </w:tcPr>
          <w:p w:rsidR="000D2E06" w:rsidRPr="00792F10" w:rsidRDefault="000D2E06" w:rsidP="000D2E06">
            <w:pPr>
              <w:spacing w:line="240" w:lineRule="auto"/>
              <w:ind w:firstLineChars="0" w:firstLine="0"/>
              <w:jc w:val="center"/>
              <w:rPr>
                <w:sz w:val="21"/>
                <w:szCs w:val="21"/>
              </w:rPr>
            </w:pPr>
            <w:r w:rsidRPr="00792F10">
              <w:rPr>
                <w:sz w:val="21"/>
                <w:szCs w:val="21"/>
              </w:rPr>
              <w:t>-104</w:t>
            </w:r>
          </w:p>
        </w:tc>
        <w:tc>
          <w:tcPr>
            <w:tcW w:w="386" w:type="pct"/>
            <w:tcMar>
              <w:left w:w="57" w:type="dxa"/>
              <w:right w:w="57" w:type="dxa"/>
            </w:tcMar>
            <w:vAlign w:val="center"/>
          </w:tcPr>
          <w:p w:rsidR="000D2E06" w:rsidRPr="00792F10" w:rsidRDefault="000D2E06" w:rsidP="000D2E06">
            <w:pPr>
              <w:spacing w:line="240" w:lineRule="auto"/>
              <w:ind w:firstLineChars="0" w:firstLine="0"/>
              <w:jc w:val="center"/>
              <w:rPr>
                <w:sz w:val="21"/>
                <w:szCs w:val="21"/>
              </w:rPr>
            </w:pPr>
            <w:r w:rsidRPr="00792F10">
              <w:rPr>
                <w:sz w:val="21"/>
                <w:szCs w:val="21"/>
              </w:rPr>
              <w:t>450</w:t>
            </w:r>
          </w:p>
        </w:tc>
        <w:tc>
          <w:tcPr>
            <w:tcW w:w="241" w:type="pct"/>
            <w:tcMar>
              <w:left w:w="57" w:type="dxa"/>
              <w:right w:w="57" w:type="dxa"/>
            </w:tcMar>
            <w:vAlign w:val="center"/>
          </w:tcPr>
          <w:p w:rsidR="000D2E06" w:rsidRPr="00792F10" w:rsidRDefault="000D2E06" w:rsidP="000D2E06">
            <w:pPr>
              <w:spacing w:line="240" w:lineRule="auto"/>
              <w:ind w:firstLineChars="0" w:firstLine="0"/>
              <w:jc w:val="center"/>
              <w:rPr>
                <w:sz w:val="21"/>
                <w:szCs w:val="21"/>
              </w:rPr>
            </w:pPr>
            <w:r w:rsidRPr="00792F10">
              <w:rPr>
                <w:sz w:val="21"/>
                <w:szCs w:val="21"/>
              </w:rPr>
              <w:t>2.1</w:t>
            </w:r>
          </w:p>
        </w:tc>
        <w:tc>
          <w:tcPr>
            <w:tcW w:w="290" w:type="pct"/>
            <w:tcMar>
              <w:left w:w="57" w:type="dxa"/>
              <w:right w:w="57" w:type="dxa"/>
            </w:tcMar>
            <w:vAlign w:val="center"/>
          </w:tcPr>
          <w:p w:rsidR="000D2E06" w:rsidRPr="00792F10" w:rsidRDefault="000D2E06" w:rsidP="000D2E06">
            <w:pPr>
              <w:spacing w:line="240" w:lineRule="auto"/>
              <w:ind w:firstLineChars="0" w:firstLine="0"/>
              <w:jc w:val="center"/>
              <w:rPr>
                <w:sz w:val="21"/>
                <w:szCs w:val="21"/>
              </w:rPr>
            </w:pPr>
            <w:r w:rsidRPr="00792F10">
              <w:rPr>
                <w:sz w:val="21"/>
                <w:szCs w:val="21"/>
              </w:rPr>
              <w:t>9.5</w:t>
            </w:r>
          </w:p>
        </w:tc>
        <w:tc>
          <w:tcPr>
            <w:tcW w:w="805" w:type="pct"/>
            <w:tcMar>
              <w:left w:w="57" w:type="dxa"/>
              <w:right w:w="57" w:type="dxa"/>
            </w:tcMar>
            <w:vAlign w:val="center"/>
          </w:tcPr>
          <w:p w:rsidR="000D2E06" w:rsidRPr="00792F10" w:rsidRDefault="000D2E06" w:rsidP="000D2E06">
            <w:pPr>
              <w:spacing w:line="240" w:lineRule="auto"/>
              <w:ind w:firstLineChars="0" w:firstLine="0"/>
              <w:jc w:val="center"/>
              <w:rPr>
                <w:sz w:val="21"/>
                <w:szCs w:val="21"/>
              </w:rPr>
            </w:pPr>
            <w:r w:rsidRPr="00792F10">
              <w:rPr>
                <w:sz w:val="21"/>
                <w:szCs w:val="21"/>
              </w:rPr>
              <w:t>第</w:t>
            </w:r>
            <w:r w:rsidRPr="00792F10">
              <w:rPr>
                <w:sz w:val="21"/>
                <w:szCs w:val="21"/>
              </w:rPr>
              <w:t>2.1</w:t>
            </w:r>
            <w:r w:rsidRPr="00792F10">
              <w:rPr>
                <w:sz w:val="21"/>
                <w:szCs w:val="21"/>
              </w:rPr>
              <w:t>类易燃气体</w:t>
            </w:r>
          </w:p>
        </w:tc>
        <w:tc>
          <w:tcPr>
            <w:tcW w:w="392" w:type="pct"/>
            <w:tcMar>
              <w:left w:w="57" w:type="dxa"/>
              <w:right w:w="57" w:type="dxa"/>
            </w:tcMar>
            <w:vAlign w:val="center"/>
          </w:tcPr>
          <w:p w:rsidR="000D2E06" w:rsidRPr="00792F10" w:rsidRDefault="000D2E06" w:rsidP="000D2E06">
            <w:pPr>
              <w:spacing w:line="240" w:lineRule="auto"/>
              <w:ind w:firstLineChars="0" w:firstLine="0"/>
              <w:jc w:val="center"/>
              <w:rPr>
                <w:sz w:val="21"/>
                <w:szCs w:val="21"/>
              </w:rPr>
            </w:pPr>
            <w:r w:rsidRPr="00792F10">
              <w:rPr>
                <w:sz w:val="21"/>
                <w:szCs w:val="21"/>
              </w:rPr>
              <w:t>3.5</w:t>
            </w:r>
          </w:p>
        </w:tc>
        <w:tc>
          <w:tcPr>
            <w:tcW w:w="374" w:type="pct"/>
            <w:tcMar>
              <w:left w:w="57" w:type="dxa"/>
              <w:right w:w="57" w:type="dxa"/>
            </w:tcMar>
            <w:vAlign w:val="center"/>
          </w:tcPr>
          <w:p w:rsidR="000D2E06" w:rsidRPr="00792F10" w:rsidRDefault="000D2E06" w:rsidP="000D2E06">
            <w:pPr>
              <w:spacing w:line="240" w:lineRule="auto"/>
              <w:ind w:firstLineChars="0" w:firstLine="0"/>
              <w:jc w:val="center"/>
              <w:rPr>
                <w:sz w:val="21"/>
                <w:szCs w:val="21"/>
              </w:rPr>
            </w:pPr>
            <w:r w:rsidRPr="00792F10">
              <w:rPr>
                <w:sz w:val="21"/>
                <w:szCs w:val="21"/>
              </w:rPr>
              <w:t>甲</w:t>
            </w:r>
          </w:p>
        </w:tc>
        <w:tc>
          <w:tcPr>
            <w:tcW w:w="458" w:type="pct"/>
            <w:tcMar>
              <w:left w:w="57" w:type="dxa"/>
              <w:right w:w="57" w:type="dxa"/>
            </w:tcMar>
            <w:vAlign w:val="center"/>
          </w:tcPr>
          <w:p w:rsidR="000D2E06" w:rsidRPr="00792F10" w:rsidRDefault="000D2E06" w:rsidP="000D2E06">
            <w:pPr>
              <w:spacing w:line="240" w:lineRule="auto"/>
              <w:ind w:firstLineChars="0" w:firstLine="0"/>
              <w:jc w:val="center"/>
              <w:rPr>
                <w:sz w:val="21"/>
                <w:szCs w:val="21"/>
              </w:rPr>
            </w:pPr>
            <w:r w:rsidRPr="00792F10">
              <w:rPr>
                <w:sz w:val="21"/>
                <w:szCs w:val="21"/>
              </w:rPr>
              <w:t>/</w:t>
            </w:r>
          </w:p>
        </w:tc>
        <w:tc>
          <w:tcPr>
            <w:tcW w:w="490" w:type="pct"/>
            <w:tcMar>
              <w:left w:w="57" w:type="dxa"/>
              <w:right w:w="57" w:type="dxa"/>
            </w:tcMar>
            <w:vAlign w:val="center"/>
          </w:tcPr>
          <w:p w:rsidR="000D2E06" w:rsidRPr="00792F10" w:rsidRDefault="000D2E06" w:rsidP="000D2E06">
            <w:pPr>
              <w:spacing w:line="240" w:lineRule="auto"/>
              <w:ind w:firstLineChars="0" w:firstLine="0"/>
              <w:jc w:val="center"/>
              <w:rPr>
                <w:sz w:val="21"/>
                <w:szCs w:val="21"/>
              </w:rPr>
            </w:pPr>
            <w:r w:rsidRPr="00792F10">
              <w:rPr>
                <w:sz w:val="21"/>
                <w:szCs w:val="21"/>
              </w:rPr>
              <w:t>/</w:t>
            </w:r>
          </w:p>
        </w:tc>
      </w:tr>
      <w:tr w:rsidR="000D2E06" w:rsidRPr="00792F10" w:rsidTr="000D2E06">
        <w:trPr>
          <w:trHeight w:val="397"/>
          <w:jc w:val="center"/>
        </w:trPr>
        <w:tc>
          <w:tcPr>
            <w:tcW w:w="156" w:type="pct"/>
            <w:tcMar>
              <w:left w:w="57" w:type="dxa"/>
              <w:right w:w="57" w:type="dxa"/>
            </w:tcMar>
            <w:vAlign w:val="center"/>
          </w:tcPr>
          <w:p w:rsidR="000D2E06" w:rsidRPr="000D2E06" w:rsidRDefault="000D2E06" w:rsidP="000D2E06">
            <w:pPr>
              <w:pStyle w:val="af8"/>
              <w:numPr>
                <w:ilvl w:val="0"/>
                <w:numId w:val="11"/>
              </w:numPr>
              <w:spacing w:line="240" w:lineRule="auto"/>
              <w:ind w:firstLineChars="0"/>
              <w:jc w:val="center"/>
              <w:rPr>
                <w:sz w:val="21"/>
                <w:szCs w:val="21"/>
              </w:rPr>
            </w:pPr>
          </w:p>
        </w:tc>
        <w:tc>
          <w:tcPr>
            <w:tcW w:w="491" w:type="pct"/>
            <w:tcMar>
              <w:left w:w="57" w:type="dxa"/>
              <w:right w:w="57" w:type="dxa"/>
            </w:tcMar>
            <w:vAlign w:val="center"/>
          </w:tcPr>
          <w:p w:rsidR="000D2E06" w:rsidRPr="00792F10" w:rsidRDefault="000D2E06" w:rsidP="000D2E06">
            <w:pPr>
              <w:spacing w:line="240" w:lineRule="auto"/>
              <w:ind w:firstLineChars="0" w:firstLine="0"/>
              <w:jc w:val="center"/>
              <w:rPr>
                <w:sz w:val="21"/>
                <w:szCs w:val="21"/>
              </w:rPr>
            </w:pPr>
            <w:r w:rsidRPr="00792F10">
              <w:rPr>
                <w:sz w:val="21"/>
                <w:szCs w:val="21"/>
              </w:rPr>
              <w:t>丙烯</w:t>
            </w:r>
          </w:p>
        </w:tc>
        <w:tc>
          <w:tcPr>
            <w:tcW w:w="241" w:type="pct"/>
            <w:tcMar>
              <w:left w:w="57" w:type="dxa"/>
              <w:right w:w="57" w:type="dxa"/>
            </w:tcMar>
            <w:vAlign w:val="center"/>
          </w:tcPr>
          <w:p w:rsidR="000D2E06" w:rsidRPr="00792F10" w:rsidRDefault="000D2E06" w:rsidP="000D2E06">
            <w:pPr>
              <w:spacing w:line="240" w:lineRule="auto"/>
              <w:ind w:firstLineChars="0" w:firstLine="0"/>
              <w:jc w:val="center"/>
              <w:rPr>
                <w:sz w:val="21"/>
                <w:szCs w:val="21"/>
              </w:rPr>
            </w:pPr>
            <w:r w:rsidRPr="00792F10">
              <w:rPr>
                <w:sz w:val="21"/>
                <w:szCs w:val="21"/>
              </w:rPr>
              <w:t>气</w:t>
            </w:r>
          </w:p>
        </w:tc>
        <w:tc>
          <w:tcPr>
            <w:tcW w:w="338" w:type="pct"/>
            <w:tcMar>
              <w:left w:w="57" w:type="dxa"/>
              <w:right w:w="57" w:type="dxa"/>
            </w:tcMar>
            <w:vAlign w:val="center"/>
          </w:tcPr>
          <w:p w:rsidR="000D2E06" w:rsidRPr="00792F10" w:rsidRDefault="000D2E06" w:rsidP="000D2E06">
            <w:pPr>
              <w:spacing w:line="240" w:lineRule="auto"/>
              <w:ind w:firstLineChars="0" w:firstLine="0"/>
              <w:jc w:val="center"/>
              <w:rPr>
                <w:sz w:val="21"/>
                <w:szCs w:val="21"/>
              </w:rPr>
            </w:pPr>
            <w:r w:rsidRPr="00792F10">
              <w:rPr>
                <w:sz w:val="21"/>
                <w:szCs w:val="21"/>
              </w:rPr>
              <w:t>42.08</w:t>
            </w:r>
          </w:p>
        </w:tc>
        <w:tc>
          <w:tcPr>
            <w:tcW w:w="338" w:type="pct"/>
            <w:tcMar>
              <w:left w:w="57" w:type="dxa"/>
              <w:right w:w="57" w:type="dxa"/>
            </w:tcMar>
            <w:vAlign w:val="center"/>
          </w:tcPr>
          <w:p w:rsidR="000D2E06" w:rsidRPr="00792F10" w:rsidRDefault="000D2E06" w:rsidP="000D2E06">
            <w:pPr>
              <w:spacing w:line="240" w:lineRule="auto"/>
              <w:ind w:firstLineChars="0" w:firstLine="0"/>
              <w:jc w:val="center"/>
              <w:rPr>
                <w:sz w:val="21"/>
                <w:szCs w:val="21"/>
              </w:rPr>
            </w:pPr>
            <w:r w:rsidRPr="00792F10">
              <w:rPr>
                <w:sz w:val="21"/>
                <w:szCs w:val="21"/>
              </w:rPr>
              <w:t>-108</w:t>
            </w:r>
          </w:p>
        </w:tc>
        <w:tc>
          <w:tcPr>
            <w:tcW w:w="386" w:type="pct"/>
            <w:tcMar>
              <w:left w:w="57" w:type="dxa"/>
              <w:right w:w="57" w:type="dxa"/>
            </w:tcMar>
            <w:vAlign w:val="center"/>
          </w:tcPr>
          <w:p w:rsidR="000D2E06" w:rsidRPr="00792F10" w:rsidRDefault="000D2E06" w:rsidP="000D2E06">
            <w:pPr>
              <w:spacing w:line="240" w:lineRule="auto"/>
              <w:ind w:firstLineChars="0" w:firstLine="0"/>
              <w:jc w:val="center"/>
              <w:rPr>
                <w:sz w:val="21"/>
                <w:szCs w:val="21"/>
              </w:rPr>
            </w:pPr>
            <w:r w:rsidRPr="00792F10">
              <w:rPr>
                <w:sz w:val="21"/>
                <w:szCs w:val="21"/>
              </w:rPr>
              <w:t>455</w:t>
            </w:r>
          </w:p>
        </w:tc>
        <w:tc>
          <w:tcPr>
            <w:tcW w:w="241" w:type="pct"/>
            <w:tcMar>
              <w:left w:w="57" w:type="dxa"/>
              <w:right w:w="57" w:type="dxa"/>
            </w:tcMar>
            <w:vAlign w:val="center"/>
          </w:tcPr>
          <w:p w:rsidR="000D2E06" w:rsidRPr="00792F10" w:rsidRDefault="000D2E06" w:rsidP="000D2E06">
            <w:pPr>
              <w:spacing w:line="240" w:lineRule="auto"/>
              <w:ind w:firstLineChars="0" w:firstLine="0"/>
              <w:jc w:val="center"/>
              <w:rPr>
                <w:sz w:val="21"/>
                <w:szCs w:val="21"/>
              </w:rPr>
            </w:pPr>
            <w:r w:rsidRPr="00792F10">
              <w:rPr>
                <w:sz w:val="21"/>
                <w:szCs w:val="21"/>
              </w:rPr>
              <w:t>1</w:t>
            </w:r>
          </w:p>
        </w:tc>
        <w:tc>
          <w:tcPr>
            <w:tcW w:w="290" w:type="pct"/>
            <w:tcMar>
              <w:left w:w="57" w:type="dxa"/>
              <w:right w:w="57" w:type="dxa"/>
            </w:tcMar>
            <w:vAlign w:val="center"/>
          </w:tcPr>
          <w:p w:rsidR="000D2E06" w:rsidRPr="00792F10" w:rsidRDefault="000D2E06" w:rsidP="000D2E06">
            <w:pPr>
              <w:spacing w:line="240" w:lineRule="auto"/>
              <w:ind w:firstLineChars="0" w:firstLine="0"/>
              <w:jc w:val="center"/>
              <w:rPr>
                <w:sz w:val="21"/>
                <w:szCs w:val="21"/>
              </w:rPr>
            </w:pPr>
            <w:r w:rsidRPr="00792F10">
              <w:rPr>
                <w:sz w:val="21"/>
                <w:szCs w:val="21"/>
              </w:rPr>
              <w:t>15</w:t>
            </w:r>
          </w:p>
        </w:tc>
        <w:tc>
          <w:tcPr>
            <w:tcW w:w="805" w:type="pct"/>
            <w:tcMar>
              <w:left w:w="57" w:type="dxa"/>
              <w:right w:w="57" w:type="dxa"/>
            </w:tcMar>
            <w:vAlign w:val="center"/>
          </w:tcPr>
          <w:p w:rsidR="000D2E06" w:rsidRPr="00792F10" w:rsidRDefault="000D2E06" w:rsidP="000D2E06">
            <w:pPr>
              <w:spacing w:line="240" w:lineRule="auto"/>
              <w:ind w:firstLineChars="0" w:firstLine="0"/>
              <w:jc w:val="center"/>
              <w:rPr>
                <w:sz w:val="21"/>
                <w:szCs w:val="21"/>
              </w:rPr>
            </w:pPr>
            <w:r w:rsidRPr="00792F10">
              <w:rPr>
                <w:sz w:val="21"/>
                <w:szCs w:val="21"/>
              </w:rPr>
              <w:t>第</w:t>
            </w:r>
            <w:r w:rsidRPr="00792F10">
              <w:rPr>
                <w:sz w:val="21"/>
                <w:szCs w:val="21"/>
              </w:rPr>
              <w:t>2.1</w:t>
            </w:r>
            <w:r w:rsidRPr="00792F10">
              <w:rPr>
                <w:sz w:val="21"/>
                <w:szCs w:val="21"/>
              </w:rPr>
              <w:t>类易燃气体</w:t>
            </w:r>
          </w:p>
        </w:tc>
        <w:tc>
          <w:tcPr>
            <w:tcW w:w="392" w:type="pct"/>
            <w:tcMar>
              <w:left w:w="57" w:type="dxa"/>
              <w:right w:w="57" w:type="dxa"/>
            </w:tcMar>
            <w:vAlign w:val="center"/>
          </w:tcPr>
          <w:p w:rsidR="000D2E06" w:rsidRPr="00792F10" w:rsidRDefault="000D2E06" w:rsidP="000D2E06">
            <w:pPr>
              <w:spacing w:line="240" w:lineRule="auto"/>
              <w:ind w:firstLineChars="0" w:firstLine="0"/>
              <w:jc w:val="center"/>
              <w:rPr>
                <w:sz w:val="21"/>
                <w:szCs w:val="21"/>
              </w:rPr>
            </w:pPr>
            <w:r w:rsidRPr="00792F10">
              <w:rPr>
                <w:sz w:val="21"/>
                <w:szCs w:val="21"/>
              </w:rPr>
              <w:t>14.0</w:t>
            </w:r>
          </w:p>
        </w:tc>
        <w:tc>
          <w:tcPr>
            <w:tcW w:w="374" w:type="pct"/>
            <w:tcMar>
              <w:left w:w="57" w:type="dxa"/>
              <w:right w:w="57" w:type="dxa"/>
            </w:tcMar>
            <w:vAlign w:val="center"/>
          </w:tcPr>
          <w:p w:rsidR="000D2E06" w:rsidRPr="00792F10" w:rsidRDefault="000D2E06" w:rsidP="000D2E06">
            <w:pPr>
              <w:spacing w:line="240" w:lineRule="auto"/>
              <w:ind w:firstLineChars="0" w:firstLine="0"/>
              <w:jc w:val="center"/>
              <w:rPr>
                <w:sz w:val="21"/>
                <w:szCs w:val="21"/>
              </w:rPr>
            </w:pPr>
            <w:r w:rsidRPr="00792F10">
              <w:rPr>
                <w:sz w:val="21"/>
                <w:szCs w:val="21"/>
              </w:rPr>
              <w:t>甲</w:t>
            </w:r>
          </w:p>
        </w:tc>
        <w:tc>
          <w:tcPr>
            <w:tcW w:w="458" w:type="pct"/>
            <w:tcMar>
              <w:left w:w="57" w:type="dxa"/>
              <w:right w:w="57" w:type="dxa"/>
            </w:tcMar>
            <w:vAlign w:val="center"/>
          </w:tcPr>
          <w:p w:rsidR="000D2E06" w:rsidRPr="00792F10" w:rsidRDefault="000D2E06" w:rsidP="000D2E06">
            <w:pPr>
              <w:spacing w:line="240" w:lineRule="auto"/>
              <w:ind w:firstLineChars="0" w:firstLine="0"/>
              <w:jc w:val="center"/>
              <w:rPr>
                <w:sz w:val="21"/>
                <w:szCs w:val="21"/>
              </w:rPr>
            </w:pPr>
            <w:r w:rsidRPr="00792F10">
              <w:rPr>
                <w:sz w:val="21"/>
                <w:szCs w:val="21"/>
              </w:rPr>
              <w:t>/</w:t>
            </w:r>
          </w:p>
        </w:tc>
        <w:tc>
          <w:tcPr>
            <w:tcW w:w="490" w:type="pct"/>
            <w:tcMar>
              <w:left w:w="57" w:type="dxa"/>
              <w:right w:w="57" w:type="dxa"/>
            </w:tcMar>
            <w:vAlign w:val="center"/>
          </w:tcPr>
          <w:p w:rsidR="000D2E06" w:rsidRPr="00792F10" w:rsidRDefault="000D2E06" w:rsidP="000D2E06">
            <w:pPr>
              <w:spacing w:line="240" w:lineRule="auto"/>
              <w:ind w:firstLineChars="0" w:firstLine="0"/>
              <w:jc w:val="center"/>
              <w:rPr>
                <w:sz w:val="21"/>
                <w:szCs w:val="21"/>
              </w:rPr>
            </w:pPr>
            <w:r w:rsidRPr="00792F10">
              <w:rPr>
                <w:sz w:val="21"/>
                <w:szCs w:val="21"/>
              </w:rPr>
              <w:t>658000</w:t>
            </w:r>
          </w:p>
        </w:tc>
      </w:tr>
      <w:tr w:rsidR="000D2E06" w:rsidRPr="00792F10" w:rsidTr="000D2E06">
        <w:trPr>
          <w:trHeight w:val="397"/>
          <w:jc w:val="center"/>
        </w:trPr>
        <w:tc>
          <w:tcPr>
            <w:tcW w:w="156" w:type="pct"/>
            <w:tcMar>
              <w:left w:w="57" w:type="dxa"/>
              <w:right w:w="57" w:type="dxa"/>
            </w:tcMar>
            <w:vAlign w:val="center"/>
          </w:tcPr>
          <w:p w:rsidR="000D2E06" w:rsidRPr="000D2E06" w:rsidRDefault="000D2E06" w:rsidP="000D2E06">
            <w:pPr>
              <w:pStyle w:val="af8"/>
              <w:numPr>
                <w:ilvl w:val="0"/>
                <w:numId w:val="11"/>
              </w:numPr>
              <w:spacing w:line="240" w:lineRule="auto"/>
              <w:ind w:firstLineChars="0"/>
              <w:jc w:val="center"/>
              <w:rPr>
                <w:sz w:val="21"/>
                <w:szCs w:val="21"/>
              </w:rPr>
            </w:pPr>
          </w:p>
        </w:tc>
        <w:tc>
          <w:tcPr>
            <w:tcW w:w="491" w:type="pct"/>
            <w:tcMar>
              <w:left w:w="57" w:type="dxa"/>
              <w:right w:w="57" w:type="dxa"/>
            </w:tcMar>
            <w:vAlign w:val="center"/>
          </w:tcPr>
          <w:p w:rsidR="000D2E06" w:rsidRPr="00792F10" w:rsidRDefault="000D2E06" w:rsidP="000D2E06">
            <w:pPr>
              <w:spacing w:line="240" w:lineRule="auto"/>
              <w:ind w:firstLineChars="0" w:firstLine="0"/>
              <w:jc w:val="center"/>
              <w:rPr>
                <w:sz w:val="21"/>
                <w:szCs w:val="21"/>
              </w:rPr>
            </w:pPr>
            <w:r w:rsidRPr="00792F10">
              <w:rPr>
                <w:sz w:val="21"/>
                <w:szCs w:val="21"/>
              </w:rPr>
              <w:t>三乙基铝</w:t>
            </w:r>
          </w:p>
        </w:tc>
        <w:tc>
          <w:tcPr>
            <w:tcW w:w="241" w:type="pct"/>
            <w:tcMar>
              <w:left w:w="57" w:type="dxa"/>
              <w:right w:w="57" w:type="dxa"/>
            </w:tcMar>
            <w:vAlign w:val="center"/>
          </w:tcPr>
          <w:p w:rsidR="000D2E06" w:rsidRPr="00792F10" w:rsidRDefault="000D2E06" w:rsidP="000D2E06">
            <w:pPr>
              <w:spacing w:line="240" w:lineRule="auto"/>
              <w:ind w:firstLineChars="0" w:firstLine="0"/>
              <w:jc w:val="center"/>
              <w:rPr>
                <w:sz w:val="21"/>
                <w:szCs w:val="21"/>
              </w:rPr>
            </w:pPr>
            <w:r w:rsidRPr="00792F10">
              <w:rPr>
                <w:sz w:val="21"/>
                <w:szCs w:val="21"/>
              </w:rPr>
              <w:t>液</w:t>
            </w:r>
          </w:p>
        </w:tc>
        <w:tc>
          <w:tcPr>
            <w:tcW w:w="338" w:type="pct"/>
            <w:tcMar>
              <w:left w:w="57" w:type="dxa"/>
              <w:right w:w="57" w:type="dxa"/>
            </w:tcMar>
            <w:vAlign w:val="center"/>
          </w:tcPr>
          <w:p w:rsidR="000D2E06" w:rsidRPr="00792F10" w:rsidRDefault="000D2E06" w:rsidP="000D2E06">
            <w:pPr>
              <w:spacing w:line="240" w:lineRule="auto"/>
              <w:ind w:firstLineChars="0" w:firstLine="0"/>
              <w:jc w:val="center"/>
              <w:rPr>
                <w:sz w:val="21"/>
                <w:szCs w:val="21"/>
              </w:rPr>
            </w:pPr>
            <w:r w:rsidRPr="00792F10">
              <w:rPr>
                <w:sz w:val="21"/>
                <w:szCs w:val="21"/>
              </w:rPr>
              <w:t>114.16</w:t>
            </w:r>
          </w:p>
        </w:tc>
        <w:tc>
          <w:tcPr>
            <w:tcW w:w="338" w:type="pct"/>
            <w:tcMar>
              <w:left w:w="57" w:type="dxa"/>
              <w:right w:w="57" w:type="dxa"/>
            </w:tcMar>
            <w:vAlign w:val="center"/>
          </w:tcPr>
          <w:p w:rsidR="000D2E06" w:rsidRPr="00792F10" w:rsidRDefault="000D2E06" w:rsidP="000D2E06">
            <w:pPr>
              <w:spacing w:line="240" w:lineRule="auto"/>
              <w:ind w:firstLineChars="0" w:firstLine="0"/>
              <w:jc w:val="center"/>
              <w:rPr>
                <w:sz w:val="21"/>
                <w:szCs w:val="21"/>
              </w:rPr>
            </w:pPr>
            <w:r w:rsidRPr="00792F10">
              <w:rPr>
                <w:sz w:val="21"/>
                <w:szCs w:val="21"/>
              </w:rPr>
              <w:t>-52.5</w:t>
            </w:r>
          </w:p>
        </w:tc>
        <w:tc>
          <w:tcPr>
            <w:tcW w:w="386" w:type="pct"/>
            <w:tcMar>
              <w:left w:w="57" w:type="dxa"/>
              <w:right w:w="57" w:type="dxa"/>
            </w:tcMar>
            <w:vAlign w:val="center"/>
          </w:tcPr>
          <w:p w:rsidR="000D2E06" w:rsidRPr="00792F10" w:rsidRDefault="000D2E06" w:rsidP="000D2E06">
            <w:pPr>
              <w:spacing w:line="240" w:lineRule="auto"/>
              <w:ind w:firstLineChars="0" w:firstLine="0"/>
              <w:jc w:val="center"/>
              <w:rPr>
                <w:sz w:val="21"/>
                <w:szCs w:val="21"/>
              </w:rPr>
            </w:pPr>
            <w:r w:rsidRPr="00792F10">
              <w:rPr>
                <w:sz w:val="21"/>
                <w:szCs w:val="21"/>
              </w:rPr>
              <w:t>/</w:t>
            </w:r>
          </w:p>
        </w:tc>
        <w:tc>
          <w:tcPr>
            <w:tcW w:w="241" w:type="pct"/>
            <w:tcMar>
              <w:left w:w="57" w:type="dxa"/>
              <w:right w:w="57" w:type="dxa"/>
            </w:tcMar>
            <w:vAlign w:val="center"/>
          </w:tcPr>
          <w:p w:rsidR="000D2E06" w:rsidRPr="00792F10" w:rsidRDefault="000D2E06" w:rsidP="000D2E06">
            <w:pPr>
              <w:spacing w:line="240" w:lineRule="auto"/>
              <w:ind w:firstLineChars="0" w:firstLine="0"/>
              <w:jc w:val="center"/>
              <w:rPr>
                <w:sz w:val="21"/>
                <w:szCs w:val="21"/>
              </w:rPr>
            </w:pPr>
            <w:r w:rsidRPr="00792F10">
              <w:rPr>
                <w:sz w:val="21"/>
                <w:szCs w:val="21"/>
              </w:rPr>
              <w:t>/</w:t>
            </w:r>
          </w:p>
        </w:tc>
        <w:tc>
          <w:tcPr>
            <w:tcW w:w="290" w:type="pct"/>
            <w:tcMar>
              <w:left w:w="57" w:type="dxa"/>
              <w:right w:w="57" w:type="dxa"/>
            </w:tcMar>
            <w:vAlign w:val="center"/>
          </w:tcPr>
          <w:p w:rsidR="000D2E06" w:rsidRPr="00792F10" w:rsidRDefault="000D2E06" w:rsidP="000D2E06">
            <w:pPr>
              <w:spacing w:line="240" w:lineRule="auto"/>
              <w:ind w:firstLineChars="0" w:firstLine="0"/>
              <w:jc w:val="center"/>
              <w:rPr>
                <w:sz w:val="21"/>
                <w:szCs w:val="21"/>
              </w:rPr>
            </w:pPr>
            <w:r w:rsidRPr="00792F10">
              <w:rPr>
                <w:sz w:val="21"/>
                <w:szCs w:val="21"/>
              </w:rPr>
              <w:t>/</w:t>
            </w:r>
          </w:p>
        </w:tc>
        <w:tc>
          <w:tcPr>
            <w:tcW w:w="805" w:type="pct"/>
            <w:tcMar>
              <w:left w:w="57" w:type="dxa"/>
              <w:right w:w="57" w:type="dxa"/>
            </w:tcMar>
            <w:vAlign w:val="center"/>
          </w:tcPr>
          <w:p w:rsidR="000D2E06" w:rsidRPr="00792F10" w:rsidRDefault="000D2E06" w:rsidP="000D2E06">
            <w:pPr>
              <w:spacing w:line="240" w:lineRule="auto"/>
              <w:ind w:firstLineChars="0" w:firstLine="0"/>
              <w:jc w:val="center"/>
              <w:rPr>
                <w:sz w:val="21"/>
                <w:szCs w:val="21"/>
              </w:rPr>
            </w:pPr>
            <w:r w:rsidRPr="00792F10">
              <w:rPr>
                <w:sz w:val="21"/>
                <w:szCs w:val="21"/>
              </w:rPr>
              <w:t>/</w:t>
            </w:r>
          </w:p>
        </w:tc>
        <w:tc>
          <w:tcPr>
            <w:tcW w:w="392" w:type="pct"/>
            <w:tcMar>
              <w:left w:w="57" w:type="dxa"/>
              <w:right w:w="57" w:type="dxa"/>
            </w:tcMar>
            <w:vAlign w:val="center"/>
          </w:tcPr>
          <w:p w:rsidR="000D2E06" w:rsidRPr="00792F10" w:rsidRDefault="000D2E06" w:rsidP="000D2E06">
            <w:pPr>
              <w:spacing w:line="240" w:lineRule="auto"/>
              <w:ind w:firstLineChars="0" w:firstLine="0"/>
              <w:jc w:val="center"/>
              <w:rPr>
                <w:sz w:val="21"/>
                <w:szCs w:val="21"/>
              </w:rPr>
            </w:pPr>
            <w:r w:rsidRPr="00792F10">
              <w:rPr>
                <w:sz w:val="21"/>
                <w:szCs w:val="21"/>
              </w:rPr>
              <w:t>/</w:t>
            </w:r>
          </w:p>
        </w:tc>
        <w:tc>
          <w:tcPr>
            <w:tcW w:w="374" w:type="pct"/>
            <w:tcMar>
              <w:left w:w="57" w:type="dxa"/>
              <w:right w:w="57" w:type="dxa"/>
            </w:tcMar>
            <w:vAlign w:val="center"/>
          </w:tcPr>
          <w:p w:rsidR="000D2E06" w:rsidRPr="00792F10" w:rsidRDefault="000D2E06" w:rsidP="000D2E06">
            <w:pPr>
              <w:spacing w:line="240" w:lineRule="auto"/>
              <w:ind w:firstLineChars="0" w:firstLine="0"/>
              <w:jc w:val="center"/>
              <w:rPr>
                <w:sz w:val="21"/>
                <w:szCs w:val="21"/>
              </w:rPr>
            </w:pPr>
            <w:r w:rsidRPr="00792F10">
              <w:rPr>
                <w:sz w:val="21"/>
                <w:szCs w:val="21"/>
              </w:rPr>
              <w:t>甲</w:t>
            </w:r>
          </w:p>
        </w:tc>
        <w:tc>
          <w:tcPr>
            <w:tcW w:w="458" w:type="pct"/>
            <w:tcMar>
              <w:left w:w="57" w:type="dxa"/>
              <w:right w:w="57" w:type="dxa"/>
            </w:tcMar>
            <w:vAlign w:val="center"/>
          </w:tcPr>
          <w:p w:rsidR="000D2E06" w:rsidRPr="00792F10" w:rsidRDefault="000D2E06" w:rsidP="000D2E06">
            <w:pPr>
              <w:spacing w:line="240" w:lineRule="auto"/>
              <w:ind w:firstLineChars="0" w:firstLine="0"/>
              <w:jc w:val="center"/>
              <w:rPr>
                <w:sz w:val="21"/>
                <w:szCs w:val="21"/>
              </w:rPr>
            </w:pPr>
            <w:r w:rsidRPr="00792F10">
              <w:rPr>
                <w:sz w:val="21"/>
                <w:szCs w:val="21"/>
              </w:rPr>
              <w:t>/</w:t>
            </w:r>
          </w:p>
        </w:tc>
        <w:tc>
          <w:tcPr>
            <w:tcW w:w="490" w:type="pct"/>
            <w:tcMar>
              <w:left w:w="57" w:type="dxa"/>
              <w:right w:w="57" w:type="dxa"/>
            </w:tcMar>
            <w:vAlign w:val="center"/>
          </w:tcPr>
          <w:p w:rsidR="000D2E06" w:rsidRPr="00792F10" w:rsidRDefault="000D2E06" w:rsidP="000D2E06">
            <w:pPr>
              <w:spacing w:line="240" w:lineRule="auto"/>
              <w:ind w:firstLineChars="0" w:firstLine="0"/>
              <w:jc w:val="center"/>
              <w:rPr>
                <w:sz w:val="21"/>
                <w:szCs w:val="21"/>
              </w:rPr>
            </w:pPr>
            <w:r w:rsidRPr="00792F10">
              <w:rPr>
                <w:sz w:val="21"/>
                <w:szCs w:val="21"/>
              </w:rPr>
              <w:t>10mg/m</w:t>
            </w:r>
            <w:r w:rsidRPr="00792F10">
              <w:rPr>
                <w:sz w:val="21"/>
                <w:szCs w:val="21"/>
                <w:vertAlign w:val="superscript"/>
              </w:rPr>
              <w:t>3</w:t>
            </w:r>
            <w:r w:rsidRPr="00792F10">
              <w:rPr>
                <w:sz w:val="21"/>
                <w:szCs w:val="21"/>
              </w:rPr>
              <w:t>/15M</w:t>
            </w:r>
          </w:p>
        </w:tc>
      </w:tr>
      <w:tr w:rsidR="000D2E06" w:rsidRPr="00792F10" w:rsidTr="000D2E06">
        <w:trPr>
          <w:trHeight w:val="397"/>
          <w:jc w:val="center"/>
        </w:trPr>
        <w:tc>
          <w:tcPr>
            <w:tcW w:w="156" w:type="pct"/>
            <w:tcMar>
              <w:left w:w="57" w:type="dxa"/>
              <w:right w:w="57" w:type="dxa"/>
            </w:tcMar>
            <w:vAlign w:val="center"/>
          </w:tcPr>
          <w:p w:rsidR="000D2E06" w:rsidRPr="000D2E06" w:rsidRDefault="000D2E06" w:rsidP="000D2E06">
            <w:pPr>
              <w:pStyle w:val="af8"/>
              <w:numPr>
                <w:ilvl w:val="0"/>
                <w:numId w:val="11"/>
              </w:numPr>
              <w:spacing w:line="240" w:lineRule="auto"/>
              <w:ind w:firstLineChars="0"/>
              <w:jc w:val="center"/>
              <w:rPr>
                <w:sz w:val="21"/>
                <w:szCs w:val="21"/>
              </w:rPr>
            </w:pPr>
          </w:p>
        </w:tc>
        <w:tc>
          <w:tcPr>
            <w:tcW w:w="491" w:type="pct"/>
            <w:tcMar>
              <w:left w:w="57" w:type="dxa"/>
              <w:right w:w="57" w:type="dxa"/>
            </w:tcMar>
            <w:vAlign w:val="center"/>
          </w:tcPr>
          <w:p w:rsidR="000D2E06" w:rsidRPr="00792F10" w:rsidRDefault="000D2E06" w:rsidP="000D2E06">
            <w:pPr>
              <w:spacing w:line="240" w:lineRule="auto"/>
              <w:ind w:firstLineChars="0" w:firstLine="0"/>
              <w:jc w:val="center"/>
              <w:rPr>
                <w:sz w:val="21"/>
                <w:szCs w:val="21"/>
              </w:rPr>
            </w:pPr>
            <w:r w:rsidRPr="00792F10">
              <w:rPr>
                <w:sz w:val="21"/>
                <w:szCs w:val="21"/>
              </w:rPr>
              <w:t>异丙醇</w:t>
            </w:r>
          </w:p>
        </w:tc>
        <w:tc>
          <w:tcPr>
            <w:tcW w:w="241" w:type="pct"/>
            <w:tcMar>
              <w:left w:w="57" w:type="dxa"/>
              <w:right w:w="57" w:type="dxa"/>
            </w:tcMar>
            <w:vAlign w:val="center"/>
          </w:tcPr>
          <w:p w:rsidR="000D2E06" w:rsidRPr="00792F10" w:rsidRDefault="000D2E06" w:rsidP="000D2E06">
            <w:pPr>
              <w:spacing w:line="240" w:lineRule="auto"/>
              <w:ind w:firstLineChars="0" w:firstLine="0"/>
              <w:jc w:val="center"/>
              <w:rPr>
                <w:sz w:val="21"/>
                <w:szCs w:val="21"/>
              </w:rPr>
            </w:pPr>
            <w:r w:rsidRPr="00792F10">
              <w:rPr>
                <w:sz w:val="21"/>
                <w:szCs w:val="21"/>
              </w:rPr>
              <w:t>液</w:t>
            </w:r>
          </w:p>
        </w:tc>
        <w:tc>
          <w:tcPr>
            <w:tcW w:w="338" w:type="pct"/>
            <w:tcMar>
              <w:left w:w="57" w:type="dxa"/>
              <w:right w:w="57" w:type="dxa"/>
            </w:tcMar>
            <w:vAlign w:val="center"/>
          </w:tcPr>
          <w:p w:rsidR="000D2E06" w:rsidRPr="00792F10" w:rsidRDefault="000D2E06" w:rsidP="000D2E06">
            <w:pPr>
              <w:spacing w:line="240" w:lineRule="auto"/>
              <w:ind w:firstLineChars="0" w:firstLine="0"/>
              <w:jc w:val="center"/>
              <w:rPr>
                <w:sz w:val="21"/>
                <w:szCs w:val="21"/>
              </w:rPr>
            </w:pPr>
            <w:r w:rsidRPr="00792F10">
              <w:rPr>
                <w:sz w:val="21"/>
                <w:szCs w:val="21"/>
              </w:rPr>
              <w:t>60.06</w:t>
            </w:r>
          </w:p>
        </w:tc>
        <w:tc>
          <w:tcPr>
            <w:tcW w:w="338" w:type="pct"/>
            <w:tcMar>
              <w:left w:w="57" w:type="dxa"/>
              <w:right w:w="57" w:type="dxa"/>
            </w:tcMar>
            <w:vAlign w:val="center"/>
          </w:tcPr>
          <w:p w:rsidR="000D2E06" w:rsidRPr="00792F10" w:rsidRDefault="000D2E06" w:rsidP="000D2E06">
            <w:pPr>
              <w:spacing w:line="240" w:lineRule="auto"/>
              <w:ind w:firstLineChars="0" w:firstLine="0"/>
              <w:jc w:val="center"/>
              <w:rPr>
                <w:sz w:val="21"/>
                <w:szCs w:val="21"/>
              </w:rPr>
            </w:pPr>
            <w:r w:rsidRPr="00792F10">
              <w:rPr>
                <w:sz w:val="21"/>
                <w:szCs w:val="21"/>
              </w:rPr>
              <w:t>11.7</w:t>
            </w:r>
          </w:p>
        </w:tc>
        <w:tc>
          <w:tcPr>
            <w:tcW w:w="386" w:type="pct"/>
            <w:tcMar>
              <w:left w:w="57" w:type="dxa"/>
              <w:right w:w="57" w:type="dxa"/>
            </w:tcMar>
            <w:vAlign w:val="center"/>
          </w:tcPr>
          <w:p w:rsidR="000D2E06" w:rsidRPr="00792F10" w:rsidRDefault="000D2E06" w:rsidP="000D2E06">
            <w:pPr>
              <w:spacing w:line="240" w:lineRule="auto"/>
              <w:ind w:firstLineChars="0" w:firstLine="0"/>
              <w:jc w:val="center"/>
              <w:rPr>
                <w:sz w:val="21"/>
                <w:szCs w:val="21"/>
              </w:rPr>
            </w:pPr>
            <w:r w:rsidRPr="00792F10">
              <w:rPr>
                <w:sz w:val="21"/>
                <w:szCs w:val="21"/>
              </w:rPr>
              <w:t>456</w:t>
            </w:r>
          </w:p>
        </w:tc>
        <w:tc>
          <w:tcPr>
            <w:tcW w:w="241" w:type="pct"/>
            <w:tcMar>
              <w:left w:w="57" w:type="dxa"/>
              <w:right w:w="57" w:type="dxa"/>
            </w:tcMar>
            <w:vAlign w:val="center"/>
          </w:tcPr>
          <w:p w:rsidR="000D2E06" w:rsidRPr="00792F10" w:rsidRDefault="000D2E06" w:rsidP="000D2E06">
            <w:pPr>
              <w:spacing w:line="240" w:lineRule="auto"/>
              <w:ind w:firstLineChars="0" w:firstLine="0"/>
              <w:jc w:val="center"/>
              <w:rPr>
                <w:sz w:val="21"/>
                <w:szCs w:val="21"/>
              </w:rPr>
            </w:pPr>
            <w:r w:rsidRPr="00792F10">
              <w:rPr>
                <w:sz w:val="21"/>
                <w:szCs w:val="21"/>
              </w:rPr>
              <w:t>2</w:t>
            </w:r>
          </w:p>
        </w:tc>
        <w:tc>
          <w:tcPr>
            <w:tcW w:w="290" w:type="pct"/>
            <w:tcMar>
              <w:left w:w="57" w:type="dxa"/>
              <w:right w:w="57" w:type="dxa"/>
            </w:tcMar>
            <w:vAlign w:val="center"/>
          </w:tcPr>
          <w:p w:rsidR="000D2E06" w:rsidRPr="00792F10" w:rsidRDefault="000D2E06" w:rsidP="000D2E06">
            <w:pPr>
              <w:spacing w:line="240" w:lineRule="auto"/>
              <w:ind w:firstLineChars="0" w:firstLine="0"/>
              <w:jc w:val="center"/>
              <w:rPr>
                <w:sz w:val="21"/>
                <w:szCs w:val="21"/>
              </w:rPr>
            </w:pPr>
            <w:r w:rsidRPr="00792F10">
              <w:rPr>
                <w:sz w:val="21"/>
                <w:szCs w:val="21"/>
              </w:rPr>
              <w:t>12</w:t>
            </w:r>
          </w:p>
        </w:tc>
        <w:tc>
          <w:tcPr>
            <w:tcW w:w="805" w:type="pct"/>
            <w:tcMar>
              <w:left w:w="57" w:type="dxa"/>
              <w:right w:w="57" w:type="dxa"/>
            </w:tcMar>
            <w:vAlign w:val="center"/>
          </w:tcPr>
          <w:p w:rsidR="000D2E06" w:rsidRPr="00792F10" w:rsidRDefault="000D2E06" w:rsidP="000D2E06">
            <w:pPr>
              <w:spacing w:line="240" w:lineRule="auto"/>
              <w:ind w:firstLineChars="0" w:firstLine="0"/>
              <w:jc w:val="center"/>
              <w:rPr>
                <w:sz w:val="21"/>
                <w:szCs w:val="21"/>
              </w:rPr>
            </w:pPr>
            <w:r w:rsidRPr="00792F10">
              <w:rPr>
                <w:bCs/>
                <w:sz w:val="21"/>
                <w:szCs w:val="21"/>
              </w:rPr>
              <w:t>第</w:t>
            </w:r>
            <w:r w:rsidRPr="00792F10">
              <w:rPr>
                <w:bCs/>
                <w:sz w:val="21"/>
                <w:szCs w:val="21"/>
              </w:rPr>
              <w:t>3.2</w:t>
            </w:r>
            <w:r w:rsidRPr="00792F10">
              <w:rPr>
                <w:bCs/>
                <w:sz w:val="21"/>
                <w:szCs w:val="21"/>
              </w:rPr>
              <w:t>类：易燃液体</w:t>
            </w:r>
          </w:p>
        </w:tc>
        <w:tc>
          <w:tcPr>
            <w:tcW w:w="392" w:type="pct"/>
            <w:tcMar>
              <w:left w:w="57" w:type="dxa"/>
              <w:right w:w="57" w:type="dxa"/>
            </w:tcMar>
            <w:vAlign w:val="center"/>
          </w:tcPr>
          <w:p w:rsidR="000D2E06" w:rsidRPr="00792F10" w:rsidRDefault="000D2E06" w:rsidP="000D2E06">
            <w:pPr>
              <w:spacing w:line="240" w:lineRule="auto"/>
              <w:ind w:firstLineChars="0" w:firstLine="0"/>
              <w:jc w:val="center"/>
              <w:rPr>
                <w:sz w:val="21"/>
                <w:szCs w:val="21"/>
              </w:rPr>
            </w:pPr>
            <w:r w:rsidRPr="00792F10">
              <w:rPr>
                <w:sz w:val="21"/>
                <w:szCs w:val="21"/>
              </w:rPr>
              <w:t>5</w:t>
            </w:r>
          </w:p>
        </w:tc>
        <w:tc>
          <w:tcPr>
            <w:tcW w:w="374" w:type="pct"/>
            <w:tcMar>
              <w:left w:w="57" w:type="dxa"/>
              <w:right w:w="57" w:type="dxa"/>
            </w:tcMar>
            <w:vAlign w:val="center"/>
          </w:tcPr>
          <w:p w:rsidR="000D2E06" w:rsidRPr="00792F10" w:rsidRDefault="000D2E06" w:rsidP="000D2E06">
            <w:pPr>
              <w:spacing w:line="240" w:lineRule="auto"/>
              <w:ind w:firstLineChars="0" w:firstLine="0"/>
              <w:jc w:val="center"/>
              <w:rPr>
                <w:sz w:val="21"/>
                <w:szCs w:val="21"/>
              </w:rPr>
            </w:pPr>
            <w:r w:rsidRPr="00792F10">
              <w:rPr>
                <w:sz w:val="21"/>
                <w:szCs w:val="21"/>
              </w:rPr>
              <w:t>甲</w:t>
            </w:r>
          </w:p>
        </w:tc>
        <w:tc>
          <w:tcPr>
            <w:tcW w:w="458" w:type="pct"/>
            <w:tcMar>
              <w:left w:w="57" w:type="dxa"/>
              <w:right w:w="57" w:type="dxa"/>
            </w:tcMar>
            <w:vAlign w:val="center"/>
          </w:tcPr>
          <w:p w:rsidR="000D2E06" w:rsidRPr="00792F10" w:rsidRDefault="000D2E06" w:rsidP="000D2E06">
            <w:pPr>
              <w:spacing w:line="240" w:lineRule="auto"/>
              <w:ind w:firstLineChars="0" w:firstLine="0"/>
              <w:jc w:val="center"/>
              <w:rPr>
                <w:sz w:val="21"/>
                <w:szCs w:val="21"/>
              </w:rPr>
            </w:pPr>
            <w:r w:rsidRPr="00792F10">
              <w:rPr>
                <w:sz w:val="21"/>
                <w:szCs w:val="21"/>
              </w:rPr>
              <w:t>5045</w:t>
            </w:r>
          </w:p>
        </w:tc>
        <w:tc>
          <w:tcPr>
            <w:tcW w:w="490" w:type="pct"/>
            <w:tcMar>
              <w:left w:w="57" w:type="dxa"/>
              <w:right w:w="57" w:type="dxa"/>
            </w:tcMar>
            <w:vAlign w:val="center"/>
          </w:tcPr>
          <w:p w:rsidR="000D2E06" w:rsidRPr="00792F10" w:rsidRDefault="000D2E06" w:rsidP="000D2E06">
            <w:pPr>
              <w:spacing w:line="240" w:lineRule="auto"/>
              <w:ind w:firstLineChars="0" w:firstLine="0"/>
              <w:jc w:val="center"/>
              <w:rPr>
                <w:sz w:val="21"/>
                <w:szCs w:val="21"/>
              </w:rPr>
            </w:pPr>
            <w:r w:rsidRPr="00792F10">
              <w:rPr>
                <w:sz w:val="21"/>
                <w:szCs w:val="21"/>
              </w:rPr>
              <w:t>/</w:t>
            </w:r>
          </w:p>
        </w:tc>
      </w:tr>
      <w:tr w:rsidR="000D2E06" w:rsidRPr="00792F10" w:rsidTr="000D2E06">
        <w:trPr>
          <w:trHeight w:val="265"/>
          <w:jc w:val="center"/>
        </w:trPr>
        <w:tc>
          <w:tcPr>
            <w:tcW w:w="156" w:type="pct"/>
            <w:tcMar>
              <w:left w:w="57" w:type="dxa"/>
              <w:right w:w="57" w:type="dxa"/>
            </w:tcMar>
            <w:vAlign w:val="center"/>
          </w:tcPr>
          <w:p w:rsidR="000D2E06" w:rsidRPr="000D2E06" w:rsidRDefault="000D2E06" w:rsidP="000D2E06">
            <w:pPr>
              <w:pStyle w:val="af8"/>
              <w:numPr>
                <w:ilvl w:val="0"/>
                <w:numId w:val="11"/>
              </w:numPr>
              <w:spacing w:line="240" w:lineRule="auto"/>
              <w:ind w:firstLineChars="0"/>
              <w:jc w:val="center"/>
              <w:rPr>
                <w:sz w:val="21"/>
                <w:szCs w:val="21"/>
              </w:rPr>
            </w:pPr>
          </w:p>
        </w:tc>
        <w:tc>
          <w:tcPr>
            <w:tcW w:w="491" w:type="pct"/>
            <w:tcMar>
              <w:left w:w="57" w:type="dxa"/>
              <w:right w:w="57" w:type="dxa"/>
            </w:tcMar>
            <w:vAlign w:val="center"/>
          </w:tcPr>
          <w:p w:rsidR="000D2E06" w:rsidRPr="004457F3" w:rsidRDefault="000D2E06" w:rsidP="00814C08">
            <w:pPr>
              <w:pStyle w:val="af9"/>
              <w:adjustRightInd w:val="0"/>
              <w:rPr>
                <w:sz w:val="21"/>
              </w:rPr>
            </w:pPr>
            <w:r w:rsidRPr="004457F3">
              <w:rPr>
                <w:rFonts w:hint="eastAsia"/>
                <w:sz w:val="21"/>
              </w:rPr>
              <w:t>白油</w:t>
            </w:r>
          </w:p>
        </w:tc>
        <w:tc>
          <w:tcPr>
            <w:tcW w:w="241" w:type="pct"/>
            <w:tcMar>
              <w:left w:w="57" w:type="dxa"/>
              <w:right w:w="57" w:type="dxa"/>
            </w:tcMar>
            <w:vAlign w:val="center"/>
          </w:tcPr>
          <w:p w:rsidR="000D2E06" w:rsidRPr="004457F3" w:rsidRDefault="000D2E06" w:rsidP="00814C08">
            <w:pPr>
              <w:pStyle w:val="af9"/>
              <w:adjustRightInd w:val="0"/>
              <w:rPr>
                <w:sz w:val="21"/>
              </w:rPr>
            </w:pPr>
            <w:r w:rsidRPr="00792F10">
              <w:rPr>
                <w:sz w:val="21"/>
              </w:rPr>
              <w:t>液</w:t>
            </w:r>
          </w:p>
        </w:tc>
        <w:tc>
          <w:tcPr>
            <w:tcW w:w="338" w:type="pct"/>
            <w:tcMar>
              <w:left w:w="57" w:type="dxa"/>
              <w:right w:w="57" w:type="dxa"/>
            </w:tcMar>
            <w:vAlign w:val="center"/>
          </w:tcPr>
          <w:p w:rsidR="000D2E06" w:rsidRPr="004457F3" w:rsidRDefault="000D2E06" w:rsidP="00814C08">
            <w:pPr>
              <w:pStyle w:val="af9"/>
              <w:adjustRightInd w:val="0"/>
              <w:rPr>
                <w:sz w:val="21"/>
              </w:rPr>
            </w:pPr>
            <w:r>
              <w:rPr>
                <w:rFonts w:hint="eastAsia"/>
                <w:sz w:val="21"/>
              </w:rPr>
              <w:t>/</w:t>
            </w:r>
          </w:p>
        </w:tc>
        <w:tc>
          <w:tcPr>
            <w:tcW w:w="338" w:type="pct"/>
            <w:tcMar>
              <w:left w:w="57" w:type="dxa"/>
              <w:right w:w="57" w:type="dxa"/>
            </w:tcMar>
            <w:vAlign w:val="center"/>
          </w:tcPr>
          <w:p w:rsidR="000D2E06" w:rsidRPr="004457F3" w:rsidRDefault="000D2E06" w:rsidP="00814C08">
            <w:pPr>
              <w:pStyle w:val="af9"/>
              <w:adjustRightInd w:val="0"/>
              <w:rPr>
                <w:sz w:val="21"/>
              </w:rPr>
            </w:pPr>
            <w:r w:rsidRPr="004457F3">
              <w:rPr>
                <w:sz w:val="21"/>
              </w:rPr>
              <w:t>164-223</w:t>
            </w:r>
          </w:p>
        </w:tc>
        <w:tc>
          <w:tcPr>
            <w:tcW w:w="386" w:type="pct"/>
            <w:tcMar>
              <w:left w:w="57" w:type="dxa"/>
              <w:right w:w="57" w:type="dxa"/>
            </w:tcMar>
            <w:vAlign w:val="center"/>
          </w:tcPr>
          <w:p w:rsidR="000D2E06" w:rsidRPr="004457F3" w:rsidRDefault="000D2E06" w:rsidP="00814C08">
            <w:pPr>
              <w:pStyle w:val="af9"/>
              <w:adjustRightInd w:val="0"/>
              <w:rPr>
                <w:sz w:val="21"/>
              </w:rPr>
            </w:pPr>
            <w:r>
              <w:rPr>
                <w:rFonts w:hint="eastAsia"/>
                <w:sz w:val="21"/>
              </w:rPr>
              <w:t>/</w:t>
            </w:r>
          </w:p>
        </w:tc>
        <w:tc>
          <w:tcPr>
            <w:tcW w:w="241" w:type="pct"/>
            <w:tcMar>
              <w:left w:w="57" w:type="dxa"/>
              <w:right w:w="57" w:type="dxa"/>
            </w:tcMar>
            <w:vAlign w:val="center"/>
          </w:tcPr>
          <w:p w:rsidR="000D2E06" w:rsidRPr="00792F10" w:rsidRDefault="000D2E06" w:rsidP="00814C08">
            <w:pPr>
              <w:spacing w:line="240" w:lineRule="auto"/>
              <w:ind w:firstLineChars="0" w:firstLine="0"/>
              <w:jc w:val="center"/>
              <w:rPr>
                <w:sz w:val="21"/>
                <w:szCs w:val="21"/>
              </w:rPr>
            </w:pPr>
            <w:r w:rsidRPr="00792F10">
              <w:rPr>
                <w:sz w:val="21"/>
                <w:szCs w:val="21"/>
              </w:rPr>
              <w:t>/</w:t>
            </w:r>
          </w:p>
        </w:tc>
        <w:tc>
          <w:tcPr>
            <w:tcW w:w="290" w:type="pct"/>
            <w:tcMar>
              <w:left w:w="57" w:type="dxa"/>
              <w:right w:w="57" w:type="dxa"/>
            </w:tcMar>
            <w:vAlign w:val="center"/>
          </w:tcPr>
          <w:p w:rsidR="000D2E06" w:rsidRPr="00792F10" w:rsidRDefault="000D2E06" w:rsidP="00814C08">
            <w:pPr>
              <w:spacing w:line="240" w:lineRule="auto"/>
              <w:ind w:firstLineChars="0" w:firstLine="0"/>
              <w:jc w:val="center"/>
              <w:rPr>
                <w:sz w:val="21"/>
                <w:szCs w:val="21"/>
              </w:rPr>
            </w:pPr>
            <w:r w:rsidRPr="00792F10">
              <w:rPr>
                <w:sz w:val="21"/>
                <w:szCs w:val="21"/>
              </w:rPr>
              <w:t>/</w:t>
            </w:r>
          </w:p>
        </w:tc>
        <w:tc>
          <w:tcPr>
            <w:tcW w:w="805" w:type="pct"/>
            <w:tcMar>
              <w:left w:w="57" w:type="dxa"/>
              <w:right w:w="57" w:type="dxa"/>
            </w:tcMar>
            <w:vAlign w:val="center"/>
          </w:tcPr>
          <w:p w:rsidR="000D2E06" w:rsidRPr="00792F10" w:rsidRDefault="000D2E06" w:rsidP="00814C08">
            <w:pPr>
              <w:spacing w:line="240" w:lineRule="auto"/>
              <w:ind w:firstLineChars="0" w:firstLine="0"/>
              <w:jc w:val="center"/>
              <w:rPr>
                <w:sz w:val="21"/>
                <w:szCs w:val="21"/>
              </w:rPr>
            </w:pPr>
            <w:r w:rsidRPr="00792F10">
              <w:rPr>
                <w:sz w:val="21"/>
                <w:szCs w:val="21"/>
              </w:rPr>
              <w:t>/</w:t>
            </w:r>
          </w:p>
        </w:tc>
        <w:tc>
          <w:tcPr>
            <w:tcW w:w="392" w:type="pct"/>
            <w:tcMar>
              <w:left w:w="57" w:type="dxa"/>
              <w:right w:w="57" w:type="dxa"/>
            </w:tcMar>
            <w:vAlign w:val="center"/>
          </w:tcPr>
          <w:p w:rsidR="000D2E06" w:rsidRPr="00792F10" w:rsidRDefault="000D2E06" w:rsidP="00814C08">
            <w:pPr>
              <w:spacing w:line="240" w:lineRule="auto"/>
              <w:ind w:firstLineChars="0" w:firstLine="0"/>
              <w:jc w:val="center"/>
              <w:rPr>
                <w:sz w:val="21"/>
                <w:szCs w:val="21"/>
              </w:rPr>
            </w:pPr>
            <w:r w:rsidRPr="00792F10">
              <w:rPr>
                <w:sz w:val="21"/>
                <w:szCs w:val="21"/>
              </w:rPr>
              <w:t>/</w:t>
            </w:r>
          </w:p>
        </w:tc>
        <w:tc>
          <w:tcPr>
            <w:tcW w:w="374" w:type="pct"/>
            <w:tcMar>
              <w:left w:w="57" w:type="dxa"/>
              <w:right w:w="57" w:type="dxa"/>
            </w:tcMar>
            <w:vAlign w:val="center"/>
          </w:tcPr>
          <w:p w:rsidR="000D2E06" w:rsidRPr="004457F3" w:rsidRDefault="000D2E06" w:rsidP="00814C08">
            <w:pPr>
              <w:spacing w:line="240" w:lineRule="auto"/>
              <w:ind w:firstLineChars="0" w:firstLine="0"/>
              <w:jc w:val="center"/>
              <w:rPr>
                <w:sz w:val="21"/>
                <w:szCs w:val="21"/>
              </w:rPr>
            </w:pPr>
            <w:r>
              <w:rPr>
                <w:sz w:val="21"/>
                <w:szCs w:val="21"/>
              </w:rPr>
              <w:t>丙</w:t>
            </w:r>
          </w:p>
        </w:tc>
        <w:tc>
          <w:tcPr>
            <w:tcW w:w="458" w:type="pct"/>
            <w:tcMar>
              <w:left w:w="57" w:type="dxa"/>
              <w:right w:w="57" w:type="dxa"/>
            </w:tcMar>
            <w:vAlign w:val="center"/>
          </w:tcPr>
          <w:p w:rsidR="000D2E06" w:rsidRPr="004457F3" w:rsidRDefault="000D2E06" w:rsidP="00814C08">
            <w:pPr>
              <w:spacing w:line="240" w:lineRule="auto"/>
              <w:ind w:firstLineChars="0" w:firstLine="0"/>
              <w:jc w:val="center"/>
              <w:rPr>
                <w:sz w:val="21"/>
                <w:szCs w:val="21"/>
              </w:rPr>
            </w:pPr>
            <w:r>
              <w:rPr>
                <w:rFonts w:hint="eastAsia"/>
              </w:rPr>
              <w:t>/</w:t>
            </w:r>
          </w:p>
        </w:tc>
        <w:tc>
          <w:tcPr>
            <w:tcW w:w="490" w:type="pct"/>
            <w:tcMar>
              <w:left w:w="57" w:type="dxa"/>
              <w:right w:w="57" w:type="dxa"/>
            </w:tcMar>
            <w:vAlign w:val="center"/>
          </w:tcPr>
          <w:p w:rsidR="000D2E06" w:rsidRPr="004457F3" w:rsidRDefault="000D2E06" w:rsidP="00814C08">
            <w:pPr>
              <w:spacing w:line="240" w:lineRule="auto"/>
              <w:ind w:firstLineChars="0" w:firstLine="0"/>
              <w:jc w:val="center"/>
              <w:rPr>
                <w:sz w:val="21"/>
                <w:szCs w:val="21"/>
              </w:rPr>
            </w:pPr>
            <w:r>
              <w:rPr>
                <w:rFonts w:hint="eastAsia"/>
              </w:rPr>
              <w:t>/</w:t>
            </w:r>
          </w:p>
        </w:tc>
      </w:tr>
    </w:tbl>
    <w:p w:rsidR="000D2E06" w:rsidRDefault="000D2E06" w:rsidP="00F55446">
      <w:pPr>
        <w:ind w:firstLine="560"/>
        <w:sectPr w:rsidR="000D2E06" w:rsidSect="000D2E06">
          <w:pgSz w:w="16838" w:h="11906" w:orient="landscape"/>
          <w:pgMar w:top="1559" w:right="1440" w:bottom="1559" w:left="1440" w:header="851" w:footer="851" w:gutter="0"/>
          <w:cols w:space="720"/>
          <w:docGrid w:type="linesAndChars" w:linePitch="606"/>
        </w:sectPr>
      </w:pPr>
    </w:p>
    <w:p w:rsidR="00F55446" w:rsidRPr="000208F5" w:rsidRDefault="00F55446" w:rsidP="00F55446">
      <w:pPr>
        <w:ind w:firstLine="560"/>
      </w:pPr>
    </w:p>
    <w:p w:rsidR="00FB250A" w:rsidRPr="000208F5" w:rsidRDefault="00D64977" w:rsidP="000208F5">
      <w:pPr>
        <w:pStyle w:val="22"/>
      </w:pPr>
      <w:bookmarkStart w:id="10" w:name="_Toc87283595"/>
      <w:r w:rsidRPr="000208F5">
        <w:t>1.3</w:t>
      </w:r>
      <w:r w:rsidR="00054AB6">
        <w:t xml:space="preserve"> </w:t>
      </w:r>
      <w:r w:rsidRPr="000208F5">
        <w:t>事故类型</w:t>
      </w:r>
      <w:bookmarkEnd w:id="10"/>
    </w:p>
    <w:p w:rsidR="00F55446" w:rsidRPr="00DA7262" w:rsidRDefault="00DA7262" w:rsidP="00F55446">
      <w:pPr>
        <w:pStyle w:val="32"/>
        <w:rPr>
          <w:lang w:val="zh-CN"/>
        </w:rPr>
      </w:pPr>
      <w:r>
        <w:rPr>
          <w:rFonts w:hint="eastAsia"/>
          <w:lang w:val="zh-CN"/>
        </w:rPr>
        <w:t>1</w:t>
      </w:r>
      <w:r>
        <w:rPr>
          <w:lang w:val="zh-CN"/>
        </w:rPr>
        <w:t>.3.1</w:t>
      </w:r>
      <w:r w:rsidR="00F55446" w:rsidRPr="00ED5C33">
        <w:rPr>
          <w:rFonts w:hint="eastAsia"/>
          <w:lang w:val="zh-CN"/>
        </w:rPr>
        <w:t>原料精制</w:t>
      </w:r>
      <w:r w:rsidR="00F55446" w:rsidRPr="002023BB">
        <w:rPr>
          <w:rFonts w:hint="eastAsia"/>
          <w:lang w:val="zh-CN"/>
        </w:rPr>
        <w:t>单元</w:t>
      </w:r>
    </w:p>
    <w:p w:rsidR="00F55446" w:rsidRDefault="00F55446" w:rsidP="00F55446">
      <w:pPr>
        <w:ind w:firstLine="560"/>
      </w:pPr>
      <w:r>
        <w:rPr>
          <w:rFonts w:hint="eastAsia"/>
        </w:rPr>
        <w:t>1</w:t>
      </w:r>
      <w:r>
        <w:rPr>
          <w:rFonts w:hint="eastAsia"/>
        </w:rPr>
        <w:t>）</w:t>
      </w:r>
      <w:r w:rsidRPr="00ED5C33">
        <w:rPr>
          <w:rFonts w:hint="eastAsia"/>
        </w:rPr>
        <w:t>分离塔、干燥器、乙烯处理器等生产设备</w:t>
      </w:r>
      <w:r w:rsidRPr="00ED5C33">
        <w:t>与管线接口</w:t>
      </w:r>
      <w:r w:rsidRPr="00ED5C33">
        <w:rPr>
          <w:rFonts w:hint="eastAsia"/>
        </w:rPr>
        <w:t>破损、输送泵或输送管线破损</w:t>
      </w:r>
      <w:r>
        <w:rPr>
          <w:rFonts w:hint="eastAsia"/>
        </w:rPr>
        <w:t>导致</w:t>
      </w:r>
      <w:r w:rsidRPr="00ED5C33">
        <w:rPr>
          <w:rFonts w:hint="eastAsia"/>
        </w:rPr>
        <w:t>乙烯、丙烯</w:t>
      </w:r>
      <w:r>
        <w:rPr>
          <w:rFonts w:hint="eastAsia"/>
        </w:rPr>
        <w:t>少量泄漏挥发。</w:t>
      </w:r>
    </w:p>
    <w:p w:rsidR="00F55446" w:rsidRPr="00ED5C33" w:rsidRDefault="00F55446" w:rsidP="00F55446">
      <w:pPr>
        <w:ind w:firstLine="560"/>
      </w:pPr>
      <w:r>
        <w:rPr>
          <w:rFonts w:hint="eastAsia"/>
        </w:rPr>
        <w:t>2)</w:t>
      </w:r>
      <w:r w:rsidRPr="00ED5C33">
        <w:rPr>
          <w:rFonts w:hint="eastAsia"/>
        </w:rPr>
        <w:t>分离塔、干燥器、乙烯处理器等生产设备</w:t>
      </w:r>
      <w:r w:rsidRPr="00ED5C33">
        <w:t>与管线接口</w:t>
      </w:r>
      <w:r w:rsidRPr="00ED5C33">
        <w:rPr>
          <w:rFonts w:hint="eastAsia"/>
        </w:rPr>
        <w:t>破损、输送泵或输送管线破损</w:t>
      </w:r>
      <w:r>
        <w:rPr>
          <w:rFonts w:hint="eastAsia"/>
        </w:rPr>
        <w:t>导致</w:t>
      </w:r>
      <w:r w:rsidRPr="00ED5C33">
        <w:rPr>
          <w:rFonts w:hint="eastAsia"/>
        </w:rPr>
        <w:t>乙烯、丙烯</w:t>
      </w:r>
      <w:r>
        <w:rPr>
          <w:rFonts w:hint="eastAsia"/>
        </w:rPr>
        <w:t>大量泄漏挥发。</w:t>
      </w:r>
    </w:p>
    <w:p w:rsidR="00F55446" w:rsidRPr="00DA7262" w:rsidRDefault="00A6625A" w:rsidP="00F55446">
      <w:pPr>
        <w:pStyle w:val="32"/>
        <w:rPr>
          <w:lang w:val="zh-CN"/>
        </w:rPr>
      </w:pPr>
      <w:r>
        <w:rPr>
          <w:lang w:val="zh-CN"/>
        </w:rPr>
        <w:t>1.3.2</w:t>
      </w:r>
      <w:r w:rsidR="00F55446" w:rsidRPr="00F55446">
        <w:rPr>
          <w:rFonts w:hint="eastAsia"/>
          <w:lang w:val="zh-CN"/>
        </w:rPr>
        <w:t xml:space="preserve"> </w:t>
      </w:r>
      <w:r w:rsidR="00F55446" w:rsidRPr="008A74D3">
        <w:rPr>
          <w:rFonts w:hint="eastAsia"/>
          <w:lang w:val="zh-CN"/>
        </w:rPr>
        <w:t>TEA</w:t>
      </w:r>
      <w:r w:rsidR="00F55446" w:rsidRPr="002023BB">
        <w:rPr>
          <w:rFonts w:hint="eastAsia"/>
          <w:lang w:val="zh-CN"/>
        </w:rPr>
        <w:t>单元</w:t>
      </w:r>
    </w:p>
    <w:p w:rsidR="00F55446" w:rsidRDefault="00F55446" w:rsidP="00F55446">
      <w:pPr>
        <w:ind w:firstLine="560"/>
      </w:pPr>
      <w:r w:rsidRPr="008A74D3">
        <w:rPr>
          <w:rFonts w:hint="eastAsia"/>
        </w:rPr>
        <w:t>缓冲罐</w:t>
      </w:r>
      <w:r w:rsidRPr="008A74D3">
        <w:t>与管线接口</w:t>
      </w:r>
      <w:r w:rsidRPr="008A74D3">
        <w:rPr>
          <w:rFonts w:hint="eastAsia"/>
        </w:rPr>
        <w:t>破损、输送泵或输送管线破损导致</w:t>
      </w:r>
      <w:r>
        <w:rPr>
          <w:rFonts w:hint="eastAsia"/>
        </w:rPr>
        <w:t>三乙</w:t>
      </w:r>
      <w:proofErr w:type="gramStart"/>
      <w:r>
        <w:rPr>
          <w:rFonts w:hint="eastAsia"/>
        </w:rPr>
        <w:t>基铝遇泄漏</w:t>
      </w:r>
      <w:proofErr w:type="gramEnd"/>
      <w:r>
        <w:rPr>
          <w:rFonts w:hint="eastAsia"/>
        </w:rPr>
        <w:t>。</w:t>
      </w:r>
    </w:p>
    <w:p w:rsidR="00F55446" w:rsidRPr="008A74D3" w:rsidRDefault="00F55446" w:rsidP="00F55446">
      <w:pPr>
        <w:pStyle w:val="32"/>
        <w:rPr>
          <w:lang w:val="zh-CN"/>
        </w:rPr>
      </w:pPr>
      <w:r w:rsidRPr="008A74D3">
        <w:rPr>
          <w:rFonts w:hint="eastAsia"/>
          <w:lang w:val="zh-CN"/>
        </w:rPr>
        <w:t>1.3.3</w:t>
      </w:r>
      <w:r w:rsidRPr="008A74D3">
        <w:rPr>
          <w:rFonts w:hint="eastAsia"/>
          <w:lang w:val="zh-CN"/>
        </w:rPr>
        <w:t>聚合单元</w:t>
      </w:r>
    </w:p>
    <w:p w:rsidR="00F23105" w:rsidRPr="00F23105" w:rsidRDefault="00F55446" w:rsidP="00F55446">
      <w:pPr>
        <w:ind w:firstLine="560"/>
      </w:pPr>
      <w:r>
        <w:rPr>
          <w:rFonts w:hint="eastAsia"/>
        </w:rPr>
        <w:t>1</w:t>
      </w:r>
      <w:r>
        <w:rPr>
          <w:rFonts w:hint="eastAsia"/>
        </w:rPr>
        <w:t>）</w:t>
      </w:r>
      <w:r w:rsidR="00F23105" w:rsidRPr="00F23105">
        <w:rPr>
          <w:rFonts w:hint="eastAsia"/>
        </w:rPr>
        <w:t>异丙醇缓冲罐、聚合反应器、冷凝器等与管线接口破损、输送泵或输送管线破损导致异丙醇、丙烯、乙烯、三乙基铝、白油少量泄漏。</w:t>
      </w:r>
    </w:p>
    <w:p w:rsidR="00F55446" w:rsidRDefault="00F55446" w:rsidP="00F23105">
      <w:pPr>
        <w:ind w:firstLine="560"/>
      </w:pPr>
      <w:r>
        <w:rPr>
          <w:rFonts w:hint="eastAsia"/>
        </w:rPr>
        <w:t>2</w:t>
      </w:r>
      <w:r>
        <w:rPr>
          <w:rFonts w:hint="eastAsia"/>
        </w:rPr>
        <w:t>）</w:t>
      </w:r>
      <w:r w:rsidR="00F23105" w:rsidRPr="00F23105">
        <w:rPr>
          <w:rFonts w:hint="eastAsia"/>
        </w:rPr>
        <w:t>异丙醇缓冲罐、聚合反应器、冷凝器等与管线接口破损、输送泵或输送管线破损导致异丙醇、丙烯、乙烯、三乙基铝、白油大量泄漏</w:t>
      </w:r>
      <w:r>
        <w:rPr>
          <w:rFonts w:hint="eastAsia"/>
        </w:rPr>
        <w:t>。</w:t>
      </w:r>
    </w:p>
    <w:p w:rsidR="00F55446" w:rsidRDefault="00F55446" w:rsidP="00F55446">
      <w:pPr>
        <w:pStyle w:val="32"/>
        <w:rPr>
          <w:lang w:val="zh-CN"/>
        </w:rPr>
      </w:pPr>
      <w:r w:rsidRPr="008A74D3">
        <w:rPr>
          <w:rFonts w:hint="eastAsia"/>
          <w:lang w:val="zh-CN"/>
        </w:rPr>
        <w:t>1.3.4</w:t>
      </w:r>
      <w:r w:rsidR="00F23105">
        <w:rPr>
          <w:rFonts w:hint="eastAsia"/>
          <w:lang w:val="zh-CN"/>
        </w:rPr>
        <w:t>回收</w:t>
      </w:r>
      <w:r w:rsidRPr="008A74D3">
        <w:rPr>
          <w:rFonts w:hint="eastAsia"/>
          <w:lang w:val="zh-CN"/>
        </w:rPr>
        <w:t>单元</w:t>
      </w:r>
    </w:p>
    <w:p w:rsidR="00F55446" w:rsidRPr="00F23105" w:rsidRDefault="00F23105" w:rsidP="00F23105">
      <w:pPr>
        <w:ind w:firstLine="560"/>
      </w:pPr>
      <w:r w:rsidRPr="00F23105">
        <w:rPr>
          <w:rFonts w:hint="eastAsia"/>
        </w:rPr>
        <w:t>1</w:t>
      </w:r>
      <w:r w:rsidRPr="00F23105">
        <w:rPr>
          <w:rFonts w:hint="eastAsia"/>
        </w:rPr>
        <w:t>）脱乙烷塔、回流罐、冷凝塔、再沸器等与管线接口破损、输送泵或输送管线接口破损导致乙烯、乙烷、丙烯、丙烷少量泄漏</w:t>
      </w:r>
    </w:p>
    <w:p w:rsidR="00F23105" w:rsidRDefault="00F23105" w:rsidP="00F23105">
      <w:pPr>
        <w:ind w:firstLine="560"/>
      </w:pPr>
      <w:r w:rsidRPr="00F23105">
        <w:rPr>
          <w:rFonts w:hint="eastAsia"/>
        </w:rPr>
        <w:t>2</w:t>
      </w:r>
      <w:r w:rsidRPr="00F23105">
        <w:rPr>
          <w:rFonts w:hint="eastAsia"/>
        </w:rPr>
        <w:t>）脱乙烷塔、回流罐、冷凝塔、再沸器等与管线接口破损、输送泵或输送管线接口破损导致乙烯、乙烷、丙烯、丙烷大量泄漏</w:t>
      </w:r>
    </w:p>
    <w:p w:rsidR="00F55446" w:rsidRDefault="00F55446" w:rsidP="00F55446">
      <w:pPr>
        <w:pStyle w:val="32"/>
      </w:pPr>
      <w:r>
        <w:rPr>
          <w:rFonts w:hint="eastAsia"/>
        </w:rPr>
        <w:t>1</w:t>
      </w:r>
      <w:r>
        <w:t>.3.</w:t>
      </w:r>
      <w:r>
        <w:rPr>
          <w:rFonts w:hint="eastAsia"/>
        </w:rPr>
        <w:t>5</w:t>
      </w:r>
      <w:r>
        <w:t xml:space="preserve"> </w:t>
      </w:r>
      <w:r>
        <w:rPr>
          <w:rFonts w:hint="eastAsia"/>
        </w:rPr>
        <w:t>回收单元</w:t>
      </w:r>
    </w:p>
    <w:p w:rsidR="00F23105" w:rsidRPr="00F23105" w:rsidRDefault="00F23105" w:rsidP="00D57882">
      <w:pPr>
        <w:ind w:firstLine="560"/>
        <w:rPr>
          <w:snapToGrid w:val="0"/>
        </w:rPr>
      </w:pPr>
      <w:r w:rsidRPr="00F23105">
        <w:rPr>
          <w:rFonts w:hint="eastAsia"/>
          <w:snapToGrid w:val="0"/>
        </w:rPr>
        <w:t>1</w:t>
      </w:r>
      <w:r w:rsidRPr="00F23105">
        <w:rPr>
          <w:rFonts w:hint="eastAsia"/>
          <w:snapToGrid w:val="0"/>
        </w:rPr>
        <w:t>）</w:t>
      </w:r>
      <w:r w:rsidRPr="00F23105">
        <w:rPr>
          <w:rFonts w:hint="eastAsia"/>
        </w:rPr>
        <w:t>脱乙烷塔、回流罐、冷凝塔、再沸器等与管线接口破损、输送泵或输送管线接口破损导致乙烯、乙烷、丙烯、丙烷</w:t>
      </w:r>
      <w:r>
        <w:rPr>
          <w:rFonts w:hint="eastAsia"/>
        </w:rPr>
        <w:t>少</w:t>
      </w:r>
      <w:r w:rsidRPr="00F23105">
        <w:rPr>
          <w:rFonts w:hint="eastAsia"/>
        </w:rPr>
        <w:t>量泄漏</w:t>
      </w:r>
    </w:p>
    <w:p w:rsidR="00F23105" w:rsidRPr="00F23105" w:rsidRDefault="00F23105" w:rsidP="00D57882">
      <w:pPr>
        <w:ind w:firstLine="560"/>
      </w:pPr>
      <w:r w:rsidRPr="00F23105">
        <w:rPr>
          <w:rFonts w:hint="eastAsia"/>
        </w:rPr>
        <w:t>2</w:t>
      </w:r>
      <w:r w:rsidRPr="00F23105">
        <w:rPr>
          <w:rFonts w:hint="eastAsia"/>
        </w:rPr>
        <w:t>）脱乙烷塔、回流罐、冷凝塔、再沸器等与管线接口破损、输送泵或输送管线接口破损导致乙烯、乙烷、丙烯、丙烷</w:t>
      </w:r>
      <w:r>
        <w:rPr>
          <w:rFonts w:hint="eastAsia"/>
        </w:rPr>
        <w:t>大</w:t>
      </w:r>
      <w:r w:rsidRPr="00F23105">
        <w:rPr>
          <w:rFonts w:hint="eastAsia"/>
        </w:rPr>
        <w:t>量泄漏</w:t>
      </w:r>
    </w:p>
    <w:p w:rsidR="00C32362" w:rsidRDefault="00C32362" w:rsidP="00054AB6">
      <w:pPr>
        <w:pStyle w:val="32"/>
      </w:pPr>
      <w:r>
        <w:rPr>
          <w:rFonts w:hint="eastAsia"/>
        </w:rPr>
        <w:lastRenderedPageBreak/>
        <w:t>1</w:t>
      </w:r>
      <w:r>
        <w:t>.3.</w:t>
      </w:r>
      <w:r w:rsidR="00D57882">
        <w:rPr>
          <w:rFonts w:hint="eastAsia"/>
        </w:rPr>
        <w:t>6</w:t>
      </w:r>
      <w:r w:rsidRPr="00C32362">
        <w:rPr>
          <w:rFonts w:hint="eastAsia"/>
        </w:rPr>
        <w:t>环保措施失效</w:t>
      </w:r>
    </w:p>
    <w:p w:rsidR="00DA7262" w:rsidRDefault="007E2F01" w:rsidP="00F23105">
      <w:pPr>
        <w:ind w:firstLine="560"/>
      </w:pPr>
      <w:r>
        <w:rPr>
          <w:rFonts w:hint="eastAsia"/>
        </w:rPr>
        <w:t>布袋除尘器发生故障停止运行，废气无法处理，含有颗粒物的废气</w:t>
      </w:r>
      <w:r w:rsidR="00F23105" w:rsidRPr="00F23105">
        <w:rPr>
          <w:rFonts w:hint="eastAsia"/>
        </w:rPr>
        <w:t>直接排放到空气中</w:t>
      </w:r>
      <w:r w:rsidR="00A6625A" w:rsidRPr="00A6625A">
        <w:rPr>
          <w:rFonts w:hint="eastAsia"/>
        </w:rPr>
        <w:t>。</w:t>
      </w:r>
    </w:p>
    <w:p w:rsidR="0087711F" w:rsidRDefault="0087711F" w:rsidP="0087711F">
      <w:pPr>
        <w:pStyle w:val="32"/>
      </w:pPr>
      <w:r>
        <w:rPr>
          <w:rFonts w:hint="eastAsia"/>
        </w:rPr>
        <w:t>1</w:t>
      </w:r>
      <w:r>
        <w:t>.3.</w:t>
      </w:r>
      <w:r w:rsidR="00D57882">
        <w:rPr>
          <w:rFonts w:hint="eastAsia"/>
        </w:rPr>
        <w:t>7</w:t>
      </w:r>
      <w:r>
        <w:t xml:space="preserve"> </w:t>
      </w:r>
      <w:r>
        <w:rPr>
          <w:rFonts w:hint="eastAsia"/>
        </w:rPr>
        <w:t>非正常工况</w:t>
      </w:r>
    </w:p>
    <w:p w:rsidR="00B06CBD" w:rsidRPr="00B06CBD" w:rsidRDefault="00A6625A" w:rsidP="00A6625A">
      <w:pPr>
        <w:pStyle w:val="ae"/>
        <w:ind w:firstLine="560"/>
        <w:jc w:val="both"/>
        <w:rPr>
          <w:rFonts w:cs="Times New Roman"/>
          <w:bCs w:val="0"/>
          <w:snapToGrid/>
        </w:rPr>
      </w:pPr>
      <w:r>
        <w:rPr>
          <w:rFonts w:cs="Times New Roman" w:hint="eastAsia"/>
          <w:bCs w:val="0"/>
          <w:snapToGrid/>
        </w:rPr>
        <w:t>1</w:t>
      </w:r>
      <w:r>
        <w:rPr>
          <w:rFonts w:cs="Times New Roman" w:hint="eastAsia"/>
          <w:bCs w:val="0"/>
          <w:snapToGrid/>
        </w:rPr>
        <w:t>）</w:t>
      </w:r>
      <w:r w:rsidR="00B06CBD" w:rsidRPr="00B06CBD">
        <w:rPr>
          <w:rFonts w:cs="Times New Roman" w:hint="eastAsia"/>
          <w:bCs w:val="0"/>
          <w:snapToGrid/>
        </w:rPr>
        <w:t>停车后反应装置与管线接口破损、输送泵或输送管线破损导致异丙醇、丙烯、乙烯、三乙基铝、白油过少量泄漏</w:t>
      </w:r>
    </w:p>
    <w:p w:rsidR="00B06CBD" w:rsidRPr="00B06CBD" w:rsidRDefault="0087711F" w:rsidP="00B06CBD">
      <w:pPr>
        <w:pStyle w:val="ae"/>
        <w:ind w:firstLine="560"/>
        <w:jc w:val="both"/>
        <w:rPr>
          <w:rFonts w:cs="Times New Roman"/>
          <w:bCs w:val="0"/>
          <w:snapToGrid/>
        </w:rPr>
      </w:pPr>
      <w:r w:rsidRPr="00B06CBD">
        <w:rPr>
          <w:rFonts w:cs="Times New Roman"/>
          <w:bCs w:val="0"/>
          <w:snapToGrid/>
        </w:rPr>
        <w:t>2</w:t>
      </w:r>
      <w:r w:rsidRPr="00B06CBD">
        <w:rPr>
          <w:rFonts w:cs="Times New Roman" w:hint="eastAsia"/>
          <w:bCs w:val="0"/>
          <w:snapToGrid/>
        </w:rPr>
        <w:t>）</w:t>
      </w:r>
      <w:r w:rsidR="00B06CBD" w:rsidRPr="00B06CBD">
        <w:rPr>
          <w:rFonts w:cs="Times New Roman" w:hint="eastAsia"/>
          <w:bCs w:val="0"/>
          <w:snapToGrid/>
        </w:rPr>
        <w:t>停车后反应装置与管线接口破损、输送泵或输送管线破损导致异丙醇、丙烯、乙烯、三乙基铝、白油大量泄漏</w:t>
      </w:r>
    </w:p>
    <w:p w:rsidR="00FB250A" w:rsidRPr="000208F5" w:rsidRDefault="00D64977" w:rsidP="00B06CBD">
      <w:pPr>
        <w:pStyle w:val="ae"/>
        <w:ind w:firstLine="560"/>
        <w:jc w:val="both"/>
      </w:pPr>
      <w:r w:rsidRPr="000208F5">
        <w:t>1.4</w:t>
      </w:r>
      <w:r w:rsidR="00054AB6">
        <w:t xml:space="preserve"> </w:t>
      </w:r>
      <w:r w:rsidRPr="000208F5">
        <w:t>危害程度分析</w:t>
      </w:r>
    </w:p>
    <w:p w:rsidR="00FB250A" w:rsidRPr="00492E64" w:rsidRDefault="00D64977">
      <w:pPr>
        <w:pStyle w:val="ae"/>
        <w:ind w:firstLine="560"/>
        <w:rPr>
          <w:rFonts w:cs="Times New Roman"/>
        </w:rPr>
      </w:pPr>
      <w:r w:rsidRPr="00492E64">
        <w:rPr>
          <w:rFonts w:cs="Times New Roman"/>
        </w:rPr>
        <w:t>一旦发生泄漏引起着火、爆炸事故，容易造成人员伤害、设备损坏、企业遭受重大经济损失，产生周围环境污染等恶性事故。</w:t>
      </w:r>
      <w:bookmarkStart w:id="11" w:name="_3__组织体系及相关机构职责"/>
      <w:bookmarkEnd w:id="11"/>
    </w:p>
    <w:p w:rsidR="00FB250A" w:rsidRPr="00054AB6" w:rsidRDefault="00D64977" w:rsidP="00054AB6">
      <w:pPr>
        <w:pStyle w:val="17"/>
      </w:pPr>
      <w:bookmarkStart w:id="12" w:name="_Toc87283596"/>
      <w:r w:rsidRPr="00054AB6">
        <w:t>2</w:t>
      </w:r>
      <w:r w:rsidR="00054AB6">
        <w:t xml:space="preserve"> </w:t>
      </w:r>
      <w:r w:rsidRPr="00054AB6">
        <w:t>组织体系及相关机构职责</w:t>
      </w:r>
      <w:bookmarkEnd w:id="12"/>
    </w:p>
    <w:p w:rsidR="00FB250A" w:rsidRPr="00492E64" w:rsidRDefault="00D64977" w:rsidP="00054AB6">
      <w:pPr>
        <w:ind w:firstLine="560"/>
      </w:pPr>
      <w:r w:rsidRPr="00492E64">
        <w:t>该专项应急预案的应急组织机构及其相关部门职责按照</w:t>
      </w:r>
      <w:r w:rsidR="00CA0018" w:rsidRPr="00492E64">
        <w:t>天津渤化化工发展有限公司</w:t>
      </w:r>
      <w:r w:rsidRPr="00492E64">
        <w:t>突发环境事件应急预案的应急组织机构及其相关部门职责进行。</w:t>
      </w:r>
    </w:p>
    <w:p w:rsidR="00FB250A" w:rsidRPr="00054AB6" w:rsidRDefault="00D64977" w:rsidP="00054AB6">
      <w:pPr>
        <w:pStyle w:val="17"/>
      </w:pPr>
      <w:bookmarkStart w:id="13" w:name="_Toc381361752"/>
      <w:bookmarkStart w:id="14" w:name="_Toc87283597"/>
      <w:bookmarkStart w:id="15" w:name="_Toc293040120"/>
      <w:bookmarkStart w:id="16" w:name="_Toc374787050"/>
      <w:r w:rsidRPr="00054AB6">
        <w:t>3</w:t>
      </w:r>
      <w:r w:rsidR="00054AB6">
        <w:t xml:space="preserve"> </w:t>
      </w:r>
      <w:r w:rsidRPr="00054AB6">
        <w:t>处置程序</w:t>
      </w:r>
      <w:bookmarkEnd w:id="13"/>
      <w:bookmarkEnd w:id="14"/>
    </w:p>
    <w:p w:rsidR="00FB250A" w:rsidRPr="000208F5" w:rsidRDefault="00D64977" w:rsidP="000208F5">
      <w:pPr>
        <w:pStyle w:val="22"/>
      </w:pPr>
      <w:bookmarkStart w:id="17" w:name="_Toc381361753"/>
      <w:bookmarkStart w:id="18" w:name="_Toc87283598"/>
      <w:r w:rsidRPr="000208F5">
        <w:t>3.1</w:t>
      </w:r>
      <w:r w:rsidR="00054AB6">
        <w:t xml:space="preserve"> </w:t>
      </w:r>
      <w:r w:rsidRPr="000208F5">
        <w:t>事故响应级别</w:t>
      </w:r>
      <w:bookmarkEnd w:id="17"/>
      <w:bookmarkEnd w:id="18"/>
    </w:p>
    <w:p w:rsidR="00052E19" w:rsidRPr="00492E64" w:rsidRDefault="00052E19" w:rsidP="00054AB6">
      <w:pPr>
        <w:ind w:firstLine="560"/>
      </w:pPr>
      <w:r w:rsidRPr="00492E64">
        <w:t>根据《国务院办公厅关于印发国家突发环境事件应急预案的通知》（国办函〔</w:t>
      </w:r>
      <w:r w:rsidRPr="00492E64">
        <w:t>2014</w:t>
      </w:r>
      <w:r w:rsidRPr="00492E64">
        <w:t>〕</w:t>
      </w:r>
      <w:r w:rsidRPr="00492E64">
        <w:t>119</w:t>
      </w:r>
      <w:r w:rsidRPr="00492E64">
        <w:t>号），按突发环境事件的可控性、严重程度和影响范围，突发环境事件的应急响应分为特别重大（</w:t>
      </w:r>
      <w:r w:rsidRPr="00492E64">
        <w:t>I</w:t>
      </w:r>
      <w:r w:rsidRPr="00492E64">
        <w:t>级响应）、重大（</w:t>
      </w:r>
      <w:r w:rsidRPr="00492E64">
        <w:t>II</w:t>
      </w:r>
      <w:r w:rsidRPr="00492E64">
        <w:t>级响应）、较大（</w:t>
      </w:r>
      <w:r w:rsidRPr="00492E64">
        <w:t>III</w:t>
      </w:r>
      <w:r w:rsidRPr="00492E64">
        <w:t>级响应）、一般（</w:t>
      </w:r>
      <w:r w:rsidRPr="00492E64">
        <w:t>IV</w:t>
      </w:r>
      <w:r w:rsidRPr="00492E64">
        <w:t>级响应）四级。本报告将一般（</w:t>
      </w:r>
      <w:r w:rsidRPr="00492E64">
        <w:t>IV</w:t>
      </w:r>
      <w:r w:rsidRPr="00492E64">
        <w:t>级响应）级别以下定为企业级（包括</w:t>
      </w:r>
      <w:r w:rsidR="006479DC" w:rsidRPr="00492E64">
        <w:t>现场</w:t>
      </w:r>
      <w:r w:rsidRPr="00492E64">
        <w:t>级、公司级）。超出本级应急处置能力时，应及时请求上一级启动相关应急预案。</w:t>
      </w:r>
    </w:p>
    <w:p w:rsidR="00052E19" w:rsidRDefault="00052E19" w:rsidP="00054AB6">
      <w:pPr>
        <w:ind w:firstLine="560"/>
      </w:pPr>
      <w:r w:rsidRPr="00492E64">
        <w:t>按照分级负责的原则，同时结合环境风险分析的结论，应急响应级别</w:t>
      </w:r>
      <w:proofErr w:type="gramStart"/>
      <w:r w:rsidRPr="00492E64">
        <w:t>急相应</w:t>
      </w:r>
      <w:proofErr w:type="gramEnd"/>
      <w:r w:rsidRPr="00492E64">
        <w:t>的应急措施如下表。</w:t>
      </w:r>
    </w:p>
    <w:p w:rsidR="007B45E1" w:rsidRPr="00054AB6" w:rsidRDefault="007B45E1" w:rsidP="007B45E1">
      <w:pPr>
        <w:pStyle w:val="32"/>
      </w:pPr>
      <w:r w:rsidRPr="00054AB6">
        <w:lastRenderedPageBreak/>
        <w:t>3.1.1</w:t>
      </w:r>
      <w:r>
        <w:t xml:space="preserve"> </w:t>
      </w:r>
      <w:r w:rsidRPr="00054AB6">
        <w:t>符合下列条件之一的，启动</w:t>
      </w:r>
      <w:proofErr w:type="gramStart"/>
      <w:r w:rsidRPr="00054AB6">
        <w:t>现场级响应</w:t>
      </w:r>
      <w:proofErr w:type="gramEnd"/>
      <w:r w:rsidRPr="00054AB6">
        <w:t>：</w:t>
      </w:r>
    </w:p>
    <w:p w:rsidR="007B45E1" w:rsidRPr="007B45E1" w:rsidRDefault="007B45E1" w:rsidP="003069DA">
      <w:pPr>
        <w:ind w:firstLine="560"/>
      </w:pPr>
      <w:r>
        <w:rPr>
          <w:rFonts w:hint="eastAsia"/>
        </w:rPr>
        <w:t>原料精制单元</w:t>
      </w:r>
      <w:r w:rsidRPr="001F57B2">
        <w:rPr>
          <w:rFonts w:hint="eastAsia"/>
        </w:rPr>
        <w:t>、</w:t>
      </w:r>
      <w:r w:rsidRPr="007B45E1">
        <w:rPr>
          <w:rFonts w:hint="eastAsia"/>
        </w:rPr>
        <w:t>TEA</w:t>
      </w:r>
      <w:r w:rsidRPr="007B45E1">
        <w:rPr>
          <w:rFonts w:hint="eastAsia"/>
        </w:rPr>
        <w:t>单元、挤压造粒单元、</w:t>
      </w:r>
      <w:r>
        <w:rPr>
          <w:rFonts w:hint="eastAsia"/>
        </w:rPr>
        <w:t>聚合</w:t>
      </w:r>
      <w:r w:rsidRPr="001F57B2">
        <w:rPr>
          <w:rFonts w:hint="eastAsia"/>
        </w:rPr>
        <w:t>单元、</w:t>
      </w:r>
      <w:r>
        <w:rPr>
          <w:rFonts w:hint="eastAsia"/>
        </w:rPr>
        <w:t>回收单元</w:t>
      </w:r>
      <w:r w:rsidRPr="001F57B2">
        <w:rPr>
          <w:rFonts w:hint="eastAsia"/>
        </w:rPr>
        <w:t>的</w:t>
      </w:r>
      <w:r>
        <w:rPr>
          <w:rFonts w:hint="eastAsia"/>
        </w:rPr>
        <w:t>物料少</w:t>
      </w:r>
      <w:r w:rsidRPr="001F57B2">
        <w:rPr>
          <w:rFonts w:hint="eastAsia"/>
        </w:rPr>
        <w:t>量</w:t>
      </w:r>
      <w:r w:rsidR="003069DA">
        <w:rPr>
          <w:rFonts w:hint="eastAsia"/>
        </w:rPr>
        <w:t>泄漏及环保措施失效</w:t>
      </w:r>
      <w:r w:rsidRPr="001F57B2">
        <w:rPr>
          <w:rFonts w:hint="eastAsia"/>
        </w:rPr>
        <w:t>。</w:t>
      </w:r>
    </w:p>
    <w:p w:rsidR="00FB250A" w:rsidRPr="00054AB6" w:rsidRDefault="00D64977" w:rsidP="00054AB6">
      <w:pPr>
        <w:pStyle w:val="32"/>
      </w:pPr>
      <w:r w:rsidRPr="00054AB6">
        <w:t>3.1.</w:t>
      </w:r>
      <w:r w:rsidR="007B45E1">
        <w:rPr>
          <w:rFonts w:hint="eastAsia"/>
        </w:rPr>
        <w:t>2</w:t>
      </w:r>
      <w:r w:rsidR="00054AB6">
        <w:t xml:space="preserve"> </w:t>
      </w:r>
      <w:r w:rsidRPr="00054AB6">
        <w:t>符合下列条件之一的，启动</w:t>
      </w:r>
      <w:r w:rsidR="006479DC" w:rsidRPr="00054AB6">
        <w:t>公司</w:t>
      </w:r>
      <w:r w:rsidR="00052E19" w:rsidRPr="00054AB6">
        <w:t>级</w:t>
      </w:r>
      <w:r w:rsidRPr="00054AB6">
        <w:t>响应：</w:t>
      </w:r>
    </w:p>
    <w:p w:rsidR="00FB250A" w:rsidRPr="001F57B2" w:rsidRDefault="007B45E1" w:rsidP="003069DA">
      <w:pPr>
        <w:ind w:firstLine="560"/>
      </w:pPr>
      <w:r>
        <w:rPr>
          <w:rFonts w:hint="eastAsia"/>
        </w:rPr>
        <w:t>原料精制单元</w:t>
      </w:r>
      <w:r w:rsidRPr="001F57B2">
        <w:rPr>
          <w:rFonts w:hint="eastAsia"/>
        </w:rPr>
        <w:t>、</w:t>
      </w:r>
      <w:r w:rsidRPr="007B45E1">
        <w:rPr>
          <w:rFonts w:hint="eastAsia"/>
        </w:rPr>
        <w:t>TEA</w:t>
      </w:r>
      <w:r w:rsidRPr="007B45E1">
        <w:rPr>
          <w:rFonts w:hint="eastAsia"/>
        </w:rPr>
        <w:t>单元、挤压造粒单元、</w:t>
      </w:r>
      <w:r>
        <w:rPr>
          <w:rFonts w:hint="eastAsia"/>
        </w:rPr>
        <w:t>聚合</w:t>
      </w:r>
      <w:r w:rsidRPr="001F57B2">
        <w:rPr>
          <w:rFonts w:hint="eastAsia"/>
        </w:rPr>
        <w:t>单元、</w:t>
      </w:r>
      <w:r>
        <w:rPr>
          <w:rFonts w:hint="eastAsia"/>
        </w:rPr>
        <w:t>回收单元</w:t>
      </w:r>
      <w:r w:rsidR="001F57B2" w:rsidRPr="001F57B2">
        <w:rPr>
          <w:rFonts w:hint="eastAsia"/>
        </w:rPr>
        <w:t>的</w:t>
      </w:r>
      <w:r>
        <w:rPr>
          <w:rFonts w:hint="eastAsia"/>
        </w:rPr>
        <w:t>物料少</w:t>
      </w:r>
      <w:r w:rsidR="001F57B2" w:rsidRPr="001F57B2">
        <w:rPr>
          <w:rFonts w:hint="eastAsia"/>
        </w:rPr>
        <w:t>量</w:t>
      </w:r>
      <w:r w:rsidR="003069DA">
        <w:rPr>
          <w:rFonts w:hint="eastAsia"/>
        </w:rPr>
        <w:t>泄漏</w:t>
      </w:r>
      <w:r w:rsidR="00D64977" w:rsidRPr="001F57B2">
        <w:t>，且在公司可控范围内。</w:t>
      </w:r>
    </w:p>
    <w:p w:rsidR="0030562D" w:rsidRPr="00054AB6" w:rsidRDefault="0030562D" w:rsidP="00054AB6">
      <w:pPr>
        <w:pStyle w:val="32"/>
      </w:pPr>
      <w:r w:rsidRPr="00054AB6">
        <w:t>3.1.</w:t>
      </w:r>
      <w:r w:rsidR="007B45E1">
        <w:rPr>
          <w:rFonts w:hint="eastAsia"/>
        </w:rPr>
        <w:t>3</w:t>
      </w:r>
      <w:r w:rsidR="00054AB6">
        <w:t xml:space="preserve"> </w:t>
      </w:r>
      <w:r w:rsidRPr="00054AB6">
        <w:t>符合下列条件之一的，启动</w:t>
      </w:r>
      <w:r w:rsidRPr="00054AB6">
        <w:t>IV</w:t>
      </w:r>
      <w:r w:rsidRPr="00054AB6">
        <w:t>级以上响应：</w:t>
      </w:r>
    </w:p>
    <w:p w:rsidR="0030562D" w:rsidRPr="00492E64" w:rsidRDefault="007B45E1" w:rsidP="00054AB6">
      <w:pPr>
        <w:ind w:firstLine="560"/>
      </w:pPr>
      <w:r>
        <w:rPr>
          <w:rFonts w:hint="eastAsia"/>
        </w:rPr>
        <w:t>原料精制单元</w:t>
      </w:r>
      <w:r w:rsidRPr="001F57B2">
        <w:rPr>
          <w:rFonts w:hint="eastAsia"/>
        </w:rPr>
        <w:t>、</w:t>
      </w:r>
      <w:r w:rsidRPr="007B45E1">
        <w:rPr>
          <w:rFonts w:hint="eastAsia"/>
          <w:snapToGrid w:val="0"/>
        </w:rPr>
        <w:t>TEA</w:t>
      </w:r>
      <w:r w:rsidRPr="007B45E1">
        <w:rPr>
          <w:rFonts w:hint="eastAsia"/>
          <w:snapToGrid w:val="0"/>
        </w:rPr>
        <w:t>单元、挤压造粒单元、</w:t>
      </w:r>
      <w:r>
        <w:rPr>
          <w:rFonts w:hint="eastAsia"/>
        </w:rPr>
        <w:t>聚合</w:t>
      </w:r>
      <w:r w:rsidRPr="001F57B2">
        <w:rPr>
          <w:rFonts w:hint="eastAsia"/>
        </w:rPr>
        <w:t>单元、</w:t>
      </w:r>
      <w:r>
        <w:rPr>
          <w:rFonts w:hint="eastAsia"/>
        </w:rPr>
        <w:t>回收单元</w:t>
      </w:r>
      <w:r w:rsidRPr="001F57B2">
        <w:rPr>
          <w:rFonts w:hint="eastAsia"/>
        </w:rPr>
        <w:t>的</w:t>
      </w:r>
      <w:r>
        <w:rPr>
          <w:rFonts w:hint="eastAsia"/>
        </w:rPr>
        <w:t>物料大</w:t>
      </w:r>
      <w:r w:rsidRPr="001F57B2">
        <w:rPr>
          <w:rFonts w:hint="eastAsia"/>
        </w:rPr>
        <w:t>量</w:t>
      </w:r>
      <w:r w:rsidR="003069DA">
        <w:rPr>
          <w:rFonts w:hint="eastAsia"/>
        </w:rPr>
        <w:t>泄漏</w:t>
      </w:r>
      <w:r w:rsidR="00204962" w:rsidRPr="00204962">
        <w:rPr>
          <w:rFonts w:hint="eastAsia"/>
        </w:rPr>
        <w:t>，</w:t>
      </w:r>
      <w:r w:rsidR="0030562D" w:rsidRPr="00492E64">
        <w:t>超过公司可控范围，对外环境造成影响。</w:t>
      </w:r>
    </w:p>
    <w:p w:rsidR="00FB250A" w:rsidRPr="000208F5" w:rsidRDefault="00D64977" w:rsidP="000208F5">
      <w:pPr>
        <w:pStyle w:val="22"/>
      </w:pPr>
      <w:bookmarkStart w:id="19" w:name="_Toc381361754"/>
      <w:bookmarkStart w:id="20" w:name="_Toc87283599"/>
      <w:r w:rsidRPr="000208F5">
        <w:t>3.2</w:t>
      </w:r>
      <w:r w:rsidR="00054AB6">
        <w:t xml:space="preserve"> </w:t>
      </w:r>
      <w:r w:rsidRPr="000208F5">
        <w:t>信息报告</w:t>
      </w:r>
      <w:bookmarkEnd w:id="19"/>
      <w:bookmarkEnd w:id="20"/>
    </w:p>
    <w:p w:rsidR="00FB250A" w:rsidRPr="00054AB6" w:rsidRDefault="00D64977" w:rsidP="00054AB6">
      <w:pPr>
        <w:pStyle w:val="32"/>
      </w:pPr>
      <w:r w:rsidRPr="00054AB6">
        <w:t>3.2.1</w:t>
      </w:r>
      <w:r w:rsidR="00054AB6" w:rsidRPr="00054AB6">
        <w:t xml:space="preserve"> </w:t>
      </w:r>
      <w:r w:rsidRPr="00054AB6">
        <w:t>泄漏事故信息报告程序</w:t>
      </w:r>
    </w:p>
    <w:p w:rsidR="00FB250A" w:rsidRPr="00492E64" w:rsidRDefault="00D64977" w:rsidP="00054AB6">
      <w:pPr>
        <w:ind w:firstLine="560"/>
      </w:pPr>
      <w:r w:rsidRPr="00492E64">
        <w:t>公司在启动本应急预案的同时，迅速按照</w:t>
      </w:r>
      <w:r w:rsidR="0030562D" w:rsidRPr="00492E64">
        <w:t>天津渤化化工发展有限公司</w:t>
      </w:r>
      <w:r w:rsidRPr="00492E64">
        <w:t>突发环境事件应急预案规定的程序进行报告，最多不超过</w:t>
      </w:r>
      <w:r w:rsidRPr="00492E64">
        <w:t>15</w:t>
      </w:r>
      <w:r w:rsidRPr="00492E64">
        <w:t>分钟。</w:t>
      </w:r>
    </w:p>
    <w:p w:rsidR="00FB250A" w:rsidRPr="00054AB6" w:rsidRDefault="00D64977" w:rsidP="00054AB6">
      <w:pPr>
        <w:pStyle w:val="32"/>
      </w:pPr>
      <w:r w:rsidRPr="00054AB6">
        <w:t>3.3.2</w:t>
      </w:r>
      <w:r w:rsidR="00054AB6" w:rsidRPr="00054AB6">
        <w:t xml:space="preserve"> </w:t>
      </w:r>
      <w:r w:rsidRPr="00054AB6">
        <w:t>泄漏事故信息报告内容</w:t>
      </w:r>
    </w:p>
    <w:p w:rsidR="00FB250A" w:rsidRPr="00492E64" w:rsidRDefault="00D64977" w:rsidP="00054AB6">
      <w:pPr>
        <w:pStyle w:val="af8"/>
        <w:numPr>
          <w:ilvl w:val="0"/>
          <w:numId w:val="9"/>
        </w:numPr>
        <w:ind w:firstLineChars="0"/>
      </w:pPr>
      <w:r w:rsidRPr="00492E64">
        <w:t>公司内部报告</w:t>
      </w:r>
    </w:p>
    <w:p w:rsidR="00FB250A" w:rsidRPr="00492E64" w:rsidRDefault="0047440E" w:rsidP="00054AB6">
      <w:pPr>
        <w:ind w:firstLine="560"/>
      </w:pPr>
      <w:r w:rsidRPr="00492E64">
        <w:t>应急响应中心</w:t>
      </w:r>
      <w:r w:rsidR="00D64977" w:rsidRPr="00492E64">
        <w:t>承担日常、夜间及节假日应急值班，保证</w:t>
      </w:r>
      <w:r w:rsidR="00D64977" w:rsidRPr="00492E64">
        <w:t>24</w:t>
      </w:r>
      <w:r w:rsidR="00D64977" w:rsidRPr="00492E64">
        <w:t>小时接警的畅通。发生事故时要及时向</w:t>
      </w:r>
      <w:r w:rsidRPr="00492E64">
        <w:t>应急响应中心</w:t>
      </w:r>
      <w:r w:rsidR="00D64977" w:rsidRPr="00492E64">
        <w:t>口头报告，主要汇报事故发生时间</w:t>
      </w:r>
      <w:r w:rsidR="00D64977" w:rsidRPr="00492E64">
        <w:t>/</w:t>
      </w:r>
      <w:r w:rsidR="00D64977" w:rsidRPr="00492E64">
        <w:t>地点</w:t>
      </w:r>
      <w:r w:rsidR="00D64977" w:rsidRPr="00492E64">
        <w:t>/</w:t>
      </w:r>
      <w:r w:rsidR="00D64977" w:rsidRPr="00492E64">
        <w:t>现场情况</w:t>
      </w:r>
      <w:r w:rsidR="00D64977" w:rsidRPr="00492E64">
        <w:t>/</w:t>
      </w:r>
      <w:r w:rsidR="00D64977" w:rsidRPr="00492E64">
        <w:t>已采取应急措施等，以便</w:t>
      </w:r>
      <w:r w:rsidRPr="00492E64">
        <w:t>应急响应中心</w:t>
      </w:r>
      <w:r w:rsidR="00D64977" w:rsidRPr="00492E64">
        <w:t>对事故控制做出准确地分析、判断；事故处置完成后提供书面报告。具体报告内容见下表。</w:t>
      </w:r>
    </w:p>
    <w:p w:rsidR="00FB250A" w:rsidRPr="003069DA" w:rsidRDefault="00D64977" w:rsidP="00054AB6">
      <w:pPr>
        <w:spacing w:line="240" w:lineRule="auto"/>
        <w:ind w:firstLineChars="0" w:firstLine="0"/>
        <w:jc w:val="center"/>
        <w:rPr>
          <w:rFonts w:eastAsia="黑体"/>
        </w:rPr>
      </w:pPr>
      <w:r w:rsidRPr="003069DA">
        <w:rPr>
          <w:rFonts w:eastAsia="黑体"/>
        </w:rPr>
        <w:t>表</w:t>
      </w:r>
      <w:r w:rsidRPr="003069DA">
        <w:rPr>
          <w:rFonts w:eastAsia="黑体"/>
        </w:rPr>
        <w:t xml:space="preserve"> 3</w:t>
      </w:r>
      <w:r w:rsidRPr="003069DA">
        <w:rPr>
          <w:rFonts w:eastAsia="黑体"/>
        </w:rPr>
        <w:noBreakHyphen/>
        <w:t xml:space="preserve">1 </w:t>
      </w:r>
      <w:r w:rsidRPr="003069DA">
        <w:rPr>
          <w:rFonts w:eastAsia="黑体"/>
        </w:rPr>
        <w:t>事故发生后公司内部报告情况表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502"/>
        <w:gridCol w:w="4502"/>
      </w:tblGrid>
      <w:tr w:rsidR="00FB250A" w:rsidRPr="00492E64" w:rsidTr="00054AB6">
        <w:trPr>
          <w:trHeight w:val="522"/>
          <w:jc w:val="center"/>
        </w:trPr>
        <w:tc>
          <w:tcPr>
            <w:tcW w:w="4502" w:type="dxa"/>
            <w:vAlign w:val="center"/>
          </w:tcPr>
          <w:p w:rsidR="00FB250A" w:rsidRPr="00492E64" w:rsidRDefault="00D64977" w:rsidP="00054AB6">
            <w:pPr>
              <w:autoSpaceDE w:val="0"/>
              <w:autoSpaceDN w:val="0"/>
              <w:spacing w:line="240" w:lineRule="auto"/>
              <w:ind w:firstLineChars="0" w:firstLine="0"/>
              <w:jc w:val="center"/>
              <w:rPr>
                <w:color w:val="000000"/>
                <w:sz w:val="24"/>
              </w:rPr>
            </w:pPr>
            <w:r w:rsidRPr="00492E64">
              <w:rPr>
                <w:color w:val="000000"/>
                <w:sz w:val="24"/>
              </w:rPr>
              <w:t>名称</w:t>
            </w:r>
          </w:p>
        </w:tc>
        <w:tc>
          <w:tcPr>
            <w:tcW w:w="4502" w:type="dxa"/>
            <w:vAlign w:val="center"/>
          </w:tcPr>
          <w:p w:rsidR="00FB250A" w:rsidRPr="00492E64" w:rsidRDefault="00D64977" w:rsidP="00054AB6">
            <w:pPr>
              <w:autoSpaceDE w:val="0"/>
              <w:autoSpaceDN w:val="0"/>
              <w:spacing w:line="240" w:lineRule="auto"/>
              <w:ind w:firstLineChars="0" w:firstLine="0"/>
              <w:jc w:val="center"/>
              <w:rPr>
                <w:color w:val="000000"/>
                <w:sz w:val="24"/>
              </w:rPr>
            </w:pPr>
            <w:r w:rsidRPr="00492E64">
              <w:rPr>
                <w:color w:val="000000"/>
                <w:sz w:val="24"/>
              </w:rPr>
              <w:t>内容</w:t>
            </w:r>
          </w:p>
        </w:tc>
      </w:tr>
      <w:tr w:rsidR="00FB250A" w:rsidRPr="00492E64" w:rsidTr="00054AB6">
        <w:trPr>
          <w:trHeight w:val="415"/>
          <w:jc w:val="center"/>
        </w:trPr>
        <w:tc>
          <w:tcPr>
            <w:tcW w:w="4502" w:type="dxa"/>
            <w:vAlign w:val="center"/>
          </w:tcPr>
          <w:p w:rsidR="00FB250A" w:rsidRPr="00492E64" w:rsidRDefault="00D64977" w:rsidP="00054AB6">
            <w:pPr>
              <w:autoSpaceDE w:val="0"/>
              <w:autoSpaceDN w:val="0"/>
              <w:spacing w:line="240" w:lineRule="auto"/>
              <w:ind w:firstLineChars="0" w:firstLine="0"/>
              <w:jc w:val="center"/>
              <w:rPr>
                <w:color w:val="000000"/>
                <w:sz w:val="24"/>
              </w:rPr>
            </w:pPr>
            <w:r w:rsidRPr="00492E64">
              <w:rPr>
                <w:color w:val="000000"/>
                <w:sz w:val="24"/>
              </w:rPr>
              <w:t>报告人姓名</w:t>
            </w:r>
          </w:p>
        </w:tc>
        <w:tc>
          <w:tcPr>
            <w:tcW w:w="4502" w:type="dxa"/>
            <w:vAlign w:val="center"/>
          </w:tcPr>
          <w:p w:rsidR="00FB250A" w:rsidRPr="00492E64" w:rsidRDefault="00FB250A" w:rsidP="00054AB6">
            <w:pPr>
              <w:autoSpaceDE w:val="0"/>
              <w:autoSpaceDN w:val="0"/>
              <w:spacing w:line="240" w:lineRule="auto"/>
              <w:ind w:firstLineChars="0" w:firstLine="0"/>
              <w:jc w:val="center"/>
              <w:rPr>
                <w:color w:val="000000"/>
                <w:sz w:val="24"/>
              </w:rPr>
            </w:pPr>
          </w:p>
        </w:tc>
      </w:tr>
      <w:tr w:rsidR="00FB250A" w:rsidRPr="00492E64" w:rsidTr="00054AB6">
        <w:trPr>
          <w:trHeight w:val="421"/>
          <w:jc w:val="center"/>
        </w:trPr>
        <w:tc>
          <w:tcPr>
            <w:tcW w:w="4502" w:type="dxa"/>
            <w:vAlign w:val="center"/>
          </w:tcPr>
          <w:p w:rsidR="00FB250A" w:rsidRPr="00492E64" w:rsidRDefault="00D64977" w:rsidP="00054AB6">
            <w:pPr>
              <w:autoSpaceDE w:val="0"/>
              <w:autoSpaceDN w:val="0"/>
              <w:spacing w:line="240" w:lineRule="auto"/>
              <w:ind w:firstLineChars="0" w:firstLine="0"/>
              <w:jc w:val="center"/>
              <w:rPr>
                <w:color w:val="000000"/>
                <w:sz w:val="24"/>
              </w:rPr>
            </w:pPr>
            <w:r w:rsidRPr="00492E64">
              <w:rPr>
                <w:color w:val="000000"/>
                <w:sz w:val="24"/>
              </w:rPr>
              <w:t>事故发生时间</w:t>
            </w:r>
          </w:p>
        </w:tc>
        <w:tc>
          <w:tcPr>
            <w:tcW w:w="4502" w:type="dxa"/>
            <w:vAlign w:val="center"/>
          </w:tcPr>
          <w:p w:rsidR="00FB250A" w:rsidRPr="00492E64" w:rsidRDefault="00FB250A" w:rsidP="00054AB6">
            <w:pPr>
              <w:autoSpaceDE w:val="0"/>
              <w:autoSpaceDN w:val="0"/>
              <w:spacing w:line="240" w:lineRule="auto"/>
              <w:ind w:firstLineChars="0" w:firstLine="0"/>
              <w:jc w:val="center"/>
              <w:rPr>
                <w:color w:val="000000"/>
                <w:sz w:val="24"/>
              </w:rPr>
            </w:pPr>
          </w:p>
        </w:tc>
      </w:tr>
      <w:tr w:rsidR="00FB250A" w:rsidRPr="00492E64" w:rsidTr="00054AB6">
        <w:trPr>
          <w:trHeight w:val="413"/>
          <w:jc w:val="center"/>
        </w:trPr>
        <w:tc>
          <w:tcPr>
            <w:tcW w:w="4502" w:type="dxa"/>
            <w:vAlign w:val="center"/>
          </w:tcPr>
          <w:p w:rsidR="00FB250A" w:rsidRPr="00492E64" w:rsidRDefault="00D64977" w:rsidP="00054AB6">
            <w:pPr>
              <w:autoSpaceDE w:val="0"/>
              <w:autoSpaceDN w:val="0"/>
              <w:spacing w:line="240" w:lineRule="auto"/>
              <w:ind w:firstLineChars="0" w:firstLine="0"/>
              <w:jc w:val="center"/>
              <w:rPr>
                <w:color w:val="000000"/>
                <w:sz w:val="24"/>
              </w:rPr>
            </w:pPr>
            <w:r w:rsidRPr="00492E64">
              <w:rPr>
                <w:color w:val="000000"/>
                <w:sz w:val="24"/>
              </w:rPr>
              <w:t>事故发生地点</w:t>
            </w:r>
          </w:p>
        </w:tc>
        <w:tc>
          <w:tcPr>
            <w:tcW w:w="4502" w:type="dxa"/>
            <w:vAlign w:val="center"/>
          </w:tcPr>
          <w:p w:rsidR="00FB250A" w:rsidRPr="00492E64" w:rsidRDefault="00FB250A" w:rsidP="00054AB6">
            <w:pPr>
              <w:autoSpaceDE w:val="0"/>
              <w:autoSpaceDN w:val="0"/>
              <w:spacing w:line="240" w:lineRule="auto"/>
              <w:ind w:firstLineChars="0" w:firstLine="0"/>
              <w:jc w:val="center"/>
              <w:rPr>
                <w:color w:val="000000"/>
                <w:sz w:val="24"/>
              </w:rPr>
            </w:pPr>
          </w:p>
        </w:tc>
      </w:tr>
      <w:tr w:rsidR="00FB250A" w:rsidRPr="00492E64" w:rsidTr="00054AB6">
        <w:trPr>
          <w:trHeight w:val="419"/>
          <w:jc w:val="center"/>
        </w:trPr>
        <w:tc>
          <w:tcPr>
            <w:tcW w:w="4502" w:type="dxa"/>
            <w:vAlign w:val="center"/>
          </w:tcPr>
          <w:p w:rsidR="00FB250A" w:rsidRPr="00492E64" w:rsidRDefault="00D64977" w:rsidP="00054AB6">
            <w:pPr>
              <w:autoSpaceDE w:val="0"/>
              <w:autoSpaceDN w:val="0"/>
              <w:spacing w:line="240" w:lineRule="auto"/>
              <w:ind w:firstLineChars="0" w:firstLine="0"/>
              <w:jc w:val="center"/>
              <w:rPr>
                <w:color w:val="000000"/>
                <w:sz w:val="24"/>
              </w:rPr>
            </w:pPr>
            <w:r w:rsidRPr="00492E64">
              <w:rPr>
                <w:color w:val="000000"/>
                <w:sz w:val="24"/>
              </w:rPr>
              <w:t>事故类型</w:t>
            </w:r>
          </w:p>
        </w:tc>
        <w:tc>
          <w:tcPr>
            <w:tcW w:w="4502" w:type="dxa"/>
            <w:vAlign w:val="center"/>
          </w:tcPr>
          <w:p w:rsidR="00FB250A" w:rsidRPr="00492E64" w:rsidRDefault="00FB250A" w:rsidP="00054AB6">
            <w:pPr>
              <w:autoSpaceDE w:val="0"/>
              <w:autoSpaceDN w:val="0"/>
              <w:spacing w:line="240" w:lineRule="auto"/>
              <w:ind w:firstLineChars="0" w:firstLine="0"/>
              <w:jc w:val="center"/>
              <w:rPr>
                <w:color w:val="000000"/>
                <w:sz w:val="24"/>
              </w:rPr>
            </w:pPr>
          </w:p>
        </w:tc>
      </w:tr>
      <w:tr w:rsidR="00FB250A" w:rsidRPr="00492E64" w:rsidTr="00054AB6">
        <w:trPr>
          <w:trHeight w:val="425"/>
          <w:jc w:val="center"/>
        </w:trPr>
        <w:tc>
          <w:tcPr>
            <w:tcW w:w="4502" w:type="dxa"/>
            <w:vAlign w:val="center"/>
          </w:tcPr>
          <w:p w:rsidR="00FB250A" w:rsidRPr="00492E64" w:rsidRDefault="00D64977" w:rsidP="00054AB6">
            <w:pPr>
              <w:autoSpaceDE w:val="0"/>
              <w:autoSpaceDN w:val="0"/>
              <w:spacing w:line="240" w:lineRule="auto"/>
              <w:ind w:firstLineChars="0" w:firstLine="0"/>
              <w:jc w:val="center"/>
              <w:rPr>
                <w:color w:val="000000"/>
                <w:sz w:val="24"/>
              </w:rPr>
            </w:pPr>
            <w:r w:rsidRPr="00492E64">
              <w:rPr>
                <w:color w:val="000000"/>
                <w:sz w:val="24"/>
              </w:rPr>
              <w:lastRenderedPageBreak/>
              <w:t>事故现场情况</w:t>
            </w:r>
          </w:p>
        </w:tc>
        <w:tc>
          <w:tcPr>
            <w:tcW w:w="4502" w:type="dxa"/>
            <w:vAlign w:val="center"/>
          </w:tcPr>
          <w:p w:rsidR="00FB250A" w:rsidRPr="00492E64" w:rsidRDefault="00FB250A" w:rsidP="00054AB6">
            <w:pPr>
              <w:autoSpaceDE w:val="0"/>
              <w:autoSpaceDN w:val="0"/>
              <w:spacing w:line="240" w:lineRule="auto"/>
              <w:ind w:firstLineChars="0" w:firstLine="0"/>
              <w:jc w:val="center"/>
              <w:rPr>
                <w:color w:val="000000"/>
                <w:sz w:val="24"/>
              </w:rPr>
            </w:pPr>
          </w:p>
        </w:tc>
      </w:tr>
      <w:tr w:rsidR="00FB250A" w:rsidRPr="00492E64" w:rsidTr="00054AB6">
        <w:trPr>
          <w:trHeight w:val="417"/>
          <w:jc w:val="center"/>
        </w:trPr>
        <w:tc>
          <w:tcPr>
            <w:tcW w:w="4502" w:type="dxa"/>
            <w:vAlign w:val="center"/>
          </w:tcPr>
          <w:p w:rsidR="00FB250A" w:rsidRPr="00492E64" w:rsidRDefault="00D64977" w:rsidP="00054AB6">
            <w:pPr>
              <w:autoSpaceDE w:val="0"/>
              <w:autoSpaceDN w:val="0"/>
              <w:spacing w:line="240" w:lineRule="auto"/>
              <w:ind w:firstLineChars="0" w:firstLine="0"/>
              <w:jc w:val="center"/>
              <w:rPr>
                <w:color w:val="000000"/>
                <w:sz w:val="24"/>
              </w:rPr>
            </w:pPr>
            <w:r w:rsidRPr="00492E64">
              <w:rPr>
                <w:color w:val="000000"/>
                <w:sz w:val="24"/>
              </w:rPr>
              <w:t>排放污染物种类及数量</w:t>
            </w:r>
          </w:p>
        </w:tc>
        <w:tc>
          <w:tcPr>
            <w:tcW w:w="4502" w:type="dxa"/>
            <w:vAlign w:val="center"/>
          </w:tcPr>
          <w:p w:rsidR="00FB250A" w:rsidRPr="00492E64" w:rsidRDefault="00FB250A" w:rsidP="00054AB6">
            <w:pPr>
              <w:autoSpaceDE w:val="0"/>
              <w:autoSpaceDN w:val="0"/>
              <w:spacing w:line="240" w:lineRule="auto"/>
              <w:ind w:firstLineChars="0" w:firstLine="0"/>
              <w:jc w:val="center"/>
              <w:rPr>
                <w:color w:val="000000"/>
                <w:sz w:val="24"/>
              </w:rPr>
            </w:pPr>
          </w:p>
        </w:tc>
      </w:tr>
    </w:tbl>
    <w:p w:rsidR="00FB250A" w:rsidRPr="00492E64" w:rsidRDefault="0047440E" w:rsidP="00054AB6">
      <w:pPr>
        <w:ind w:firstLine="560"/>
      </w:pPr>
      <w:r w:rsidRPr="00492E64">
        <w:t>应急响应中心</w:t>
      </w:r>
      <w:r w:rsidR="00D64977" w:rsidRPr="00492E64">
        <w:t>在接到事故信息报告后应记录报告时间、对方姓名以及双方主要交流内容。</w:t>
      </w:r>
    </w:p>
    <w:p w:rsidR="00FB250A" w:rsidRPr="00492E64" w:rsidRDefault="00D64977" w:rsidP="00054AB6">
      <w:pPr>
        <w:pStyle w:val="af8"/>
        <w:numPr>
          <w:ilvl w:val="0"/>
          <w:numId w:val="9"/>
        </w:numPr>
        <w:ind w:firstLineChars="0"/>
      </w:pPr>
      <w:r w:rsidRPr="00492E64">
        <w:t>信息上报</w:t>
      </w:r>
    </w:p>
    <w:p w:rsidR="00FB250A" w:rsidRPr="00492E64" w:rsidRDefault="00D64977" w:rsidP="00054AB6">
      <w:pPr>
        <w:ind w:firstLine="560"/>
      </w:pPr>
      <w:r w:rsidRPr="00492E64">
        <w:t>当事故影响在公司的范围内，</w:t>
      </w:r>
      <w:r w:rsidR="0047440E" w:rsidRPr="00492E64">
        <w:t>应急响应中心</w:t>
      </w:r>
      <w:r w:rsidRPr="00492E64">
        <w:t>在接到事故报告后应立即</w:t>
      </w:r>
      <w:r w:rsidR="0047440E" w:rsidRPr="00492E64">
        <w:t>上报应急指挥中心，应急指挥中心</w:t>
      </w:r>
      <w:r w:rsidRPr="00492E64">
        <w:t>启动事故应急预案，采取有效措施，组织抢救，防止事故扩大，减少人员伤亡和财产损失。</w:t>
      </w:r>
    </w:p>
    <w:p w:rsidR="00FB250A" w:rsidRPr="00492E64" w:rsidRDefault="00D64977" w:rsidP="00054AB6">
      <w:pPr>
        <w:ind w:firstLine="560"/>
      </w:pPr>
      <w:r w:rsidRPr="00492E64">
        <w:t>当事故影响超出公司的应急处置能力时，应当立即向</w:t>
      </w:r>
      <w:r w:rsidR="003069DA">
        <w:t>南港应急管理局</w:t>
      </w:r>
      <w:r w:rsidR="003069DA">
        <w:rPr>
          <w:rFonts w:hint="eastAsia"/>
        </w:rPr>
        <w:t>、</w:t>
      </w:r>
      <w:r w:rsidR="0030562D" w:rsidRPr="00492E64">
        <w:t>经开区</w:t>
      </w:r>
      <w:r w:rsidR="00052E19" w:rsidRPr="00492E64">
        <w:t>生态环境局</w:t>
      </w:r>
      <w:r w:rsidRPr="00492E64">
        <w:t>等政府有关部门报告，报告分为初报、续报和处理结果报告。</w:t>
      </w:r>
      <w:proofErr w:type="gramStart"/>
      <w:r w:rsidRPr="00492E64">
        <w:t>初报是</w:t>
      </w:r>
      <w:proofErr w:type="gramEnd"/>
      <w:r w:rsidRPr="00492E64">
        <w:t>在获悉突发环境事件信息后，及时向</w:t>
      </w:r>
      <w:r w:rsidR="003069DA">
        <w:t>南港应急管理局</w:t>
      </w:r>
      <w:r w:rsidR="003069DA">
        <w:rPr>
          <w:rFonts w:hint="eastAsia"/>
        </w:rPr>
        <w:t>、</w:t>
      </w:r>
      <w:r w:rsidR="0030562D" w:rsidRPr="00492E64">
        <w:t>经开区</w:t>
      </w:r>
      <w:r w:rsidR="00052E19" w:rsidRPr="00492E64">
        <w:t>生态环境局</w:t>
      </w:r>
      <w:r w:rsidRPr="00492E64">
        <w:t>电话报告并报送文字信息；续报在查清有关基本情况、事件发展情况后随时上报；处理结果报告在突发环境事件处理完毕后上报。同时公司按照相应的应急预案进行先期处置工作，待开发区应急力量到达后协助进行应急处置，同时向外部救援单位求助。</w:t>
      </w:r>
    </w:p>
    <w:p w:rsidR="00FB250A" w:rsidRPr="00492E64" w:rsidRDefault="00D64977" w:rsidP="00B65E3C">
      <w:pPr>
        <w:ind w:firstLine="560"/>
      </w:pPr>
      <w:r w:rsidRPr="00492E64">
        <w:t>（</w:t>
      </w:r>
      <w:r w:rsidRPr="00492E64">
        <w:t>1</w:t>
      </w:r>
      <w:r w:rsidRPr="00492E64">
        <w:t>）初报应包括下面内容：</w:t>
      </w:r>
    </w:p>
    <w:p w:rsidR="00FB250A" w:rsidRPr="00492E64" w:rsidRDefault="00D64977" w:rsidP="00B65E3C">
      <w:pPr>
        <w:pStyle w:val="af8"/>
        <w:numPr>
          <w:ilvl w:val="0"/>
          <w:numId w:val="10"/>
        </w:numPr>
        <w:ind w:firstLineChars="0"/>
      </w:pPr>
      <w:r w:rsidRPr="00492E64">
        <w:t>事故发生的时间、地点、类型及事故现场情况；</w:t>
      </w:r>
    </w:p>
    <w:p w:rsidR="00FB250A" w:rsidRPr="00492E64" w:rsidRDefault="00D64977" w:rsidP="00B65E3C">
      <w:pPr>
        <w:pStyle w:val="af8"/>
        <w:numPr>
          <w:ilvl w:val="0"/>
          <w:numId w:val="10"/>
        </w:numPr>
        <w:ind w:firstLineChars="0"/>
      </w:pPr>
      <w:r w:rsidRPr="00492E64">
        <w:t>事故的简要过程；</w:t>
      </w:r>
    </w:p>
    <w:p w:rsidR="00FB250A" w:rsidRPr="00492E64" w:rsidRDefault="00D64977" w:rsidP="00B65E3C">
      <w:pPr>
        <w:pStyle w:val="af8"/>
        <w:numPr>
          <w:ilvl w:val="0"/>
          <w:numId w:val="10"/>
        </w:numPr>
        <w:ind w:firstLineChars="0"/>
      </w:pPr>
      <w:r w:rsidRPr="00492E64">
        <w:t>排放污染物的种类、数量；</w:t>
      </w:r>
    </w:p>
    <w:p w:rsidR="00FB250A" w:rsidRPr="00492E64" w:rsidRDefault="00D64977" w:rsidP="00B65E3C">
      <w:pPr>
        <w:pStyle w:val="af8"/>
        <w:numPr>
          <w:ilvl w:val="0"/>
          <w:numId w:val="10"/>
        </w:numPr>
        <w:ind w:firstLineChars="0"/>
      </w:pPr>
      <w:r w:rsidRPr="00492E64">
        <w:t>事故已造成或者可能造成的人员伤亡情况和初步估计的直接经济损失；</w:t>
      </w:r>
    </w:p>
    <w:p w:rsidR="00FB250A" w:rsidRPr="00492E64" w:rsidRDefault="00D64977" w:rsidP="00B65E3C">
      <w:pPr>
        <w:pStyle w:val="af8"/>
        <w:numPr>
          <w:ilvl w:val="0"/>
          <w:numId w:val="10"/>
        </w:numPr>
        <w:ind w:firstLineChars="0"/>
      </w:pPr>
      <w:r w:rsidRPr="00492E64">
        <w:t>已采取的应急措施；</w:t>
      </w:r>
    </w:p>
    <w:p w:rsidR="00FB250A" w:rsidRPr="00492E64" w:rsidRDefault="00D64977" w:rsidP="00B65E3C">
      <w:pPr>
        <w:pStyle w:val="af8"/>
        <w:numPr>
          <w:ilvl w:val="0"/>
          <w:numId w:val="10"/>
        </w:numPr>
        <w:ind w:firstLineChars="0"/>
      </w:pPr>
      <w:r w:rsidRPr="00492E64">
        <w:t>已污染的范围；</w:t>
      </w:r>
    </w:p>
    <w:p w:rsidR="00FB250A" w:rsidRPr="00492E64" w:rsidRDefault="00D64977" w:rsidP="00B65E3C">
      <w:pPr>
        <w:pStyle w:val="af8"/>
        <w:numPr>
          <w:ilvl w:val="0"/>
          <w:numId w:val="10"/>
        </w:numPr>
        <w:ind w:firstLineChars="0"/>
      </w:pPr>
      <w:r w:rsidRPr="00492E64">
        <w:t>潜在的危害程度，转化方式趋向，可能受影响区域；</w:t>
      </w:r>
    </w:p>
    <w:p w:rsidR="00FB250A" w:rsidRPr="00492E64" w:rsidRDefault="00D64977" w:rsidP="00B65E3C">
      <w:pPr>
        <w:pStyle w:val="af8"/>
        <w:numPr>
          <w:ilvl w:val="0"/>
          <w:numId w:val="10"/>
        </w:numPr>
        <w:ind w:firstLineChars="0"/>
      </w:pPr>
      <w:r w:rsidRPr="00492E64">
        <w:t>采取的措施建议。</w:t>
      </w:r>
    </w:p>
    <w:p w:rsidR="00FB250A" w:rsidRPr="00492E64" w:rsidRDefault="00D64977" w:rsidP="00B65E3C">
      <w:pPr>
        <w:ind w:firstLine="560"/>
      </w:pPr>
      <w:r w:rsidRPr="00492E64">
        <w:t>（</w:t>
      </w:r>
      <w:r w:rsidRPr="00492E64">
        <w:t>2</w:t>
      </w:r>
      <w:r w:rsidRPr="00492E64">
        <w:t>）续报应当</w:t>
      </w:r>
      <w:proofErr w:type="gramStart"/>
      <w:r w:rsidRPr="00492E64">
        <w:t>在初报的</w:t>
      </w:r>
      <w:proofErr w:type="gramEnd"/>
      <w:r w:rsidRPr="00492E64">
        <w:t>基础上，报告有关处置进展情况。</w:t>
      </w:r>
    </w:p>
    <w:p w:rsidR="00FB250A" w:rsidRPr="00492E64" w:rsidRDefault="00D64977" w:rsidP="00B65E3C">
      <w:pPr>
        <w:ind w:firstLine="560"/>
      </w:pPr>
      <w:r w:rsidRPr="00492E64">
        <w:lastRenderedPageBreak/>
        <w:t>（</w:t>
      </w:r>
      <w:r w:rsidRPr="00492E64">
        <w:t>3</w:t>
      </w:r>
      <w:r w:rsidRPr="00492E64">
        <w:t>）处理结果报告应当</w:t>
      </w:r>
      <w:proofErr w:type="gramStart"/>
      <w:r w:rsidRPr="00492E64">
        <w:t>在初报和续报</w:t>
      </w:r>
      <w:proofErr w:type="gramEnd"/>
      <w:r w:rsidRPr="00492E64">
        <w:t>的基础上，报告处理突发环境事件的措施、过程和结果，突发环境事件潜在或者</w:t>
      </w:r>
      <w:proofErr w:type="gramStart"/>
      <w:r w:rsidRPr="00492E64">
        <w:t>间接危害</w:t>
      </w:r>
      <w:proofErr w:type="gramEnd"/>
      <w:r w:rsidRPr="00492E64">
        <w:t>以及损失、社会影响、处理后的遗留问题、责任追究等详细情况。</w:t>
      </w:r>
    </w:p>
    <w:p w:rsidR="00FB250A" w:rsidRPr="00492E64" w:rsidRDefault="00D64977" w:rsidP="0087711F">
      <w:pPr>
        <w:pStyle w:val="af8"/>
        <w:numPr>
          <w:ilvl w:val="0"/>
          <w:numId w:val="9"/>
        </w:numPr>
        <w:ind w:firstLineChars="0"/>
      </w:pPr>
      <w:r w:rsidRPr="00492E64">
        <w:t>向邻近单位报警和通知</w:t>
      </w:r>
    </w:p>
    <w:p w:rsidR="00FB250A" w:rsidRPr="00492E64" w:rsidRDefault="00D64977" w:rsidP="00B65E3C">
      <w:pPr>
        <w:ind w:firstLine="560"/>
      </w:pPr>
      <w:r w:rsidRPr="00492E64">
        <w:t>在事故可能影响到公司外的情况下，</w:t>
      </w:r>
      <w:r w:rsidR="0047440E" w:rsidRPr="00492E64">
        <w:t>应急响应中心</w:t>
      </w:r>
      <w:r w:rsidRPr="00492E64">
        <w:t>应立即向周边邻近单位发出警报。相邻单位联系电话见下表。</w:t>
      </w:r>
    </w:p>
    <w:p w:rsidR="00FB250A" w:rsidRPr="003069DA" w:rsidRDefault="00D64977" w:rsidP="00B65E3C">
      <w:pPr>
        <w:pStyle w:val="a5"/>
        <w:keepNext/>
        <w:ind w:firstLineChars="0" w:firstLine="0"/>
        <w:rPr>
          <w:rFonts w:ascii="黑体" w:hAnsi="黑体"/>
          <w:sz w:val="28"/>
          <w:szCs w:val="28"/>
        </w:rPr>
      </w:pPr>
      <w:r w:rsidRPr="003069DA">
        <w:rPr>
          <w:rFonts w:ascii="黑体" w:hAnsi="黑体"/>
          <w:sz w:val="28"/>
          <w:szCs w:val="28"/>
        </w:rPr>
        <w:t>表3</w:t>
      </w:r>
      <w:r w:rsidRPr="003069DA">
        <w:rPr>
          <w:rFonts w:ascii="黑体" w:hAnsi="黑体"/>
          <w:sz w:val="28"/>
          <w:szCs w:val="28"/>
        </w:rPr>
        <w:noBreakHyphen/>
        <w:t>2</w:t>
      </w:r>
      <w:r w:rsidR="00B65E3C" w:rsidRPr="003069DA">
        <w:rPr>
          <w:rFonts w:ascii="黑体" w:hAnsi="黑体"/>
          <w:sz w:val="28"/>
          <w:szCs w:val="28"/>
        </w:rPr>
        <w:t xml:space="preserve"> </w:t>
      </w:r>
      <w:r w:rsidRPr="003069DA">
        <w:rPr>
          <w:rFonts w:ascii="黑体" w:hAnsi="黑体"/>
          <w:sz w:val="28"/>
          <w:szCs w:val="28"/>
        </w:rPr>
        <w:t>相邻单位联系方式</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960"/>
        <w:gridCol w:w="3684"/>
        <w:gridCol w:w="4360"/>
      </w:tblGrid>
      <w:tr w:rsidR="0030562D" w:rsidRPr="00492E64" w:rsidTr="00B65E3C">
        <w:trPr>
          <w:trHeight w:val="451"/>
        </w:trPr>
        <w:tc>
          <w:tcPr>
            <w:tcW w:w="533" w:type="pct"/>
            <w:vAlign w:val="center"/>
          </w:tcPr>
          <w:p w:rsidR="0030562D" w:rsidRPr="00492E64" w:rsidRDefault="0030562D" w:rsidP="00B65E3C">
            <w:pPr>
              <w:autoSpaceDE w:val="0"/>
              <w:autoSpaceDN w:val="0"/>
              <w:spacing w:line="240" w:lineRule="auto"/>
              <w:ind w:firstLineChars="0" w:firstLine="0"/>
              <w:jc w:val="center"/>
              <w:rPr>
                <w:kern w:val="0"/>
                <w:sz w:val="24"/>
              </w:rPr>
            </w:pPr>
            <w:r w:rsidRPr="00492E64">
              <w:rPr>
                <w:sz w:val="24"/>
              </w:rPr>
              <w:t>序号</w:t>
            </w:r>
          </w:p>
        </w:tc>
        <w:tc>
          <w:tcPr>
            <w:tcW w:w="2046" w:type="pct"/>
            <w:vAlign w:val="center"/>
          </w:tcPr>
          <w:p w:rsidR="0030562D" w:rsidRPr="00492E64" w:rsidRDefault="0030562D" w:rsidP="00B65E3C">
            <w:pPr>
              <w:autoSpaceDE w:val="0"/>
              <w:autoSpaceDN w:val="0"/>
              <w:spacing w:line="240" w:lineRule="auto"/>
              <w:ind w:firstLineChars="0" w:firstLine="0"/>
              <w:jc w:val="center"/>
              <w:rPr>
                <w:kern w:val="0"/>
                <w:sz w:val="24"/>
              </w:rPr>
            </w:pPr>
            <w:r w:rsidRPr="00492E64">
              <w:rPr>
                <w:sz w:val="24"/>
              </w:rPr>
              <w:t>单位</w:t>
            </w:r>
          </w:p>
        </w:tc>
        <w:tc>
          <w:tcPr>
            <w:tcW w:w="2421" w:type="pct"/>
            <w:tcBorders>
              <w:left w:val="single" w:sz="6" w:space="0" w:color="auto"/>
            </w:tcBorders>
            <w:vAlign w:val="center"/>
          </w:tcPr>
          <w:p w:rsidR="0030562D" w:rsidRPr="00492E64" w:rsidRDefault="0030562D" w:rsidP="00B65E3C">
            <w:pPr>
              <w:autoSpaceDE w:val="0"/>
              <w:autoSpaceDN w:val="0"/>
              <w:spacing w:line="240" w:lineRule="auto"/>
              <w:ind w:firstLineChars="0" w:firstLine="0"/>
              <w:jc w:val="center"/>
              <w:rPr>
                <w:kern w:val="0"/>
                <w:sz w:val="24"/>
              </w:rPr>
            </w:pPr>
            <w:r w:rsidRPr="00492E64">
              <w:rPr>
                <w:sz w:val="24"/>
              </w:rPr>
              <w:t>联络电话</w:t>
            </w:r>
          </w:p>
        </w:tc>
      </w:tr>
      <w:tr w:rsidR="0030562D" w:rsidRPr="00492E64" w:rsidTr="00B65E3C">
        <w:trPr>
          <w:trHeight w:val="340"/>
        </w:trPr>
        <w:tc>
          <w:tcPr>
            <w:tcW w:w="533" w:type="pct"/>
            <w:vAlign w:val="center"/>
          </w:tcPr>
          <w:p w:rsidR="0030562D" w:rsidRPr="00492E64" w:rsidRDefault="0030562D" w:rsidP="00B65E3C">
            <w:pPr>
              <w:autoSpaceDE w:val="0"/>
              <w:autoSpaceDN w:val="0"/>
              <w:spacing w:line="240" w:lineRule="auto"/>
              <w:ind w:firstLineChars="0" w:firstLine="0"/>
              <w:jc w:val="center"/>
              <w:rPr>
                <w:kern w:val="0"/>
                <w:sz w:val="24"/>
              </w:rPr>
            </w:pPr>
            <w:r w:rsidRPr="00492E64">
              <w:rPr>
                <w:sz w:val="24"/>
              </w:rPr>
              <w:t>1</w:t>
            </w:r>
          </w:p>
        </w:tc>
        <w:tc>
          <w:tcPr>
            <w:tcW w:w="2046" w:type="pct"/>
            <w:vAlign w:val="center"/>
          </w:tcPr>
          <w:p w:rsidR="0030562D" w:rsidRPr="00492E64" w:rsidRDefault="0030562D" w:rsidP="00B65E3C">
            <w:pPr>
              <w:pStyle w:val="af1"/>
              <w:adjustRightInd w:val="0"/>
              <w:rPr>
                <w:rFonts w:eastAsia="仿宋"/>
                <w:color w:val="000000"/>
                <w:sz w:val="24"/>
              </w:rPr>
            </w:pPr>
            <w:r w:rsidRPr="00492E64">
              <w:rPr>
                <w:rFonts w:eastAsia="仿宋"/>
                <w:color w:val="000000"/>
                <w:sz w:val="24"/>
              </w:rPr>
              <w:t>天津华电南港热电有限公司</w:t>
            </w:r>
          </w:p>
        </w:tc>
        <w:tc>
          <w:tcPr>
            <w:tcW w:w="2421" w:type="pct"/>
            <w:tcBorders>
              <w:left w:val="single" w:sz="6" w:space="0" w:color="auto"/>
            </w:tcBorders>
            <w:vAlign w:val="center"/>
          </w:tcPr>
          <w:p w:rsidR="0030562D" w:rsidRPr="00492E64" w:rsidRDefault="0030562D" w:rsidP="00B65E3C">
            <w:pPr>
              <w:pStyle w:val="af1"/>
              <w:adjustRightInd w:val="0"/>
              <w:rPr>
                <w:rFonts w:eastAsia="仿宋"/>
                <w:color w:val="000000"/>
                <w:sz w:val="24"/>
              </w:rPr>
            </w:pPr>
            <w:r w:rsidRPr="00492E64">
              <w:rPr>
                <w:rFonts w:eastAsia="仿宋"/>
                <w:color w:val="000000"/>
                <w:sz w:val="24"/>
              </w:rPr>
              <w:t>高忠光（运行部）：</w:t>
            </w:r>
            <w:r w:rsidRPr="00492E64">
              <w:rPr>
                <w:rFonts w:eastAsia="仿宋"/>
                <w:color w:val="000000"/>
                <w:sz w:val="24"/>
              </w:rPr>
              <w:t>18526676091</w:t>
            </w:r>
          </w:p>
          <w:p w:rsidR="0030562D" w:rsidRPr="00492E64" w:rsidRDefault="0030562D" w:rsidP="00B65E3C">
            <w:pPr>
              <w:pStyle w:val="af1"/>
              <w:adjustRightInd w:val="0"/>
              <w:rPr>
                <w:rFonts w:eastAsia="仿宋"/>
                <w:color w:val="000000"/>
                <w:sz w:val="24"/>
              </w:rPr>
            </w:pPr>
            <w:proofErr w:type="gramStart"/>
            <w:r w:rsidRPr="00492E64">
              <w:rPr>
                <w:rFonts w:eastAsia="仿宋"/>
                <w:color w:val="000000"/>
                <w:sz w:val="24"/>
              </w:rPr>
              <w:t>王泊雨</w:t>
            </w:r>
            <w:proofErr w:type="gramEnd"/>
            <w:r w:rsidRPr="00492E64">
              <w:rPr>
                <w:rFonts w:eastAsia="仿宋"/>
                <w:color w:val="000000"/>
                <w:sz w:val="24"/>
              </w:rPr>
              <w:t>（安环部）：</w:t>
            </w:r>
            <w:r w:rsidRPr="00492E64">
              <w:rPr>
                <w:rFonts w:eastAsia="仿宋"/>
                <w:color w:val="000000"/>
                <w:sz w:val="24"/>
              </w:rPr>
              <w:t>18526676092</w:t>
            </w:r>
          </w:p>
        </w:tc>
      </w:tr>
      <w:tr w:rsidR="0030562D" w:rsidRPr="00492E64" w:rsidTr="00B65E3C">
        <w:trPr>
          <w:trHeight w:val="340"/>
        </w:trPr>
        <w:tc>
          <w:tcPr>
            <w:tcW w:w="533" w:type="pct"/>
            <w:vAlign w:val="center"/>
          </w:tcPr>
          <w:p w:rsidR="0030562D" w:rsidRPr="00492E64" w:rsidRDefault="0030562D" w:rsidP="00B65E3C">
            <w:pPr>
              <w:autoSpaceDE w:val="0"/>
              <w:autoSpaceDN w:val="0"/>
              <w:spacing w:line="240" w:lineRule="auto"/>
              <w:ind w:firstLineChars="0" w:firstLine="0"/>
              <w:jc w:val="center"/>
              <w:rPr>
                <w:sz w:val="24"/>
              </w:rPr>
            </w:pPr>
            <w:r w:rsidRPr="00492E64">
              <w:rPr>
                <w:sz w:val="24"/>
              </w:rPr>
              <w:t>2</w:t>
            </w:r>
          </w:p>
        </w:tc>
        <w:tc>
          <w:tcPr>
            <w:tcW w:w="2046" w:type="pct"/>
            <w:vAlign w:val="center"/>
          </w:tcPr>
          <w:p w:rsidR="0030562D" w:rsidRPr="00492E64" w:rsidRDefault="0030562D" w:rsidP="00B65E3C">
            <w:pPr>
              <w:pStyle w:val="af1"/>
              <w:adjustRightInd w:val="0"/>
              <w:rPr>
                <w:rFonts w:eastAsia="仿宋"/>
                <w:color w:val="000000"/>
                <w:sz w:val="24"/>
              </w:rPr>
            </w:pPr>
            <w:r w:rsidRPr="00492E64">
              <w:rPr>
                <w:rFonts w:eastAsia="仿宋"/>
                <w:color w:val="000000"/>
                <w:sz w:val="24"/>
              </w:rPr>
              <w:t>天津渤化南港码头有限公司</w:t>
            </w:r>
          </w:p>
        </w:tc>
        <w:tc>
          <w:tcPr>
            <w:tcW w:w="2421" w:type="pct"/>
            <w:tcBorders>
              <w:left w:val="single" w:sz="6" w:space="0" w:color="auto"/>
            </w:tcBorders>
            <w:vAlign w:val="center"/>
          </w:tcPr>
          <w:p w:rsidR="0030562D" w:rsidRPr="00492E64" w:rsidRDefault="0030562D" w:rsidP="00B65E3C">
            <w:pPr>
              <w:pStyle w:val="af1"/>
              <w:adjustRightInd w:val="0"/>
              <w:rPr>
                <w:rFonts w:eastAsia="仿宋"/>
                <w:color w:val="000000"/>
                <w:sz w:val="24"/>
              </w:rPr>
            </w:pPr>
            <w:r w:rsidRPr="00492E64">
              <w:rPr>
                <w:rFonts w:eastAsia="仿宋"/>
                <w:color w:val="000000"/>
                <w:sz w:val="24"/>
              </w:rPr>
              <w:t>佟本江（总经理）：</w:t>
            </w:r>
            <w:r w:rsidRPr="00492E64">
              <w:rPr>
                <w:rFonts w:eastAsia="仿宋"/>
                <w:color w:val="000000"/>
                <w:sz w:val="24"/>
              </w:rPr>
              <w:t>13652133196</w:t>
            </w:r>
          </w:p>
          <w:p w:rsidR="0030562D" w:rsidRPr="00492E64" w:rsidRDefault="0030562D" w:rsidP="00B65E3C">
            <w:pPr>
              <w:pStyle w:val="af1"/>
              <w:adjustRightInd w:val="0"/>
              <w:rPr>
                <w:rFonts w:eastAsia="仿宋"/>
                <w:color w:val="000000"/>
                <w:sz w:val="24"/>
              </w:rPr>
            </w:pPr>
            <w:r w:rsidRPr="00492E64">
              <w:rPr>
                <w:rFonts w:eastAsia="仿宋"/>
                <w:color w:val="000000"/>
                <w:sz w:val="24"/>
              </w:rPr>
              <w:t>孙恒（安全部长）：</w:t>
            </w:r>
            <w:r w:rsidRPr="00492E64">
              <w:rPr>
                <w:rFonts w:eastAsia="仿宋"/>
                <w:color w:val="000000"/>
                <w:sz w:val="24"/>
              </w:rPr>
              <w:t>13163009267</w:t>
            </w:r>
          </w:p>
        </w:tc>
      </w:tr>
      <w:tr w:rsidR="0030562D" w:rsidRPr="00492E64" w:rsidTr="00B65E3C">
        <w:trPr>
          <w:trHeight w:val="340"/>
        </w:trPr>
        <w:tc>
          <w:tcPr>
            <w:tcW w:w="533" w:type="pct"/>
            <w:vAlign w:val="center"/>
          </w:tcPr>
          <w:p w:rsidR="0030562D" w:rsidRPr="00492E64" w:rsidRDefault="0030562D" w:rsidP="00B65E3C">
            <w:pPr>
              <w:autoSpaceDE w:val="0"/>
              <w:autoSpaceDN w:val="0"/>
              <w:spacing w:line="240" w:lineRule="auto"/>
              <w:ind w:firstLineChars="0" w:firstLine="0"/>
              <w:jc w:val="center"/>
              <w:rPr>
                <w:sz w:val="24"/>
              </w:rPr>
            </w:pPr>
            <w:r w:rsidRPr="00492E64">
              <w:rPr>
                <w:sz w:val="24"/>
              </w:rPr>
              <w:t>3</w:t>
            </w:r>
          </w:p>
        </w:tc>
        <w:tc>
          <w:tcPr>
            <w:tcW w:w="2046" w:type="pct"/>
            <w:vAlign w:val="center"/>
          </w:tcPr>
          <w:p w:rsidR="0030562D" w:rsidRPr="00492E64" w:rsidRDefault="0030562D" w:rsidP="00B65E3C">
            <w:pPr>
              <w:pStyle w:val="af1"/>
              <w:adjustRightInd w:val="0"/>
              <w:rPr>
                <w:rFonts w:eastAsia="仿宋"/>
                <w:color w:val="000000"/>
                <w:sz w:val="24"/>
              </w:rPr>
            </w:pPr>
            <w:r w:rsidRPr="00492E64">
              <w:rPr>
                <w:rFonts w:eastAsia="仿宋"/>
                <w:color w:val="000000"/>
                <w:sz w:val="24"/>
              </w:rPr>
              <w:t>中沙（天津）石化有限公司</w:t>
            </w:r>
            <w:r w:rsidRPr="00492E64">
              <w:rPr>
                <w:rFonts w:eastAsia="仿宋"/>
                <w:color w:val="000000"/>
                <w:sz w:val="24"/>
              </w:rPr>
              <w:t>26</w:t>
            </w:r>
            <w:r w:rsidRPr="00492E64">
              <w:rPr>
                <w:rFonts w:eastAsia="仿宋"/>
                <w:color w:val="000000"/>
                <w:sz w:val="24"/>
              </w:rPr>
              <w:t>万吨</w:t>
            </w:r>
            <w:r w:rsidRPr="00492E64">
              <w:rPr>
                <w:rFonts w:eastAsia="仿宋"/>
                <w:color w:val="000000"/>
                <w:sz w:val="24"/>
              </w:rPr>
              <w:t>/</w:t>
            </w:r>
            <w:r w:rsidRPr="00492E64">
              <w:rPr>
                <w:rFonts w:eastAsia="仿宋"/>
                <w:color w:val="000000"/>
                <w:sz w:val="24"/>
              </w:rPr>
              <w:t>年聚碳酸酯项目</w:t>
            </w:r>
          </w:p>
        </w:tc>
        <w:tc>
          <w:tcPr>
            <w:tcW w:w="2421" w:type="pct"/>
            <w:tcBorders>
              <w:left w:val="single" w:sz="6" w:space="0" w:color="auto"/>
            </w:tcBorders>
            <w:vAlign w:val="center"/>
          </w:tcPr>
          <w:p w:rsidR="0030562D" w:rsidRPr="00492E64" w:rsidRDefault="0030562D" w:rsidP="00B65E3C">
            <w:pPr>
              <w:pStyle w:val="af1"/>
              <w:adjustRightInd w:val="0"/>
              <w:rPr>
                <w:rFonts w:eastAsia="仿宋"/>
                <w:color w:val="000000"/>
                <w:sz w:val="24"/>
              </w:rPr>
            </w:pPr>
            <w:r w:rsidRPr="00492E64">
              <w:rPr>
                <w:rFonts w:eastAsia="仿宋"/>
                <w:color w:val="000000"/>
                <w:sz w:val="24"/>
              </w:rPr>
              <w:t>李国栋（安全经理）：</w:t>
            </w:r>
            <w:r w:rsidRPr="00492E64">
              <w:rPr>
                <w:rFonts w:eastAsia="仿宋"/>
                <w:color w:val="000000"/>
                <w:sz w:val="24"/>
              </w:rPr>
              <w:t>13102201214</w:t>
            </w:r>
          </w:p>
          <w:p w:rsidR="0030562D" w:rsidRPr="00492E64" w:rsidRDefault="0030562D" w:rsidP="00B65E3C">
            <w:pPr>
              <w:pStyle w:val="af1"/>
              <w:adjustRightInd w:val="0"/>
              <w:rPr>
                <w:rFonts w:eastAsia="仿宋"/>
                <w:color w:val="000000"/>
                <w:sz w:val="24"/>
              </w:rPr>
            </w:pPr>
            <w:r w:rsidRPr="00492E64">
              <w:rPr>
                <w:rFonts w:eastAsia="仿宋"/>
                <w:color w:val="000000"/>
                <w:sz w:val="24"/>
              </w:rPr>
              <w:t>任卫国（安全主管）：</w:t>
            </w:r>
            <w:r w:rsidRPr="00492E64">
              <w:rPr>
                <w:rFonts w:eastAsia="仿宋"/>
                <w:color w:val="000000"/>
                <w:sz w:val="24"/>
              </w:rPr>
              <w:t>13820771505</w:t>
            </w:r>
          </w:p>
        </w:tc>
      </w:tr>
    </w:tbl>
    <w:p w:rsidR="00FB250A" w:rsidRPr="00B65E3C" w:rsidRDefault="00D64977" w:rsidP="00B65E3C">
      <w:pPr>
        <w:pStyle w:val="32"/>
      </w:pPr>
      <w:bookmarkStart w:id="21" w:name="_Toc293040117"/>
      <w:r w:rsidRPr="00B65E3C">
        <w:t>3.3.3</w:t>
      </w:r>
      <w:bookmarkEnd w:id="21"/>
      <w:r w:rsidR="00054AB6" w:rsidRPr="00B65E3C">
        <w:t xml:space="preserve"> </w:t>
      </w:r>
      <w:r w:rsidRPr="00B65E3C">
        <w:t>应急响应</w:t>
      </w:r>
    </w:p>
    <w:p w:rsidR="00FB250A" w:rsidRPr="00492E64" w:rsidRDefault="00D64977" w:rsidP="00B65E3C">
      <w:pPr>
        <w:ind w:firstLine="560"/>
      </w:pPr>
      <w:r w:rsidRPr="00492E64">
        <w:t>（</w:t>
      </w:r>
      <w:r w:rsidRPr="00492E64">
        <w:t>1</w:t>
      </w:r>
      <w:r w:rsidRPr="00492E64">
        <w:t>）出现</w:t>
      </w:r>
      <w:r w:rsidR="003069DA">
        <w:rPr>
          <w:rFonts w:hint="eastAsia"/>
        </w:rPr>
        <w:t>下表</w:t>
      </w:r>
      <w:r w:rsidRPr="00492E64">
        <w:t>中</w:t>
      </w:r>
      <w:proofErr w:type="gramStart"/>
      <w:r w:rsidR="0030562D" w:rsidRPr="00492E64">
        <w:t>现场</w:t>
      </w:r>
      <w:r w:rsidR="00052E19" w:rsidRPr="00492E64">
        <w:t>级</w:t>
      </w:r>
      <w:r w:rsidRPr="00492E64">
        <w:t>响应</w:t>
      </w:r>
      <w:proofErr w:type="gramEnd"/>
      <w:r w:rsidRPr="00492E64">
        <w:t>的事故类型时，现场负责人进行现场指挥，实施现场处置，同时上报公司</w:t>
      </w:r>
      <w:r w:rsidR="0047440E" w:rsidRPr="00492E64">
        <w:t>应急响应中心</w:t>
      </w:r>
      <w:r w:rsidRPr="00492E64">
        <w:t>，启动</w:t>
      </w:r>
      <w:proofErr w:type="gramStart"/>
      <w:r w:rsidR="0030562D" w:rsidRPr="00492E64">
        <w:t>现场</w:t>
      </w:r>
      <w:r w:rsidR="00052E19" w:rsidRPr="00492E64">
        <w:t>级</w:t>
      </w:r>
      <w:r w:rsidRPr="00492E64">
        <w:t>响应</w:t>
      </w:r>
      <w:proofErr w:type="gramEnd"/>
      <w:r w:rsidRPr="00492E64">
        <w:t>，不启动公司警报。</w:t>
      </w:r>
    </w:p>
    <w:p w:rsidR="00FB250A" w:rsidRPr="00492E64" w:rsidRDefault="00D64977" w:rsidP="00B65E3C">
      <w:pPr>
        <w:ind w:firstLine="560"/>
      </w:pPr>
      <w:r w:rsidRPr="00492E64">
        <w:t>（</w:t>
      </w:r>
      <w:r w:rsidRPr="00492E64">
        <w:t>2</w:t>
      </w:r>
      <w:r w:rsidRPr="00492E64">
        <w:t>）出现</w:t>
      </w:r>
      <w:r w:rsidR="003069DA">
        <w:rPr>
          <w:rFonts w:hint="eastAsia"/>
        </w:rPr>
        <w:t>下表</w:t>
      </w:r>
      <w:r w:rsidRPr="00492E64">
        <w:t>中</w:t>
      </w:r>
      <w:r w:rsidR="0030562D" w:rsidRPr="00492E64">
        <w:t>公司</w:t>
      </w:r>
      <w:r w:rsidR="00052E19" w:rsidRPr="00492E64">
        <w:t>级</w:t>
      </w:r>
      <w:r w:rsidRPr="00492E64">
        <w:t>响应的事故类型时，公司负责人启动公司级响应，启动公司突发环境事件应急预案，同时报告</w:t>
      </w:r>
      <w:r w:rsidR="0030562D" w:rsidRPr="00492E64">
        <w:t>经开</w:t>
      </w:r>
      <w:r w:rsidR="00052E19" w:rsidRPr="00492E64">
        <w:t>区生态环境局。</w:t>
      </w:r>
    </w:p>
    <w:p w:rsidR="0030562D" w:rsidRPr="00492E64" w:rsidRDefault="0030562D" w:rsidP="00B65E3C">
      <w:pPr>
        <w:ind w:firstLine="560"/>
      </w:pPr>
      <w:r w:rsidRPr="00492E64">
        <w:t>（</w:t>
      </w:r>
      <w:r w:rsidRPr="00492E64">
        <w:t>3</w:t>
      </w:r>
      <w:r w:rsidRPr="00492E64">
        <w:t>）出现</w:t>
      </w:r>
      <w:r w:rsidR="003069DA">
        <w:rPr>
          <w:rFonts w:hint="eastAsia"/>
        </w:rPr>
        <w:t>下表</w:t>
      </w:r>
      <w:r w:rsidRPr="00492E64">
        <w:t>中</w:t>
      </w:r>
      <w:r w:rsidRPr="00492E64">
        <w:t>IV</w:t>
      </w:r>
      <w:r w:rsidRPr="00492E64">
        <w:t>级及以上响应的事故类型时，公司负责人启动公司级响应，启动公司突发环境事件应急预案，同时立即向南港应急管理局及经开区应急指挥中心报告，开发区启动政府级应急响应。</w:t>
      </w:r>
    </w:p>
    <w:p w:rsidR="00FB250A" w:rsidRPr="00492E64" w:rsidRDefault="00D64977" w:rsidP="00B65E3C">
      <w:pPr>
        <w:ind w:firstLine="560"/>
        <w:rPr>
          <w:szCs w:val="21"/>
        </w:rPr>
      </w:pPr>
      <w:r w:rsidRPr="00492E64">
        <w:t>高级别应急响应启动后，低级别应急响应自动启动。</w:t>
      </w:r>
    </w:p>
    <w:p w:rsidR="00FB250A" w:rsidRPr="00B65E3C" w:rsidRDefault="00D64977" w:rsidP="00B65E3C">
      <w:pPr>
        <w:pStyle w:val="17"/>
      </w:pPr>
      <w:bookmarkStart w:id="22" w:name="_Toc87283600"/>
      <w:r w:rsidRPr="00B65E3C">
        <w:t>4</w:t>
      </w:r>
      <w:bookmarkEnd w:id="15"/>
      <w:bookmarkEnd w:id="16"/>
      <w:r w:rsidR="00054AB6" w:rsidRPr="00B65E3C">
        <w:t xml:space="preserve"> </w:t>
      </w:r>
      <w:r w:rsidR="009739B5" w:rsidRPr="00B65E3C">
        <w:t>现场</w:t>
      </w:r>
      <w:r w:rsidRPr="00B65E3C">
        <w:t>处置措施</w:t>
      </w:r>
      <w:bookmarkEnd w:id="22"/>
    </w:p>
    <w:p w:rsidR="00FB250A" w:rsidRPr="00492E64" w:rsidRDefault="00D64977" w:rsidP="00B65E3C">
      <w:pPr>
        <w:ind w:firstLine="560"/>
      </w:pPr>
      <w:r w:rsidRPr="00492E64">
        <w:t>根据事态发展变化情况，出现急剧恶化的特殊险情时，</w:t>
      </w:r>
      <w:r w:rsidR="0015568D" w:rsidRPr="00492E64">
        <w:t>应急指挥中心</w:t>
      </w:r>
      <w:r w:rsidRPr="00492E64">
        <w:t>在充分考虑专家和有关方面意见的基础上，采取紧急处置措施。</w:t>
      </w:r>
    </w:p>
    <w:p w:rsidR="003069DA" w:rsidRDefault="00D64977" w:rsidP="00B65E3C">
      <w:pPr>
        <w:ind w:firstLine="560"/>
        <w:sectPr w:rsidR="003069DA" w:rsidSect="000D2E06">
          <w:pgSz w:w="11906" w:h="16838" w:orient="landscape"/>
          <w:pgMar w:top="1440" w:right="1559" w:bottom="1440" w:left="1559" w:header="851" w:footer="851" w:gutter="0"/>
          <w:cols w:space="720"/>
          <w:docGrid w:type="linesAndChars" w:linePitch="606"/>
        </w:sectPr>
      </w:pPr>
      <w:r w:rsidRPr="00492E64">
        <w:t>针对</w:t>
      </w:r>
      <w:r w:rsidR="0015568D" w:rsidRPr="00492E64">
        <w:t>专用库区</w:t>
      </w:r>
      <w:r w:rsidR="0030562D" w:rsidRPr="00492E64">
        <w:t>风险物质泄</w:t>
      </w:r>
      <w:r w:rsidRPr="00492E64">
        <w:t>漏事故发生的特点及可能造成的后果，</w:t>
      </w:r>
      <w:r w:rsidR="003514C3" w:rsidRPr="00492E64">
        <w:t>应</w:t>
      </w:r>
      <w:r w:rsidR="003514C3" w:rsidRPr="00492E64">
        <w:lastRenderedPageBreak/>
        <w:t>急指挥中心</w:t>
      </w:r>
      <w:r w:rsidRPr="00492E64">
        <w:t>应采取和遵循下列处置方案和要点。</w:t>
      </w:r>
    </w:p>
    <w:p w:rsidR="003069DA" w:rsidRPr="00792F10" w:rsidRDefault="003069DA" w:rsidP="003069DA">
      <w:pPr>
        <w:pStyle w:val="a5"/>
        <w:keepNext/>
        <w:ind w:firstLine="560"/>
        <w:rPr>
          <w:sz w:val="28"/>
        </w:rPr>
      </w:pPr>
      <w:r w:rsidRPr="00792F10">
        <w:rPr>
          <w:sz w:val="28"/>
        </w:rPr>
        <w:lastRenderedPageBreak/>
        <w:t>表</w:t>
      </w:r>
      <w:r w:rsidRPr="00792F10">
        <w:rPr>
          <w:sz w:val="28"/>
        </w:rPr>
        <w:t xml:space="preserve"> </w:t>
      </w:r>
      <w:r>
        <w:rPr>
          <w:rFonts w:hint="eastAsia"/>
          <w:sz w:val="28"/>
        </w:rPr>
        <w:t>4-1</w:t>
      </w:r>
      <w:r w:rsidRPr="00792F10">
        <w:rPr>
          <w:sz w:val="28"/>
        </w:rPr>
        <w:t xml:space="preserve"> </w:t>
      </w:r>
      <w:r w:rsidRPr="00792F10">
        <w:rPr>
          <w:sz w:val="28"/>
        </w:rPr>
        <w:t>聚丙烯装置区发生泄漏突发事件的</w:t>
      </w:r>
      <w:r>
        <w:rPr>
          <w:sz w:val="28"/>
        </w:rPr>
        <w:t>响应分级及相应的</w:t>
      </w:r>
      <w:r w:rsidRPr="00792F10">
        <w:rPr>
          <w:sz w:val="28"/>
        </w:rPr>
        <w:t>应急措施</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426"/>
        <w:gridCol w:w="626"/>
        <w:gridCol w:w="2319"/>
        <w:gridCol w:w="992"/>
        <w:gridCol w:w="6945"/>
        <w:gridCol w:w="1276"/>
        <w:gridCol w:w="1590"/>
      </w:tblGrid>
      <w:tr w:rsidR="003069DA" w:rsidRPr="00792F10" w:rsidTr="003069DA">
        <w:trPr>
          <w:trHeight w:val="567"/>
          <w:tblHeader/>
        </w:trPr>
        <w:tc>
          <w:tcPr>
            <w:tcW w:w="371" w:type="pct"/>
            <w:gridSpan w:val="2"/>
            <w:vAlign w:val="center"/>
          </w:tcPr>
          <w:p w:rsidR="003069DA" w:rsidRPr="00792F10" w:rsidRDefault="003069DA" w:rsidP="00DC7601">
            <w:pPr>
              <w:spacing w:line="240" w:lineRule="auto"/>
              <w:ind w:firstLineChars="0" w:firstLine="0"/>
              <w:jc w:val="center"/>
              <w:rPr>
                <w:sz w:val="21"/>
                <w:szCs w:val="21"/>
              </w:rPr>
            </w:pPr>
            <w:r w:rsidRPr="00792F10">
              <w:rPr>
                <w:sz w:val="21"/>
                <w:szCs w:val="21"/>
              </w:rPr>
              <w:t>风险单元</w:t>
            </w:r>
          </w:p>
        </w:tc>
        <w:tc>
          <w:tcPr>
            <w:tcW w:w="818" w:type="pct"/>
            <w:vAlign w:val="center"/>
          </w:tcPr>
          <w:p w:rsidR="003069DA" w:rsidRPr="00792F10" w:rsidRDefault="003069DA" w:rsidP="00DC7601">
            <w:pPr>
              <w:spacing w:line="240" w:lineRule="auto"/>
              <w:ind w:firstLineChars="0" w:firstLine="0"/>
              <w:jc w:val="center"/>
              <w:rPr>
                <w:sz w:val="21"/>
                <w:szCs w:val="21"/>
              </w:rPr>
            </w:pPr>
            <w:proofErr w:type="gramStart"/>
            <w:r w:rsidRPr="00792F10">
              <w:rPr>
                <w:sz w:val="21"/>
                <w:szCs w:val="21"/>
              </w:rPr>
              <w:t>源项</w:t>
            </w:r>
            <w:proofErr w:type="gramEnd"/>
          </w:p>
        </w:tc>
        <w:tc>
          <w:tcPr>
            <w:tcW w:w="350" w:type="pct"/>
            <w:vAlign w:val="center"/>
          </w:tcPr>
          <w:p w:rsidR="003069DA" w:rsidRPr="00792F10" w:rsidRDefault="003069DA" w:rsidP="003069DA">
            <w:pPr>
              <w:spacing w:line="240" w:lineRule="auto"/>
              <w:ind w:firstLineChars="0" w:firstLine="0"/>
              <w:jc w:val="center"/>
              <w:rPr>
                <w:sz w:val="21"/>
                <w:szCs w:val="21"/>
              </w:rPr>
            </w:pPr>
            <w:r>
              <w:rPr>
                <w:sz w:val="21"/>
                <w:szCs w:val="21"/>
              </w:rPr>
              <w:t>响应分级</w:t>
            </w:r>
          </w:p>
        </w:tc>
        <w:tc>
          <w:tcPr>
            <w:tcW w:w="2450" w:type="pct"/>
            <w:vAlign w:val="center"/>
          </w:tcPr>
          <w:p w:rsidR="003069DA" w:rsidRPr="00792F10" w:rsidRDefault="003069DA" w:rsidP="00DC7601">
            <w:pPr>
              <w:spacing w:line="240" w:lineRule="auto"/>
              <w:ind w:firstLineChars="0" w:firstLine="0"/>
              <w:jc w:val="center"/>
              <w:rPr>
                <w:sz w:val="21"/>
                <w:szCs w:val="21"/>
              </w:rPr>
            </w:pPr>
            <w:r w:rsidRPr="00792F10">
              <w:rPr>
                <w:sz w:val="21"/>
                <w:szCs w:val="21"/>
              </w:rPr>
              <w:t>应急措施及操作规程</w:t>
            </w:r>
          </w:p>
        </w:tc>
        <w:tc>
          <w:tcPr>
            <w:tcW w:w="450" w:type="pct"/>
            <w:vAlign w:val="center"/>
          </w:tcPr>
          <w:p w:rsidR="003069DA" w:rsidRPr="00792F10" w:rsidRDefault="003069DA" w:rsidP="00DC7601">
            <w:pPr>
              <w:spacing w:line="240" w:lineRule="auto"/>
              <w:ind w:firstLineChars="0" w:firstLine="0"/>
              <w:jc w:val="center"/>
              <w:rPr>
                <w:sz w:val="21"/>
                <w:szCs w:val="21"/>
              </w:rPr>
            </w:pPr>
            <w:r w:rsidRPr="00792F10">
              <w:rPr>
                <w:sz w:val="21"/>
                <w:szCs w:val="21"/>
              </w:rPr>
              <w:t>应急物资</w:t>
            </w:r>
          </w:p>
        </w:tc>
        <w:tc>
          <w:tcPr>
            <w:tcW w:w="561" w:type="pct"/>
            <w:vAlign w:val="center"/>
          </w:tcPr>
          <w:p w:rsidR="003069DA" w:rsidRPr="00792F10" w:rsidRDefault="003069DA" w:rsidP="00DC7601">
            <w:pPr>
              <w:spacing w:line="240" w:lineRule="auto"/>
              <w:ind w:firstLineChars="0" w:firstLine="0"/>
              <w:jc w:val="center"/>
              <w:rPr>
                <w:sz w:val="21"/>
                <w:szCs w:val="21"/>
              </w:rPr>
            </w:pPr>
            <w:r w:rsidRPr="00792F10">
              <w:rPr>
                <w:sz w:val="21"/>
                <w:szCs w:val="21"/>
              </w:rPr>
              <w:t>应急人员</w:t>
            </w:r>
          </w:p>
        </w:tc>
      </w:tr>
      <w:tr w:rsidR="003069DA" w:rsidRPr="00792F10" w:rsidTr="003069DA">
        <w:trPr>
          <w:trHeight w:val="567"/>
        </w:trPr>
        <w:tc>
          <w:tcPr>
            <w:tcW w:w="150" w:type="pct"/>
            <w:vMerge w:val="restart"/>
            <w:vAlign w:val="center"/>
          </w:tcPr>
          <w:p w:rsidR="003069DA" w:rsidRPr="00792F10" w:rsidRDefault="003069DA" w:rsidP="00DC7601">
            <w:pPr>
              <w:spacing w:line="240" w:lineRule="auto"/>
              <w:ind w:firstLineChars="0" w:firstLine="0"/>
              <w:jc w:val="center"/>
              <w:rPr>
                <w:sz w:val="21"/>
                <w:szCs w:val="21"/>
              </w:rPr>
            </w:pPr>
            <w:r w:rsidRPr="00792F10">
              <w:rPr>
                <w:sz w:val="21"/>
                <w:szCs w:val="21"/>
              </w:rPr>
              <w:t>反应装置区</w:t>
            </w:r>
          </w:p>
        </w:tc>
        <w:tc>
          <w:tcPr>
            <w:tcW w:w="221" w:type="pct"/>
            <w:vMerge w:val="restart"/>
            <w:vAlign w:val="center"/>
          </w:tcPr>
          <w:p w:rsidR="003069DA" w:rsidRPr="00792F10" w:rsidRDefault="003069DA" w:rsidP="00DC7601">
            <w:pPr>
              <w:spacing w:line="240" w:lineRule="auto"/>
              <w:ind w:firstLineChars="0" w:firstLine="0"/>
              <w:jc w:val="center"/>
              <w:rPr>
                <w:sz w:val="21"/>
                <w:szCs w:val="21"/>
              </w:rPr>
            </w:pPr>
            <w:r w:rsidRPr="00792F10">
              <w:rPr>
                <w:sz w:val="21"/>
                <w:szCs w:val="21"/>
              </w:rPr>
              <w:t>原料精制单元</w:t>
            </w:r>
          </w:p>
        </w:tc>
        <w:tc>
          <w:tcPr>
            <w:tcW w:w="818" w:type="pct"/>
            <w:vAlign w:val="center"/>
          </w:tcPr>
          <w:p w:rsidR="003069DA" w:rsidRPr="00792F10" w:rsidRDefault="003069DA" w:rsidP="00DC7601">
            <w:pPr>
              <w:spacing w:line="240" w:lineRule="auto"/>
              <w:ind w:firstLineChars="0" w:firstLine="0"/>
              <w:jc w:val="center"/>
              <w:rPr>
                <w:sz w:val="21"/>
                <w:szCs w:val="21"/>
              </w:rPr>
            </w:pPr>
            <w:r w:rsidRPr="00792F10">
              <w:rPr>
                <w:sz w:val="21"/>
                <w:szCs w:val="21"/>
              </w:rPr>
              <w:t>分离塔、干燥器、乙烯处理器等生产设备、输送泵或输送管线破损导致丙烯、乙烯少量泄漏</w:t>
            </w:r>
          </w:p>
        </w:tc>
        <w:tc>
          <w:tcPr>
            <w:tcW w:w="350" w:type="pct"/>
            <w:vAlign w:val="center"/>
          </w:tcPr>
          <w:p w:rsidR="003069DA" w:rsidRPr="00792F10" w:rsidRDefault="003069DA" w:rsidP="003069DA">
            <w:pPr>
              <w:spacing w:line="240" w:lineRule="auto"/>
              <w:ind w:firstLineChars="0" w:firstLine="0"/>
              <w:jc w:val="center"/>
              <w:rPr>
                <w:sz w:val="21"/>
                <w:szCs w:val="21"/>
              </w:rPr>
            </w:pPr>
            <w:proofErr w:type="gramStart"/>
            <w:r>
              <w:rPr>
                <w:sz w:val="21"/>
                <w:szCs w:val="21"/>
              </w:rPr>
              <w:t>现场级</w:t>
            </w:r>
            <w:proofErr w:type="gramEnd"/>
          </w:p>
        </w:tc>
        <w:tc>
          <w:tcPr>
            <w:tcW w:w="2450" w:type="pct"/>
            <w:vAlign w:val="center"/>
          </w:tcPr>
          <w:p w:rsidR="003069DA" w:rsidRPr="00792F10" w:rsidRDefault="003069DA" w:rsidP="00DC7601">
            <w:pPr>
              <w:spacing w:line="240" w:lineRule="auto"/>
              <w:ind w:firstLineChars="0" w:firstLine="0"/>
              <w:jc w:val="left"/>
              <w:rPr>
                <w:sz w:val="21"/>
                <w:szCs w:val="21"/>
              </w:rPr>
            </w:pPr>
            <w:r w:rsidRPr="00792F10">
              <w:rPr>
                <w:sz w:val="21"/>
                <w:szCs w:val="21"/>
              </w:rPr>
              <w:t>（</w:t>
            </w:r>
            <w:r w:rsidRPr="00792F10">
              <w:rPr>
                <w:sz w:val="21"/>
                <w:szCs w:val="21"/>
              </w:rPr>
              <w:t>1</w:t>
            </w:r>
            <w:r w:rsidRPr="00792F10">
              <w:rPr>
                <w:sz w:val="21"/>
                <w:szCs w:val="21"/>
              </w:rPr>
              <w:t>）可燃气体报警器报警或现场人员发现，中控室或现场人员立即通过防爆对讲机通知现场负责人，现场负责人启动相应级别的响应。</w:t>
            </w:r>
          </w:p>
          <w:p w:rsidR="003069DA" w:rsidRPr="00792F10" w:rsidRDefault="003069DA" w:rsidP="00DC7601">
            <w:pPr>
              <w:spacing w:line="240" w:lineRule="auto"/>
              <w:ind w:firstLineChars="0" w:firstLine="0"/>
              <w:jc w:val="left"/>
              <w:rPr>
                <w:sz w:val="21"/>
                <w:szCs w:val="21"/>
              </w:rPr>
            </w:pPr>
            <w:r w:rsidRPr="00792F10">
              <w:rPr>
                <w:sz w:val="21"/>
                <w:szCs w:val="21"/>
              </w:rPr>
              <w:t>（</w:t>
            </w:r>
            <w:r w:rsidRPr="00792F10">
              <w:rPr>
                <w:sz w:val="21"/>
                <w:szCs w:val="21"/>
              </w:rPr>
              <w:t>2</w:t>
            </w:r>
            <w:r w:rsidRPr="00792F10">
              <w:rPr>
                <w:sz w:val="21"/>
                <w:szCs w:val="21"/>
              </w:rPr>
              <w:t>）安排现场人员做好相应防护措施，切断泄漏源（堵漏、紧固或关闭截断阀等）。由于乙烯、丙烯等以气态形式泄漏，因此现场人员在堵漏过程中要进行即时监测，严禁火花、高温引起火灾爆炸事故。</w:t>
            </w:r>
          </w:p>
        </w:tc>
        <w:tc>
          <w:tcPr>
            <w:tcW w:w="450" w:type="pct"/>
            <w:vAlign w:val="center"/>
          </w:tcPr>
          <w:p w:rsidR="003069DA" w:rsidRPr="00792F10" w:rsidRDefault="003069DA" w:rsidP="00DC7601">
            <w:pPr>
              <w:spacing w:line="240" w:lineRule="auto"/>
              <w:ind w:firstLineChars="0" w:firstLine="0"/>
              <w:jc w:val="center"/>
              <w:rPr>
                <w:sz w:val="21"/>
                <w:szCs w:val="21"/>
              </w:rPr>
            </w:pPr>
            <w:r w:rsidRPr="00792F10">
              <w:rPr>
                <w:sz w:val="21"/>
                <w:szCs w:val="21"/>
              </w:rPr>
              <w:t>消防沙、防爆对讲机、空气呼吸器、防护服等</w:t>
            </w:r>
          </w:p>
        </w:tc>
        <w:tc>
          <w:tcPr>
            <w:tcW w:w="561" w:type="pct"/>
            <w:vAlign w:val="center"/>
          </w:tcPr>
          <w:p w:rsidR="003069DA" w:rsidRPr="00792F10" w:rsidRDefault="003069DA" w:rsidP="00DC7601">
            <w:pPr>
              <w:spacing w:line="240" w:lineRule="auto"/>
              <w:ind w:firstLineChars="0" w:firstLine="0"/>
              <w:jc w:val="center"/>
              <w:rPr>
                <w:sz w:val="21"/>
                <w:szCs w:val="21"/>
              </w:rPr>
            </w:pPr>
            <w:r w:rsidRPr="00792F10">
              <w:rPr>
                <w:sz w:val="21"/>
                <w:szCs w:val="21"/>
              </w:rPr>
              <w:t>中央控制室，现场值班人员（通过防爆对讲机联系）</w:t>
            </w:r>
          </w:p>
        </w:tc>
      </w:tr>
      <w:tr w:rsidR="003069DA" w:rsidRPr="00792F10" w:rsidTr="003069DA">
        <w:trPr>
          <w:trHeight w:val="567"/>
        </w:trPr>
        <w:tc>
          <w:tcPr>
            <w:tcW w:w="150" w:type="pct"/>
            <w:vMerge/>
            <w:vAlign w:val="center"/>
          </w:tcPr>
          <w:p w:rsidR="003069DA" w:rsidRPr="00792F10" w:rsidRDefault="003069DA" w:rsidP="00DC7601">
            <w:pPr>
              <w:spacing w:line="240" w:lineRule="auto"/>
              <w:ind w:firstLineChars="0" w:firstLine="0"/>
              <w:jc w:val="center"/>
              <w:rPr>
                <w:sz w:val="21"/>
                <w:szCs w:val="21"/>
              </w:rPr>
            </w:pPr>
          </w:p>
        </w:tc>
        <w:tc>
          <w:tcPr>
            <w:tcW w:w="221" w:type="pct"/>
            <w:vMerge/>
            <w:vAlign w:val="center"/>
          </w:tcPr>
          <w:p w:rsidR="003069DA" w:rsidRPr="00792F10" w:rsidRDefault="003069DA" w:rsidP="00DC7601">
            <w:pPr>
              <w:spacing w:line="240" w:lineRule="auto"/>
              <w:ind w:firstLineChars="0" w:firstLine="0"/>
              <w:jc w:val="center"/>
              <w:rPr>
                <w:sz w:val="21"/>
                <w:szCs w:val="21"/>
              </w:rPr>
            </w:pPr>
          </w:p>
        </w:tc>
        <w:tc>
          <w:tcPr>
            <w:tcW w:w="818" w:type="pct"/>
            <w:vAlign w:val="center"/>
          </w:tcPr>
          <w:p w:rsidR="003069DA" w:rsidRPr="00792F10" w:rsidRDefault="003069DA" w:rsidP="00DC7601">
            <w:pPr>
              <w:spacing w:line="240" w:lineRule="auto"/>
              <w:ind w:firstLineChars="0" w:firstLine="0"/>
              <w:jc w:val="center"/>
              <w:rPr>
                <w:sz w:val="21"/>
                <w:szCs w:val="21"/>
              </w:rPr>
            </w:pPr>
            <w:r w:rsidRPr="00792F10">
              <w:rPr>
                <w:sz w:val="21"/>
                <w:szCs w:val="21"/>
              </w:rPr>
              <w:t>分离塔、干燥器、乙烯处理器等生产设备、输送泵或输送管线破损导致丙烯、乙烯大量泄漏</w:t>
            </w:r>
          </w:p>
        </w:tc>
        <w:tc>
          <w:tcPr>
            <w:tcW w:w="350" w:type="pct"/>
            <w:vAlign w:val="center"/>
          </w:tcPr>
          <w:p w:rsidR="003069DA" w:rsidRPr="00792F10" w:rsidRDefault="003069DA" w:rsidP="00276F49">
            <w:pPr>
              <w:spacing w:line="240" w:lineRule="auto"/>
              <w:ind w:firstLineChars="0" w:firstLine="0"/>
              <w:jc w:val="center"/>
              <w:rPr>
                <w:sz w:val="21"/>
                <w:szCs w:val="21"/>
              </w:rPr>
            </w:pPr>
            <w:r>
              <w:rPr>
                <w:sz w:val="21"/>
                <w:szCs w:val="21"/>
              </w:rPr>
              <w:t>公司级</w:t>
            </w:r>
            <w:r>
              <w:rPr>
                <w:rFonts w:hint="eastAsia"/>
                <w:sz w:val="21"/>
                <w:szCs w:val="21"/>
              </w:rPr>
              <w:t>及</w:t>
            </w:r>
            <w:r>
              <w:rPr>
                <w:sz w:val="21"/>
                <w:szCs w:val="21"/>
              </w:rPr>
              <w:t>以上</w:t>
            </w:r>
          </w:p>
        </w:tc>
        <w:tc>
          <w:tcPr>
            <w:tcW w:w="2450" w:type="pct"/>
            <w:vAlign w:val="center"/>
          </w:tcPr>
          <w:p w:rsidR="003069DA" w:rsidRPr="00792F10" w:rsidRDefault="003069DA" w:rsidP="00DC7601">
            <w:pPr>
              <w:spacing w:line="240" w:lineRule="auto"/>
              <w:ind w:firstLineChars="0" w:firstLine="0"/>
              <w:jc w:val="left"/>
              <w:rPr>
                <w:sz w:val="21"/>
                <w:szCs w:val="21"/>
              </w:rPr>
            </w:pPr>
            <w:r w:rsidRPr="00792F10">
              <w:rPr>
                <w:sz w:val="21"/>
                <w:szCs w:val="21"/>
              </w:rPr>
              <w:t>（</w:t>
            </w:r>
            <w:r w:rsidRPr="00792F10">
              <w:rPr>
                <w:sz w:val="21"/>
                <w:szCs w:val="21"/>
              </w:rPr>
              <w:t>1</w:t>
            </w:r>
            <w:r w:rsidRPr="00792F10">
              <w:rPr>
                <w:sz w:val="21"/>
                <w:szCs w:val="21"/>
              </w:rPr>
              <w:t>）可燃气体报警器报警，中控室立即上报应急指挥中心，应急指挥中心启动相应级别的响应。应急人员按照预案中各自的职责开展救援工作。</w:t>
            </w:r>
          </w:p>
          <w:p w:rsidR="003069DA" w:rsidRPr="00792F10" w:rsidRDefault="003069DA" w:rsidP="00DC7601">
            <w:pPr>
              <w:spacing w:line="240" w:lineRule="auto"/>
              <w:ind w:firstLineChars="0" w:firstLine="0"/>
              <w:jc w:val="left"/>
              <w:rPr>
                <w:sz w:val="21"/>
                <w:szCs w:val="21"/>
              </w:rPr>
            </w:pPr>
            <w:r w:rsidRPr="00792F10">
              <w:rPr>
                <w:sz w:val="21"/>
                <w:szCs w:val="21"/>
              </w:rPr>
              <w:t>（</w:t>
            </w:r>
            <w:r w:rsidRPr="00792F10">
              <w:rPr>
                <w:sz w:val="21"/>
                <w:szCs w:val="21"/>
              </w:rPr>
              <w:t>2</w:t>
            </w:r>
            <w:r w:rsidRPr="00792F10">
              <w:rPr>
                <w:sz w:val="21"/>
                <w:szCs w:val="21"/>
              </w:rPr>
              <w:t>）针对丙烯、乙烯气态物质泄漏，现场人员在堵漏过程中要进行即时监测，严禁火花、高温引起的火灾爆炸事故。警戒</w:t>
            </w:r>
            <w:proofErr w:type="gramStart"/>
            <w:r w:rsidRPr="00792F10">
              <w:rPr>
                <w:sz w:val="21"/>
                <w:szCs w:val="21"/>
              </w:rPr>
              <w:t>疏散组设置</w:t>
            </w:r>
            <w:proofErr w:type="gramEnd"/>
            <w:r w:rsidRPr="00792F10">
              <w:rPr>
                <w:sz w:val="21"/>
                <w:szCs w:val="21"/>
              </w:rPr>
              <w:t>警戒带，立即疏散装置内的人员；同时应急指挥中心向政府部门报告，政府部门根据现场情况启动相应级别响应，疏散红旗路人员。（丙烯：</w:t>
            </w:r>
            <w:r w:rsidRPr="00792F10">
              <w:rPr>
                <w:sz w:val="21"/>
                <w:szCs w:val="21"/>
              </w:rPr>
              <w:t>50m</w:t>
            </w:r>
            <w:r w:rsidRPr="00792F10">
              <w:rPr>
                <w:sz w:val="21"/>
                <w:szCs w:val="21"/>
              </w:rPr>
              <w:t>（毒性终点浓度</w:t>
            </w:r>
            <w:r w:rsidRPr="00792F10">
              <w:rPr>
                <w:sz w:val="21"/>
                <w:szCs w:val="21"/>
              </w:rPr>
              <w:t>-1</w:t>
            </w:r>
            <w:r w:rsidRPr="00792F10">
              <w:rPr>
                <w:sz w:val="21"/>
                <w:szCs w:val="21"/>
              </w:rPr>
              <w:t>）、下风向</w:t>
            </w:r>
            <w:r w:rsidRPr="00792F10">
              <w:rPr>
                <w:sz w:val="21"/>
                <w:szCs w:val="21"/>
              </w:rPr>
              <w:t>340m</w:t>
            </w:r>
            <w:r w:rsidRPr="00792F10">
              <w:rPr>
                <w:sz w:val="21"/>
                <w:szCs w:val="21"/>
              </w:rPr>
              <w:t>（毒性终点浓度</w:t>
            </w:r>
            <w:r w:rsidRPr="00792F10">
              <w:rPr>
                <w:sz w:val="21"/>
                <w:szCs w:val="21"/>
              </w:rPr>
              <w:t>-2</w:t>
            </w:r>
            <w:r w:rsidRPr="00792F10">
              <w:rPr>
                <w:sz w:val="21"/>
                <w:szCs w:val="21"/>
              </w:rPr>
              <w:t>），乙烯：</w:t>
            </w:r>
            <w:r w:rsidRPr="00792F10">
              <w:rPr>
                <w:sz w:val="21"/>
                <w:szCs w:val="21"/>
              </w:rPr>
              <w:t>90m</w:t>
            </w:r>
            <w:r w:rsidRPr="00792F10">
              <w:rPr>
                <w:sz w:val="21"/>
                <w:szCs w:val="21"/>
              </w:rPr>
              <w:t>（毒性终点浓度</w:t>
            </w:r>
            <w:r w:rsidRPr="00792F10">
              <w:rPr>
                <w:sz w:val="21"/>
                <w:szCs w:val="21"/>
              </w:rPr>
              <w:t>-1</w:t>
            </w:r>
            <w:r w:rsidRPr="00792F10">
              <w:rPr>
                <w:sz w:val="21"/>
                <w:szCs w:val="21"/>
              </w:rPr>
              <w:t>）、下风向</w:t>
            </w:r>
            <w:r w:rsidRPr="00792F10">
              <w:rPr>
                <w:sz w:val="21"/>
                <w:szCs w:val="21"/>
              </w:rPr>
              <w:t>760m</w:t>
            </w:r>
            <w:r w:rsidRPr="00792F10">
              <w:rPr>
                <w:sz w:val="21"/>
                <w:szCs w:val="21"/>
              </w:rPr>
              <w:t>（毒性终点浓度</w:t>
            </w:r>
            <w:r w:rsidRPr="00792F10">
              <w:rPr>
                <w:sz w:val="21"/>
                <w:szCs w:val="21"/>
              </w:rPr>
              <w:t>-2</w:t>
            </w:r>
            <w:r w:rsidRPr="00792F10">
              <w:rPr>
                <w:sz w:val="21"/>
                <w:szCs w:val="21"/>
              </w:rPr>
              <w:t>））</w:t>
            </w:r>
          </w:p>
        </w:tc>
        <w:tc>
          <w:tcPr>
            <w:tcW w:w="450" w:type="pct"/>
            <w:vAlign w:val="center"/>
          </w:tcPr>
          <w:p w:rsidR="003069DA" w:rsidRPr="00792F10" w:rsidRDefault="003069DA" w:rsidP="00DC7601">
            <w:pPr>
              <w:spacing w:line="240" w:lineRule="auto"/>
              <w:ind w:firstLineChars="0" w:firstLine="0"/>
              <w:jc w:val="center"/>
              <w:rPr>
                <w:sz w:val="21"/>
                <w:szCs w:val="21"/>
              </w:rPr>
            </w:pPr>
            <w:r w:rsidRPr="00792F10">
              <w:rPr>
                <w:sz w:val="21"/>
                <w:szCs w:val="21"/>
              </w:rPr>
              <w:t>消防泡沫、防爆对讲机、空气呼吸器、防护服等</w:t>
            </w:r>
          </w:p>
        </w:tc>
        <w:tc>
          <w:tcPr>
            <w:tcW w:w="561" w:type="pct"/>
            <w:vAlign w:val="center"/>
          </w:tcPr>
          <w:p w:rsidR="003069DA" w:rsidRPr="00792F10" w:rsidRDefault="003069DA" w:rsidP="00DC7601">
            <w:pPr>
              <w:spacing w:line="240" w:lineRule="auto"/>
              <w:ind w:firstLineChars="0" w:firstLine="0"/>
              <w:jc w:val="center"/>
              <w:rPr>
                <w:sz w:val="21"/>
                <w:szCs w:val="21"/>
              </w:rPr>
            </w:pPr>
            <w:r w:rsidRPr="00792F10">
              <w:rPr>
                <w:sz w:val="21"/>
                <w:szCs w:val="21"/>
              </w:rPr>
              <w:t>应急指挥中心，中央控制室，相关应急人员联系方式见应急组织机构联系表</w:t>
            </w:r>
          </w:p>
        </w:tc>
      </w:tr>
      <w:tr w:rsidR="003069DA" w:rsidRPr="00792F10" w:rsidTr="003069DA">
        <w:trPr>
          <w:trHeight w:val="567"/>
        </w:trPr>
        <w:tc>
          <w:tcPr>
            <w:tcW w:w="150" w:type="pct"/>
            <w:vMerge/>
            <w:vAlign w:val="center"/>
          </w:tcPr>
          <w:p w:rsidR="003069DA" w:rsidRPr="00792F10" w:rsidRDefault="003069DA" w:rsidP="00DC7601">
            <w:pPr>
              <w:spacing w:line="240" w:lineRule="auto"/>
              <w:ind w:firstLineChars="0" w:firstLine="0"/>
              <w:jc w:val="center"/>
              <w:rPr>
                <w:sz w:val="21"/>
                <w:szCs w:val="21"/>
              </w:rPr>
            </w:pPr>
          </w:p>
        </w:tc>
        <w:tc>
          <w:tcPr>
            <w:tcW w:w="221" w:type="pct"/>
            <w:vAlign w:val="center"/>
          </w:tcPr>
          <w:p w:rsidR="003069DA" w:rsidRPr="00792F10" w:rsidRDefault="003069DA" w:rsidP="00DC7601">
            <w:pPr>
              <w:spacing w:line="240" w:lineRule="auto"/>
              <w:ind w:firstLineChars="0" w:firstLine="0"/>
              <w:jc w:val="center"/>
              <w:rPr>
                <w:sz w:val="21"/>
                <w:szCs w:val="21"/>
              </w:rPr>
            </w:pPr>
            <w:r w:rsidRPr="00792F10">
              <w:rPr>
                <w:sz w:val="21"/>
                <w:szCs w:val="21"/>
              </w:rPr>
              <w:t>TEA</w:t>
            </w:r>
            <w:r w:rsidRPr="00792F10">
              <w:rPr>
                <w:sz w:val="21"/>
                <w:szCs w:val="21"/>
              </w:rPr>
              <w:t>单元</w:t>
            </w:r>
          </w:p>
        </w:tc>
        <w:tc>
          <w:tcPr>
            <w:tcW w:w="818" w:type="pct"/>
            <w:vAlign w:val="center"/>
          </w:tcPr>
          <w:p w:rsidR="003069DA" w:rsidRPr="00792F10" w:rsidRDefault="003069DA" w:rsidP="00DC7601">
            <w:pPr>
              <w:spacing w:line="240" w:lineRule="auto"/>
              <w:ind w:firstLineChars="0" w:firstLine="0"/>
              <w:jc w:val="center"/>
              <w:rPr>
                <w:sz w:val="21"/>
                <w:szCs w:val="21"/>
              </w:rPr>
            </w:pPr>
            <w:r w:rsidRPr="00792F10">
              <w:rPr>
                <w:sz w:val="21"/>
                <w:szCs w:val="21"/>
              </w:rPr>
              <w:t>缓冲罐与管线接口破损、输送泵或输送管线破损，导致三乙基铝泄漏</w:t>
            </w:r>
          </w:p>
        </w:tc>
        <w:tc>
          <w:tcPr>
            <w:tcW w:w="350" w:type="pct"/>
            <w:vAlign w:val="center"/>
          </w:tcPr>
          <w:p w:rsidR="003069DA" w:rsidRPr="00792F10" w:rsidRDefault="003069DA" w:rsidP="00DC7601">
            <w:pPr>
              <w:spacing w:line="240" w:lineRule="auto"/>
              <w:ind w:firstLineChars="0" w:firstLine="0"/>
              <w:jc w:val="center"/>
              <w:rPr>
                <w:sz w:val="21"/>
                <w:szCs w:val="21"/>
              </w:rPr>
            </w:pPr>
            <w:proofErr w:type="gramStart"/>
            <w:r>
              <w:rPr>
                <w:sz w:val="21"/>
                <w:szCs w:val="21"/>
              </w:rPr>
              <w:t>现场级</w:t>
            </w:r>
            <w:proofErr w:type="gramEnd"/>
          </w:p>
        </w:tc>
        <w:tc>
          <w:tcPr>
            <w:tcW w:w="2450" w:type="pct"/>
            <w:vAlign w:val="center"/>
          </w:tcPr>
          <w:p w:rsidR="003069DA" w:rsidRPr="00792F10" w:rsidRDefault="003069DA" w:rsidP="00DC7601">
            <w:pPr>
              <w:spacing w:line="240" w:lineRule="auto"/>
              <w:ind w:firstLineChars="0" w:firstLine="0"/>
              <w:jc w:val="left"/>
              <w:rPr>
                <w:sz w:val="21"/>
                <w:szCs w:val="21"/>
              </w:rPr>
            </w:pPr>
            <w:r w:rsidRPr="00792F10">
              <w:rPr>
                <w:sz w:val="21"/>
                <w:szCs w:val="21"/>
              </w:rPr>
              <w:t>（</w:t>
            </w:r>
            <w:r w:rsidRPr="00792F10">
              <w:rPr>
                <w:sz w:val="21"/>
                <w:szCs w:val="21"/>
              </w:rPr>
              <w:t>1</w:t>
            </w:r>
            <w:r w:rsidRPr="00792F10">
              <w:rPr>
                <w:sz w:val="21"/>
                <w:szCs w:val="21"/>
              </w:rPr>
              <w:t>）可燃气体、火灾报警器报警，中控室立即通知该装置</w:t>
            </w:r>
            <w:proofErr w:type="gramStart"/>
            <w:r w:rsidRPr="00792F10">
              <w:rPr>
                <w:sz w:val="21"/>
                <w:szCs w:val="21"/>
              </w:rPr>
              <w:t>区操作</w:t>
            </w:r>
            <w:proofErr w:type="gramEnd"/>
            <w:r w:rsidRPr="00792F10">
              <w:rPr>
                <w:sz w:val="21"/>
                <w:szCs w:val="21"/>
              </w:rPr>
              <w:t>人员并立即关闭物料输送阀，同时启动相应级别的响应。应急人员按照预案中各自的职责开展救援工作</w:t>
            </w:r>
          </w:p>
          <w:p w:rsidR="003069DA" w:rsidRPr="00792F10" w:rsidRDefault="003069DA" w:rsidP="00DC7601">
            <w:pPr>
              <w:spacing w:line="240" w:lineRule="auto"/>
              <w:ind w:left="33" w:firstLineChars="0" w:firstLine="0"/>
              <w:jc w:val="left"/>
              <w:rPr>
                <w:sz w:val="21"/>
                <w:szCs w:val="21"/>
              </w:rPr>
            </w:pPr>
            <w:r w:rsidRPr="00792F10">
              <w:rPr>
                <w:sz w:val="21"/>
                <w:szCs w:val="21"/>
              </w:rPr>
              <w:t>（</w:t>
            </w:r>
            <w:r w:rsidRPr="00792F10">
              <w:rPr>
                <w:sz w:val="21"/>
                <w:szCs w:val="21"/>
              </w:rPr>
              <w:t>2</w:t>
            </w:r>
            <w:r w:rsidRPr="00792F10">
              <w:rPr>
                <w:sz w:val="21"/>
                <w:szCs w:val="21"/>
              </w:rPr>
              <w:t>）应急人员做好相应防护措施，三乙基铝与空气接触时可突然着火，用干粉灭火系统灭火。</w:t>
            </w:r>
          </w:p>
        </w:tc>
        <w:tc>
          <w:tcPr>
            <w:tcW w:w="450" w:type="pct"/>
            <w:vAlign w:val="center"/>
          </w:tcPr>
          <w:p w:rsidR="003069DA" w:rsidRPr="00792F10" w:rsidRDefault="003069DA" w:rsidP="00DC7601">
            <w:pPr>
              <w:spacing w:line="240" w:lineRule="auto"/>
              <w:ind w:firstLineChars="0" w:firstLine="0"/>
              <w:jc w:val="center"/>
              <w:rPr>
                <w:sz w:val="21"/>
                <w:szCs w:val="21"/>
              </w:rPr>
            </w:pPr>
            <w:r w:rsidRPr="00792F10">
              <w:rPr>
                <w:sz w:val="21"/>
                <w:szCs w:val="21"/>
              </w:rPr>
              <w:t>消防沙、防爆对讲机、空气呼吸器、防护服等</w:t>
            </w:r>
          </w:p>
        </w:tc>
        <w:tc>
          <w:tcPr>
            <w:tcW w:w="561" w:type="pct"/>
            <w:vAlign w:val="center"/>
          </w:tcPr>
          <w:p w:rsidR="003069DA" w:rsidRPr="00792F10" w:rsidRDefault="003069DA" w:rsidP="00DC7601">
            <w:pPr>
              <w:spacing w:line="240" w:lineRule="auto"/>
              <w:ind w:firstLineChars="0" w:firstLine="0"/>
              <w:jc w:val="center"/>
              <w:rPr>
                <w:sz w:val="21"/>
                <w:szCs w:val="21"/>
              </w:rPr>
            </w:pPr>
            <w:r w:rsidRPr="00792F10">
              <w:rPr>
                <w:sz w:val="21"/>
                <w:szCs w:val="21"/>
              </w:rPr>
              <w:t>应急指挥中心，中央控制室，相关应急人员联系方式见应急组织机构联系表</w:t>
            </w:r>
          </w:p>
        </w:tc>
      </w:tr>
      <w:tr w:rsidR="003069DA" w:rsidRPr="00792F10" w:rsidTr="003069DA">
        <w:trPr>
          <w:trHeight w:val="567"/>
        </w:trPr>
        <w:tc>
          <w:tcPr>
            <w:tcW w:w="150" w:type="pct"/>
            <w:vMerge/>
            <w:vAlign w:val="center"/>
          </w:tcPr>
          <w:p w:rsidR="003069DA" w:rsidRPr="00792F10" w:rsidRDefault="003069DA" w:rsidP="00DC7601">
            <w:pPr>
              <w:spacing w:line="240" w:lineRule="auto"/>
              <w:ind w:firstLineChars="0" w:firstLine="0"/>
              <w:jc w:val="center"/>
              <w:rPr>
                <w:sz w:val="21"/>
                <w:szCs w:val="21"/>
              </w:rPr>
            </w:pPr>
          </w:p>
        </w:tc>
        <w:tc>
          <w:tcPr>
            <w:tcW w:w="221" w:type="pct"/>
            <w:vMerge w:val="restart"/>
            <w:vAlign w:val="center"/>
          </w:tcPr>
          <w:p w:rsidR="003069DA" w:rsidRPr="00792F10" w:rsidRDefault="003069DA" w:rsidP="00DC7601">
            <w:pPr>
              <w:spacing w:line="240" w:lineRule="auto"/>
              <w:ind w:firstLineChars="0" w:firstLine="0"/>
              <w:jc w:val="center"/>
              <w:rPr>
                <w:sz w:val="21"/>
                <w:szCs w:val="21"/>
              </w:rPr>
            </w:pPr>
            <w:r w:rsidRPr="00792F10">
              <w:rPr>
                <w:sz w:val="21"/>
                <w:szCs w:val="21"/>
              </w:rPr>
              <w:t>聚合单元</w:t>
            </w:r>
          </w:p>
        </w:tc>
        <w:tc>
          <w:tcPr>
            <w:tcW w:w="818" w:type="pct"/>
            <w:vAlign w:val="center"/>
          </w:tcPr>
          <w:p w:rsidR="003069DA" w:rsidRPr="00792F10" w:rsidRDefault="003069DA" w:rsidP="00DC7601">
            <w:pPr>
              <w:spacing w:line="240" w:lineRule="auto"/>
              <w:ind w:firstLineChars="0" w:firstLine="0"/>
              <w:jc w:val="center"/>
              <w:rPr>
                <w:sz w:val="21"/>
                <w:szCs w:val="21"/>
              </w:rPr>
            </w:pPr>
            <w:r w:rsidRPr="00792F10">
              <w:rPr>
                <w:sz w:val="21"/>
                <w:szCs w:val="21"/>
              </w:rPr>
              <w:t>异丙醇缓冲罐、聚合反应器、冷凝器等与管线接口破损、输送泵或输送管线破损导致异丙醇、丙烯、乙烯、三乙基铝、白油少量泄漏</w:t>
            </w:r>
          </w:p>
        </w:tc>
        <w:tc>
          <w:tcPr>
            <w:tcW w:w="350" w:type="pct"/>
            <w:vAlign w:val="center"/>
          </w:tcPr>
          <w:p w:rsidR="003069DA" w:rsidRPr="00792F10" w:rsidRDefault="003069DA" w:rsidP="00DC7601">
            <w:pPr>
              <w:spacing w:line="240" w:lineRule="auto"/>
              <w:ind w:firstLineChars="0" w:firstLine="0"/>
              <w:jc w:val="center"/>
              <w:rPr>
                <w:sz w:val="21"/>
                <w:szCs w:val="21"/>
              </w:rPr>
            </w:pPr>
            <w:proofErr w:type="gramStart"/>
            <w:r>
              <w:rPr>
                <w:sz w:val="21"/>
                <w:szCs w:val="21"/>
              </w:rPr>
              <w:t>现场级</w:t>
            </w:r>
            <w:proofErr w:type="gramEnd"/>
          </w:p>
        </w:tc>
        <w:tc>
          <w:tcPr>
            <w:tcW w:w="2450" w:type="pct"/>
            <w:vAlign w:val="center"/>
          </w:tcPr>
          <w:p w:rsidR="003069DA" w:rsidRPr="00792F10" w:rsidRDefault="003069DA" w:rsidP="00DC7601">
            <w:pPr>
              <w:spacing w:line="240" w:lineRule="auto"/>
              <w:ind w:firstLineChars="0" w:firstLine="0"/>
              <w:jc w:val="left"/>
              <w:rPr>
                <w:sz w:val="21"/>
                <w:szCs w:val="21"/>
              </w:rPr>
            </w:pPr>
            <w:r w:rsidRPr="00792F10">
              <w:rPr>
                <w:sz w:val="21"/>
                <w:szCs w:val="21"/>
              </w:rPr>
              <w:t>（</w:t>
            </w:r>
            <w:r w:rsidRPr="00792F10">
              <w:rPr>
                <w:sz w:val="21"/>
                <w:szCs w:val="21"/>
              </w:rPr>
              <w:t>1</w:t>
            </w:r>
            <w:r w:rsidRPr="00792F10">
              <w:rPr>
                <w:sz w:val="21"/>
                <w:szCs w:val="21"/>
              </w:rPr>
              <w:t>）可燃气体报警器报警，中控室立即通知该装置区现场操作人员，同时启动相应级别的响应。由于乙烯、丙烯泄漏后瞬间环化成气态，因此现场人员在堵漏过程中要进行即时监测，严禁火花、高温引起火灾爆炸事故。</w:t>
            </w:r>
          </w:p>
          <w:p w:rsidR="003069DA" w:rsidRPr="00792F10" w:rsidRDefault="003069DA" w:rsidP="00DC7601">
            <w:pPr>
              <w:spacing w:line="240" w:lineRule="auto"/>
              <w:ind w:firstLineChars="0" w:firstLine="0"/>
              <w:jc w:val="left"/>
              <w:rPr>
                <w:sz w:val="21"/>
                <w:szCs w:val="21"/>
              </w:rPr>
            </w:pPr>
            <w:r w:rsidRPr="00792F10">
              <w:rPr>
                <w:sz w:val="21"/>
                <w:szCs w:val="21"/>
              </w:rPr>
              <w:t>（</w:t>
            </w:r>
            <w:r w:rsidRPr="00792F10">
              <w:rPr>
                <w:sz w:val="21"/>
                <w:szCs w:val="21"/>
              </w:rPr>
              <w:t>2</w:t>
            </w:r>
            <w:r w:rsidRPr="00792F10">
              <w:rPr>
                <w:sz w:val="21"/>
                <w:szCs w:val="21"/>
              </w:rPr>
              <w:t>）三乙基铝与空气接触时可突然着火，用干粉灭火系统灭火。针对异丙醇、白油等液态物质泄漏，现场人员使用消防沙等覆盖泄漏物料，处理完后将含物料的消防</w:t>
            </w:r>
            <w:proofErr w:type="gramStart"/>
            <w:r w:rsidRPr="00792F10">
              <w:rPr>
                <w:sz w:val="21"/>
                <w:szCs w:val="21"/>
              </w:rPr>
              <w:t>沙作危废</w:t>
            </w:r>
            <w:proofErr w:type="gramEnd"/>
            <w:r w:rsidRPr="00792F10">
              <w:rPr>
                <w:sz w:val="21"/>
                <w:szCs w:val="21"/>
              </w:rPr>
              <w:t>处理。</w:t>
            </w:r>
          </w:p>
          <w:p w:rsidR="003069DA" w:rsidRPr="00792F10" w:rsidRDefault="003069DA" w:rsidP="00DC7601">
            <w:pPr>
              <w:spacing w:line="240" w:lineRule="auto"/>
              <w:ind w:firstLineChars="0" w:firstLine="0"/>
              <w:jc w:val="left"/>
              <w:rPr>
                <w:sz w:val="21"/>
                <w:szCs w:val="21"/>
              </w:rPr>
            </w:pPr>
            <w:r w:rsidRPr="00792F10">
              <w:rPr>
                <w:sz w:val="21"/>
                <w:szCs w:val="21"/>
              </w:rPr>
              <w:t>（</w:t>
            </w:r>
            <w:r w:rsidRPr="00792F10">
              <w:rPr>
                <w:sz w:val="21"/>
                <w:szCs w:val="21"/>
              </w:rPr>
              <w:t>3</w:t>
            </w:r>
            <w:r w:rsidRPr="00792F10">
              <w:rPr>
                <w:sz w:val="21"/>
                <w:szCs w:val="21"/>
              </w:rPr>
              <w:t>）事故结束后中控室上报应急指挥中心。</w:t>
            </w:r>
          </w:p>
        </w:tc>
        <w:tc>
          <w:tcPr>
            <w:tcW w:w="450" w:type="pct"/>
            <w:vAlign w:val="center"/>
          </w:tcPr>
          <w:p w:rsidR="003069DA" w:rsidRPr="00792F10" w:rsidRDefault="003069DA" w:rsidP="00DC7601">
            <w:pPr>
              <w:spacing w:line="240" w:lineRule="auto"/>
              <w:ind w:firstLineChars="0" w:firstLine="0"/>
              <w:jc w:val="center"/>
              <w:rPr>
                <w:sz w:val="21"/>
                <w:szCs w:val="21"/>
              </w:rPr>
            </w:pPr>
            <w:r w:rsidRPr="00792F10">
              <w:rPr>
                <w:sz w:val="21"/>
                <w:szCs w:val="21"/>
              </w:rPr>
              <w:t>防爆对讲机、空气呼吸器、防护服、干粉灭火系统等</w:t>
            </w:r>
          </w:p>
        </w:tc>
        <w:tc>
          <w:tcPr>
            <w:tcW w:w="561" w:type="pct"/>
            <w:vAlign w:val="center"/>
          </w:tcPr>
          <w:p w:rsidR="003069DA" w:rsidRPr="00792F10" w:rsidRDefault="003069DA" w:rsidP="00DC7601">
            <w:pPr>
              <w:spacing w:line="240" w:lineRule="auto"/>
              <w:ind w:firstLineChars="0" w:firstLine="0"/>
              <w:jc w:val="center"/>
              <w:rPr>
                <w:sz w:val="21"/>
                <w:szCs w:val="21"/>
              </w:rPr>
            </w:pPr>
            <w:r w:rsidRPr="00792F10">
              <w:rPr>
                <w:sz w:val="21"/>
                <w:szCs w:val="21"/>
              </w:rPr>
              <w:t>中央控制室，现场值班人员（通过防爆对讲机联系）</w:t>
            </w:r>
          </w:p>
        </w:tc>
      </w:tr>
      <w:tr w:rsidR="003069DA" w:rsidRPr="00792F10" w:rsidTr="003069DA">
        <w:trPr>
          <w:trHeight w:val="567"/>
        </w:trPr>
        <w:tc>
          <w:tcPr>
            <w:tcW w:w="150" w:type="pct"/>
            <w:vMerge/>
            <w:vAlign w:val="center"/>
          </w:tcPr>
          <w:p w:rsidR="003069DA" w:rsidRPr="00792F10" w:rsidRDefault="003069DA" w:rsidP="00DC7601">
            <w:pPr>
              <w:spacing w:line="240" w:lineRule="auto"/>
              <w:ind w:firstLineChars="0" w:firstLine="0"/>
              <w:jc w:val="center"/>
              <w:rPr>
                <w:sz w:val="21"/>
                <w:szCs w:val="21"/>
              </w:rPr>
            </w:pPr>
          </w:p>
        </w:tc>
        <w:tc>
          <w:tcPr>
            <w:tcW w:w="221" w:type="pct"/>
            <w:vMerge/>
            <w:vAlign w:val="center"/>
          </w:tcPr>
          <w:p w:rsidR="003069DA" w:rsidRPr="00792F10" w:rsidRDefault="003069DA" w:rsidP="00DC7601">
            <w:pPr>
              <w:spacing w:line="240" w:lineRule="auto"/>
              <w:ind w:firstLineChars="0" w:firstLine="0"/>
              <w:jc w:val="center"/>
              <w:rPr>
                <w:sz w:val="21"/>
                <w:szCs w:val="21"/>
              </w:rPr>
            </w:pPr>
          </w:p>
        </w:tc>
        <w:tc>
          <w:tcPr>
            <w:tcW w:w="818" w:type="pct"/>
            <w:vAlign w:val="center"/>
          </w:tcPr>
          <w:p w:rsidR="003069DA" w:rsidRPr="00792F10" w:rsidRDefault="003069DA" w:rsidP="00DC7601">
            <w:pPr>
              <w:spacing w:line="240" w:lineRule="auto"/>
              <w:ind w:firstLineChars="0" w:firstLine="0"/>
              <w:jc w:val="center"/>
              <w:rPr>
                <w:sz w:val="21"/>
                <w:szCs w:val="21"/>
              </w:rPr>
            </w:pPr>
            <w:r w:rsidRPr="00792F10">
              <w:rPr>
                <w:sz w:val="21"/>
                <w:szCs w:val="21"/>
              </w:rPr>
              <w:t>异丙醇缓冲罐、聚合反应器、冷凝器等与管线</w:t>
            </w:r>
            <w:r w:rsidRPr="00792F10">
              <w:rPr>
                <w:sz w:val="21"/>
                <w:szCs w:val="21"/>
              </w:rPr>
              <w:lastRenderedPageBreak/>
              <w:t>接口破损、输送泵或输送管线破损导致异丙醇、丙烯、乙烯、三乙基铝、白油大量泄漏</w:t>
            </w:r>
          </w:p>
        </w:tc>
        <w:tc>
          <w:tcPr>
            <w:tcW w:w="350" w:type="pct"/>
            <w:vAlign w:val="center"/>
          </w:tcPr>
          <w:p w:rsidR="003069DA" w:rsidRPr="00792F10" w:rsidRDefault="003069DA" w:rsidP="00DC7601">
            <w:pPr>
              <w:spacing w:line="240" w:lineRule="auto"/>
              <w:ind w:firstLineChars="0" w:firstLine="0"/>
              <w:jc w:val="center"/>
              <w:rPr>
                <w:sz w:val="21"/>
                <w:szCs w:val="21"/>
              </w:rPr>
            </w:pPr>
            <w:r>
              <w:rPr>
                <w:sz w:val="21"/>
                <w:szCs w:val="21"/>
              </w:rPr>
              <w:lastRenderedPageBreak/>
              <w:t>公司级</w:t>
            </w:r>
            <w:r>
              <w:rPr>
                <w:rFonts w:hint="eastAsia"/>
                <w:sz w:val="21"/>
                <w:szCs w:val="21"/>
              </w:rPr>
              <w:t>及</w:t>
            </w:r>
            <w:r>
              <w:rPr>
                <w:sz w:val="21"/>
                <w:szCs w:val="21"/>
              </w:rPr>
              <w:t>以上</w:t>
            </w:r>
          </w:p>
        </w:tc>
        <w:tc>
          <w:tcPr>
            <w:tcW w:w="2450" w:type="pct"/>
            <w:vAlign w:val="center"/>
          </w:tcPr>
          <w:p w:rsidR="003069DA" w:rsidRPr="00792F10" w:rsidRDefault="003069DA" w:rsidP="00DC7601">
            <w:pPr>
              <w:spacing w:line="240" w:lineRule="auto"/>
              <w:ind w:firstLineChars="0" w:firstLine="0"/>
              <w:jc w:val="left"/>
              <w:rPr>
                <w:sz w:val="21"/>
                <w:szCs w:val="21"/>
              </w:rPr>
            </w:pPr>
            <w:r w:rsidRPr="00792F10">
              <w:rPr>
                <w:sz w:val="21"/>
                <w:szCs w:val="21"/>
              </w:rPr>
              <w:t>（</w:t>
            </w:r>
            <w:r w:rsidRPr="00792F10">
              <w:rPr>
                <w:sz w:val="21"/>
                <w:szCs w:val="21"/>
              </w:rPr>
              <w:t>1</w:t>
            </w:r>
            <w:r w:rsidRPr="00792F10">
              <w:rPr>
                <w:sz w:val="21"/>
                <w:szCs w:val="21"/>
              </w:rPr>
              <w:t>）可燃气体报警器报警，中控室立即上报应急指挥中心并立即关闭物料输送阀，应急指挥中心立即通过防爆对讲机通知现场工作人员，启动相应</w:t>
            </w:r>
            <w:r w:rsidRPr="00792F10">
              <w:rPr>
                <w:sz w:val="21"/>
                <w:szCs w:val="21"/>
              </w:rPr>
              <w:lastRenderedPageBreak/>
              <w:t>级别的响应。</w:t>
            </w:r>
          </w:p>
          <w:p w:rsidR="003069DA" w:rsidRPr="00792F10" w:rsidRDefault="003069DA" w:rsidP="00DC7601">
            <w:pPr>
              <w:spacing w:line="240" w:lineRule="auto"/>
              <w:ind w:firstLineChars="0" w:firstLine="0"/>
              <w:jc w:val="left"/>
              <w:rPr>
                <w:sz w:val="21"/>
                <w:szCs w:val="21"/>
              </w:rPr>
            </w:pPr>
            <w:r w:rsidRPr="00792F10">
              <w:rPr>
                <w:sz w:val="21"/>
                <w:szCs w:val="21"/>
              </w:rPr>
              <w:t>（</w:t>
            </w:r>
            <w:r w:rsidRPr="00792F10">
              <w:rPr>
                <w:sz w:val="21"/>
                <w:szCs w:val="21"/>
              </w:rPr>
              <w:t>2</w:t>
            </w:r>
            <w:r w:rsidRPr="00792F10">
              <w:rPr>
                <w:sz w:val="21"/>
                <w:szCs w:val="21"/>
              </w:rPr>
              <w:t>）应急人员按照预案中各自的职责开展救援工作，应急人员做好相应防护措施，由于乙烯、丙烯泄漏后瞬间环化成气态，因此现场人员在堵漏过程中要进行即时监测，严禁火花、高温引起火灾爆炸事故。三乙基铝与空气接触时可突然着火，用干粉灭火系统灭火。针对异丙醇、白等液态泄漏，应急人员做好相应防护措施</w:t>
            </w:r>
            <w:r w:rsidRPr="0031627A">
              <w:rPr>
                <w:sz w:val="21"/>
                <w:szCs w:val="21"/>
              </w:rPr>
              <w:t>，</w:t>
            </w:r>
            <w:r>
              <w:rPr>
                <w:sz w:val="21"/>
                <w:szCs w:val="21"/>
              </w:rPr>
              <w:t>确认该装置区</w:t>
            </w:r>
            <w:r>
              <w:rPr>
                <w:rFonts w:hint="eastAsia"/>
                <w:sz w:val="21"/>
                <w:szCs w:val="21"/>
              </w:rPr>
              <w:t>雨水</w:t>
            </w:r>
            <w:r>
              <w:rPr>
                <w:sz w:val="21"/>
                <w:szCs w:val="21"/>
              </w:rPr>
              <w:t>切换阀切换至初期雨水池</w:t>
            </w:r>
            <w:r>
              <w:rPr>
                <w:rFonts w:hint="eastAsia"/>
                <w:sz w:val="21"/>
                <w:szCs w:val="21"/>
              </w:rPr>
              <w:t>（兼做事故水池），同时</w:t>
            </w:r>
            <w:r>
              <w:rPr>
                <w:sz w:val="21"/>
                <w:szCs w:val="21"/>
              </w:rPr>
              <w:t>厂区雨水总排口截止阀处于关闭状态</w:t>
            </w:r>
            <w:r w:rsidRPr="00792F10">
              <w:rPr>
                <w:sz w:val="21"/>
                <w:szCs w:val="21"/>
              </w:rPr>
              <w:t>，产生的泄漏物料暂存在围堰内</w:t>
            </w:r>
          </w:p>
          <w:p w:rsidR="003069DA" w:rsidRPr="00792F10" w:rsidRDefault="003069DA" w:rsidP="00DC7601">
            <w:pPr>
              <w:spacing w:line="240" w:lineRule="auto"/>
              <w:ind w:firstLineChars="0" w:firstLine="0"/>
              <w:jc w:val="left"/>
              <w:rPr>
                <w:sz w:val="21"/>
                <w:szCs w:val="21"/>
              </w:rPr>
            </w:pPr>
            <w:r w:rsidRPr="00792F10">
              <w:rPr>
                <w:sz w:val="21"/>
                <w:szCs w:val="21"/>
              </w:rPr>
              <w:t>（</w:t>
            </w:r>
            <w:r w:rsidRPr="00792F10">
              <w:rPr>
                <w:sz w:val="21"/>
                <w:szCs w:val="21"/>
              </w:rPr>
              <w:t>3</w:t>
            </w:r>
            <w:r w:rsidRPr="00792F10">
              <w:rPr>
                <w:sz w:val="21"/>
                <w:szCs w:val="21"/>
              </w:rPr>
              <w:t>）事故结束后将泄漏物料用泵转移至槽车或专用收集器内，</w:t>
            </w:r>
            <w:proofErr w:type="gramStart"/>
            <w:r w:rsidRPr="00792F10">
              <w:rPr>
                <w:sz w:val="21"/>
                <w:szCs w:val="21"/>
              </w:rPr>
              <w:t>作危废</w:t>
            </w:r>
            <w:proofErr w:type="gramEnd"/>
            <w:r w:rsidRPr="00792F10">
              <w:rPr>
                <w:sz w:val="21"/>
                <w:szCs w:val="21"/>
              </w:rPr>
              <w:t>处理。警戒</w:t>
            </w:r>
            <w:proofErr w:type="gramStart"/>
            <w:r w:rsidRPr="00792F10">
              <w:rPr>
                <w:sz w:val="21"/>
                <w:szCs w:val="21"/>
              </w:rPr>
              <w:t>疏散组设置</w:t>
            </w:r>
            <w:proofErr w:type="gramEnd"/>
            <w:r w:rsidRPr="00792F10">
              <w:rPr>
                <w:sz w:val="21"/>
                <w:szCs w:val="21"/>
              </w:rPr>
              <w:t>警戒带，立即疏散厂区人员。</w:t>
            </w:r>
          </w:p>
          <w:p w:rsidR="003069DA" w:rsidRPr="00792F10" w:rsidRDefault="003069DA" w:rsidP="00DC7601">
            <w:pPr>
              <w:spacing w:line="240" w:lineRule="auto"/>
              <w:ind w:firstLineChars="0" w:firstLine="0"/>
              <w:jc w:val="left"/>
              <w:rPr>
                <w:sz w:val="21"/>
                <w:szCs w:val="21"/>
              </w:rPr>
            </w:pPr>
            <w:r w:rsidRPr="00792F10">
              <w:rPr>
                <w:sz w:val="21"/>
                <w:szCs w:val="21"/>
              </w:rPr>
              <w:t>（</w:t>
            </w:r>
            <w:r w:rsidRPr="00792F10">
              <w:rPr>
                <w:sz w:val="21"/>
                <w:szCs w:val="21"/>
              </w:rPr>
              <w:t>4</w:t>
            </w:r>
            <w:r w:rsidRPr="00792F10">
              <w:rPr>
                <w:sz w:val="21"/>
                <w:szCs w:val="21"/>
              </w:rPr>
              <w:t>）警戒</w:t>
            </w:r>
            <w:proofErr w:type="gramStart"/>
            <w:r w:rsidRPr="00792F10">
              <w:rPr>
                <w:sz w:val="21"/>
                <w:szCs w:val="21"/>
              </w:rPr>
              <w:t>疏散组设置</w:t>
            </w:r>
            <w:proofErr w:type="gramEnd"/>
            <w:r w:rsidRPr="00792F10">
              <w:rPr>
                <w:sz w:val="21"/>
                <w:szCs w:val="21"/>
              </w:rPr>
              <w:t>警戒带，立即疏散厂内人员；同时应急指挥中心向政府部门报告，政府部门根据现场情况启动相应级别响应，疏散红旗路人员。（丙烯：</w:t>
            </w:r>
            <w:r w:rsidRPr="00792F10">
              <w:rPr>
                <w:sz w:val="21"/>
                <w:szCs w:val="21"/>
              </w:rPr>
              <w:t>50m</w:t>
            </w:r>
            <w:r w:rsidRPr="00792F10">
              <w:rPr>
                <w:sz w:val="21"/>
                <w:szCs w:val="21"/>
              </w:rPr>
              <w:t>（毒性终点浓度</w:t>
            </w:r>
            <w:r w:rsidRPr="00792F10">
              <w:rPr>
                <w:sz w:val="21"/>
                <w:szCs w:val="21"/>
              </w:rPr>
              <w:t>-1</w:t>
            </w:r>
            <w:r w:rsidRPr="00792F10">
              <w:rPr>
                <w:sz w:val="21"/>
                <w:szCs w:val="21"/>
              </w:rPr>
              <w:t>）、下风向</w:t>
            </w:r>
            <w:r w:rsidRPr="00792F10">
              <w:rPr>
                <w:sz w:val="21"/>
                <w:szCs w:val="21"/>
              </w:rPr>
              <w:t>340m</w:t>
            </w:r>
            <w:r w:rsidRPr="00792F10">
              <w:rPr>
                <w:sz w:val="21"/>
                <w:szCs w:val="21"/>
              </w:rPr>
              <w:t>（毒性终点浓度</w:t>
            </w:r>
            <w:r w:rsidRPr="00792F10">
              <w:rPr>
                <w:sz w:val="21"/>
                <w:szCs w:val="21"/>
              </w:rPr>
              <w:t>-2</w:t>
            </w:r>
            <w:r w:rsidRPr="00792F10">
              <w:rPr>
                <w:sz w:val="21"/>
                <w:szCs w:val="21"/>
              </w:rPr>
              <w:t>），乙烯：</w:t>
            </w:r>
            <w:r w:rsidRPr="00792F10">
              <w:rPr>
                <w:sz w:val="21"/>
                <w:szCs w:val="21"/>
              </w:rPr>
              <w:t>90m</w:t>
            </w:r>
            <w:r w:rsidRPr="00792F10">
              <w:rPr>
                <w:sz w:val="21"/>
                <w:szCs w:val="21"/>
              </w:rPr>
              <w:t>（毒性终点浓度</w:t>
            </w:r>
            <w:r w:rsidRPr="00792F10">
              <w:rPr>
                <w:sz w:val="21"/>
                <w:szCs w:val="21"/>
              </w:rPr>
              <w:t>-1</w:t>
            </w:r>
            <w:r w:rsidRPr="00792F10">
              <w:rPr>
                <w:sz w:val="21"/>
                <w:szCs w:val="21"/>
              </w:rPr>
              <w:t>）、下风向</w:t>
            </w:r>
            <w:r w:rsidRPr="00792F10">
              <w:rPr>
                <w:sz w:val="21"/>
                <w:szCs w:val="21"/>
              </w:rPr>
              <w:t>760m</w:t>
            </w:r>
            <w:r w:rsidRPr="00792F10">
              <w:rPr>
                <w:sz w:val="21"/>
                <w:szCs w:val="21"/>
              </w:rPr>
              <w:t>（毒性终点浓度</w:t>
            </w:r>
            <w:r w:rsidRPr="00792F10">
              <w:rPr>
                <w:sz w:val="21"/>
                <w:szCs w:val="21"/>
              </w:rPr>
              <w:t>-2</w:t>
            </w:r>
            <w:r w:rsidRPr="00792F10">
              <w:rPr>
                <w:sz w:val="21"/>
                <w:szCs w:val="21"/>
              </w:rPr>
              <w:t>））。</w:t>
            </w:r>
          </w:p>
        </w:tc>
        <w:tc>
          <w:tcPr>
            <w:tcW w:w="450" w:type="pct"/>
            <w:vAlign w:val="center"/>
          </w:tcPr>
          <w:p w:rsidR="003069DA" w:rsidRPr="00792F10" w:rsidRDefault="003069DA" w:rsidP="00DC7601">
            <w:pPr>
              <w:spacing w:line="240" w:lineRule="auto"/>
              <w:ind w:firstLineChars="0" w:firstLine="0"/>
              <w:jc w:val="center"/>
              <w:rPr>
                <w:sz w:val="21"/>
                <w:szCs w:val="21"/>
              </w:rPr>
            </w:pPr>
            <w:r w:rsidRPr="00792F10">
              <w:rPr>
                <w:sz w:val="21"/>
                <w:szCs w:val="21"/>
              </w:rPr>
              <w:lastRenderedPageBreak/>
              <w:t>防爆对讲机、空气呼</w:t>
            </w:r>
            <w:r w:rsidRPr="00792F10">
              <w:rPr>
                <w:sz w:val="21"/>
                <w:szCs w:val="21"/>
              </w:rPr>
              <w:lastRenderedPageBreak/>
              <w:t>吸器、防护服、干粉灭火系统等</w:t>
            </w:r>
          </w:p>
        </w:tc>
        <w:tc>
          <w:tcPr>
            <w:tcW w:w="561" w:type="pct"/>
            <w:vAlign w:val="center"/>
          </w:tcPr>
          <w:p w:rsidR="003069DA" w:rsidRPr="00792F10" w:rsidRDefault="003069DA" w:rsidP="00DC7601">
            <w:pPr>
              <w:spacing w:line="240" w:lineRule="auto"/>
              <w:ind w:firstLineChars="0" w:firstLine="0"/>
              <w:jc w:val="center"/>
              <w:rPr>
                <w:sz w:val="21"/>
                <w:szCs w:val="21"/>
              </w:rPr>
            </w:pPr>
            <w:r w:rsidRPr="00792F10">
              <w:rPr>
                <w:sz w:val="21"/>
                <w:szCs w:val="21"/>
              </w:rPr>
              <w:lastRenderedPageBreak/>
              <w:t>应急指挥中心，中央控制室，相</w:t>
            </w:r>
            <w:r w:rsidRPr="00792F10">
              <w:rPr>
                <w:sz w:val="21"/>
                <w:szCs w:val="21"/>
              </w:rPr>
              <w:lastRenderedPageBreak/>
              <w:t>关应急人员联系方式见应急组织机构联系表</w:t>
            </w:r>
          </w:p>
        </w:tc>
      </w:tr>
      <w:tr w:rsidR="003069DA" w:rsidRPr="00792F10" w:rsidTr="003069DA">
        <w:trPr>
          <w:trHeight w:val="567"/>
        </w:trPr>
        <w:tc>
          <w:tcPr>
            <w:tcW w:w="150" w:type="pct"/>
            <w:vMerge/>
            <w:vAlign w:val="center"/>
          </w:tcPr>
          <w:p w:rsidR="003069DA" w:rsidRPr="00792F10" w:rsidRDefault="003069DA" w:rsidP="00DC7601">
            <w:pPr>
              <w:spacing w:line="240" w:lineRule="auto"/>
              <w:ind w:firstLineChars="0" w:firstLine="0"/>
              <w:jc w:val="center"/>
              <w:rPr>
                <w:sz w:val="21"/>
                <w:szCs w:val="21"/>
              </w:rPr>
            </w:pPr>
          </w:p>
        </w:tc>
        <w:tc>
          <w:tcPr>
            <w:tcW w:w="221" w:type="pct"/>
            <w:vMerge w:val="restart"/>
            <w:vAlign w:val="center"/>
          </w:tcPr>
          <w:p w:rsidR="003069DA" w:rsidRPr="00792F10" w:rsidRDefault="003069DA" w:rsidP="00DC7601">
            <w:pPr>
              <w:spacing w:line="240" w:lineRule="auto"/>
              <w:ind w:firstLineChars="0" w:firstLine="0"/>
              <w:jc w:val="center"/>
              <w:rPr>
                <w:sz w:val="21"/>
                <w:szCs w:val="21"/>
              </w:rPr>
            </w:pPr>
            <w:r w:rsidRPr="00792F10">
              <w:rPr>
                <w:sz w:val="21"/>
                <w:szCs w:val="21"/>
              </w:rPr>
              <w:t>回收单元</w:t>
            </w:r>
          </w:p>
        </w:tc>
        <w:tc>
          <w:tcPr>
            <w:tcW w:w="818" w:type="pct"/>
            <w:vAlign w:val="center"/>
          </w:tcPr>
          <w:p w:rsidR="003069DA" w:rsidRPr="00792F10" w:rsidRDefault="003069DA" w:rsidP="00DC7601">
            <w:pPr>
              <w:spacing w:line="240" w:lineRule="auto"/>
              <w:ind w:firstLineChars="0" w:firstLine="0"/>
              <w:jc w:val="center"/>
              <w:rPr>
                <w:sz w:val="21"/>
                <w:szCs w:val="21"/>
              </w:rPr>
            </w:pPr>
            <w:r w:rsidRPr="00792F10">
              <w:rPr>
                <w:sz w:val="21"/>
                <w:szCs w:val="21"/>
              </w:rPr>
              <w:t>脱乙烷塔、回流罐、冷凝塔、再沸器等与管线接口破损、输送泵或输送管线接口破损导致乙烯、乙烷、丙烯、丙烷少量泄漏</w:t>
            </w:r>
          </w:p>
        </w:tc>
        <w:tc>
          <w:tcPr>
            <w:tcW w:w="350" w:type="pct"/>
            <w:vAlign w:val="center"/>
          </w:tcPr>
          <w:p w:rsidR="003069DA" w:rsidRPr="00792F10" w:rsidRDefault="003069DA" w:rsidP="00DC7601">
            <w:pPr>
              <w:spacing w:line="240" w:lineRule="auto"/>
              <w:ind w:firstLineChars="0" w:firstLine="0"/>
              <w:jc w:val="center"/>
              <w:rPr>
                <w:sz w:val="21"/>
                <w:szCs w:val="21"/>
              </w:rPr>
            </w:pPr>
            <w:proofErr w:type="gramStart"/>
            <w:r>
              <w:rPr>
                <w:sz w:val="21"/>
                <w:szCs w:val="21"/>
              </w:rPr>
              <w:t>现场级</w:t>
            </w:r>
            <w:proofErr w:type="gramEnd"/>
          </w:p>
        </w:tc>
        <w:tc>
          <w:tcPr>
            <w:tcW w:w="2450" w:type="pct"/>
            <w:vAlign w:val="center"/>
          </w:tcPr>
          <w:p w:rsidR="003069DA" w:rsidRPr="00792F10" w:rsidRDefault="003069DA" w:rsidP="00DC7601">
            <w:pPr>
              <w:spacing w:line="240" w:lineRule="auto"/>
              <w:ind w:firstLineChars="0" w:firstLine="0"/>
              <w:jc w:val="left"/>
              <w:rPr>
                <w:sz w:val="21"/>
                <w:szCs w:val="21"/>
              </w:rPr>
            </w:pPr>
            <w:r w:rsidRPr="00792F10">
              <w:rPr>
                <w:sz w:val="21"/>
                <w:szCs w:val="21"/>
              </w:rPr>
              <w:t>（</w:t>
            </w:r>
            <w:r w:rsidRPr="00792F10">
              <w:rPr>
                <w:sz w:val="21"/>
                <w:szCs w:val="21"/>
              </w:rPr>
              <w:t>1</w:t>
            </w:r>
            <w:r w:rsidRPr="00792F10">
              <w:rPr>
                <w:sz w:val="21"/>
                <w:szCs w:val="21"/>
              </w:rPr>
              <w:t>）可燃气体报警器报警或现场人员发现，中控室或现场人员立即通过防爆对讲机通知现场负责人，现场负责人启动相应级别的响应。</w:t>
            </w:r>
          </w:p>
          <w:p w:rsidR="003069DA" w:rsidRPr="00792F10" w:rsidRDefault="003069DA" w:rsidP="00DC7601">
            <w:pPr>
              <w:spacing w:line="240" w:lineRule="auto"/>
              <w:ind w:firstLineChars="0" w:firstLine="0"/>
              <w:jc w:val="left"/>
              <w:rPr>
                <w:sz w:val="21"/>
                <w:szCs w:val="21"/>
              </w:rPr>
            </w:pPr>
            <w:r w:rsidRPr="00792F10">
              <w:rPr>
                <w:sz w:val="21"/>
                <w:szCs w:val="21"/>
              </w:rPr>
              <w:t>（</w:t>
            </w:r>
            <w:r w:rsidRPr="00792F10">
              <w:rPr>
                <w:sz w:val="21"/>
                <w:szCs w:val="21"/>
              </w:rPr>
              <w:t>2</w:t>
            </w:r>
            <w:r w:rsidRPr="00792F10">
              <w:rPr>
                <w:sz w:val="21"/>
                <w:szCs w:val="21"/>
              </w:rPr>
              <w:t>）安排现场人员做好相应防护措施，切断泄漏源（堵漏、紧固或关闭截断阀等）。由于乙烯、丙烯等以气态形式泄漏，因此现场人员在堵漏过程中要进行即时监测，严禁火花、高温引起火灾爆炸事故。</w:t>
            </w:r>
          </w:p>
        </w:tc>
        <w:tc>
          <w:tcPr>
            <w:tcW w:w="450" w:type="pct"/>
            <w:vAlign w:val="center"/>
          </w:tcPr>
          <w:p w:rsidR="003069DA" w:rsidRPr="00792F10" w:rsidRDefault="003069DA" w:rsidP="00DC7601">
            <w:pPr>
              <w:spacing w:line="240" w:lineRule="auto"/>
              <w:ind w:firstLineChars="0" w:firstLine="0"/>
              <w:jc w:val="center"/>
              <w:rPr>
                <w:sz w:val="21"/>
                <w:szCs w:val="21"/>
              </w:rPr>
            </w:pPr>
            <w:r w:rsidRPr="00792F10">
              <w:rPr>
                <w:sz w:val="21"/>
                <w:szCs w:val="21"/>
              </w:rPr>
              <w:t>防爆对讲机、空气呼吸器、防护服等</w:t>
            </w:r>
          </w:p>
        </w:tc>
        <w:tc>
          <w:tcPr>
            <w:tcW w:w="561" w:type="pct"/>
            <w:vAlign w:val="center"/>
          </w:tcPr>
          <w:p w:rsidR="003069DA" w:rsidRPr="00792F10" w:rsidRDefault="003069DA" w:rsidP="00DC7601">
            <w:pPr>
              <w:spacing w:line="240" w:lineRule="auto"/>
              <w:ind w:firstLineChars="0" w:firstLine="0"/>
              <w:jc w:val="center"/>
              <w:rPr>
                <w:sz w:val="21"/>
                <w:szCs w:val="21"/>
              </w:rPr>
            </w:pPr>
            <w:r w:rsidRPr="00792F10">
              <w:rPr>
                <w:sz w:val="21"/>
                <w:szCs w:val="21"/>
              </w:rPr>
              <w:t>中央控制室，现场值班人员（通过防爆对讲机联系）</w:t>
            </w:r>
          </w:p>
        </w:tc>
      </w:tr>
      <w:tr w:rsidR="003069DA" w:rsidRPr="00792F10" w:rsidTr="003069DA">
        <w:trPr>
          <w:trHeight w:val="567"/>
        </w:trPr>
        <w:tc>
          <w:tcPr>
            <w:tcW w:w="150" w:type="pct"/>
            <w:vMerge/>
            <w:vAlign w:val="center"/>
          </w:tcPr>
          <w:p w:rsidR="003069DA" w:rsidRPr="00792F10" w:rsidRDefault="003069DA" w:rsidP="00DC7601">
            <w:pPr>
              <w:spacing w:line="240" w:lineRule="auto"/>
              <w:ind w:firstLineChars="0" w:firstLine="0"/>
              <w:jc w:val="center"/>
              <w:rPr>
                <w:sz w:val="21"/>
                <w:szCs w:val="21"/>
              </w:rPr>
            </w:pPr>
          </w:p>
        </w:tc>
        <w:tc>
          <w:tcPr>
            <w:tcW w:w="221" w:type="pct"/>
            <w:vMerge/>
            <w:vAlign w:val="center"/>
          </w:tcPr>
          <w:p w:rsidR="003069DA" w:rsidRPr="00792F10" w:rsidRDefault="003069DA" w:rsidP="00DC7601">
            <w:pPr>
              <w:spacing w:line="240" w:lineRule="auto"/>
              <w:ind w:firstLineChars="0" w:firstLine="0"/>
              <w:jc w:val="center"/>
              <w:rPr>
                <w:sz w:val="21"/>
                <w:szCs w:val="21"/>
              </w:rPr>
            </w:pPr>
          </w:p>
        </w:tc>
        <w:tc>
          <w:tcPr>
            <w:tcW w:w="818" w:type="pct"/>
            <w:vAlign w:val="center"/>
          </w:tcPr>
          <w:p w:rsidR="003069DA" w:rsidRPr="00792F10" w:rsidRDefault="003069DA" w:rsidP="00DC7601">
            <w:pPr>
              <w:spacing w:line="240" w:lineRule="auto"/>
              <w:ind w:firstLineChars="0" w:firstLine="0"/>
              <w:jc w:val="center"/>
              <w:rPr>
                <w:sz w:val="21"/>
                <w:szCs w:val="21"/>
              </w:rPr>
            </w:pPr>
            <w:r w:rsidRPr="00792F10">
              <w:rPr>
                <w:sz w:val="21"/>
                <w:szCs w:val="21"/>
              </w:rPr>
              <w:t>脱乙烷塔、回流罐、冷凝塔、再沸器等与管线接口破损、输送泵或输送管线接口破损导致乙烯、乙烷、丙烯、丙烷大量泄漏</w:t>
            </w:r>
          </w:p>
        </w:tc>
        <w:tc>
          <w:tcPr>
            <w:tcW w:w="350" w:type="pct"/>
            <w:vAlign w:val="center"/>
          </w:tcPr>
          <w:p w:rsidR="003069DA" w:rsidRPr="00792F10" w:rsidRDefault="003069DA" w:rsidP="00DC7601">
            <w:pPr>
              <w:spacing w:line="240" w:lineRule="auto"/>
              <w:ind w:firstLineChars="0" w:firstLine="0"/>
              <w:jc w:val="center"/>
              <w:rPr>
                <w:sz w:val="21"/>
                <w:szCs w:val="21"/>
              </w:rPr>
            </w:pPr>
            <w:r>
              <w:rPr>
                <w:sz w:val="21"/>
                <w:szCs w:val="21"/>
              </w:rPr>
              <w:t>公司级</w:t>
            </w:r>
            <w:r>
              <w:rPr>
                <w:rFonts w:hint="eastAsia"/>
                <w:sz w:val="21"/>
                <w:szCs w:val="21"/>
              </w:rPr>
              <w:t>及</w:t>
            </w:r>
            <w:r>
              <w:rPr>
                <w:sz w:val="21"/>
                <w:szCs w:val="21"/>
              </w:rPr>
              <w:t>以上</w:t>
            </w:r>
          </w:p>
        </w:tc>
        <w:tc>
          <w:tcPr>
            <w:tcW w:w="2450" w:type="pct"/>
            <w:vAlign w:val="center"/>
          </w:tcPr>
          <w:p w:rsidR="003069DA" w:rsidRPr="00792F10" w:rsidRDefault="003069DA" w:rsidP="00DC7601">
            <w:pPr>
              <w:spacing w:line="240" w:lineRule="auto"/>
              <w:ind w:firstLineChars="0" w:firstLine="0"/>
              <w:jc w:val="left"/>
              <w:rPr>
                <w:sz w:val="21"/>
                <w:szCs w:val="21"/>
              </w:rPr>
            </w:pPr>
            <w:r w:rsidRPr="00792F10">
              <w:rPr>
                <w:sz w:val="21"/>
                <w:szCs w:val="21"/>
              </w:rPr>
              <w:t>（</w:t>
            </w:r>
            <w:r w:rsidRPr="00792F10">
              <w:rPr>
                <w:sz w:val="21"/>
                <w:szCs w:val="21"/>
              </w:rPr>
              <w:t>1</w:t>
            </w:r>
            <w:r w:rsidRPr="00792F10">
              <w:rPr>
                <w:sz w:val="21"/>
                <w:szCs w:val="21"/>
              </w:rPr>
              <w:t>）可燃气体报警器报警，中控室立即上报应急指挥中心并立即关闭物料输送阀，应急指挥中心立即通过防爆对讲机通知现场工作人员，启动相应级别的响应。</w:t>
            </w:r>
          </w:p>
          <w:p w:rsidR="003069DA" w:rsidRPr="00792F10" w:rsidRDefault="003069DA" w:rsidP="00DC7601">
            <w:pPr>
              <w:spacing w:line="240" w:lineRule="auto"/>
              <w:ind w:firstLineChars="0" w:firstLine="0"/>
              <w:jc w:val="left"/>
              <w:rPr>
                <w:sz w:val="21"/>
                <w:szCs w:val="21"/>
              </w:rPr>
            </w:pPr>
            <w:r w:rsidRPr="00792F10">
              <w:rPr>
                <w:sz w:val="21"/>
                <w:szCs w:val="21"/>
              </w:rPr>
              <w:t>（</w:t>
            </w:r>
            <w:r w:rsidRPr="00792F10">
              <w:rPr>
                <w:sz w:val="21"/>
                <w:szCs w:val="21"/>
              </w:rPr>
              <w:t>2</w:t>
            </w:r>
            <w:r w:rsidRPr="00792F10">
              <w:rPr>
                <w:sz w:val="21"/>
                <w:szCs w:val="21"/>
              </w:rPr>
              <w:t>）应急人员按照预案中各自的职责开展救援工作，应急人员做好相应防护措施，由于乙烯、丙烯泄漏后瞬间环化成气态，因此现场人员在堵漏过程中要进行即时监测，严禁火花、高温引起火灾爆炸事故。警戒</w:t>
            </w:r>
            <w:proofErr w:type="gramStart"/>
            <w:r w:rsidRPr="00792F10">
              <w:rPr>
                <w:sz w:val="21"/>
                <w:szCs w:val="21"/>
              </w:rPr>
              <w:t>疏散组设置</w:t>
            </w:r>
            <w:proofErr w:type="gramEnd"/>
            <w:r w:rsidRPr="00792F10">
              <w:rPr>
                <w:sz w:val="21"/>
                <w:szCs w:val="21"/>
              </w:rPr>
              <w:t>警戒带，立即疏散厂区人员。</w:t>
            </w:r>
          </w:p>
          <w:p w:rsidR="003069DA" w:rsidRPr="00792F10" w:rsidRDefault="003069DA" w:rsidP="00DC7601">
            <w:pPr>
              <w:spacing w:line="240" w:lineRule="auto"/>
              <w:ind w:firstLineChars="0" w:firstLine="0"/>
              <w:jc w:val="left"/>
              <w:rPr>
                <w:sz w:val="21"/>
                <w:szCs w:val="21"/>
              </w:rPr>
            </w:pPr>
            <w:r w:rsidRPr="00792F10">
              <w:rPr>
                <w:sz w:val="21"/>
                <w:szCs w:val="21"/>
              </w:rPr>
              <w:t>（</w:t>
            </w:r>
            <w:r w:rsidRPr="00792F10">
              <w:rPr>
                <w:sz w:val="21"/>
                <w:szCs w:val="21"/>
              </w:rPr>
              <w:t>3</w:t>
            </w:r>
            <w:r w:rsidRPr="00792F10">
              <w:rPr>
                <w:sz w:val="21"/>
                <w:szCs w:val="21"/>
              </w:rPr>
              <w:t>）同时应急指挥中心向政府部门报告，政府部门根据现场情况启动相应级别响应，对周边红旗</w:t>
            </w:r>
            <w:proofErr w:type="gramStart"/>
            <w:r w:rsidRPr="00792F10">
              <w:rPr>
                <w:sz w:val="21"/>
                <w:szCs w:val="21"/>
              </w:rPr>
              <w:t>路人员</w:t>
            </w:r>
            <w:proofErr w:type="gramEnd"/>
            <w:r w:rsidRPr="00792F10">
              <w:rPr>
                <w:sz w:val="21"/>
                <w:szCs w:val="21"/>
              </w:rPr>
              <w:t>进行疏散撤离。（丙烯：</w:t>
            </w:r>
            <w:r w:rsidRPr="00792F10">
              <w:rPr>
                <w:sz w:val="21"/>
                <w:szCs w:val="21"/>
              </w:rPr>
              <w:t>50m</w:t>
            </w:r>
            <w:r w:rsidRPr="00792F10">
              <w:rPr>
                <w:sz w:val="21"/>
                <w:szCs w:val="21"/>
              </w:rPr>
              <w:t>（毒性终点浓度</w:t>
            </w:r>
            <w:r w:rsidRPr="00792F10">
              <w:rPr>
                <w:sz w:val="21"/>
                <w:szCs w:val="21"/>
              </w:rPr>
              <w:lastRenderedPageBreak/>
              <w:t>-1</w:t>
            </w:r>
            <w:r w:rsidRPr="00792F10">
              <w:rPr>
                <w:sz w:val="21"/>
                <w:szCs w:val="21"/>
              </w:rPr>
              <w:t>）、下风向</w:t>
            </w:r>
            <w:r w:rsidRPr="00792F10">
              <w:rPr>
                <w:sz w:val="21"/>
                <w:szCs w:val="21"/>
              </w:rPr>
              <w:t>340m</w:t>
            </w:r>
            <w:r w:rsidRPr="00792F10">
              <w:rPr>
                <w:sz w:val="21"/>
                <w:szCs w:val="21"/>
              </w:rPr>
              <w:t>（毒性终点浓度</w:t>
            </w:r>
            <w:r w:rsidRPr="00792F10">
              <w:rPr>
                <w:sz w:val="21"/>
                <w:szCs w:val="21"/>
              </w:rPr>
              <w:t>-2</w:t>
            </w:r>
            <w:r w:rsidRPr="00792F10">
              <w:rPr>
                <w:sz w:val="21"/>
                <w:szCs w:val="21"/>
              </w:rPr>
              <w:t>），乙烯：</w:t>
            </w:r>
            <w:r w:rsidRPr="00792F10">
              <w:rPr>
                <w:sz w:val="21"/>
                <w:szCs w:val="21"/>
              </w:rPr>
              <w:t>90m</w:t>
            </w:r>
            <w:r w:rsidRPr="00792F10">
              <w:rPr>
                <w:sz w:val="21"/>
                <w:szCs w:val="21"/>
              </w:rPr>
              <w:t>（毒性终点浓度</w:t>
            </w:r>
            <w:r w:rsidRPr="00792F10">
              <w:rPr>
                <w:sz w:val="21"/>
                <w:szCs w:val="21"/>
              </w:rPr>
              <w:t>-1</w:t>
            </w:r>
            <w:r w:rsidRPr="00792F10">
              <w:rPr>
                <w:sz w:val="21"/>
                <w:szCs w:val="21"/>
              </w:rPr>
              <w:t>）、下风向</w:t>
            </w:r>
            <w:r w:rsidRPr="00792F10">
              <w:rPr>
                <w:sz w:val="21"/>
                <w:szCs w:val="21"/>
              </w:rPr>
              <w:t>760m</w:t>
            </w:r>
            <w:r w:rsidRPr="00792F10">
              <w:rPr>
                <w:sz w:val="21"/>
                <w:szCs w:val="21"/>
              </w:rPr>
              <w:t>（毒性终点浓度</w:t>
            </w:r>
            <w:r w:rsidRPr="00792F10">
              <w:rPr>
                <w:sz w:val="21"/>
                <w:szCs w:val="21"/>
              </w:rPr>
              <w:t>-2</w:t>
            </w:r>
            <w:r w:rsidRPr="00792F10">
              <w:rPr>
                <w:sz w:val="21"/>
                <w:szCs w:val="21"/>
              </w:rPr>
              <w:t>））</w:t>
            </w:r>
          </w:p>
        </w:tc>
        <w:tc>
          <w:tcPr>
            <w:tcW w:w="450" w:type="pct"/>
            <w:vAlign w:val="center"/>
          </w:tcPr>
          <w:p w:rsidR="003069DA" w:rsidRPr="00792F10" w:rsidRDefault="003069DA" w:rsidP="00DC7601">
            <w:pPr>
              <w:spacing w:line="240" w:lineRule="auto"/>
              <w:ind w:firstLineChars="0" w:firstLine="0"/>
              <w:jc w:val="center"/>
              <w:rPr>
                <w:sz w:val="21"/>
                <w:szCs w:val="21"/>
              </w:rPr>
            </w:pPr>
            <w:r w:rsidRPr="00792F10">
              <w:rPr>
                <w:sz w:val="21"/>
                <w:szCs w:val="21"/>
              </w:rPr>
              <w:lastRenderedPageBreak/>
              <w:t>防爆对讲机、空气呼吸器、防护服等</w:t>
            </w:r>
          </w:p>
        </w:tc>
        <w:tc>
          <w:tcPr>
            <w:tcW w:w="561" w:type="pct"/>
            <w:vAlign w:val="center"/>
          </w:tcPr>
          <w:p w:rsidR="003069DA" w:rsidRPr="00792F10" w:rsidRDefault="003069DA" w:rsidP="00DC7601">
            <w:pPr>
              <w:spacing w:line="240" w:lineRule="auto"/>
              <w:ind w:firstLineChars="0" w:firstLine="0"/>
              <w:jc w:val="center"/>
              <w:rPr>
                <w:sz w:val="21"/>
                <w:szCs w:val="21"/>
              </w:rPr>
            </w:pPr>
            <w:r w:rsidRPr="00792F10">
              <w:rPr>
                <w:sz w:val="21"/>
                <w:szCs w:val="21"/>
              </w:rPr>
              <w:t>应急指挥中心，中央控制室，相关应急人员联系方式见应急组织机构联系表</w:t>
            </w:r>
          </w:p>
        </w:tc>
      </w:tr>
      <w:tr w:rsidR="003069DA" w:rsidRPr="00792F10" w:rsidTr="003069DA">
        <w:trPr>
          <w:trHeight w:val="567"/>
        </w:trPr>
        <w:tc>
          <w:tcPr>
            <w:tcW w:w="371" w:type="pct"/>
            <w:gridSpan w:val="2"/>
            <w:vAlign w:val="center"/>
          </w:tcPr>
          <w:p w:rsidR="003069DA" w:rsidRPr="00792F10" w:rsidRDefault="003069DA" w:rsidP="00DC7601">
            <w:pPr>
              <w:spacing w:line="240" w:lineRule="auto"/>
              <w:ind w:firstLineChars="0" w:firstLine="0"/>
              <w:jc w:val="center"/>
              <w:rPr>
                <w:sz w:val="21"/>
                <w:szCs w:val="21"/>
              </w:rPr>
            </w:pPr>
            <w:r w:rsidRPr="00792F10">
              <w:rPr>
                <w:sz w:val="21"/>
                <w:szCs w:val="21"/>
              </w:rPr>
              <w:lastRenderedPageBreak/>
              <w:t>环保措施失效</w:t>
            </w:r>
          </w:p>
        </w:tc>
        <w:tc>
          <w:tcPr>
            <w:tcW w:w="818" w:type="pct"/>
            <w:vAlign w:val="center"/>
          </w:tcPr>
          <w:p w:rsidR="003069DA" w:rsidRPr="00792F10" w:rsidRDefault="003069DA" w:rsidP="00DC7601">
            <w:pPr>
              <w:spacing w:line="240" w:lineRule="auto"/>
              <w:ind w:firstLineChars="0" w:firstLine="0"/>
              <w:jc w:val="center"/>
              <w:rPr>
                <w:sz w:val="21"/>
                <w:szCs w:val="21"/>
              </w:rPr>
            </w:pPr>
            <w:r>
              <w:rPr>
                <w:sz w:val="21"/>
                <w:szCs w:val="21"/>
              </w:rPr>
              <w:t>布袋除尘器发生故障停止运行，废气无法处理，含有</w:t>
            </w:r>
            <w:r w:rsidRPr="00792F10">
              <w:rPr>
                <w:sz w:val="21"/>
                <w:szCs w:val="21"/>
              </w:rPr>
              <w:t>颗粒物的废气</w:t>
            </w:r>
            <w:proofErr w:type="gramStart"/>
            <w:r w:rsidRPr="00792F10">
              <w:rPr>
                <w:sz w:val="21"/>
                <w:szCs w:val="21"/>
              </w:rPr>
              <w:t>气</w:t>
            </w:r>
            <w:proofErr w:type="gramEnd"/>
            <w:r w:rsidRPr="00792F10">
              <w:rPr>
                <w:sz w:val="21"/>
                <w:szCs w:val="21"/>
              </w:rPr>
              <w:t>直接排放到空气中</w:t>
            </w:r>
          </w:p>
        </w:tc>
        <w:tc>
          <w:tcPr>
            <w:tcW w:w="350" w:type="pct"/>
            <w:vAlign w:val="center"/>
          </w:tcPr>
          <w:p w:rsidR="003069DA" w:rsidRPr="00792F10" w:rsidRDefault="003069DA" w:rsidP="003069DA">
            <w:pPr>
              <w:spacing w:line="240" w:lineRule="auto"/>
              <w:ind w:firstLineChars="0" w:firstLine="0"/>
              <w:jc w:val="center"/>
              <w:rPr>
                <w:sz w:val="21"/>
                <w:szCs w:val="21"/>
              </w:rPr>
            </w:pPr>
            <w:proofErr w:type="gramStart"/>
            <w:r>
              <w:rPr>
                <w:sz w:val="21"/>
                <w:szCs w:val="21"/>
              </w:rPr>
              <w:t>现场级</w:t>
            </w:r>
            <w:proofErr w:type="gramEnd"/>
          </w:p>
        </w:tc>
        <w:tc>
          <w:tcPr>
            <w:tcW w:w="2450" w:type="pct"/>
            <w:vAlign w:val="center"/>
          </w:tcPr>
          <w:p w:rsidR="003069DA" w:rsidRPr="00792F10" w:rsidRDefault="003069DA" w:rsidP="00DC7601">
            <w:pPr>
              <w:spacing w:line="240" w:lineRule="auto"/>
              <w:ind w:firstLineChars="0"/>
              <w:rPr>
                <w:sz w:val="21"/>
                <w:szCs w:val="21"/>
              </w:rPr>
            </w:pPr>
            <w:r w:rsidRPr="00792F10">
              <w:rPr>
                <w:sz w:val="21"/>
                <w:szCs w:val="21"/>
              </w:rPr>
              <w:t>（</w:t>
            </w:r>
            <w:r w:rsidRPr="00792F10">
              <w:rPr>
                <w:sz w:val="21"/>
                <w:szCs w:val="21"/>
              </w:rPr>
              <w:t>1</w:t>
            </w:r>
            <w:r w:rsidRPr="00792F10">
              <w:rPr>
                <w:sz w:val="21"/>
                <w:szCs w:val="21"/>
              </w:rPr>
              <w:t>）现场人员立即上报，通知设备维修人员进行维修。</w:t>
            </w:r>
          </w:p>
          <w:p w:rsidR="003069DA" w:rsidRPr="00792F10" w:rsidRDefault="003069DA" w:rsidP="00DC7601">
            <w:pPr>
              <w:spacing w:line="240" w:lineRule="auto"/>
              <w:ind w:firstLineChars="100" w:firstLine="210"/>
              <w:rPr>
                <w:sz w:val="21"/>
                <w:szCs w:val="21"/>
              </w:rPr>
            </w:pPr>
            <w:r w:rsidRPr="00792F10">
              <w:rPr>
                <w:sz w:val="21"/>
                <w:szCs w:val="21"/>
              </w:rPr>
              <w:t>（</w:t>
            </w:r>
            <w:r w:rsidRPr="00792F10">
              <w:rPr>
                <w:sz w:val="21"/>
                <w:szCs w:val="21"/>
              </w:rPr>
              <w:t>2</w:t>
            </w:r>
            <w:r w:rsidRPr="00792F10">
              <w:rPr>
                <w:sz w:val="21"/>
                <w:szCs w:val="21"/>
              </w:rPr>
              <w:t>）同时该环保设施对应的生产设置停止运行。</w:t>
            </w:r>
          </w:p>
        </w:tc>
        <w:tc>
          <w:tcPr>
            <w:tcW w:w="450" w:type="pct"/>
            <w:vAlign w:val="center"/>
          </w:tcPr>
          <w:p w:rsidR="003069DA" w:rsidRPr="00792F10" w:rsidRDefault="003069DA" w:rsidP="00DC7601">
            <w:pPr>
              <w:spacing w:line="240" w:lineRule="auto"/>
              <w:ind w:firstLineChars="0" w:firstLine="0"/>
              <w:jc w:val="center"/>
              <w:rPr>
                <w:sz w:val="21"/>
                <w:szCs w:val="21"/>
              </w:rPr>
            </w:pPr>
            <w:r w:rsidRPr="00792F10">
              <w:rPr>
                <w:sz w:val="21"/>
                <w:szCs w:val="21"/>
              </w:rPr>
              <w:t>--</w:t>
            </w:r>
          </w:p>
        </w:tc>
        <w:tc>
          <w:tcPr>
            <w:tcW w:w="561" w:type="pct"/>
            <w:vAlign w:val="center"/>
          </w:tcPr>
          <w:p w:rsidR="003069DA" w:rsidRPr="00792F10" w:rsidRDefault="003069DA" w:rsidP="00DC7601">
            <w:pPr>
              <w:spacing w:line="240" w:lineRule="auto"/>
              <w:ind w:firstLineChars="0" w:firstLine="0"/>
              <w:jc w:val="center"/>
              <w:rPr>
                <w:sz w:val="21"/>
                <w:szCs w:val="21"/>
              </w:rPr>
            </w:pPr>
            <w:r w:rsidRPr="00792F10">
              <w:rPr>
                <w:sz w:val="21"/>
                <w:szCs w:val="21"/>
              </w:rPr>
              <w:t>厂区设备维修人员</w:t>
            </w:r>
          </w:p>
        </w:tc>
      </w:tr>
      <w:tr w:rsidR="003069DA" w:rsidRPr="00792F10" w:rsidTr="003069DA">
        <w:trPr>
          <w:trHeight w:val="567"/>
        </w:trPr>
        <w:tc>
          <w:tcPr>
            <w:tcW w:w="371" w:type="pct"/>
            <w:gridSpan w:val="2"/>
            <w:vMerge w:val="restart"/>
            <w:vAlign w:val="center"/>
          </w:tcPr>
          <w:p w:rsidR="003069DA" w:rsidRPr="00792F10" w:rsidRDefault="003069DA" w:rsidP="00DC7601">
            <w:pPr>
              <w:spacing w:line="240" w:lineRule="auto"/>
              <w:ind w:firstLineChars="0" w:firstLine="0"/>
              <w:jc w:val="center"/>
              <w:rPr>
                <w:sz w:val="21"/>
                <w:szCs w:val="21"/>
              </w:rPr>
            </w:pPr>
            <w:r w:rsidRPr="00792F10">
              <w:rPr>
                <w:sz w:val="21"/>
                <w:szCs w:val="21"/>
              </w:rPr>
              <w:t>非正常工况（因生产需要或停电、断水、停气等原因导致的停车）</w:t>
            </w:r>
          </w:p>
        </w:tc>
        <w:tc>
          <w:tcPr>
            <w:tcW w:w="818" w:type="pct"/>
            <w:vAlign w:val="center"/>
          </w:tcPr>
          <w:p w:rsidR="003069DA" w:rsidRPr="00792F10" w:rsidRDefault="003069DA" w:rsidP="00DC7601">
            <w:pPr>
              <w:spacing w:line="240" w:lineRule="auto"/>
              <w:ind w:firstLineChars="0" w:firstLine="0"/>
              <w:jc w:val="center"/>
              <w:rPr>
                <w:sz w:val="21"/>
                <w:szCs w:val="21"/>
              </w:rPr>
            </w:pPr>
            <w:r w:rsidRPr="00792F10">
              <w:rPr>
                <w:sz w:val="21"/>
                <w:szCs w:val="21"/>
              </w:rPr>
              <w:t>停车后反应装置与管线接口破损、输送泵或输送管线破损导致异丙醇、丙烯、乙烯、三乙基铝、白油过少量泄漏</w:t>
            </w:r>
          </w:p>
        </w:tc>
        <w:tc>
          <w:tcPr>
            <w:tcW w:w="350" w:type="pct"/>
            <w:vAlign w:val="center"/>
          </w:tcPr>
          <w:p w:rsidR="003069DA" w:rsidRPr="00792F10" w:rsidRDefault="003069DA" w:rsidP="00DC7601">
            <w:pPr>
              <w:spacing w:line="240" w:lineRule="auto"/>
              <w:ind w:firstLineChars="0" w:firstLine="0"/>
              <w:jc w:val="center"/>
              <w:rPr>
                <w:sz w:val="21"/>
                <w:szCs w:val="21"/>
              </w:rPr>
            </w:pPr>
            <w:proofErr w:type="gramStart"/>
            <w:r>
              <w:rPr>
                <w:sz w:val="21"/>
                <w:szCs w:val="21"/>
              </w:rPr>
              <w:t>现场级</w:t>
            </w:r>
            <w:proofErr w:type="gramEnd"/>
          </w:p>
        </w:tc>
        <w:tc>
          <w:tcPr>
            <w:tcW w:w="2450" w:type="pct"/>
            <w:vAlign w:val="center"/>
          </w:tcPr>
          <w:p w:rsidR="003069DA" w:rsidRPr="00792F10" w:rsidRDefault="003069DA" w:rsidP="00DC7601">
            <w:pPr>
              <w:spacing w:line="240" w:lineRule="auto"/>
              <w:ind w:firstLineChars="0" w:firstLine="0"/>
              <w:jc w:val="left"/>
              <w:rPr>
                <w:sz w:val="21"/>
                <w:szCs w:val="21"/>
              </w:rPr>
            </w:pPr>
            <w:r w:rsidRPr="00792F10">
              <w:rPr>
                <w:sz w:val="21"/>
                <w:szCs w:val="21"/>
              </w:rPr>
              <w:t>（</w:t>
            </w:r>
            <w:r w:rsidRPr="00792F10">
              <w:rPr>
                <w:sz w:val="21"/>
                <w:szCs w:val="21"/>
              </w:rPr>
              <w:t>1</w:t>
            </w:r>
            <w:r w:rsidRPr="00792F10">
              <w:rPr>
                <w:sz w:val="21"/>
                <w:szCs w:val="21"/>
              </w:rPr>
              <w:t>）可燃气体报警器报警，中控室立即通知该装置区现场操作人员，同时启动相应级别的响应。由于乙烯、丙烯泄漏后瞬间环化成气态，因此现场人员在堵漏过程中要进行即时监测，严禁火花、高温引起火灾爆炸事故。三乙基铝与空气接触时可突然着火，用干粉灭火系统灭火。针对异丙醇、白油等液态物质泄漏，现场人员使用消防沙等覆盖泄漏物料，处理完后将含物料的消防</w:t>
            </w:r>
            <w:proofErr w:type="gramStart"/>
            <w:r w:rsidRPr="00792F10">
              <w:rPr>
                <w:sz w:val="21"/>
                <w:szCs w:val="21"/>
              </w:rPr>
              <w:t>沙作危废</w:t>
            </w:r>
            <w:proofErr w:type="gramEnd"/>
            <w:r w:rsidRPr="00792F10">
              <w:rPr>
                <w:sz w:val="21"/>
                <w:szCs w:val="21"/>
              </w:rPr>
              <w:t>处理。</w:t>
            </w:r>
          </w:p>
          <w:p w:rsidR="003069DA" w:rsidRPr="00792F10" w:rsidRDefault="003069DA" w:rsidP="00DC7601">
            <w:pPr>
              <w:spacing w:line="240" w:lineRule="auto"/>
              <w:ind w:firstLineChars="0" w:firstLine="0"/>
              <w:jc w:val="left"/>
              <w:rPr>
                <w:sz w:val="21"/>
                <w:szCs w:val="21"/>
              </w:rPr>
            </w:pPr>
            <w:r w:rsidRPr="00792F10">
              <w:rPr>
                <w:sz w:val="21"/>
                <w:szCs w:val="21"/>
              </w:rPr>
              <w:t>（</w:t>
            </w:r>
            <w:r w:rsidRPr="00792F10">
              <w:rPr>
                <w:sz w:val="21"/>
                <w:szCs w:val="21"/>
              </w:rPr>
              <w:t>2</w:t>
            </w:r>
            <w:r w:rsidRPr="00792F10">
              <w:rPr>
                <w:sz w:val="21"/>
                <w:szCs w:val="21"/>
              </w:rPr>
              <w:t>）事故结束后中控室上报应急指挥中心。</w:t>
            </w:r>
          </w:p>
        </w:tc>
        <w:tc>
          <w:tcPr>
            <w:tcW w:w="450" w:type="pct"/>
            <w:vAlign w:val="center"/>
          </w:tcPr>
          <w:p w:rsidR="003069DA" w:rsidRPr="00792F10" w:rsidRDefault="003069DA" w:rsidP="00DC7601">
            <w:pPr>
              <w:spacing w:line="240" w:lineRule="auto"/>
              <w:ind w:firstLineChars="0" w:firstLine="0"/>
              <w:jc w:val="center"/>
              <w:rPr>
                <w:sz w:val="21"/>
                <w:szCs w:val="21"/>
              </w:rPr>
            </w:pPr>
            <w:r w:rsidRPr="00792F10">
              <w:rPr>
                <w:sz w:val="21"/>
                <w:szCs w:val="21"/>
              </w:rPr>
              <w:t>防爆对讲机、空气呼吸器、防护服、干粉灭火系统等</w:t>
            </w:r>
          </w:p>
        </w:tc>
        <w:tc>
          <w:tcPr>
            <w:tcW w:w="561" w:type="pct"/>
            <w:vAlign w:val="center"/>
          </w:tcPr>
          <w:p w:rsidR="003069DA" w:rsidRPr="00792F10" w:rsidRDefault="003069DA" w:rsidP="00DC7601">
            <w:pPr>
              <w:spacing w:line="240" w:lineRule="auto"/>
              <w:ind w:firstLineChars="0" w:firstLine="0"/>
              <w:jc w:val="center"/>
              <w:rPr>
                <w:sz w:val="21"/>
                <w:szCs w:val="21"/>
              </w:rPr>
            </w:pPr>
            <w:r w:rsidRPr="00792F10">
              <w:rPr>
                <w:sz w:val="21"/>
                <w:szCs w:val="21"/>
              </w:rPr>
              <w:t>中央控制室，现场值班人员（通过防爆对讲机联系）</w:t>
            </w:r>
          </w:p>
        </w:tc>
      </w:tr>
      <w:tr w:rsidR="003069DA" w:rsidRPr="00792F10" w:rsidTr="003069DA">
        <w:trPr>
          <w:trHeight w:val="567"/>
        </w:trPr>
        <w:tc>
          <w:tcPr>
            <w:tcW w:w="371" w:type="pct"/>
            <w:gridSpan w:val="2"/>
            <w:vMerge/>
            <w:vAlign w:val="center"/>
          </w:tcPr>
          <w:p w:rsidR="003069DA" w:rsidRPr="00792F10" w:rsidRDefault="003069DA" w:rsidP="00DC7601">
            <w:pPr>
              <w:spacing w:line="240" w:lineRule="auto"/>
              <w:ind w:firstLineChars="0" w:firstLine="0"/>
              <w:jc w:val="center"/>
              <w:rPr>
                <w:sz w:val="21"/>
                <w:szCs w:val="21"/>
              </w:rPr>
            </w:pPr>
          </w:p>
        </w:tc>
        <w:tc>
          <w:tcPr>
            <w:tcW w:w="818" w:type="pct"/>
            <w:vAlign w:val="center"/>
          </w:tcPr>
          <w:p w:rsidR="003069DA" w:rsidRPr="00792F10" w:rsidRDefault="003069DA" w:rsidP="00DC7601">
            <w:pPr>
              <w:spacing w:line="240" w:lineRule="auto"/>
              <w:ind w:firstLineChars="0" w:firstLine="0"/>
              <w:jc w:val="center"/>
              <w:rPr>
                <w:sz w:val="21"/>
                <w:szCs w:val="21"/>
              </w:rPr>
            </w:pPr>
            <w:r w:rsidRPr="00792F10">
              <w:rPr>
                <w:sz w:val="21"/>
                <w:szCs w:val="21"/>
              </w:rPr>
              <w:t>停车后反应装置与管线接口破损、输送泵或输送管线破损导致异丙醇、丙烯、乙烯、三乙基铝、白油大量泄漏</w:t>
            </w:r>
          </w:p>
        </w:tc>
        <w:tc>
          <w:tcPr>
            <w:tcW w:w="350" w:type="pct"/>
            <w:vAlign w:val="center"/>
          </w:tcPr>
          <w:p w:rsidR="003069DA" w:rsidRPr="00792F10" w:rsidRDefault="003069DA" w:rsidP="00DC7601">
            <w:pPr>
              <w:spacing w:line="240" w:lineRule="auto"/>
              <w:ind w:firstLineChars="0" w:firstLine="0"/>
              <w:jc w:val="center"/>
              <w:rPr>
                <w:sz w:val="21"/>
                <w:szCs w:val="21"/>
              </w:rPr>
            </w:pPr>
            <w:r>
              <w:rPr>
                <w:sz w:val="21"/>
                <w:szCs w:val="21"/>
              </w:rPr>
              <w:t>公司级</w:t>
            </w:r>
            <w:r>
              <w:rPr>
                <w:rFonts w:hint="eastAsia"/>
                <w:sz w:val="21"/>
                <w:szCs w:val="21"/>
              </w:rPr>
              <w:t>及</w:t>
            </w:r>
            <w:r>
              <w:rPr>
                <w:sz w:val="21"/>
                <w:szCs w:val="21"/>
              </w:rPr>
              <w:t>以上</w:t>
            </w:r>
          </w:p>
        </w:tc>
        <w:tc>
          <w:tcPr>
            <w:tcW w:w="2450" w:type="pct"/>
            <w:vAlign w:val="center"/>
          </w:tcPr>
          <w:p w:rsidR="003069DA" w:rsidRPr="00792F10" w:rsidRDefault="003069DA" w:rsidP="00DC7601">
            <w:pPr>
              <w:spacing w:line="240" w:lineRule="auto"/>
              <w:ind w:firstLineChars="0" w:firstLine="0"/>
              <w:jc w:val="left"/>
              <w:rPr>
                <w:sz w:val="21"/>
                <w:szCs w:val="21"/>
              </w:rPr>
            </w:pPr>
            <w:r w:rsidRPr="00792F10">
              <w:rPr>
                <w:sz w:val="21"/>
                <w:szCs w:val="21"/>
              </w:rPr>
              <w:t>（</w:t>
            </w:r>
            <w:r w:rsidRPr="00792F10">
              <w:rPr>
                <w:sz w:val="21"/>
                <w:szCs w:val="21"/>
              </w:rPr>
              <w:t>1</w:t>
            </w:r>
            <w:r w:rsidRPr="00792F10">
              <w:rPr>
                <w:sz w:val="21"/>
                <w:szCs w:val="21"/>
              </w:rPr>
              <w:t>）可燃气体报警器报警，中控室立即上报应急指挥中心并立即关闭物料输送阀，应急指挥中心立即通过防爆对讲机通知现场工作人员，启动相应级别的响应。</w:t>
            </w:r>
          </w:p>
          <w:p w:rsidR="003069DA" w:rsidRPr="00792F10" w:rsidRDefault="003069DA" w:rsidP="00DC7601">
            <w:pPr>
              <w:spacing w:line="240" w:lineRule="auto"/>
              <w:ind w:firstLineChars="0" w:firstLine="0"/>
              <w:jc w:val="left"/>
              <w:rPr>
                <w:sz w:val="21"/>
                <w:szCs w:val="21"/>
              </w:rPr>
            </w:pPr>
            <w:r w:rsidRPr="00792F10">
              <w:rPr>
                <w:sz w:val="21"/>
                <w:szCs w:val="21"/>
              </w:rPr>
              <w:t>（</w:t>
            </w:r>
            <w:r w:rsidRPr="00792F10">
              <w:rPr>
                <w:sz w:val="21"/>
                <w:szCs w:val="21"/>
              </w:rPr>
              <w:t>2</w:t>
            </w:r>
            <w:r w:rsidRPr="00792F10">
              <w:rPr>
                <w:sz w:val="21"/>
                <w:szCs w:val="21"/>
              </w:rPr>
              <w:t>）应急</w:t>
            </w:r>
            <w:r>
              <w:rPr>
                <w:sz w:val="21"/>
                <w:szCs w:val="21"/>
              </w:rPr>
              <w:t>人员按照预案中各自的职责开展救援工作，应急人员做好相应防护措施</w:t>
            </w:r>
            <w:r>
              <w:rPr>
                <w:rFonts w:hint="eastAsia"/>
                <w:sz w:val="21"/>
                <w:szCs w:val="21"/>
              </w:rPr>
              <w:t>。</w:t>
            </w:r>
            <w:r w:rsidRPr="00792F10">
              <w:rPr>
                <w:sz w:val="21"/>
                <w:szCs w:val="21"/>
              </w:rPr>
              <w:t>由于乙烯、丙烯泄漏后瞬间环化成气态，因此现场人员在堵漏过程中要进行即时监测，严禁火花、高温引起火灾爆炸事故。三乙基铝与空气接触时可突然着火，用干粉灭火系统灭火。针对异丙醇、白等液态泄漏，应急人员做好相应防护措施</w:t>
            </w:r>
            <w:r w:rsidRPr="0031627A">
              <w:rPr>
                <w:sz w:val="21"/>
                <w:szCs w:val="21"/>
              </w:rPr>
              <w:t>，</w:t>
            </w:r>
            <w:r>
              <w:rPr>
                <w:sz w:val="21"/>
                <w:szCs w:val="21"/>
              </w:rPr>
              <w:t>确认该装置区</w:t>
            </w:r>
            <w:r>
              <w:rPr>
                <w:rFonts w:hint="eastAsia"/>
                <w:sz w:val="21"/>
                <w:szCs w:val="21"/>
              </w:rPr>
              <w:t>雨水</w:t>
            </w:r>
            <w:r>
              <w:rPr>
                <w:sz w:val="21"/>
                <w:szCs w:val="21"/>
              </w:rPr>
              <w:t>切换阀切换至初期雨水池</w:t>
            </w:r>
            <w:r>
              <w:rPr>
                <w:rFonts w:hint="eastAsia"/>
                <w:sz w:val="21"/>
                <w:szCs w:val="21"/>
              </w:rPr>
              <w:t>（兼做事故水池），同时</w:t>
            </w:r>
            <w:r>
              <w:rPr>
                <w:sz w:val="21"/>
                <w:szCs w:val="21"/>
              </w:rPr>
              <w:t>厂区雨水总排口截止阀处于关闭状态</w:t>
            </w:r>
            <w:r w:rsidRPr="00792F10">
              <w:rPr>
                <w:sz w:val="21"/>
                <w:szCs w:val="21"/>
              </w:rPr>
              <w:t>，产生的泄漏物料暂存在围堰内。</w:t>
            </w:r>
          </w:p>
          <w:p w:rsidR="003069DA" w:rsidRPr="00792F10" w:rsidRDefault="003069DA" w:rsidP="00DC7601">
            <w:pPr>
              <w:spacing w:line="240" w:lineRule="auto"/>
              <w:ind w:firstLineChars="0" w:firstLine="0"/>
              <w:jc w:val="left"/>
              <w:rPr>
                <w:sz w:val="21"/>
                <w:szCs w:val="21"/>
              </w:rPr>
            </w:pPr>
            <w:r w:rsidRPr="00792F10">
              <w:rPr>
                <w:sz w:val="21"/>
                <w:szCs w:val="21"/>
              </w:rPr>
              <w:t>（</w:t>
            </w:r>
            <w:r w:rsidRPr="00792F10">
              <w:rPr>
                <w:sz w:val="21"/>
                <w:szCs w:val="21"/>
              </w:rPr>
              <w:t>3</w:t>
            </w:r>
            <w:r w:rsidRPr="00792F10">
              <w:rPr>
                <w:sz w:val="21"/>
                <w:szCs w:val="21"/>
              </w:rPr>
              <w:t>）事故结束后将泄漏物料用泵转移至槽车或专用收集器内，</w:t>
            </w:r>
            <w:proofErr w:type="gramStart"/>
            <w:r w:rsidRPr="00792F10">
              <w:rPr>
                <w:sz w:val="21"/>
                <w:szCs w:val="21"/>
              </w:rPr>
              <w:t>作危废</w:t>
            </w:r>
            <w:proofErr w:type="gramEnd"/>
            <w:r w:rsidRPr="00792F10">
              <w:rPr>
                <w:sz w:val="21"/>
                <w:szCs w:val="21"/>
              </w:rPr>
              <w:t>处理。警戒</w:t>
            </w:r>
            <w:proofErr w:type="gramStart"/>
            <w:r w:rsidRPr="00792F10">
              <w:rPr>
                <w:sz w:val="21"/>
                <w:szCs w:val="21"/>
              </w:rPr>
              <w:t>疏散组设置</w:t>
            </w:r>
            <w:proofErr w:type="gramEnd"/>
            <w:r w:rsidRPr="00792F10">
              <w:rPr>
                <w:sz w:val="21"/>
                <w:szCs w:val="21"/>
              </w:rPr>
              <w:t>警戒带，立即疏散厂区人员。同时应急指挥中心向政府部门报告，政府部门根据现场情况启动相应级别响应，对周边红旗</w:t>
            </w:r>
            <w:proofErr w:type="gramStart"/>
            <w:r w:rsidRPr="00792F10">
              <w:rPr>
                <w:sz w:val="21"/>
                <w:szCs w:val="21"/>
              </w:rPr>
              <w:t>路人员</w:t>
            </w:r>
            <w:proofErr w:type="gramEnd"/>
            <w:r w:rsidRPr="00792F10">
              <w:rPr>
                <w:sz w:val="21"/>
                <w:szCs w:val="21"/>
              </w:rPr>
              <w:t>进行疏散撤离。（丙烯：</w:t>
            </w:r>
            <w:r w:rsidRPr="00792F10">
              <w:rPr>
                <w:sz w:val="21"/>
                <w:szCs w:val="21"/>
              </w:rPr>
              <w:t>50m</w:t>
            </w:r>
            <w:r w:rsidRPr="00792F10">
              <w:rPr>
                <w:sz w:val="21"/>
                <w:szCs w:val="21"/>
              </w:rPr>
              <w:t>（毒性终点浓度</w:t>
            </w:r>
            <w:r w:rsidRPr="00792F10">
              <w:rPr>
                <w:sz w:val="21"/>
                <w:szCs w:val="21"/>
              </w:rPr>
              <w:t>-1</w:t>
            </w:r>
            <w:r w:rsidRPr="00792F10">
              <w:rPr>
                <w:sz w:val="21"/>
                <w:szCs w:val="21"/>
              </w:rPr>
              <w:t>）、下风向</w:t>
            </w:r>
            <w:r w:rsidRPr="00792F10">
              <w:rPr>
                <w:sz w:val="21"/>
                <w:szCs w:val="21"/>
              </w:rPr>
              <w:t>340m</w:t>
            </w:r>
            <w:r w:rsidRPr="00792F10">
              <w:rPr>
                <w:sz w:val="21"/>
                <w:szCs w:val="21"/>
              </w:rPr>
              <w:t>（毒性终点浓度</w:t>
            </w:r>
            <w:r w:rsidRPr="00792F10">
              <w:rPr>
                <w:sz w:val="21"/>
                <w:szCs w:val="21"/>
              </w:rPr>
              <w:t>-2</w:t>
            </w:r>
            <w:r w:rsidRPr="00792F10">
              <w:rPr>
                <w:sz w:val="21"/>
                <w:szCs w:val="21"/>
              </w:rPr>
              <w:t>），乙烯：</w:t>
            </w:r>
            <w:r w:rsidRPr="00792F10">
              <w:rPr>
                <w:sz w:val="21"/>
                <w:szCs w:val="21"/>
              </w:rPr>
              <w:t>90m</w:t>
            </w:r>
            <w:r w:rsidRPr="00792F10">
              <w:rPr>
                <w:sz w:val="21"/>
                <w:szCs w:val="21"/>
              </w:rPr>
              <w:t>（毒性终点浓度</w:t>
            </w:r>
            <w:r w:rsidRPr="00792F10">
              <w:rPr>
                <w:sz w:val="21"/>
                <w:szCs w:val="21"/>
              </w:rPr>
              <w:t>-1</w:t>
            </w:r>
            <w:r w:rsidRPr="00792F10">
              <w:rPr>
                <w:sz w:val="21"/>
                <w:szCs w:val="21"/>
              </w:rPr>
              <w:t>）、下风向</w:t>
            </w:r>
            <w:r w:rsidRPr="00792F10">
              <w:rPr>
                <w:sz w:val="21"/>
                <w:szCs w:val="21"/>
              </w:rPr>
              <w:t>760m</w:t>
            </w:r>
            <w:r w:rsidRPr="00792F10">
              <w:rPr>
                <w:sz w:val="21"/>
                <w:szCs w:val="21"/>
              </w:rPr>
              <w:t>（毒性终点浓度</w:t>
            </w:r>
            <w:r w:rsidRPr="00792F10">
              <w:rPr>
                <w:sz w:val="21"/>
                <w:szCs w:val="21"/>
              </w:rPr>
              <w:t>-2</w:t>
            </w:r>
            <w:r w:rsidRPr="00792F10">
              <w:rPr>
                <w:sz w:val="21"/>
                <w:szCs w:val="21"/>
              </w:rPr>
              <w:t>））</w:t>
            </w:r>
          </w:p>
        </w:tc>
        <w:tc>
          <w:tcPr>
            <w:tcW w:w="450" w:type="pct"/>
            <w:vAlign w:val="center"/>
          </w:tcPr>
          <w:p w:rsidR="003069DA" w:rsidRPr="00792F10" w:rsidRDefault="003069DA" w:rsidP="00DC7601">
            <w:pPr>
              <w:spacing w:line="240" w:lineRule="auto"/>
              <w:ind w:firstLineChars="0" w:firstLine="0"/>
              <w:jc w:val="center"/>
              <w:rPr>
                <w:sz w:val="21"/>
                <w:szCs w:val="21"/>
              </w:rPr>
            </w:pPr>
            <w:r w:rsidRPr="00792F10">
              <w:rPr>
                <w:sz w:val="21"/>
                <w:szCs w:val="21"/>
              </w:rPr>
              <w:t>防爆对讲机、空气呼吸器、防护服、干粉灭火系统等</w:t>
            </w:r>
          </w:p>
        </w:tc>
        <w:tc>
          <w:tcPr>
            <w:tcW w:w="561" w:type="pct"/>
            <w:vAlign w:val="center"/>
          </w:tcPr>
          <w:p w:rsidR="003069DA" w:rsidRPr="00792F10" w:rsidRDefault="003069DA" w:rsidP="00DC7601">
            <w:pPr>
              <w:spacing w:line="240" w:lineRule="auto"/>
              <w:ind w:firstLineChars="0" w:firstLine="0"/>
              <w:jc w:val="center"/>
              <w:rPr>
                <w:sz w:val="21"/>
                <w:szCs w:val="21"/>
              </w:rPr>
            </w:pPr>
            <w:r w:rsidRPr="00792F10">
              <w:rPr>
                <w:sz w:val="21"/>
                <w:szCs w:val="21"/>
              </w:rPr>
              <w:t>应急指挥中心，中央控制室，相关应急人员联系方式见应急组织机构联系表</w:t>
            </w:r>
          </w:p>
        </w:tc>
      </w:tr>
    </w:tbl>
    <w:p w:rsidR="003069DA" w:rsidRPr="003069DA" w:rsidRDefault="003069DA" w:rsidP="00B65E3C">
      <w:pPr>
        <w:ind w:firstLine="560"/>
        <w:sectPr w:rsidR="003069DA" w:rsidRPr="003069DA" w:rsidSect="003069DA">
          <w:pgSz w:w="16838" w:h="11906" w:orient="landscape"/>
          <w:pgMar w:top="1559" w:right="1440" w:bottom="1559" w:left="1440" w:header="851" w:footer="851" w:gutter="0"/>
          <w:cols w:space="720"/>
          <w:docGrid w:type="linesAndChars" w:linePitch="606"/>
        </w:sectPr>
      </w:pPr>
    </w:p>
    <w:p w:rsidR="00FB250A" w:rsidRPr="00B65E3C" w:rsidRDefault="00D64977" w:rsidP="00B65E3C">
      <w:pPr>
        <w:pStyle w:val="17"/>
      </w:pPr>
      <w:bookmarkStart w:id="23" w:name="_Toc87283601"/>
      <w:r w:rsidRPr="00B65E3C">
        <w:lastRenderedPageBreak/>
        <w:t>5</w:t>
      </w:r>
      <w:r w:rsidR="00054AB6" w:rsidRPr="00B65E3C">
        <w:t xml:space="preserve"> </w:t>
      </w:r>
      <w:r w:rsidRPr="00B65E3C">
        <w:t>应急监测</w:t>
      </w:r>
      <w:bookmarkEnd w:id="23"/>
    </w:p>
    <w:p w:rsidR="003069DA" w:rsidRPr="0025262A" w:rsidRDefault="003069DA" w:rsidP="003069DA">
      <w:pPr>
        <w:pStyle w:val="ae"/>
        <w:ind w:firstLine="560"/>
        <w:rPr>
          <w:rFonts w:hAnsi="仿宋" w:cs="Times New Roman"/>
        </w:rPr>
      </w:pPr>
      <w:r>
        <w:rPr>
          <w:rFonts w:hAnsi="仿宋" w:cs="Times New Roman" w:hint="eastAsia"/>
        </w:rPr>
        <w:t>该装置区</w:t>
      </w:r>
      <w:r w:rsidRPr="0025262A">
        <w:rPr>
          <w:rFonts w:hAnsi="仿宋" w:cs="Times New Roman" w:hint="eastAsia"/>
        </w:rPr>
        <w:t>发生公司级及</w:t>
      </w:r>
      <w:proofErr w:type="gramStart"/>
      <w:r w:rsidRPr="0025262A">
        <w:rPr>
          <w:rFonts w:hAnsi="仿宋" w:cs="Times New Roman" w:hint="eastAsia"/>
        </w:rPr>
        <w:t>以下环境</w:t>
      </w:r>
      <w:proofErr w:type="gramEnd"/>
      <w:r w:rsidRPr="0025262A">
        <w:rPr>
          <w:rFonts w:hAnsi="仿宋" w:cs="Times New Roman" w:hint="eastAsia"/>
        </w:rPr>
        <w:t>事件时，导致周边环境可能受到污染，公司立即启动应急监测。公司环境监测组立即联系第三方监测机构，第三方监测机构携带相关的监测设备根据泄漏的类型对大气、水、土壤环境开展应急监测；事故结束后，继续对厂区大气、水、土壤环境进行事后监测。</w:t>
      </w:r>
    </w:p>
    <w:p w:rsidR="00FB250A" w:rsidRDefault="003069DA" w:rsidP="003069DA">
      <w:pPr>
        <w:ind w:firstLine="560"/>
        <w:rPr>
          <w:rFonts w:hAnsi="仿宋"/>
        </w:rPr>
      </w:pPr>
      <w:r w:rsidRPr="0025262A">
        <w:rPr>
          <w:rFonts w:hAnsi="仿宋" w:hint="eastAsia"/>
        </w:rPr>
        <w:t>若发生公司级及以上响应环境事件时，应急响应中心立即上报政府应急管理部门，应急管理部门依托企业第三方监测机构或通知环境监测机构进行监测，监测机构根据危险化学品泄漏的种类，迅速确定监测方案，及时开展环境应急监测工作。</w:t>
      </w:r>
    </w:p>
    <w:p w:rsidR="003069DA" w:rsidRDefault="003069DA" w:rsidP="003069DA">
      <w:pPr>
        <w:pStyle w:val="22"/>
      </w:pPr>
      <w:bookmarkStart w:id="24" w:name="_Toc87283602"/>
      <w:r>
        <w:rPr>
          <w:rFonts w:hint="eastAsia"/>
        </w:rPr>
        <w:t>5.1</w:t>
      </w:r>
      <w:r>
        <w:rPr>
          <w:rFonts w:hint="eastAsia"/>
        </w:rPr>
        <w:t>大气、水环境应急监测方案</w:t>
      </w:r>
      <w:bookmarkEnd w:id="24"/>
    </w:p>
    <w:p w:rsidR="003069DA" w:rsidRDefault="003069DA" w:rsidP="003069DA">
      <w:pPr>
        <w:ind w:firstLine="560"/>
      </w:pPr>
      <w:r w:rsidRPr="00163365">
        <w:rPr>
          <w:rFonts w:hAnsi="仿宋"/>
        </w:rPr>
        <w:t>各类突发环境事件情景的</w:t>
      </w:r>
      <w:r>
        <w:rPr>
          <w:rFonts w:hAnsi="仿宋"/>
        </w:rPr>
        <w:t>大气</w:t>
      </w:r>
      <w:r>
        <w:rPr>
          <w:rFonts w:hAnsi="仿宋" w:hint="eastAsia"/>
        </w:rPr>
        <w:t>、</w:t>
      </w:r>
      <w:r>
        <w:rPr>
          <w:rFonts w:hAnsi="仿宋"/>
        </w:rPr>
        <w:t>水环境应急</w:t>
      </w:r>
      <w:r w:rsidRPr="00163365">
        <w:rPr>
          <w:rFonts w:hAnsi="仿宋"/>
        </w:rPr>
        <w:t>监测方案见</w:t>
      </w:r>
      <w:r>
        <w:rPr>
          <w:rFonts w:hAnsi="仿宋" w:hint="eastAsia"/>
        </w:rPr>
        <w:t>下表</w:t>
      </w:r>
      <w:r w:rsidRPr="00163365">
        <w:rPr>
          <w:rFonts w:hAnsi="仿宋"/>
        </w:rPr>
        <w:t>。</w:t>
      </w:r>
    </w:p>
    <w:p w:rsidR="003069DA" w:rsidRDefault="003069DA" w:rsidP="003069DA">
      <w:pPr>
        <w:ind w:firstLine="560"/>
        <w:sectPr w:rsidR="003069DA" w:rsidSect="003069DA">
          <w:pgSz w:w="11906" w:h="16838" w:orient="landscape"/>
          <w:pgMar w:top="1440" w:right="1559" w:bottom="1440" w:left="1559" w:header="851" w:footer="851" w:gutter="0"/>
          <w:cols w:space="720"/>
          <w:docGrid w:type="linesAndChars" w:linePitch="606"/>
        </w:sectPr>
      </w:pPr>
    </w:p>
    <w:p w:rsidR="003069DA" w:rsidRDefault="003069DA" w:rsidP="003069DA">
      <w:pPr>
        <w:pStyle w:val="a5"/>
        <w:keepNext/>
        <w:ind w:firstLine="560"/>
      </w:pPr>
      <w:r>
        <w:rPr>
          <w:rFonts w:hint="eastAsia"/>
          <w:sz w:val="28"/>
          <w:szCs w:val="28"/>
        </w:rPr>
        <w:lastRenderedPageBreak/>
        <w:t>表</w:t>
      </w:r>
      <w:r>
        <w:rPr>
          <w:rFonts w:hint="eastAsia"/>
          <w:sz w:val="28"/>
          <w:szCs w:val="28"/>
        </w:rPr>
        <w:t xml:space="preserve"> 5-1</w:t>
      </w:r>
      <w:r>
        <w:rPr>
          <w:rFonts w:hint="eastAsia"/>
          <w:sz w:val="28"/>
        </w:rPr>
        <w:t>聚丙烯装置突发环境事件大气、水环境应急监测方案</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90"/>
        <w:gridCol w:w="964"/>
        <w:gridCol w:w="3396"/>
        <w:gridCol w:w="2061"/>
        <w:gridCol w:w="1843"/>
        <w:gridCol w:w="1420"/>
        <w:gridCol w:w="2704"/>
        <w:gridCol w:w="1296"/>
      </w:tblGrid>
      <w:tr w:rsidR="003069DA" w:rsidTr="003069DA">
        <w:trPr>
          <w:trHeight w:val="20"/>
          <w:tblHeader/>
        </w:trPr>
        <w:tc>
          <w:tcPr>
            <w:tcW w:w="513" w:type="pct"/>
            <w:gridSpan w:val="2"/>
            <w:vMerge w:val="restart"/>
            <w:vAlign w:val="center"/>
          </w:tcPr>
          <w:p w:rsidR="003069DA" w:rsidRDefault="003069DA" w:rsidP="00DC7601">
            <w:pPr>
              <w:ind w:firstLineChars="0" w:firstLine="0"/>
              <w:jc w:val="center"/>
              <w:rPr>
                <w:sz w:val="21"/>
              </w:rPr>
            </w:pPr>
            <w:r>
              <w:rPr>
                <w:sz w:val="21"/>
              </w:rPr>
              <w:t>风险单元</w:t>
            </w:r>
          </w:p>
        </w:tc>
        <w:tc>
          <w:tcPr>
            <w:tcW w:w="1198" w:type="pct"/>
            <w:vMerge w:val="restart"/>
            <w:vAlign w:val="center"/>
          </w:tcPr>
          <w:p w:rsidR="003069DA" w:rsidRDefault="003069DA" w:rsidP="00DC7601">
            <w:pPr>
              <w:ind w:firstLineChars="0" w:firstLine="0"/>
              <w:jc w:val="center"/>
              <w:rPr>
                <w:sz w:val="21"/>
              </w:rPr>
            </w:pPr>
            <w:r>
              <w:rPr>
                <w:sz w:val="21"/>
              </w:rPr>
              <w:t>事故类型</w:t>
            </w:r>
          </w:p>
        </w:tc>
        <w:tc>
          <w:tcPr>
            <w:tcW w:w="727" w:type="pct"/>
            <w:vMerge w:val="restart"/>
            <w:vAlign w:val="center"/>
          </w:tcPr>
          <w:p w:rsidR="003069DA" w:rsidRDefault="003069DA" w:rsidP="00DC7601">
            <w:pPr>
              <w:ind w:firstLineChars="0" w:firstLine="0"/>
              <w:jc w:val="center"/>
              <w:rPr>
                <w:sz w:val="21"/>
              </w:rPr>
            </w:pPr>
            <w:r>
              <w:rPr>
                <w:sz w:val="21"/>
              </w:rPr>
              <w:t>可能产生的后果</w:t>
            </w:r>
          </w:p>
        </w:tc>
        <w:tc>
          <w:tcPr>
            <w:tcW w:w="1151" w:type="pct"/>
            <w:gridSpan w:val="2"/>
            <w:vAlign w:val="center"/>
          </w:tcPr>
          <w:p w:rsidR="003069DA" w:rsidRDefault="003069DA" w:rsidP="00DC7601">
            <w:pPr>
              <w:ind w:firstLineChars="0" w:firstLine="0"/>
              <w:jc w:val="center"/>
              <w:rPr>
                <w:sz w:val="21"/>
              </w:rPr>
            </w:pPr>
            <w:r>
              <w:rPr>
                <w:sz w:val="21"/>
              </w:rPr>
              <w:t>应急监测因子</w:t>
            </w:r>
          </w:p>
        </w:tc>
        <w:tc>
          <w:tcPr>
            <w:tcW w:w="954" w:type="pct"/>
            <w:vMerge w:val="restart"/>
            <w:vAlign w:val="center"/>
          </w:tcPr>
          <w:p w:rsidR="003069DA" w:rsidRDefault="003069DA" w:rsidP="00DC7601">
            <w:pPr>
              <w:ind w:firstLineChars="0" w:firstLine="0"/>
              <w:jc w:val="center"/>
              <w:rPr>
                <w:sz w:val="21"/>
              </w:rPr>
            </w:pPr>
            <w:r>
              <w:rPr>
                <w:sz w:val="21"/>
              </w:rPr>
              <w:t>监测时间及测点布设</w:t>
            </w:r>
          </w:p>
        </w:tc>
        <w:tc>
          <w:tcPr>
            <w:tcW w:w="458" w:type="pct"/>
            <w:vMerge w:val="restart"/>
          </w:tcPr>
          <w:p w:rsidR="003069DA" w:rsidRDefault="003069DA" w:rsidP="00DC7601">
            <w:pPr>
              <w:ind w:firstLineChars="0" w:firstLine="0"/>
              <w:jc w:val="center"/>
              <w:rPr>
                <w:sz w:val="21"/>
              </w:rPr>
            </w:pPr>
            <w:r>
              <w:rPr>
                <w:sz w:val="21"/>
              </w:rPr>
              <w:t>监测设备及监测人员</w:t>
            </w:r>
          </w:p>
        </w:tc>
      </w:tr>
      <w:tr w:rsidR="003069DA" w:rsidTr="003069DA">
        <w:trPr>
          <w:trHeight w:val="20"/>
          <w:tblHeader/>
        </w:trPr>
        <w:tc>
          <w:tcPr>
            <w:tcW w:w="513" w:type="pct"/>
            <w:gridSpan w:val="2"/>
            <w:vMerge/>
            <w:vAlign w:val="center"/>
          </w:tcPr>
          <w:p w:rsidR="003069DA" w:rsidRDefault="003069DA" w:rsidP="00DC7601">
            <w:pPr>
              <w:ind w:firstLineChars="0" w:firstLine="0"/>
              <w:jc w:val="center"/>
              <w:rPr>
                <w:sz w:val="21"/>
              </w:rPr>
            </w:pPr>
          </w:p>
        </w:tc>
        <w:tc>
          <w:tcPr>
            <w:tcW w:w="1198" w:type="pct"/>
            <w:vMerge/>
            <w:vAlign w:val="center"/>
          </w:tcPr>
          <w:p w:rsidR="003069DA" w:rsidRDefault="003069DA" w:rsidP="00DC7601">
            <w:pPr>
              <w:ind w:firstLineChars="0" w:firstLine="0"/>
              <w:jc w:val="center"/>
              <w:rPr>
                <w:sz w:val="21"/>
              </w:rPr>
            </w:pPr>
          </w:p>
        </w:tc>
        <w:tc>
          <w:tcPr>
            <w:tcW w:w="727" w:type="pct"/>
            <w:vMerge/>
            <w:vAlign w:val="center"/>
          </w:tcPr>
          <w:p w:rsidR="003069DA" w:rsidRDefault="003069DA" w:rsidP="00DC7601">
            <w:pPr>
              <w:ind w:firstLineChars="0" w:firstLine="0"/>
              <w:jc w:val="center"/>
              <w:rPr>
                <w:sz w:val="21"/>
              </w:rPr>
            </w:pPr>
          </w:p>
        </w:tc>
        <w:tc>
          <w:tcPr>
            <w:tcW w:w="650" w:type="pct"/>
            <w:vAlign w:val="center"/>
          </w:tcPr>
          <w:p w:rsidR="003069DA" w:rsidRDefault="003069DA" w:rsidP="00DC7601">
            <w:pPr>
              <w:ind w:firstLineChars="0" w:firstLine="0"/>
              <w:jc w:val="center"/>
              <w:rPr>
                <w:sz w:val="21"/>
              </w:rPr>
            </w:pPr>
            <w:r>
              <w:rPr>
                <w:sz w:val="21"/>
              </w:rPr>
              <w:t>大气</w:t>
            </w:r>
          </w:p>
        </w:tc>
        <w:tc>
          <w:tcPr>
            <w:tcW w:w="501" w:type="pct"/>
            <w:vAlign w:val="center"/>
          </w:tcPr>
          <w:p w:rsidR="003069DA" w:rsidRDefault="003069DA" w:rsidP="00DC7601">
            <w:pPr>
              <w:ind w:firstLineChars="0" w:firstLine="0"/>
              <w:jc w:val="center"/>
              <w:rPr>
                <w:sz w:val="21"/>
              </w:rPr>
            </w:pPr>
            <w:r>
              <w:rPr>
                <w:sz w:val="21"/>
              </w:rPr>
              <w:t>水</w:t>
            </w:r>
          </w:p>
        </w:tc>
        <w:tc>
          <w:tcPr>
            <w:tcW w:w="954" w:type="pct"/>
            <w:vMerge/>
            <w:vAlign w:val="center"/>
          </w:tcPr>
          <w:p w:rsidR="003069DA" w:rsidRDefault="003069DA" w:rsidP="00DC7601">
            <w:pPr>
              <w:ind w:firstLineChars="0" w:firstLine="0"/>
              <w:jc w:val="center"/>
              <w:rPr>
                <w:sz w:val="21"/>
              </w:rPr>
            </w:pPr>
          </w:p>
        </w:tc>
        <w:tc>
          <w:tcPr>
            <w:tcW w:w="458" w:type="pct"/>
            <w:vMerge/>
          </w:tcPr>
          <w:p w:rsidR="003069DA" w:rsidRDefault="003069DA" w:rsidP="00DC7601">
            <w:pPr>
              <w:ind w:firstLineChars="0" w:firstLine="0"/>
              <w:jc w:val="center"/>
              <w:rPr>
                <w:sz w:val="21"/>
              </w:rPr>
            </w:pPr>
          </w:p>
        </w:tc>
      </w:tr>
      <w:tr w:rsidR="003069DA" w:rsidTr="003069DA">
        <w:trPr>
          <w:trHeight w:val="20"/>
        </w:trPr>
        <w:tc>
          <w:tcPr>
            <w:tcW w:w="173" w:type="pct"/>
            <w:vMerge w:val="restart"/>
            <w:vAlign w:val="center"/>
          </w:tcPr>
          <w:p w:rsidR="003069DA" w:rsidRDefault="003069DA" w:rsidP="00DC7601">
            <w:pPr>
              <w:ind w:firstLineChars="0" w:firstLine="0"/>
              <w:jc w:val="center"/>
              <w:rPr>
                <w:sz w:val="21"/>
              </w:rPr>
            </w:pPr>
            <w:r>
              <w:rPr>
                <w:sz w:val="21"/>
              </w:rPr>
              <w:t>反应装置区</w:t>
            </w:r>
          </w:p>
        </w:tc>
        <w:tc>
          <w:tcPr>
            <w:tcW w:w="340" w:type="pct"/>
            <w:vAlign w:val="center"/>
          </w:tcPr>
          <w:p w:rsidR="003069DA" w:rsidRDefault="003069DA" w:rsidP="00DC7601">
            <w:pPr>
              <w:ind w:firstLineChars="0" w:firstLine="0"/>
              <w:jc w:val="center"/>
              <w:rPr>
                <w:sz w:val="21"/>
              </w:rPr>
            </w:pPr>
            <w:r>
              <w:rPr>
                <w:rFonts w:hint="eastAsia"/>
                <w:sz w:val="21"/>
              </w:rPr>
              <w:t>原料精制单元</w:t>
            </w:r>
          </w:p>
        </w:tc>
        <w:tc>
          <w:tcPr>
            <w:tcW w:w="1198" w:type="pct"/>
            <w:vAlign w:val="center"/>
          </w:tcPr>
          <w:p w:rsidR="003069DA" w:rsidRDefault="003069DA" w:rsidP="00DC7601">
            <w:pPr>
              <w:ind w:firstLineChars="0" w:firstLine="0"/>
              <w:jc w:val="center"/>
              <w:rPr>
                <w:sz w:val="21"/>
              </w:rPr>
            </w:pPr>
            <w:r>
              <w:rPr>
                <w:rFonts w:hint="eastAsia"/>
                <w:sz w:val="21"/>
              </w:rPr>
              <w:t>分离塔、干燥器、乙烯处理器等生产设备</w:t>
            </w:r>
            <w:r>
              <w:rPr>
                <w:sz w:val="21"/>
              </w:rPr>
              <w:t>与管线接口</w:t>
            </w:r>
            <w:r>
              <w:rPr>
                <w:rFonts w:hint="eastAsia"/>
                <w:sz w:val="21"/>
              </w:rPr>
              <w:t>破损、输送泵或输送管线破损</w:t>
            </w:r>
          </w:p>
        </w:tc>
        <w:tc>
          <w:tcPr>
            <w:tcW w:w="727" w:type="pct"/>
            <w:vAlign w:val="center"/>
          </w:tcPr>
          <w:p w:rsidR="003069DA" w:rsidRDefault="003069DA" w:rsidP="00DC7601">
            <w:pPr>
              <w:ind w:firstLineChars="0" w:firstLine="0"/>
              <w:jc w:val="center"/>
              <w:rPr>
                <w:sz w:val="21"/>
              </w:rPr>
            </w:pPr>
            <w:r>
              <w:rPr>
                <w:rFonts w:hint="eastAsia"/>
                <w:sz w:val="21"/>
              </w:rPr>
              <w:t>丙烯、乙烯</w:t>
            </w:r>
            <w:r>
              <w:rPr>
                <w:sz w:val="21"/>
              </w:rPr>
              <w:t>泄漏</w:t>
            </w:r>
          </w:p>
        </w:tc>
        <w:tc>
          <w:tcPr>
            <w:tcW w:w="650" w:type="pct"/>
            <w:vAlign w:val="center"/>
          </w:tcPr>
          <w:p w:rsidR="003069DA" w:rsidRDefault="003069DA" w:rsidP="00DC7601">
            <w:pPr>
              <w:ind w:firstLineChars="0" w:firstLine="0"/>
              <w:jc w:val="center"/>
              <w:rPr>
                <w:sz w:val="21"/>
              </w:rPr>
            </w:pPr>
            <w:r>
              <w:rPr>
                <w:rFonts w:hint="eastAsia"/>
                <w:sz w:val="21"/>
              </w:rPr>
              <w:t>TRVOC</w:t>
            </w:r>
          </w:p>
        </w:tc>
        <w:tc>
          <w:tcPr>
            <w:tcW w:w="501" w:type="pct"/>
            <w:vAlign w:val="center"/>
          </w:tcPr>
          <w:p w:rsidR="003069DA" w:rsidRDefault="003069DA" w:rsidP="00DC7601">
            <w:pPr>
              <w:ind w:firstLineChars="0" w:firstLine="0"/>
              <w:jc w:val="center"/>
              <w:rPr>
                <w:sz w:val="21"/>
              </w:rPr>
            </w:pPr>
            <w:r>
              <w:rPr>
                <w:rFonts w:hint="eastAsia"/>
                <w:sz w:val="21"/>
              </w:rPr>
              <w:t>-</w:t>
            </w:r>
          </w:p>
        </w:tc>
        <w:tc>
          <w:tcPr>
            <w:tcW w:w="954" w:type="pct"/>
            <w:vMerge w:val="restart"/>
            <w:vAlign w:val="center"/>
          </w:tcPr>
          <w:p w:rsidR="003069DA" w:rsidRDefault="003069DA" w:rsidP="00DC7601">
            <w:pPr>
              <w:ind w:firstLineChars="0" w:firstLine="0"/>
              <w:jc w:val="center"/>
              <w:rPr>
                <w:sz w:val="21"/>
              </w:rPr>
            </w:pPr>
            <w:r>
              <w:rPr>
                <w:sz w:val="21"/>
              </w:rPr>
              <w:t>监测时间：事故发生后</w:t>
            </w:r>
            <w:r>
              <w:rPr>
                <w:sz w:val="21"/>
              </w:rPr>
              <w:t>24</w:t>
            </w:r>
            <w:r>
              <w:rPr>
                <w:sz w:val="21"/>
              </w:rPr>
              <w:t>小时内进行应急采样监测。</w:t>
            </w:r>
          </w:p>
          <w:p w:rsidR="003069DA" w:rsidRDefault="003069DA" w:rsidP="00DC7601">
            <w:pPr>
              <w:ind w:firstLineChars="0" w:firstLine="0"/>
              <w:jc w:val="center"/>
              <w:rPr>
                <w:sz w:val="21"/>
              </w:rPr>
            </w:pPr>
            <w:r>
              <w:rPr>
                <w:sz w:val="21"/>
              </w:rPr>
              <w:t>测点布设：</w:t>
            </w:r>
          </w:p>
          <w:p w:rsidR="003069DA" w:rsidRDefault="003069DA" w:rsidP="00DC7601">
            <w:pPr>
              <w:ind w:firstLineChars="0" w:firstLine="0"/>
              <w:jc w:val="center"/>
              <w:rPr>
                <w:sz w:val="21"/>
              </w:rPr>
            </w:pPr>
            <w:r>
              <w:rPr>
                <w:sz w:val="21"/>
              </w:rPr>
              <w:t>水：雨污水总排口；</w:t>
            </w:r>
          </w:p>
          <w:p w:rsidR="003069DA" w:rsidRDefault="003069DA" w:rsidP="00DC7601">
            <w:pPr>
              <w:ind w:firstLineChars="0" w:firstLine="0"/>
              <w:jc w:val="center"/>
              <w:rPr>
                <w:sz w:val="21"/>
              </w:rPr>
            </w:pPr>
            <w:r>
              <w:rPr>
                <w:sz w:val="21"/>
              </w:rPr>
              <w:t>大气：监测点</w:t>
            </w:r>
            <w:proofErr w:type="gramStart"/>
            <w:r>
              <w:rPr>
                <w:sz w:val="21"/>
              </w:rPr>
              <w:t>位按照</w:t>
            </w:r>
            <w:proofErr w:type="gramEnd"/>
            <w:r>
              <w:rPr>
                <w:sz w:val="21"/>
              </w:rPr>
              <w:t>事故发生时的主导风向的上、下风向和环境风险受体的位置来设置，根据事故严重性决定布点个数。</w:t>
            </w:r>
          </w:p>
          <w:p w:rsidR="003069DA" w:rsidRDefault="003069DA" w:rsidP="00DC7601">
            <w:pPr>
              <w:ind w:firstLineChars="0" w:firstLine="0"/>
              <w:jc w:val="center"/>
              <w:rPr>
                <w:sz w:val="21"/>
              </w:rPr>
            </w:pPr>
            <w:r>
              <w:rPr>
                <w:sz w:val="21"/>
              </w:rPr>
              <w:t>监测频次：</w:t>
            </w:r>
          </w:p>
          <w:p w:rsidR="003069DA" w:rsidRDefault="003069DA" w:rsidP="00DC7601">
            <w:pPr>
              <w:ind w:firstLineChars="0" w:firstLine="0"/>
              <w:jc w:val="center"/>
              <w:rPr>
                <w:sz w:val="21"/>
              </w:rPr>
            </w:pPr>
            <w:r>
              <w:rPr>
                <w:sz w:val="21"/>
              </w:rPr>
              <w:t>应急</w:t>
            </w:r>
            <w:proofErr w:type="gramStart"/>
            <w:r>
              <w:rPr>
                <w:sz w:val="21"/>
              </w:rPr>
              <w:t>监测全</w:t>
            </w:r>
            <w:proofErr w:type="gramEnd"/>
            <w:r>
              <w:rPr>
                <w:sz w:val="21"/>
              </w:rPr>
              <w:t>过程应在事发、事中、事后等不同阶段，事发采样频率多，事中适当采样，事后减少频次。</w:t>
            </w:r>
          </w:p>
        </w:tc>
        <w:tc>
          <w:tcPr>
            <w:tcW w:w="458" w:type="pct"/>
            <w:vMerge w:val="restart"/>
            <w:vAlign w:val="center"/>
          </w:tcPr>
          <w:p w:rsidR="003069DA" w:rsidRDefault="003069DA" w:rsidP="003069DA">
            <w:pPr>
              <w:ind w:firstLineChars="0" w:firstLine="0"/>
              <w:jc w:val="center"/>
              <w:rPr>
                <w:sz w:val="21"/>
              </w:rPr>
            </w:pPr>
            <w:r>
              <w:rPr>
                <w:sz w:val="21"/>
              </w:rPr>
              <w:t>监测设备：便携式监测设备（</w:t>
            </w:r>
            <w:r>
              <w:rPr>
                <w:sz w:val="21"/>
              </w:rPr>
              <w:t>MSA</w:t>
            </w:r>
            <w:r>
              <w:rPr>
                <w:sz w:val="21"/>
              </w:rPr>
              <w:t>），第三方检测公司携带相应的设备；</w:t>
            </w:r>
          </w:p>
          <w:p w:rsidR="003069DA" w:rsidRDefault="003069DA" w:rsidP="003069DA">
            <w:pPr>
              <w:ind w:firstLineChars="0" w:firstLine="0"/>
              <w:jc w:val="center"/>
              <w:rPr>
                <w:sz w:val="21"/>
              </w:rPr>
            </w:pPr>
            <w:r>
              <w:rPr>
                <w:sz w:val="21"/>
              </w:rPr>
              <w:t>监测人员：第三方监测单位人员，本公司协助</w:t>
            </w:r>
          </w:p>
        </w:tc>
      </w:tr>
      <w:tr w:rsidR="003069DA" w:rsidTr="003069DA">
        <w:trPr>
          <w:trHeight w:val="195"/>
        </w:trPr>
        <w:tc>
          <w:tcPr>
            <w:tcW w:w="173" w:type="pct"/>
            <w:vMerge/>
            <w:vAlign w:val="center"/>
          </w:tcPr>
          <w:p w:rsidR="003069DA" w:rsidRDefault="003069DA" w:rsidP="00DC7601">
            <w:pPr>
              <w:ind w:firstLineChars="0" w:firstLine="0"/>
              <w:jc w:val="center"/>
              <w:rPr>
                <w:sz w:val="21"/>
              </w:rPr>
            </w:pPr>
          </w:p>
        </w:tc>
        <w:tc>
          <w:tcPr>
            <w:tcW w:w="340" w:type="pct"/>
            <w:vAlign w:val="center"/>
          </w:tcPr>
          <w:p w:rsidR="003069DA" w:rsidRDefault="003069DA" w:rsidP="00DC7601">
            <w:pPr>
              <w:ind w:firstLineChars="0" w:firstLine="0"/>
              <w:jc w:val="center"/>
              <w:rPr>
                <w:sz w:val="21"/>
                <w:szCs w:val="21"/>
              </w:rPr>
            </w:pPr>
            <w:r>
              <w:rPr>
                <w:rFonts w:hint="eastAsia"/>
                <w:sz w:val="21"/>
                <w:szCs w:val="21"/>
              </w:rPr>
              <w:t>聚合单元</w:t>
            </w:r>
          </w:p>
        </w:tc>
        <w:tc>
          <w:tcPr>
            <w:tcW w:w="1198" w:type="pct"/>
            <w:vAlign w:val="center"/>
          </w:tcPr>
          <w:p w:rsidR="003069DA" w:rsidRDefault="003069DA" w:rsidP="00DC7601">
            <w:pPr>
              <w:ind w:firstLineChars="0" w:firstLine="0"/>
              <w:jc w:val="center"/>
              <w:rPr>
                <w:sz w:val="21"/>
              </w:rPr>
            </w:pPr>
            <w:r>
              <w:rPr>
                <w:rFonts w:ascii="仿宋_GB2312" w:hint="eastAsia"/>
                <w:sz w:val="21"/>
                <w:szCs w:val="21"/>
              </w:rPr>
              <w:t>异丙醇缓冲罐、聚合反应器、冷凝器等</w:t>
            </w:r>
            <w:r>
              <w:rPr>
                <w:sz w:val="21"/>
              </w:rPr>
              <w:t>与管线接口</w:t>
            </w:r>
            <w:r>
              <w:rPr>
                <w:rFonts w:hint="eastAsia"/>
                <w:sz w:val="21"/>
              </w:rPr>
              <w:t>破损、输送泵或输送管线破损</w:t>
            </w:r>
          </w:p>
        </w:tc>
        <w:tc>
          <w:tcPr>
            <w:tcW w:w="727" w:type="pct"/>
            <w:vAlign w:val="center"/>
          </w:tcPr>
          <w:p w:rsidR="003069DA" w:rsidRDefault="003069DA" w:rsidP="00DC7601">
            <w:pPr>
              <w:ind w:firstLineChars="0" w:firstLine="0"/>
              <w:jc w:val="center"/>
              <w:rPr>
                <w:sz w:val="21"/>
              </w:rPr>
            </w:pPr>
            <w:r>
              <w:rPr>
                <w:rFonts w:hint="eastAsia"/>
                <w:sz w:val="21"/>
              </w:rPr>
              <w:t>异丙醇、丙烯、乙烯、三乙基铝、白油泄漏</w:t>
            </w:r>
          </w:p>
        </w:tc>
        <w:tc>
          <w:tcPr>
            <w:tcW w:w="650" w:type="pct"/>
            <w:vAlign w:val="center"/>
          </w:tcPr>
          <w:p w:rsidR="003069DA" w:rsidRDefault="003069DA" w:rsidP="00DC7601">
            <w:pPr>
              <w:ind w:firstLineChars="0" w:firstLine="0"/>
              <w:jc w:val="center"/>
              <w:rPr>
                <w:sz w:val="21"/>
              </w:rPr>
            </w:pPr>
            <w:r>
              <w:rPr>
                <w:sz w:val="21"/>
              </w:rPr>
              <w:t>TRVOC</w:t>
            </w:r>
          </w:p>
        </w:tc>
        <w:tc>
          <w:tcPr>
            <w:tcW w:w="501" w:type="pct"/>
            <w:vAlign w:val="center"/>
          </w:tcPr>
          <w:p w:rsidR="003069DA" w:rsidRDefault="003069DA" w:rsidP="00DC7601">
            <w:pPr>
              <w:ind w:firstLineChars="0" w:firstLine="0"/>
              <w:jc w:val="center"/>
              <w:rPr>
                <w:sz w:val="21"/>
              </w:rPr>
            </w:pPr>
            <w:r>
              <w:rPr>
                <w:rFonts w:hint="eastAsia"/>
                <w:sz w:val="21"/>
              </w:rPr>
              <w:t>pH</w:t>
            </w:r>
            <w:r>
              <w:rPr>
                <w:rFonts w:hint="eastAsia"/>
                <w:sz w:val="21"/>
              </w:rPr>
              <w:t>、</w:t>
            </w:r>
            <w:proofErr w:type="spellStart"/>
            <w:r>
              <w:rPr>
                <w:rFonts w:hint="eastAsia"/>
                <w:sz w:val="21"/>
              </w:rPr>
              <w:t>CODcr</w:t>
            </w:r>
            <w:proofErr w:type="spellEnd"/>
            <w:r>
              <w:rPr>
                <w:rFonts w:hint="eastAsia"/>
                <w:sz w:val="21"/>
              </w:rPr>
              <w:t>、</w:t>
            </w:r>
            <w:r>
              <w:rPr>
                <w:rFonts w:hint="eastAsia"/>
                <w:sz w:val="21"/>
              </w:rPr>
              <w:t>PVOC</w:t>
            </w:r>
            <w:r>
              <w:rPr>
                <w:rFonts w:hint="eastAsia"/>
                <w:sz w:val="21"/>
              </w:rPr>
              <w:t>、氨氮、石油类等</w:t>
            </w:r>
          </w:p>
        </w:tc>
        <w:tc>
          <w:tcPr>
            <w:tcW w:w="954" w:type="pct"/>
            <w:vMerge/>
            <w:vAlign w:val="center"/>
          </w:tcPr>
          <w:p w:rsidR="003069DA" w:rsidRDefault="003069DA" w:rsidP="00DC7601">
            <w:pPr>
              <w:ind w:firstLineChars="0" w:firstLine="0"/>
              <w:jc w:val="center"/>
              <w:rPr>
                <w:sz w:val="21"/>
              </w:rPr>
            </w:pPr>
          </w:p>
        </w:tc>
        <w:tc>
          <w:tcPr>
            <w:tcW w:w="458" w:type="pct"/>
            <w:vMerge/>
          </w:tcPr>
          <w:p w:rsidR="003069DA" w:rsidRDefault="003069DA" w:rsidP="00DC7601">
            <w:pPr>
              <w:ind w:firstLineChars="0" w:firstLine="0"/>
              <w:jc w:val="center"/>
              <w:rPr>
                <w:sz w:val="21"/>
              </w:rPr>
            </w:pPr>
          </w:p>
        </w:tc>
      </w:tr>
      <w:tr w:rsidR="003069DA" w:rsidTr="003069DA">
        <w:trPr>
          <w:trHeight w:val="623"/>
        </w:trPr>
        <w:tc>
          <w:tcPr>
            <w:tcW w:w="173" w:type="pct"/>
            <w:vMerge/>
            <w:vAlign w:val="center"/>
          </w:tcPr>
          <w:p w:rsidR="003069DA" w:rsidRDefault="003069DA" w:rsidP="00DC7601">
            <w:pPr>
              <w:ind w:firstLineChars="0" w:firstLine="0"/>
              <w:jc w:val="center"/>
              <w:rPr>
                <w:sz w:val="21"/>
              </w:rPr>
            </w:pPr>
          </w:p>
        </w:tc>
        <w:tc>
          <w:tcPr>
            <w:tcW w:w="340" w:type="pct"/>
            <w:vAlign w:val="center"/>
          </w:tcPr>
          <w:p w:rsidR="003069DA" w:rsidRDefault="003069DA" w:rsidP="00DC7601">
            <w:pPr>
              <w:ind w:firstLineChars="0" w:firstLine="0"/>
              <w:jc w:val="center"/>
              <w:rPr>
                <w:sz w:val="21"/>
                <w:szCs w:val="21"/>
              </w:rPr>
            </w:pPr>
            <w:r>
              <w:rPr>
                <w:rFonts w:hint="eastAsia"/>
                <w:sz w:val="21"/>
              </w:rPr>
              <w:t>回收单元</w:t>
            </w:r>
          </w:p>
        </w:tc>
        <w:tc>
          <w:tcPr>
            <w:tcW w:w="1198" w:type="pct"/>
            <w:vAlign w:val="center"/>
          </w:tcPr>
          <w:p w:rsidR="003069DA" w:rsidRDefault="003069DA" w:rsidP="00DC7601">
            <w:pPr>
              <w:ind w:firstLineChars="0" w:firstLine="0"/>
              <w:jc w:val="center"/>
              <w:rPr>
                <w:sz w:val="21"/>
              </w:rPr>
            </w:pPr>
            <w:r>
              <w:rPr>
                <w:rFonts w:hint="eastAsia"/>
                <w:sz w:val="21"/>
              </w:rPr>
              <w:t>脱乙烷塔、回流罐、冷凝塔、再沸器等与管线接口破损、输送泵或输送管线接口破损</w:t>
            </w:r>
          </w:p>
        </w:tc>
        <w:tc>
          <w:tcPr>
            <w:tcW w:w="727" w:type="pct"/>
            <w:vAlign w:val="center"/>
          </w:tcPr>
          <w:p w:rsidR="003069DA" w:rsidRDefault="003069DA" w:rsidP="00DC7601">
            <w:pPr>
              <w:ind w:firstLineChars="0" w:firstLine="0"/>
              <w:jc w:val="center"/>
              <w:rPr>
                <w:sz w:val="21"/>
              </w:rPr>
            </w:pPr>
            <w:r>
              <w:rPr>
                <w:rFonts w:hint="eastAsia"/>
                <w:sz w:val="21"/>
              </w:rPr>
              <w:t>乙烯、乙烷、丙烯、丙烷泄漏</w:t>
            </w:r>
          </w:p>
        </w:tc>
        <w:tc>
          <w:tcPr>
            <w:tcW w:w="650" w:type="pct"/>
            <w:vAlign w:val="center"/>
          </w:tcPr>
          <w:p w:rsidR="003069DA" w:rsidRDefault="003069DA" w:rsidP="00DC7601">
            <w:pPr>
              <w:ind w:firstLineChars="0" w:firstLine="0"/>
              <w:jc w:val="center"/>
              <w:rPr>
                <w:sz w:val="21"/>
              </w:rPr>
            </w:pPr>
            <w:r>
              <w:rPr>
                <w:sz w:val="21"/>
              </w:rPr>
              <w:t>TRVOC</w:t>
            </w:r>
            <w:r>
              <w:rPr>
                <w:sz w:val="21"/>
              </w:rPr>
              <w:t>、</w:t>
            </w:r>
            <w:r>
              <w:rPr>
                <w:sz w:val="21"/>
              </w:rPr>
              <w:t>CO</w:t>
            </w:r>
          </w:p>
        </w:tc>
        <w:tc>
          <w:tcPr>
            <w:tcW w:w="501" w:type="pct"/>
            <w:vAlign w:val="center"/>
          </w:tcPr>
          <w:p w:rsidR="003069DA" w:rsidRDefault="003069DA" w:rsidP="00DC7601">
            <w:pPr>
              <w:ind w:firstLineChars="0" w:firstLine="0"/>
              <w:jc w:val="center"/>
              <w:rPr>
                <w:sz w:val="21"/>
              </w:rPr>
            </w:pPr>
            <w:r>
              <w:rPr>
                <w:rFonts w:hint="eastAsia"/>
                <w:sz w:val="21"/>
              </w:rPr>
              <w:t>-</w:t>
            </w:r>
          </w:p>
        </w:tc>
        <w:tc>
          <w:tcPr>
            <w:tcW w:w="954" w:type="pct"/>
            <w:vMerge/>
            <w:vAlign w:val="center"/>
          </w:tcPr>
          <w:p w:rsidR="003069DA" w:rsidRDefault="003069DA" w:rsidP="00DC7601">
            <w:pPr>
              <w:ind w:firstLineChars="0" w:firstLine="0"/>
              <w:jc w:val="center"/>
              <w:rPr>
                <w:sz w:val="21"/>
              </w:rPr>
            </w:pPr>
          </w:p>
        </w:tc>
        <w:tc>
          <w:tcPr>
            <w:tcW w:w="458" w:type="pct"/>
            <w:vMerge/>
          </w:tcPr>
          <w:p w:rsidR="003069DA" w:rsidRDefault="003069DA" w:rsidP="00DC7601">
            <w:pPr>
              <w:ind w:firstLineChars="0" w:firstLine="0"/>
              <w:jc w:val="center"/>
              <w:rPr>
                <w:sz w:val="21"/>
              </w:rPr>
            </w:pPr>
          </w:p>
        </w:tc>
      </w:tr>
      <w:tr w:rsidR="003069DA" w:rsidTr="003069DA">
        <w:trPr>
          <w:trHeight w:val="20"/>
        </w:trPr>
        <w:tc>
          <w:tcPr>
            <w:tcW w:w="513" w:type="pct"/>
            <w:gridSpan w:val="2"/>
            <w:vAlign w:val="center"/>
          </w:tcPr>
          <w:p w:rsidR="003069DA" w:rsidRDefault="003069DA" w:rsidP="00DC7601">
            <w:pPr>
              <w:ind w:firstLineChars="0" w:firstLine="0"/>
              <w:jc w:val="center"/>
              <w:rPr>
                <w:sz w:val="21"/>
              </w:rPr>
            </w:pPr>
            <w:r>
              <w:rPr>
                <w:sz w:val="21"/>
              </w:rPr>
              <w:t>环保措施失效</w:t>
            </w:r>
          </w:p>
        </w:tc>
        <w:tc>
          <w:tcPr>
            <w:tcW w:w="1198" w:type="pct"/>
            <w:vAlign w:val="center"/>
          </w:tcPr>
          <w:p w:rsidR="003069DA" w:rsidRDefault="003069DA" w:rsidP="00DC7601">
            <w:pPr>
              <w:ind w:firstLineChars="0" w:firstLine="0"/>
              <w:jc w:val="center"/>
              <w:rPr>
                <w:sz w:val="21"/>
              </w:rPr>
            </w:pPr>
            <w:r>
              <w:rPr>
                <w:sz w:val="21"/>
              </w:rPr>
              <w:t>催化剂再生烟气环保措施发生故障停止运行</w:t>
            </w:r>
          </w:p>
        </w:tc>
        <w:tc>
          <w:tcPr>
            <w:tcW w:w="727" w:type="pct"/>
            <w:vAlign w:val="center"/>
          </w:tcPr>
          <w:p w:rsidR="003069DA" w:rsidRDefault="003069DA" w:rsidP="00DC7601">
            <w:pPr>
              <w:ind w:firstLineChars="0" w:firstLine="0"/>
              <w:jc w:val="center"/>
              <w:rPr>
                <w:sz w:val="21"/>
              </w:rPr>
            </w:pPr>
            <w:r>
              <w:rPr>
                <w:sz w:val="21"/>
              </w:rPr>
              <w:t>催化剂再生烟气直接排放到空气中</w:t>
            </w:r>
          </w:p>
        </w:tc>
        <w:tc>
          <w:tcPr>
            <w:tcW w:w="650" w:type="pct"/>
            <w:vAlign w:val="center"/>
          </w:tcPr>
          <w:p w:rsidR="003069DA" w:rsidRDefault="003069DA" w:rsidP="00DC7601">
            <w:pPr>
              <w:ind w:firstLineChars="0" w:firstLine="0"/>
              <w:jc w:val="center"/>
              <w:rPr>
                <w:sz w:val="21"/>
              </w:rPr>
            </w:pPr>
            <w:r>
              <w:rPr>
                <w:sz w:val="21"/>
              </w:rPr>
              <w:t>非甲烷总烃、</w:t>
            </w:r>
            <w:r>
              <w:rPr>
                <w:sz w:val="21"/>
              </w:rPr>
              <w:t>TRVOC</w:t>
            </w:r>
            <w:r>
              <w:rPr>
                <w:sz w:val="21"/>
              </w:rPr>
              <w:t>、颗粒物、</w:t>
            </w:r>
            <w:proofErr w:type="spellStart"/>
            <w:r>
              <w:rPr>
                <w:sz w:val="21"/>
              </w:rPr>
              <w:t>NOx</w:t>
            </w:r>
            <w:proofErr w:type="spellEnd"/>
            <w:r>
              <w:rPr>
                <w:sz w:val="21"/>
              </w:rPr>
              <w:t>、</w:t>
            </w:r>
            <w:r>
              <w:rPr>
                <w:sz w:val="21"/>
              </w:rPr>
              <w:t>SO</w:t>
            </w:r>
            <w:r>
              <w:rPr>
                <w:sz w:val="21"/>
                <w:vertAlign w:val="subscript"/>
              </w:rPr>
              <w:t>2</w:t>
            </w:r>
            <w:r>
              <w:rPr>
                <w:sz w:val="21"/>
              </w:rPr>
              <w:t>、</w:t>
            </w:r>
            <w:r>
              <w:rPr>
                <w:sz w:val="21"/>
              </w:rPr>
              <w:t>CO</w:t>
            </w:r>
          </w:p>
        </w:tc>
        <w:tc>
          <w:tcPr>
            <w:tcW w:w="501" w:type="pct"/>
            <w:vAlign w:val="center"/>
          </w:tcPr>
          <w:p w:rsidR="003069DA" w:rsidRDefault="003069DA" w:rsidP="00DC7601">
            <w:pPr>
              <w:ind w:firstLineChars="0" w:firstLine="0"/>
              <w:jc w:val="center"/>
              <w:rPr>
                <w:sz w:val="21"/>
              </w:rPr>
            </w:pPr>
            <w:r>
              <w:rPr>
                <w:sz w:val="21"/>
              </w:rPr>
              <w:t>-</w:t>
            </w:r>
          </w:p>
        </w:tc>
        <w:tc>
          <w:tcPr>
            <w:tcW w:w="954" w:type="pct"/>
            <w:vMerge/>
            <w:vAlign w:val="center"/>
          </w:tcPr>
          <w:p w:rsidR="003069DA" w:rsidRDefault="003069DA" w:rsidP="00DC7601">
            <w:pPr>
              <w:ind w:firstLineChars="0" w:firstLine="0"/>
              <w:jc w:val="center"/>
              <w:rPr>
                <w:sz w:val="21"/>
              </w:rPr>
            </w:pPr>
          </w:p>
        </w:tc>
        <w:tc>
          <w:tcPr>
            <w:tcW w:w="458" w:type="pct"/>
            <w:vMerge/>
          </w:tcPr>
          <w:p w:rsidR="003069DA" w:rsidRDefault="003069DA" w:rsidP="00DC7601">
            <w:pPr>
              <w:ind w:firstLineChars="0" w:firstLine="0"/>
              <w:jc w:val="center"/>
              <w:rPr>
                <w:sz w:val="21"/>
              </w:rPr>
            </w:pPr>
          </w:p>
        </w:tc>
      </w:tr>
      <w:tr w:rsidR="003069DA" w:rsidTr="003069DA">
        <w:trPr>
          <w:trHeight w:val="20"/>
        </w:trPr>
        <w:tc>
          <w:tcPr>
            <w:tcW w:w="513" w:type="pct"/>
            <w:gridSpan w:val="2"/>
            <w:vAlign w:val="center"/>
          </w:tcPr>
          <w:p w:rsidR="003069DA" w:rsidRDefault="003069DA" w:rsidP="00DC7601">
            <w:pPr>
              <w:ind w:firstLineChars="0" w:firstLine="0"/>
              <w:jc w:val="center"/>
              <w:rPr>
                <w:sz w:val="21"/>
              </w:rPr>
            </w:pPr>
            <w:r>
              <w:rPr>
                <w:sz w:val="21"/>
              </w:rPr>
              <w:t>非正常工况（因生产需要或停电、断水、停气等原因导致的停车）</w:t>
            </w:r>
          </w:p>
        </w:tc>
        <w:tc>
          <w:tcPr>
            <w:tcW w:w="1198" w:type="pct"/>
            <w:vAlign w:val="center"/>
          </w:tcPr>
          <w:p w:rsidR="003069DA" w:rsidRDefault="003069DA" w:rsidP="00DC7601">
            <w:pPr>
              <w:ind w:firstLineChars="0" w:firstLine="0"/>
              <w:jc w:val="center"/>
              <w:rPr>
                <w:sz w:val="21"/>
              </w:rPr>
            </w:pPr>
            <w:r>
              <w:rPr>
                <w:sz w:val="21"/>
              </w:rPr>
              <w:t>停车后反应装置与管线接口破损、输送泵或输送管线破损</w:t>
            </w:r>
          </w:p>
        </w:tc>
        <w:tc>
          <w:tcPr>
            <w:tcW w:w="727" w:type="pct"/>
            <w:vAlign w:val="center"/>
          </w:tcPr>
          <w:p w:rsidR="003069DA" w:rsidRDefault="003069DA" w:rsidP="00DC7601">
            <w:pPr>
              <w:ind w:firstLineChars="0" w:firstLine="0"/>
              <w:jc w:val="center"/>
              <w:rPr>
                <w:sz w:val="21"/>
              </w:rPr>
            </w:pPr>
            <w:r>
              <w:rPr>
                <w:rFonts w:hint="eastAsia"/>
                <w:sz w:val="21"/>
              </w:rPr>
              <w:t>异丙醇、丙烯、乙烯、三乙基铝、白油</w:t>
            </w:r>
            <w:r>
              <w:rPr>
                <w:sz w:val="21"/>
              </w:rPr>
              <w:t>等泄漏</w:t>
            </w:r>
          </w:p>
        </w:tc>
        <w:tc>
          <w:tcPr>
            <w:tcW w:w="650" w:type="pct"/>
            <w:vAlign w:val="center"/>
          </w:tcPr>
          <w:p w:rsidR="003069DA" w:rsidRDefault="003069DA" w:rsidP="00DC7601">
            <w:pPr>
              <w:ind w:firstLineChars="0" w:firstLine="0"/>
              <w:jc w:val="center"/>
              <w:rPr>
                <w:sz w:val="21"/>
              </w:rPr>
            </w:pPr>
            <w:r>
              <w:rPr>
                <w:sz w:val="21"/>
              </w:rPr>
              <w:t>非甲烷总烃、</w:t>
            </w:r>
            <w:r>
              <w:rPr>
                <w:sz w:val="21"/>
              </w:rPr>
              <w:t>TRVOC</w:t>
            </w:r>
          </w:p>
        </w:tc>
        <w:tc>
          <w:tcPr>
            <w:tcW w:w="501" w:type="pct"/>
            <w:vAlign w:val="center"/>
          </w:tcPr>
          <w:p w:rsidR="003069DA" w:rsidRDefault="003069DA" w:rsidP="00DC7601">
            <w:pPr>
              <w:ind w:firstLineChars="0" w:firstLine="0"/>
              <w:jc w:val="center"/>
              <w:rPr>
                <w:sz w:val="21"/>
              </w:rPr>
            </w:pPr>
            <w:r>
              <w:rPr>
                <w:sz w:val="21"/>
              </w:rPr>
              <w:t>pH</w:t>
            </w:r>
            <w:r>
              <w:rPr>
                <w:sz w:val="21"/>
              </w:rPr>
              <w:t>、</w:t>
            </w:r>
            <w:proofErr w:type="spellStart"/>
            <w:r>
              <w:rPr>
                <w:sz w:val="21"/>
              </w:rPr>
              <w:t>CODcr</w:t>
            </w:r>
            <w:proofErr w:type="spellEnd"/>
            <w:r>
              <w:rPr>
                <w:sz w:val="21"/>
              </w:rPr>
              <w:t>、</w:t>
            </w:r>
            <w:r>
              <w:rPr>
                <w:sz w:val="21"/>
              </w:rPr>
              <w:t>PVOC</w:t>
            </w:r>
            <w:r>
              <w:rPr>
                <w:sz w:val="21"/>
              </w:rPr>
              <w:t>、氨氮、石油类等</w:t>
            </w:r>
          </w:p>
        </w:tc>
        <w:tc>
          <w:tcPr>
            <w:tcW w:w="954" w:type="pct"/>
            <w:vMerge/>
            <w:vAlign w:val="center"/>
          </w:tcPr>
          <w:p w:rsidR="003069DA" w:rsidRDefault="003069DA" w:rsidP="00DC7601">
            <w:pPr>
              <w:ind w:firstLineChars="0" w:firstLine="0"/>
              <w:jc w:val="center"/>
              <w:rPr>
                <w:sz w:val="21"/>
              </w:rPr>
            </w:pPr>
          </w:p>
        </w:tc>
        <w:tc>
          <w:tcPr>
            <w:tcW w:w="458" w:type="pct"/>
            <w:vMerge/>
          </w:tcPr>
          <w:p w:rsidR="003069DA" w:rsidRDefault="003069DA" w:rsidP="00DC7601">
            <w:pPr>
              <w:ind w:firstLineChars="0" w:firstLine="0"/>
              <w:jc w:val="center"/>
              <w:rPr>
                <w:sz w:val="21"/>
              </w:rPr>
            </w:pPr>
          </w:p>
        </w:tc>
      </w:tr>
    </w:tbl>
    <w:p w:rsidR="003069DA" w:rsidRPr="003069DA" w:rsidRDefault="003069DA" w:rsidP="003069DA">
      <w:pPr>
        <w:ind w:firstLine="560"/>
        <w:sectPr w:rsidR="003069DA" w:rsidRPr="003069DA" w:rsidSect="003069DA">
          <w:pgSz w:w="16838" w:h="11906" w:orient="landscape"/>
          <w:pgMar w:top="1559" w:right="1440" w:bottom="1559" w:left="1440" w:header="851" w:footer="851" w:gutter="0"/>
          <w:cols w:space="720"/>
          <w:docGrid w:type="linesAndChars" w:linePitch="606"/>
        </w:sectPr>
      </w:pPr>
    </w:p>
    <w:p w:rsidR="003069DA" w:rsidRDefault="003069DA" w:rsidP="003069DA">
      <w:pPr>
        <w:pStyle w:val="22"/>
      </w:pPr>
      <w:bookmarkStart w:id="25" w:name="_Toc87283603"/>
      <w:r>
        <w:rPr>
          <w:rFonts w:hint="eastAsia"/>
        </w:rPr>
        <w:lastRenderedPageBreak/>
        <w:t>5.2</w:t>
      </w:r>
      <w:r>
        <w:rPr>
          <w:rFonts w:hint="eastAsia"/>
        </w:rPr>
        <w:t>土壤、地下水应急监测方案</w:t>
      </w:r>
      <w:bookmarkEnd w:id="25"/>
    </w:p>
    <w:p w:rsidR="003069DA" w:rsidRDefault="003069DA" w:rsidP="003069DA">
      <w:pPr>
        <w:ind w:firstLine="560"/>
      </w:pPr>
      <w:r>
        <w:rPr>
          <w:rFonts w:hint="eastAsia"/>
        </w:rPr>
        <w:t>当厂区物料发生泄漏事故，产生的泄漏物料及事故废水可以暂存在厂区暂存设施内，由于公司厂区内地面进行硬化处理，因此产生的泄漏物料及事故废水不会对厂内土壤、地下水环境产生影响。在地震等极端情况下，导致地面皲裂，泄漏物料及事故废水可能会对表层土壤和地下水造成污染，此时根据产生泄漏装置内的所含的物料进行确定土壤的监测因子，监测位置为受污染的土壤位置。</w:t>
      </w:r>
    </w:p>
    <w:p w:rsidR="003069DA" w:rsidRPr="00492E64" w:rsidRDefault="003069DA" w:rsidP="003069DA">
      <w:pPr>
        <w:ind w:firstLine="560"/>
      </w:pPr>
      <w:r>
        <w:rPr>
          <w:rFonts w:hint="eastAsia"/>
        </w:rPr>
        <w:t>在极端条件或事故持续时间较长的情况下，厂区产生的事故废水超过公司的最大暂存量，事故废水会溢出厂外，对厂外环境产生影响，造成污染，此时根据产生泄漏装置内的所含的物料进行确定土壤的监测因子，监测位置为受污染的土壤位置。</w:t>
      </w:r>
    </w:p>
    <w:p w:rsidR="00FB250A" w:rsidRPr="00B65E3C" w:rsidRDefault="00D64977" w:rsidP="00B65E3C">
      <w:pPr>
        <w:pStyle w:val="17"/>
      </w:pPr>
      <w:bookmarkStart w:id="26" w:name="_Toc87283604"/>
      <w:r w:rsidRPr="00B65E3C">
        <w:t>6</w:t>
      </w:r>
      <w:r w:rsidR="00054AB6" w:rsidRPr="00B65E3C">
        <w:t xml:space="preserve"> </w:t>
      </w:r>
      <w:r w:rsidRPr="00B65E3C">
        <w:t>后期处置</w:t>
      </w:r>
      <w:bookmarkEnd w:id="26"/>
    </w:p>
    <w:p w:rsidR="00FB250A" w:rsidRPr="00492E64" w:rsidRDefault="003069DA" w:rsidP="00B65E3C">
      <w:pPr>
        <w:ind w:firstLine="560"/>
      </w:pPr>
      <w:r w:rsidRPr="00163365">
        <w:rPr>
          <w:rFonts w:hAnsi="仿宋"/>
        </w:rPr>
        <w:t>公司相关部门要本着积极稳妥、深入细致的原则，组织突发环境事件的善后处置工作。尽快消除事故影响，安抚受害及受影响人员，做好疫病防治和环境污染消除工作，尽快恢复正常生产秩序和社会秩序。</w:t>
      </w:r>
      <w:r>
        <w:rPr>
          <w:rFonts w:hAnsi="仿宋"/>
        </w:rPr>
        <w:t>具体见</w:t>
      </w:r>
      <w:r w:rsidRPr="00C87565">
        <w:rPr>
          <w:rFonts w:ascii="仿宋" w:hAnsi="仿宋" w:hint="eastAsia"/>
        </w:rPr>
        <w:t>《天津渤化化工发展有限公司突发环境事件应急预案（综合预案）》</w:t>
      </w:r>
      <w:r>
        <w:rPr>
          <w:rFonts w:ascii="仿宋" w:hAnsi="仿宋" w:hint="eastAsia"/>
        </w:rPr>
        <w:t>。</w:t>
      </w:r>
    </w:p>
    <w:p w:rsidR="00D64977" w:rsidRPr="00492E64" w:rsidRDefault="00D64977">
      <w:pPr>
        <w:pStyle w:val="ae"/>
        <w:ind w:firstLine="560"/>
        <w:rPr>
          <w:rFonts w:cs="Times New Roman"/>
          <w:color w:val="FF0000"/>
        </w:rPr>
      </w:pPr>
    </w:p>
    <w:sectPr w:rsidR="00D64977" w:rsidRPr="00492E64" w:rsidSect="003069DA">
      <w:pgSz w:w="11906" w:h="16838" w:orient="landscape"/>
      <w:pgMar w:top="1440" w:right="1559" w:bottom="1440" w:left="1559" w:header="851" w:footer="851" w:gutter="0"/>
      <w:cols w:space="720"/>
      <w:docGrid w:type="linesAndChars" w:linePitch="6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6AF" w:rsidRDefault="008536AF">
      <w:pPr>
        <w:spacing w:line="240" w:lineRule="auto"/>
        <w:ind w:firstLine="560"/>
      </w:pPr>
      <w:r>
        <w:separator/>
      </w:r>
    </w:p>
  </w:endnote>
  <w:endnote w:type="continuationSeparator" w:id="0">
    <w:p w:rsidR="008536AF" w:rsidRDefault="008536AF">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华文隶书">
    <w:panose1 w:val="02010800040101010101"/>
    <w:charset w:val="86"/>
    <w:family w:val="auto"/>
    <w:pitch w:val="variable"/>
    <w:sig w:usb0="00000001" w:usb1="080F0000" w:usb2="00000010" w:usb3="00000000" w:csb0="0004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86E" w:rsidRDefault="0093086E">
    <w:pPr>
      <w:pStyle w:val="a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40E" w:rsidRDefault="0047440E">
    <w:pPr>
      <w:pStyle w:val="a6"/>
      <w:ind w:firstLine="360"/>
      <w:jc w:val="center"/>
      <w:rPr>
        <w:rFonts w:ascii="宋体" w:hAnsi="宋体"/>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86E" w:rsidRDefault="0093086E">
    <w:pPr>
      <w:pStyle w:val="a6"/>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8888121"/>
      <w:docPartObj>
        <w:docPartGallery w:val="Page Numbers (Bottom of Page)"/>
        <w:docPartUnique/>
      </w:docPartObj>
    </w:sdtPr>
    <w:sdtEndPr/>
    <w:sdtContent>
      <w:p w:rsidR="0047440E" w:rsidRPr="0093086E" w:rsidRDefault="00CC0E29">
        <w:pPr>
          <w:pStyle w:val="a6"/>
          <w:ind w:firstLine="360"/>
          <w:jc w:val="center"/>
        </w:pPr>
        <w:r>
          <w:fldChar w:fldCharType="begin"/>
        </w:r>
        <w:r w:rsidR="0093086E">
          <w:instrText>PAGE   \* MERGEFORMAT</w:instrText>
        </w:r>
        <w:r>
          <w:fldChar w:fldCharType="separate"/>
        </w:r>
        <w:r w:rsidR="00053A18" w:rsidRPr="00053A18">
          <w:rPr>
            <w:noProof/>
            <w:lang w:val="zh-CN"/>
          </w:rPr>
          <w:t>I</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8022289"/>
      <w:docPartObj>
        <w:docPartGallery w:val="Page Numbers (Bottom of Page)"/>
        <w:docPartUnique/>
      </w:docPartObj>
    </w:sdtPr>
    <w:sdtEndPr/>
    <w:sdtContent>
      <w:p w:rsidR="0047440E" w:rsidRPr="0093086E" w:rsidRDefault="00CC0E29">
        <w:pPr>
          <w:pStyle w:val="a6"/>
          <w:ind w:firstLine="360"/>
          <w:jc w:val="center"/>
        </w:pPr>
        <w:r>
          <w:fldChar w:fldCharType="begin"/>
        </w:r>
        <w:r w:rsidR="0093086E">
          <w:instrText>PAGE   \* MERGEFORMAT</w:instrText>
        </w:r>
        <w:r>
          <w:fldChar w:fldCharType="separate"/>
        </w:r>
        <w:r w:rsidR="00053A18" w:rsidRPr="00053A18">
          <w:rPr>
            <w:noProof/>
            <w:lang w:val="zh-CN"/>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6AF" w:rsidRDefault="008536AF">
      <w:pPr>
        <w:spacing w:line="240" w:lineRule="auto"/>
        <w:ind w:firstLine="560"/>
      </w:pPr>
      <w:r>
        <w:separator/>
      </w:r>
    </w:p>
  </w:footnote>
  <w:footnote w:type="continuationSeparator" w:id="0">
    <w:p w:rsidR="008536AF" w:rsidRDefault="008536AF">
      <w:pPr>
        <w:spacing w:line="24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86E" w:rsidRDefault="0093086E">
    <w:pPr>
      <w:pStyle w:val="af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86E" w:rsidRDefault="0093086E" w:rsidP="0093086E">
    <w:pPr>
      <w:pStyle w:val="af3"/>
      <w:pBdr>
        <w:bottom w:val="none" w:sz="0" w:space="0" w:color="auto"/>
      </w:pBdr>
      <w:spacing w:line="240" w:lineRule="auto"/>
      <w:ind w:firstLineChars="0" w:firstLine="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40E" w:rsidRDefault="0047440E">
    <w:pPr>
      <w:pStyle w:val="af3"/>
      <w:ind w:firstLine="360"/>
    </w:pPr>
    <w:r>
      <w:rPr>
        <w:rFonts w:hint="eastAsia"/>
      </w:rPr>
      <w:t>天津港保税区天津空港经济工区重大火灾事故应急救援预案</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86E" w:rsidRDefault="0093086E" w:rsidP="0093086E">
    <w:pPr>
      <w:pStyle w:val="af3"/>
      <w:spacing w:line="240" w:lineRule="auto"/>
      <w:ind w:firstLineChars="0" w:firstLine="0"/>
      <w:jc w:val="right"/>
    </w:pPr>
    <w:r>
      <w:rPr>
        <w:rFonts w:hint="eastAsia"/>
      </w:rPr>
      <w:t>天津渤化化工发展有限公司</w:t>
    </w:r>
    <w:r>
      <w:rPr>
        <w:rFonts w:hint="eastAsia"/>
      </w:rPr>
      <w:t>P</w:t>
    </w:r>
    <w:r w:rsidR="00995ED8">
      <w:rPr>
        <w:rFonts w:hint="eastAsia"/>
      </w:rPr>
      <w:t>P</w:t>
    </w:r>
    <w:r>
      <w:rPr>
        <w:rFonts w:hint="eastAsia"/>
      </w:rPr>
      <w:t>装置</w:t>
    </w:r>
    <w:proofErr w:type="gramStart"/>
    <w:r>
      <w:rPr>
        <w:rFonts w:hint="eastAsia"/>
      </w:rPr>
      <w:t>区风险</w:t>
    </w:r>
    <w:proofErr w:type="gramEnd"/>
    <w:r>
      <w:rPr>
        <w:rFonts w:hint="eastAsia"/>
      </w:rPr>
      <w:t>物质泄漏</w:t>
    </w:r>
    <w:r w:rsidR="00370FCA" w:rsidRPr="00370FCA">
      <w:rPr>
        <w:rFonts w:hint="eastAsia"/>
      </w:rPr>
      <w:t>专项及现场处置应急预案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start w:val="1"/>
      <w:numFmt w:val="decimal"/>
      <w:suff w:val="nothing"/>
      <w:lvlText w:val="（%1）"/>
      <w:lvlJc w:val="left"/>
    </w:lvl>
  </w:abstractNum>
  <w:abstractNum w:abstractNumId="1">
    <w:nsid w:val="0304651C"/>
    <w:multiLevelType w:val="hybridMultilevel"/>
    <w:tmpl w:val="567427D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43B7D7B"/>
    <w:multiLevelType w:val="hybridMultilevel"/>
    <w:tmpl w:val="63366924"/>
    <w:lvl w:ilvl="0" w:tplc="0B88D430">
      <w:start w:val="1"/>
      <w:numFmt w:val="decimal"/>
      <w:lvlText w:val="（%1）"/>
      <w:lvlJc w:val="left"/>
      <w:pPr>
        <w:ind w:left="987" w:hanging="420"/>
      </w:pPr>
      <w:rPr>
        <w:rFonts w:ascii="Times New Roman" w:eastAsia="仿宋" w:hAnsi="Times New Roman"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3">
    <w:nsid w:val="07C00012"/>
    <w:multiLevelType w:val="multilevel"/>
    <w:tmpl w:val="07C00012"/>
    <w:lvl w:ilvl="0">
      <w:start w:val="1"/>
      <w:numFmt w:val="bullet"/>
      <w:lvlText w:val=""/>
      <w:lvlJc w:val="left"/>
      <w:pPr>
        <w:ind w:left="980"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4">
    <w:nsid w:val="0B8D4574"/>
    <w:multiLevelType w:val="hybridMultilevel"/>
    <w:tmpl w:val="FA7E4BEA"/>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5">
    <w:nsid w:val="1F680A54"/>
    <w:multiLevelType w:val="hybridMultilevel"/>
    <w:tmpl w:val="DFA6A622"/>
    <w:lvl w:ilvl="0" w:tplc="0409000B">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6">
    <w:nsid w:val="2B8967C5"/>
    <w:multiLevelType w:val="multilevel"/>
    <w:tmpl w:val="2B8967C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nsid w:val="492A11DB"/>
    <w:multiLevelType w:val="hybridMultilevel"/>
    <w:tmpl w:val="A252C732"/>
    <w:lvl w:ilvl="0" w:tplc="3DD20CA6">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8">
    <w:nsid w:val="52AABF2C"/>
    <w:multiLevelType w:val="singleLevel"/>
    <w:tmpl w:val="52AABF2C"/>
    <w:lvl w:ilvl="0">
      <w:start w:val="1"/>
      <w:numFmt w:val="decimalEnclosedCircleChinese"/>
      <w:suff w:val="nothing"/>
      <w:lvlText w:val="%1　"/>
      <w:lvlJc w:val="left"/>
      <w:pPr>
        <w:ind w:left="0" w:firstLine="400"/>
      </w:pPr>
      <w:rPr>
        <w:rFonts w:hint="eastAsia"/>
      </w:rPr>
    </w:lvl>
  </w:abstractNum>
  <w:abstractNum w:abstractNumId="9">
    <w:nsid w:val="5ABF19F5"/>
    <w:multiLevelType w:val="hybridMultilevel"/>
    <w:tmpl w:val="FC2234E8"/>
    <w:lvl w:ilvl="0" w:tplc="0B88D430">
      <w:start w:val="1"/>
      <w:numFmt w:val="decimal"/>
      <w:lvlText w:val="（%1）"/>
      <w:lvlJc w:val="left"/>
      <w:pPr>
        <w:ind w:left="980" w:hanging="420"/>
      </w:pPr>
      <w:rPr>
        <w:rFonts w:ascii="Times New Roman" w:eastAsia="仿宋" w:hAnsi="Times New Roman"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0">
    <w:nsid w:val="5E553935"/>
    <w:multiLevelType w:val="hybridMultilevel"/>
    <w:tmpl w:val="98E62C56"/>
    <w:lvl w:ilvl="0" w:tplc="78A25BD6">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 w:numId="2">
    <w:abstractNumId w:val="8"/>
  </w:num>
  <w:num w:numId="3">
    <w:abstractNumId w:val="6"/>
  </w:num>
  <w:num w:numId="4">
    <w:abstractNumId w:val="3"/>
  </w:num>
  <w:num w:numId="5">
    <w:abstractNumId w:val="9"/>
  </w:num>
  <w:num w:numId="6">
    <w:abstractNumId w:val="10"/>
  </w:num>
  <w:num w:numId="7">
    <w:abstractNumId w:val="2"/>
  </w:num>
  <w:num w:numId="8">
    <w:abstractNumId w:val="7"/>
  </w:num>
  <w:num w:numId="9">
    <w:abstractNumId w:val="4"/>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bordersDoNotSurroundHeader/>
  <w:bordersDoNotSurroundFooter/>
  <w:proofState w:spelling="clean" w:grammar="clean"/>
  <w:defaultTabStop w:val="50"/>
  <w:drawingGridHorizontalSpacing w:val="140"/>
  <w:drawingGridVerticalSpacing w:val="303"/>
  <w:displayHorizontalDrawingGridEvery w:val="0"/>
  <w:displayVerticalDrawingGridEvery w:val="2"/>
  <w:characterSpacingControl w:val="compressPunctuation"/>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7634F"/>
    <w:rsid w:val="0000192A"/>
    <w:rsid w:val="0000326E"/>
    <w:rsid w:val="000069E0"/>
    <w:rsid w:val="000208F5"/>
    <w:rsid w:val="0002365E"/>
    <w:rsid w:val="00033470"/>
    <w:rsid w:val="00037976"/>
    <w:rsid w:val="00042755"/>
    <w:rsid w:val="00052C73"/>
    <w:rsid w:val="00052E19"/>
    <w:rsid w:val="00053A18"/>
    <w:rsid w:val="00054AB6"/>
    <w:rsid w:val="000617BF"/>
    <w:rsid w:val="0006262B"/>
    <w:rsid w:val="000642C3"/>
    <w:rsid w:val="00067F3E"/>
    <w:rsid w:val="00072FDC"/>
    <w:rsid w:val="00087300"/>
    <w:rsid w:val="000A66AC"/>
    <w:rsid w:val="000C01A3"/>
    <w:rsid w:val="000D2E06"/>
    <w:rsid w:val="000D388D"/>
    <w:rsid w:val="000E28A3"/>
    <w:rsid w:val="000E30FC"/>
    <w:rsid w:val="000F3A75"/>
    <w:rsid w:val="00103BE4"/>
    <w:rsid w:val="00103C83"/>
    <w:rsid w:val="00104F73"/>
    <w:rsid w:val="001108DF"/>
    <w:rsid w:val="00123DDE"/>
    <w:rsid w:val="00124715"/>
    <w:rsid w:val="00124EC6"/>
    <w:rsid w:val="00126237"/>
    <w:rsid w:val="001346D9"/>
    <w:rsid w:val="00141508"/>
    <w:rsid w:val="001523F6"/>
    <w:rsid w:val="00154E60"/>
    <w:rsid w:val="0015568D"/>
    <w:rsid w:val="00163365"/>
    <w:rsid w:val="00165DA3"/>
    <w:rsid w:val="00172C64"/>
    <w:rsid w:val="00183F82"/>
    <w:rsid w:val="00191857"/>
    <w:rsid w:val="001A0603"/>
    <w:rsid w:val="001A6242"/>
    <w:rsid w:val="001A6C44"/>
    <w:rsid w:val="001A72E0"/>
    <w:rsid w:val="001C0AC9"/>
    <w:rsid w:val="001C3034"/>
    <w:rsid w:val="001D65B9"/>
    <w:rsid w:val="001E21DC"/>
    <w:rsid w:val="001E49A6"/>
    <w:rsid w:val="001F389C"/>
    <w:rsid w:val="001F57B2"/>
    <w:rsid w:val="001F7728"/>
    <w:rsid w:val="002025B7"/>
    <w:rsid w:val="00204962"/>
    <w:rsid w:val="002053B3"/>
    <w:rsid w:val="00207BC5"/>
    <w:rsid w:val="00214F06"/>
    <w:rsid w:val="00216ADB"/>
    <w:rsid w:val="00220C16"/>
    <w:rsid w:val="002261E4"/>
    <w:rsid w:val="00227EE9"/>
    <w:rsid w:val="00242132"/>
    <w:rsid w:val="0024418C"/>
    <w:rsid w:val="00244BB1"/>
    <w:rsid w:val="002467DB"/>
    <w:rsid w:val="00253366"/>
    <w:rsid w:val="002578D3"/>
    <w:rsid w:val="002642A4"/>
    <w:rsid w:val="00267815"/>
    <w:rsid w:val="002768AC"/>
    <w:rsid w:val="00281D08"/>
    <w:rsid w:val="00285DF7"/>
    <w:rsid w:val="002A0D9D"/>
    <w:rsid w:val="002A3F2C"/>
    <w:rsid w:val="002B4F80"/>
    <w:rsid w:val="002C5AC5"/>
    <w:rsid w:val="002C5E6F"/>
    <w:rsid w:val="002C6606"/>
    <w:rsid w:val="002D05BE"/>
    <w:rsid w:val="002D7AED"/>
    <w:rsid w:val="00303589"/>
    <w:rsid w:val="0030562D"/>
    <w:rsid w:val="003069DA"/>
    <w:rsid w:val="003201AE"/>
    <w:rsid w:val="00325905"/>
    <w:rsid w:val="00340BF6"/>
    <w:rsid w:val="003419CF"/>
    <w:rsid w:val="00345546"/>
    <w:rsid w:val="0034725C"/>
    <w:rsid w:val="00350DCE"/>
    <w:rsid w:val="003514C3"/>
    <w:rsid w:val="00370FCA"/>
    <w:rsid w:val="0039538E"/>
    <w:rsid w:val="00397BBF"/>
    <w:rsid w:val="003A44A9"/>
    <w:rsid w:val="003C1349"/>
    <w:rsid w:val="003C1A41"/>
    <w:rsid w:val="003C1DEC"/>
    <w:rsid w:val="003C531E"/>
    <w:rsid w:val="003D3920"/>
    <w:rsid w:val="003F62F7"/>
    <w:rsid w:val="00414014"/>
    <w:rsid w:val="00415341"/>
    <w:rsid w:val="00415A16"/>
    <w:rsid w:val="00431756"/>
    <w:rsid w:val="004323A1"/>
    <w:rsid w:val="00444219"/>
    <w:rsid w:val="004655C4"/>
    <w:rsid w:val="004727AB"/>
    <w:rsid w:val="0047440E"/>
    <w:rsid w:val="00475D3D"/>
    <w:rsid w:val="0048129F"/>
    <w:rsid w:val="00492E64"/>
    <w:rsid w:val="0049308C"/>
    <w:rsid w:val="004A1C28"/>
    <w:rsid w:val="004A4D32"/>
    <w:rsid w:val="004B3D1D"/>
    <w:rsid w:val="004C5DCA"/>
    <w:rsid w:val="004D1846"/>
    <w:rsid w:val="004D43B5"/>
    <w:rsid w:val="004D679A"/>
    <w:rsid w:val="004E3FC3"/>
    <w:rsid w:val="00502652"/>
    <w:rsid w:val="00504AFC"/>
    <w:rsid w:val="00534EA3"/>
    <w:rsid w:val="0053522D"/>
    <w:rsid w:val="00536136"/>
    <w:rsid w:val="0054442C"/>
    <w:rsid w:val="00546E65"/>
    <w:rsid w:val="00557890"/>
    <w:rsid w:val="00583274"/>
    <w:rsid w:val="00595680"/>
    <w:rsid w:val="005A14A1"/>
    <w:rsid w:val="005A1B38"/>
    <w:rsid w:val="005B17B9"/>
    <w:rsid w:val="005B17F1"/>
    <w:rsid w:val="005C021D"/>
    <w:rsid w:val="005D08E2"/>
    <w:rsid w:val="005D1FB0"/>
    <w:rsid w:val="005D33DF"/>
    <w:rsid w:val="005E18A0"/>
    <w:rsid w:val="005E1C54"/>
    <w:rsid w:val="00603112"/>
    <w:rsid w:val="006241D2"/>
    <w:rsid w:val="006304D6"/>
    <w:rsid w:val="0063574B"/>
    <w:rsid w:val="00640240"/>
    <w:rsid w:val="006466DE"/>
    <w:rsid w:val="006479DC"/>
    <w:rsid w:val="00653DB0"/>
    <w:rsid w:val="0068004F"/>
    <w:rsid w:val="0069131F"/>
    <w:rsid w:val="00691FC6"/>
    <w:rsid w:val="006B7145"/>
    <w:rsid w:val="006B71CA"/>
    <w:rsid w:val="006C4775"/>
    <w:rsid w:val="006C73ED"/>
    <w:rsid w:val="006C783A"/>
    <w:rsid w:val="006D514B"/>
    <w:rsid w:val="006D683B"/>
    <w:rsid w:val="00703774"/>
    <w:rsid w:val="00706299"/>
    <w:rsid w:val="007150DF"/>
    <w:rsid w:val="00715800"/>
    <w:rsid w:val="0072557D"/>
    <w:rsid w:val="00750235"/>
    <w:rsid w:val="00754F68"/>
    <w:rsid w:val="0077111A"/>
    <w:rsid w:val="0078038F"/>
    <w:rsid w:val="007944DC"/>
    <w:rsid w:val="0079454F"/>
    <w:rsid w:val="00795013"/>
    <w:rsid w:val="007A04A5"/>
    <w:rsid w:val="007A3E18"/>
    <w:rsid w:val="007B3FA8"/>
    <w:rsid w:val="007B45E1"/>
    <w:rsid w:val="007C4E99"/>
    <w:rsid w:val="007D0CDF"/>
    <w:rsid w:val="007D1716"/>
    <w:rsid w:val="007E2F01"/>
    <w:rsid w:val="007E5DFF"/>
    <w:rsid w:val="007E6BF7"/>
    <w:rsid w:val="007F2854"/>
    <w:rsid w:val="00800420"/>
    <w:rsid w:val="00801EAD"/>
    <w:rsid w:val="00802A00"/>
    <w:rsid w:val="00810980"/>
    <w:rsid w:val="008217DB"/>
    <w:rsid w:val="0082768B"/>
    <w:rsid w:val="008343AE"/>
    <w:rsid w:val="00834E93"/>
    <w:rsid w:val="008536AF"/>
    <w:rsid w:val="00860FA3"/>
    <w:rsid w:val="00867505"/>
    <w:rsid w:val="00872DB8"/>
    <w:rsid w:val="0087461C"/>
    <w:rsid w:val="0087711F"/>
    <w:rsid w:val="00890721"/>
    <w:rsid w:val="00896718"/>
    <w:rsid w:val="00897AED"/>
    <w:rsid w:val="008A158A"/>
    <w:rsid w:val="008B17B4"/>
    <w:rsid w:val="008C23A4"/>
    <w:rsid w:val="008E2EFD"/>
    <w:rsid w:val="008E3001"/>
    <w:rsid w:val="008F1308"/>
    <w:rsid w:val="008F3EB0"/>
    <w:rsid w:val="00902224"/>
    <w:rsid w:val="00916A4E"/>
    <w:rsid w:val="009170DF"/>
    <w:rsid w:val="00917DF4"/>
    <w:rsid w:val="00920141"/>
    <w:rsid w:val="0093086E"/>
    <w:rsid w:val="0095730F"/>
    <w:rsid w:val="00964095"/>
    <w:rsid w:val="00965999"/>
    <w:rsid w:val="009739B5"/>
    <w:rsid w:val="009747C7"/>
    <w:rsid w:val="00980546"/>
    <w:rsid w:val="0098470F"/>
    <w:rsid w:val="00985793"/>
    <w:rsid w:val="009914E9"/>
    <w:rsid w:val="00995305"/>
    <w:rsid w:val="00995ED8"/>
    <w:rsid w:val="009A0104"/>
    <w:rsid w:val="009A4E8B"/>
    <w:rsid w:val="009A5092"/>
    <w:rsid w:val="009A6AF7"/>
    <w:rsid w:val="009A7579"/>
    <w:rsid w:val="009B582E"/>
    <w:rsid w:val="009B72A9"/>
    <w:rsid w:val="009D10CD"/>
    <w:rsid w:val="009D63D7"/>
    <w:rsid w:val="00A1217C"/>
    <w:rsid w:val="00A14D20"/>
    <w:rsid w:val="00A434DC"/>
    <w:rsid w:val="00A53409"/>
    <w:rsid w:val="00A54A41"/>
    <w:rsid w:val="00A6625A"/>
    <w:rsid w:val="00A67D91"/>
    <w:rsid w:val="00A7582D"/>
    <w:rsid w:val="00A85DAA"/>
    <w:rsid w:val="00A90732"/>
    <w:rsid w:val="00AA3DDD"/>
    <w:rsid w:val="00AD0338"/>
    <w:rsid w:val="00AF7D09"/>
    <w:rsid w:val="00B0169B"/>
    <w:rsid w:val="00B06CBD"/>
    <w:rsid w:val="00B25AE8"/>
    <w:rsid w:val="00B33895"/>
    <w:rsid w:val="00B34054"/>
    <w:rsid w:val="00B36E98"/>
    <w:rsid w:val="00B41ED1"/>
    <w:rsid w:val="00B46E9B"/>
    <w:rsid w:val="00B534CC"/>
    <w:rsid w:val="00B579C4"/>
    <w:rsid w:val="00B62C33"/>
    <w:rsid w:val="00B65E3C"/>
    <w:rsid w:val="00B66159"/>
    <w:rsid w:val="00B71C6F"/>
    <w:rsid w:val="00B741C2"/>
    <w:rsid w:val="00B931DB"/>
    <w:rsid w:val="00BA0275"/>
    <w:rsid w:val="00BA4C7E"/>
    <w:rsid w:val="00BA7980"/>
    <w:rsid w:val="00BB061D"/>
    <w:rsid w:val="00BB550E"/>
    <w:rsid w:val="00BC4C30"/>
    <w:rsid w:val="00BC53E8"/>
    <w:rsid w:val="00BE0E6D"/>
    <w:rsid w:val="00BF16A6"/>
    <w:rsid w:val="00BF2AEC"/>
    <w:rsid w:val="00BF39C5"/>
    <w:rsid w:val="00C0269F"/>
    <w:rsid w:val="00C060A3"/>
    <w:rsid w:val="00C2147D"/>
    <w:rsid w:val="00C22F36"/>
    <w:rsid w:val="00C24CA1"/>
    <w:rsid w:val="00C32362"/>
    <w:rsid w:val="00C33E21"/>
    <w:rsid w:val="00C370BD"/>
    <w:rsid w:val="00C41D62"/>
    <w:rsid w:val="00C436DF"/>
    <w:rsid w:val="00C70162"/>
    <w:rsid w:val="00C761F7"/>
    <w:rsid w:val="00C91ACE"/>
    <w:rsid w:val="00CA0018"/>
    <w:rsid w:val="00CA09E2"/>
    <w:rsid w:val="00CA4B0A"/>
    <w:rsid w:val="00CA7B46"/>
    <w:rsid w:val="00CB01C8"/>
    <w:rsid w:val="00CB64AA"/>
    <w:rsid w:val="00CB779D"/>
    <w:rsid w:val="00CC0E29"/>
    <w:rsid w:val="00CD573C"/>
    <w:rsid w:val="00CE1659"/>
    <w:rsid w:val="00CE5271"/>
    <w:rsid w:val="00D01BFC"/>
    <w:rsid w:val="00D075FA"/>
    <w:rsid w:val="00D14BBC"/>
    <w:rsid w:val="00D15ADA"/>
    <w:rsid w:val="00D26712"/>
    <w:rsid w:val="00D33F9D"/>
    <w:rsid w:val="00D350FE"/>
    <w:rsid w:val="00D36D31"/>
    <w:rsid w:val="00D56054"/>
    <w:rsid w:val="00D57882"/>
    <w:rsid w:val="00D62DEF"/>
    <w:rsid w:val="00D64977"/>
    <w:rsid w:val="00D80939"/>
    <w:rsid w:val="00D827BE"/>
    <w:rsid w:val="00D97109"/>
    <w:rsid w:val="00D97C68"/>
    <w:rsid w:val="00DA1779"/>
    <w:rsid w:val="00DA1998"/>
    <w:rsid w:val="00DA7262"/>
    <w:rsid w:val="00DD15AE"/>
    <w:rsid w:val="00DE5CC6"/>
    <w:rsid w:val="00E13C4E"/>
    <w:rsid w:val="00E25C47"/>
    <w:rsid w:val="00E5042B"/>
    <w:rsid w:val="00E91D9B"/>
    <w:rsid w:val="00E947C7"/>
    <w:rsid w:val="00EA0CFC"/>
    <w:rsid w:val="00EB69FC"/>
    <w:rsid w:val="00EB6DB4"/>
    <w:rsid w:val="00EC18D9"/>
    <w:rsid w:val="00ED1C8D"/>
    <w:rsid w:val="00EE194D"/>
    <w:rsid w:val="00F00CFB"/>
    <w:rsid w:val="00F07895"/>
    <w:rsid w:val="00F10645"/>
    <w:rsid w:val="00F109DB"/>
    <w:rsid w:val="00F13A2F"/>
    <w:rsid w:val="00F23105"/>
    <w:rsid w:val="00F23C92"/>
    <w:rsid w:val="00F313A6"/>
    <w:rsid w:val="00F34D76"/>
    <w:rsid w:val="00F424B0"/>
    <w:rsid w:val="00F44128"/>
    <w:rsid w:val="00F51A86"/>
    <w:rsid w:val="00F545FA"/>
    <w:rsid w:val="00F55446"/>
    <w:rsid w:val="00F61739"/>
    <w:rsid w:val="00F626A7"/>
    <w:rsid w:val="00F7634F"/>
    <w:rsid w:val="00F837B8"/>
    <w:rsid w:val="00F859C2"/>
    <w:rsid w:val="00FA5EC2"/>
    <w:rsid w:val="00FA690B"/>
    <w:rsid w:val="00FB250A"/>
    <w:rsid w:val="00FB5C3A"/>
    <w:rsid w:val="00FC05B9"/>
    <w:rsid w:val="00FC7EBA"/>
    <w:rsid w:val="00FD2BAB"/>
    <w:rsid w:val="00FD61D0"/>
    <w:rsid w:val="00FE74D2"/>
    <w:rsid w:val="00FF68DA"/>
    <w:rsid w:val="646C3177"/>
    <w:rsid w:val="7E0715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0" w:unhideWhenUsed="0"/>
    <w:lsdException w:name="annotation text" w:semiHidden="0" w:uiPriority="0" w:unhideWhenUsed="0"/>
    <w:lsdException w:name="header" w:semiHidden="0" w:uiPriority="0" w:unhideWhenUsed="0"/>
    <w:lsdException w:name="footer" w:semiHidden="0" w:unhideWhenUsed="0"/>
    <w:lsdException w:name="caption" w:semiHidden="0" w:uiPriority="0" w:unhideWhenUsed="0" w:qFormat="1"/>
    <w:lsdException w:name="Title" w:semiHidden="0" w:uiPriority="0" w:unhideWhenUsed="0" w:qFormat="1"/>
    <w:lsdException w:name="Default Paragraph Font" w:semiHidden="0" w:uiPriority="1"/>
    <w:lsdException w:name="Body Text" w:semiHidden="0" w:uiPriority="0" w:unhideWhenUsed="0"/>
    <w:lsdException w:name="Subtitle" w:semiHidden="0" w:uiPriority="11" w:unhideWhenUsed="0" w:qFormat="1"/>
    <w:lsdException w:name="Hyperlink" w:semiHidden="0" w:unhideWhenUsed="0"/>
    <w:lsdException w:name="FollowedHyperlink" w:semiHidden="0" w:uiPriority="0" w:unhideWhenUsed="0"/>
    <w:lsdException w:name="Strong" w:semiHidden="0" w:uiPriority="22" w:unhideWhenUsed="0" w:qFormat="1"/>
    <w:lsdException w:name="Emphasis" w:semiHidden="0" w:uiPriority="20" w:unhideWhenUsed="0" w:qFormat="1"/>
    <w:lsdException w:name="Plain Text" w:semiHidden="0" w:uiPriority="0" w:unhideWhenUsed="0"/>
    <w:lsdException w:name="Normal Table" w:qFormat="1"/>
    <w:lsdException w:name="Table Elegant" w:uiPriority="0"/>
    <w:lsdException w:name="Table Grid" w:semiHidden="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8F5"/>
    <w:pPr>
      <w:widowControl w:val="0"/>
      <w:adjustRightInd w:val="0"/>
      <w:snapToGrid w:val="0"/>
      <w:spacing w:line="360" w:lineRule="auto"/>
      <w:ind w:firstLineChars="200" w:firstLine="200"/>
      <w:jc w:val="both"/>
    </w:pPr>
    <w:rPr>
      <w:rFonts w:ascii="Times New Roman" w:eastAsia="仿宋" w:hAnsi="Times New Roman"/>
      <w:kern w:val="2"/>
      <w:sz w:val="28"/>
      <w:szCs w:val="24"/>
    </w:rPr>
  </w:style>
  <w:style w:type="paragraph" w:styleId="1">
    <w:name w:val="heading 1"/>
    <w:basedOn w:val="a"/>
    <w:next w:val="a"/>
    <w:uiPriority w:val="9"/>
    <w:qFormat/>
    <w:rsid w:val="00FB250A"/>
    <w:pPr>
      <w:keepNext/>
      <w:keepLines/>
      <w:spacing w:before="340" w:after="330" w:line="578" w:lineRule="auto"/>
      <w:outlineLvl w:val="0"/>
    </w:pPr>
    <w:rPr>
      <w:b/>
      <w:bCs/>
      <w:kern w:val="44"/>
      <w:sz w:val="44"/>
      <w:szCs w:val="44"/>
    </w:rPr>
  </w:style>
  <w:style w:type="paragraph" w:styleId="2">
    <w:name w:val="heading 2"/>
    <w:basedOn w:val="a"/>
    <w:next w:val="a"/>
    <w:uiPriority w:val="9"/>
    <w:qFormat/>
    <w:rsid w:val="00FB250A"/>
    <w:pPr>
      <w:keepNext/>
      <w:keepLines/>
      <w:spacing w:before="260" w:after="260" w:line="416" w:lineRule="auto"/>
      <w:outlineLvl w:val="1"/>
    </w:pPr>
    <w:rPr>
      <w:rFonts w:ascii="Cambria" w:eastAsia="宋体" w:hAnsi="Cambria"/>
      <w:b/>
      <w:bCs/>
      <w:sz w:val="32"/>
      <w:szCs w:val="32"/>
    </w:rPr>
  </w:style>
  <w:style w:type="paragraph" w:styleId="3">
    <w:name w:val="heading 3"/>
    <w:basedOn w:val="a"/>
    <w:next w:val="a"/>
    <w:uiPriority w:val="9"/>
    <w:qFormat/>
    <w:rsid w:val="00FB250A"/>
    <w:pPr>
      <w:keepNext/>
      <w:keepLines/>
      <w:spacing w:before="260" w:after="260" w:line="416" w:lineRule="auto"/>
      <w:outlineLvl w:val="2"/>
    </w:pPr>
    <w:rPr>
      <w:b/>
      <w:bCs/>
      <w:sz w:val="32"/>
      <w:szCs w:val="32"/>
    </w:rPr>
  </w:style>
  <w:style w:type="paragraph" w:styleId="4">
    <w:name w:val="heading 4"/>
    <w:basedOn w:val="a"/>
    <w:next w:val="a"/>
    <w:link w:val="4Char"/>
    <w:uiPriority w:val="9"/>
    <w:qFormat/>
    <w:rsid w:val="00FB250A"/>
    <w:pPr>
      <w:keepNext/>
      <w:keepLines/>
      <w:spacing w:before="280" w:after="290" w:line="376" w:lineRule="auto"/>
      <w:outlineLvl w:val="3"/>
    </w:pPr>
    <w:rPr>
      <w:rFonts w:ascii="Cambria" w:eastAsia="宋体" w:hAnsi="Cambria"/>
      <w:b/>
      <w:bCs/>
      <w:kern w:val="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文字 Char"/>
    <w:link w:val="a3"/>
    <w:rsid w:val="00FB250A"/>
    <w:rPr>
      <w:kern w:val="2"/>
      <w:sz w:val="21"/>
      <w:szCs w:val="24"/>
    </w:rPr>
  </w:style>
  <w:style w:type="character" w:customStyle="1" w:styleId="10">
    <w:name w:val="页码1"/>
    <w:basedOn w:val="a0"/>
    <w:rsid w:val="00FB250A"/>
  </w:style>
  <w:style w:type="character" w:customStyle="1" w:styleId="Char0">
    <w:name w:val="标题 Char"/>
    <w:link w:val="a4"/>
    <w:rsid w:val="00FB250A"/>
    <w:rPr>
      <w:rFonts w:ascii="Cambria" w:hAnsi="Cambria"/>
      <w:b/>
      <w:bCs/>
      <w:kern w:val="2"/>
      <w:sz w:val="32"/>
      <w:szCs w:val="32"/>
    </w:rPr>
  </w:style>
  <w:style w:type="character" w:customStyle="1" w:styleId="3CharChar">
    <w:name w:val="3级标题 Char Char"/>
    <w:link w:val="30"/>
    <w:rsid w:val="00FB250A"/>
    <w:rPr>
      <w:rFonts w:eastAsia="黑体"/>
      <w:snapToGrid w:val="0"/>
      <w:kern w:val="44"/>
      <w:sz w:val="24"/>
      <w:szCs w:val="24"/>
    </w:rPr>
  </w:style>
  <w:style w:type="character" w:customStyle="1" w:styleId="Char1">
    <w:name w:val="正文缩进 Char"/>
    <w:link w:val="11"/>
    <w:semiHidden/>
    <w:rsid w:val="00FB250A"/>
    <w:rPr>
      <w:rFonts w:ascii="仿宋_GB2312" w:eastAsia="仿宋_GB2312"/>
      <w:sz w:val="28"/>
    </w:rPr>
  </w:style>
  <w:style w:type="character" w:customStyle="1" w:styleId="ht1">
    <w:name w:val="ht1"/>
    <w:rsid w:val="00FB250A"/>
    <w:rPr>
      <w:rFonts w:ascii="黑体" w:eastAsia="黑体"/>
      <w:b/>
      <w:bCs/>
    </w:rPr>
  </w:style>
  <w:style w:type="character" w:customStyle="1" w:styleId="CharChar">
    <w:name w:val="报告正文 Char Char"/>
    <w:rsid w:val="00FB250A"/>
    <w:rPr>
      <w:rFonts w:hAnsi="宋体" w:cs="宋体"/>
      <w:bCs/>
      <w:snapToGrid w:val="0"/>
      <w:sz w:val="24"/>
      <w:szCs w:val="24"/>
      <w:lang w:val="en-US" w:eastAsia="zh-CN" w:bidi="ar-SA"/>
    </w:rPr>
  </w:style>
  <w:style w:type="character" w:customStyle="1" w:styleId="12">
    <w:name w:val="批注引用1"/>
    <w:rsid w:val="00FB250A"/>
    <w:rPr>
      <w:sz w:val="21"/>
      <w:szCs w:val="21"/>
    </w:rPr>
  </w:style>
  <w:style w:type="character" w:customStyle="1" w:styleId="Char2">
    <w:name w:val="题注 Char"/>
    <w:link w:val="a5"/>
    <w:rsid w:val="00FB250A"/>
    <w:rPr>
      <w:rFonts w:ascii="Times New Roman" w:eastAsia="黑体" w:hAnsi="Times New Roman"/>
      <w:kern w:val="2"/>
      <w:sz w:val="24"/>
    </w:rPr>
  </w:style>
  <w:style w:type="character" w:customStyle="1" w:styleId="Char3">
    <w:name w:val="页脚 Char"/>
    <w:link w:val="a6"/>
    <w:uiPriority w:val="99"/>
    <w:rsid w:val="00FB250A"/>
    <w:rPr>
      <w:rFonts w:ascii="Times New Roman" w:eastAsia="华文仿宋" w:hAnsi="Times New Roman"/>
      <w:kern w:val="2"/>
      <w:sz w:val="18"/>
      <w:szCs w:val="18"/>
    </w:rPr>
  </w:style>
  <w:style w:type="character" w:styleId="a7">
    <w:name w:val="Strong"/>
    <w:uiPriority w:val="22"/>
    <w:qFormat/>
    <w:rsid w:val="00FB250A"/>
    <w:rPr>
      <w:b/>
      <w:bCs/>
    </w:rPr>
  </w:style>
  <w:style w:type="character" w:customStyle="1" w:styleId="kt1">
    <w:name w:val="kt1"/>
    <w:basedOn w:val="a0"/>
    <w:rsid w:val="00FB250A"/>
  </w:style>
  <w:style w:type="character" w:customStyle="1" w:styleId="Char4">
    <w:name w:val="文档结构图 Char"/>
    <w:link w:val="13"/>
    <w:semiHidden/>
    <w:rsid w:val="00FB250A"/>
    <w:rPr>
      <w:rFonts w:ascii="宋体"/>
      <w:kern w:val="2"/>
      <w:sz w:val="18"/>
      <w:szCs w:val="18"/>
    </w:rPr>
  </w:style>
  <w:style w:type="character" w:customStyle="1" w:styleId="Char5">
    <w:name w:val="批注主题 Char"/>
    <w:basedOn w:val="Char"/>
    <w:link w:val="14"/>
    <w:semiHidden/>
    <w:rsid w:val="00FB250A"/>
    <w:rPr>
      <w:kern w:val="2"/>
      <w:sz w:val="21"/>
      <w:szCs w:val="24"/>
    </w:rPr>
  </w:style>
  <w:style w:type="character" w:customStyle="1" w:styleId="CharChar6">
    <w:name w:val="Char Char6"/>
    <w:locked/>
    <w:rsid w:val="00FB250A"/>
    <w:rPr>
      <w:rFonts w:ascii="宋体" w:eastAsia="宋体" w:hAnsi="Courier New" w:cs="Courier New"/>
      <w:kern w:val="2"/>
      <w:sz w:val="21"/>
      <w:szCs w:val="21"/>
      <w:lang w:val="en-US" w:eastAsia="zh-CN" w:bidi="ar-SA"/>
    </w:rPr>
  </w:style>
  <w:style w:type="character" w:styleId="a8">
    <w:name w:val="annotation reference"/>
    <w:uiPriority w:val="99"/>
    <w:unhideWhenUsed/>
    <w:rsid w:val="00FB250A"/>
    <w:rPr>
      <w:sz w:val="21"/>
      <w:szCs w:val="21"/>
    </w:rPr>
  </w:style>
  <w:style w:type="character" w:customStyle="1" w:styleId="4Char">
    <w:name w:val="标题 4 Char"/>
    <w:link w:val="4"/>
    <w:uiPriority w:val="9"/>
    <w:semiHidden/>
    <w:rsid w:val="00FB250A"/>
    <w:rPr>
      <w:rFonts w:ascii="Cambria" w:eastAsia="宋体" w:hAnsi="Cambria" w:cs="Times New Roman"/>
      <w:b/>
      <w:bCs/>
      <w:sz w:val="28"/>
      <w:szCs w:val="28"/>
    </w:rPr>
  </w:style>
  <w:style w:type="character" w:styleId="a9">
    <w:name w:val="Hyperlink"/>
    <w:uiPriority w:val="99"/>
    <w:rsid w:val="00FB250A"/>
    <w:rPr>
      <w:color w:val="000000"/>
      <w:sz w:val="18"/>
      <w:szCs w:val="18"/>
      <w:u w:val="none"/>
    </w:rPr>
  </w:style>
  <w:style w:type="character" w:customStyle="1" w:styleId="gjz1">
    <w:name w:val="gjz1"/>
    <w:rsid w:val="00FB250A"/>
    <w:rPr>
      <w:sz w:val="18"/>
      <w:szCs w:val="18"/>
    </w:rPr>
  </w:style>
  <w:style w:type="character" w:customStyle="1" w:styleId="zhengwen">
    <w:name w:val="zhengwen"/>
    <w:basedOn w:val="a0"/>
    <w:rsid w:val="00FB250A"/>
  </w:style>
  <w:style w:type="character" w:customStyle="1" w:styleId="2CharChar">
    <w:name w:val="2级标题 Char Char"/>
    <w:link w:val="20"/>
    <w:rsid w:val="00FB250A"/>
    <w:rPr>
      <w:rFonts w:eastAsia="黑体"/>
      <w:snapToGrid w:val="0"/>
      <w:kern w:val="44"/>
      <w:sz w:val="24"/>
      <w:szCs w:val="24"/>
    </w:rPr>
  </w:style>
  <w:style w:type="character" w:styleId="aa">
    <w:name w:val="FollowedHyperlink"/>
    <w:rsid w:val="00FB250A"/>
    <w:rPr>
      <w:rFonts w:ascii="仿宋_GB2312" w:eastAsia="仿宋_GB2312"/>
      <w:sz w:val="28"/>
    </w:rPr>
  </w:style>
  <w:style w:type="character" w:customStyle="1" w:styleId="3Char">
    <w:name w:val="正文文本缩进 3 Char"/>
    <w:link w:val="31"/>
    <w:semiHidden/>
    <w:rsid w:val="00FB250A"/>
    <w:rPr>
      <w:rFonts w:ascii="宋体" w:hAnsi="宋体"/>
      <w:color w:val="FF0000"/>
      <w:spacing w:val="15"/>
      <w:kern w:val="0"/>
      <w:sz w:val="32"/>
      <w:szCs w:val="21"/>
    </w:rPr>
  </w:style>
  <w:style w:type="character" w:customStyle="1" w:styleId="Char6">
    <w:name w:val="批注框文本 Char"/>
    <w:link w:val="ab"/>
    <w:uiPriority w:val="99"/>
    <w:semiHidden/>
    <w:rsid w:val="00FB250A"/>
    <w:rPr>
      <w:rFonts w:eastAsia="仿宋_GB2312"/>
      <w:kern w:val="2"/>
      <w:sz w:val="18"/>
      <w:szCs w:val="18"/>
    </w:rPr>
  </w:style>
  <w:style w:type="character" w:customStyle="1" w:styleId="Char10">
    <w:name w:val="文档结构图 Char1"/>
    <w:link w:val="ac"/>
    <w:uiPriority w:val="99"/>
    <w:semiHidden/>
    <w:rsid w:val="00FB250A"/>
    <w:rPr>
      <w:rFonts w:ascii="宋体"/>
      <w:kern w:val="2"/>
      <w:sz w:val="18"/>
      <w:szCs w:val="18"/>
    </w:rPr>
  </w:style>
  <w:style w:type="character" w:customStyle="1" w:styleId="Char11">
    <w:name w:val="批注主题 Char1"/>
    <w:link w:val="ad"/>
    <w:uiPriority w:val="99"/>
    <w:semiHidden/>
    <w:rsid w:val="00FB250A"/>
    <w:rPr>
      <w:rFonts w:eastAsia="仿宋_GB2312"/>
      <w:b/>
      <w:bCs/>
      <w:kern w:val="2"/>
      <w:sz w:val="28"/>
      <w:szCs w:val="24"/>
    </w:rPr>
  </w:style>
  <w:style w:type="character" w:customStyle="1" w:styleId="3Char0">
    <w:name w:val="3级标 Char"/>
    <w:link w:val="32"/>
    <w:rsid w:val="0087711F"/>
    <w:rPr>
      <w:rFonts w:ascii="Times New Roman" w:eastAsia="黑体" w:hAnsi="Times New Roman"/>
      <w:snapToGrid w:val="0"/>
      <w:sz w:val="28"/>
      <w:szCs w:val="28"/>
    </w:rPr>
  </w:style>
  <w:style w:type="character" w:customStyle="1" w:styleId="Char7">
    <w:name w:val="报告正文 Char"/>
    <w:link w:val="ae"/>
    <w:rsid w:val="00B65E3C"/>
    <w:rPr>
      <w:rFonts w:ascii="Times New Roman" w:eastAsia="仿宋" w:hAnsi="Times New Roman" w:cs="宋体"/>
      <w:bCs/>
      <w:snapToGrid w:val="0"/>
      <w:kern w:val="2"/>
      <w:sz w:val="28"/>
      <w:szCs w:val="24"/>
    </w:rPr>
  </w:style>
  <w:style w:type="character" w:customStyle="1" w:styleId="Char8">
    <w:name w:val="纯文本 Char"/>
    <w:rsid w:val="00FB250A"/>
    <w:rPr>
      <w:rFonts w:ascii="宋体" w:eastAsia="宋体" w:hAnsi="Courier New" w:cs="Courier New"/>
      <w:szCs w:val="21"/>
    </w:rPr>
  </w:style>
  <w:style w:type="character" w:customStyle="1" w:styleId="Char12">
    <w:name w:val="纯文本 Char1"/>
    <w:link w:val="af"/>
    <w:rsid w:val="00FB250A"/>
    <w:rPr>
      <w:rFonts w:ascii="宋体" w:eastAsia="宋体" w:hAnsi="Courier New" w:cs="Courier New"/>
      <w:szCs w:val="21"/>
    </w:rPr>
  </w:style>
  <w:style w:type="character" w:customStyle="1" w:styleId="af0">
    <w:name w:val="页脚 字符"/>
    <w:uiPriority w:val="99"/>
    <w:rsid w:val="00FB250A"/>
  </w:style>
  <w:style w:type="character" w:customStyle="1" w:styleId="Char9">
    <w:name w:val="表内正文居中 Char"/>
    <w:link w:val="af1"/>
    <w:rsid w:val="00FB250A"/>
    <w:rPr>
      <w:rFonts w:ascii="Times New Roman" w:hAnsi="Times New Roman"/>
      <w:snapToGrid w:val="0"/>
      <w:kern w:val="44"/>
      <w:sz w:val="21"/>
      <w:szCs w:val="21"/>
      <w:lang w:bidi="ar-SA"/>
    </w:rPr>
  </w:style>
  <w:style w:type="paragraph" w:customStyle="1" w:styleId="p0">
    <w:name w:val="p0"/>
    <w:basedOn w:val="a"/>
    <w:rsid w:val="00FB250A"/>
    <w:pPr>
      <w:widowControl/>
    </w:pPr>
    <w:rPr>
      <w:kern w:val="0"/>
      <w:szCs w:val="21"/>
    </w:rPr>
  </w:style>
  <w:style w:type="paragraph" w:customStyle="1" w:styleId="15">
    <w:name w:val="正文文本缩进1"/>
    <w:basedOn w:val="a"/>
    <w:rsid w:val="00FB250A"/>
    <w:pPr>
      <w:ind w:firstLine="420"/>
    </w:pPr>
    <w:rPr>
      <w:rFonts w:ascii="宋体" w:hAnsi="宋体"/>
    </w:rPr>
  </w:style>
  <w:style w:type="paragraph" w:styleId="21">
    <w:name w:val="toc 2"/>
    <w:basedOn w:val="a"/>
    <w:next w:val="a"/>
    <w:uiPriority w:val="39"/>
    <w:rsid w:val="00FB250A"/>
    <w:pPr>
      <w:ind w:leftChars="200" w:left="420"/>
    </w:pPr>
  </w:style>
  <w:style w:type="paragraph" w:styleId="af2">
    <w:name w:val="Body Text"/>
    <w:basedOn w:val="a"/>
    <w:link w:val="Chara"/>
    <w:rsid w:val="00FB250A"/>
    <w:rPr>
      <w:rFonts w:ascii="宋体" w:hAnsi="宋体"/>
      <w:color w:val="000000"/>
      <w:szCs w:val="22"/>
    </w:rPr>
  </w:style>
  <w:style w:type="paragraph" w:customStyle="1" w:styleId="40">
    <w:name w:val="4级标题"/>
    <w:basedOn w:val="4"/>
    <w:next w:val="ae"/>
    <w:qFormat/>
    <w:rsid w:val="00B65E3C"/>
    <w:pPr>
      <w:keepNext w:val="0"/>
      <w:keepLines w:val="0"/>
      <w:tabs>
        <w:tab w:val="left" w:pos="816"/>
      </w:tabs>
      <w:spacing w:before="0" w:after="0" w:line="360" w:lineRule="auto"/>
      <w:ind w:firstLineChars="0" w:firstLine="0"/>
      <w:jc w:val="left"/>
    </w:pPr>
    <w:rPr>
      <w:rFonts w:ascii="Times New Roman" w:eastAsia="黑体" w:hAnsi="Times New Roman" w:cs="宋体"/>
      <w:b w:val="0"/>
      <w:bCs w:val="0"/>
      <w:snapToGrid w:val="0"/>
      <w:lang w:bidi="en-US"/>
    </w:rPr>
  </w:style>
  <w:style w:type="paragraph" w:styleId="a5">
    <w:name w:val="caption"/>
    <w:basedOn w:val="a"/>
    <w:next w:val="a"/>
    <w:link w:val="Char2"/>
    <w:qFormat/>
    <w:rsid w:val="00FB250A"/>
    <w:pPr>
      <w:spacing w:line="240" w:lineRule="auto"/>
      <w:jc w:val="center"/>
    </w:pPr>
    <w:rPr>
      <w:rFonts w:eastAsia="黑体"/>
      <w:sz w:val="24"/>
      <w:szCs w:val="20"/>
    </w:rPr>
  </w:style>
  <w:style w:type="paragraph" w:customStyle="1" w:styleId="af1">
    <w:name w:val="表内正文居中"/>
    <w:link w:val="Char9"/>
    <w:qFormat/>
    <w:rsid w:val="00FB250A"/>
    <w:pPr>
      <w:snapToGrid w:val="0"/>
      <w:jc w:val="center"/>
    </w:pPr>
    <w:rPr>
      <w:rFonts w:ascii="Times New Roman" w:hAnsi="Times New Roman"/>
      <w:snapToGrid w:val="0"/>
      <w:kern w:val="44"/>
      <w:sz w:val="21"/>
      <w:szCs w:val="21"/>
    </w:rPr>
  </w:style>
  <w:style w:type="paragraph" w:styleId="ab">
    <w:name w:val="Balloon Text"/>
    <w:basedOn w:val="a"/>
    <w:link w:val="Char6"/>
    <w:uiPriority w:val="99"/>
    <w:unhideWhenUsed/>
    <w:rsid w:val="00FB250A"/>
    <w:rPr>
      <w:rFonts w:ascii="Calibri" w:eastAsia="仿宋_GB2312" w:hAnsi="Calibri"/>
      <w:sz w:val="18"/>
      <w:szCs w:val="18"/>
    </w:rPr>
  </w:style>
  <w:style w:type="paragraph" w:customStyle="1" w:styleId="31">
    <w:name w:val="正文文本缩进 31"/>
    <w:basedOn w:val="a"/>
    <w:link w:val="3Char"/>
    <w:rsid w:val="00FB250A"/>
    <w:pPr>
      <w:ind w:firstLine="690"/>
    </w:pPr>
    <w:rPr>
      <w:rFonts w:ascii="宋体" w:eastAsia="宋体" w:hAnsi="宋体"/>
      <w:color w:val="FF0000"/>
      <w:spacing w:val="15"/>
      <w:kern w:val="0"/>
      <w:sz w:val="32"/>
      <w:szCs w:val="21"/>
    </w:rPr>
  </w:style>
  <w:style w:type="paragraph" w:styleId="a4">
    <w:name w:val="Title"/>
    <w:basedOn w:val="a"/>
    <w:next w:val="a"/>
    <w:link w:val="Char0"/>
    <w:qFormat/>
    <w:rsid w:val="00FB250A"/>
    <w:pPr>
      <w:spacing w:before="240" w:after="60"/>
      <w:jc w:val="center"/>
      <w:outlineLvl w:val="0"/>
    </w:pPr>
    <w:rPr>
      <w:rFonts w:ascii="Cambria" w:eastAsia="宋体" w:hAnsi="Cambria"/>
      <w:b/>
      <w:bCs/>
      <w:sz w:val="32"/>
      <w:szCs w:val="32"/>
    </w:rPr>
  </w:style>
  <w:style w:type="paragraph" w:styleId="33">
    <w:name w:val="toc 3"/>
    <w:basedOn w:val="a"/>
    <w:next w:val="a"/>
    <w:rsid w:val="00FB250A"/>
    <w:pPr>
      <w:ind w:leftChars="400" w:left="840"/>
    </w:pPr>
  </w:style>
  <w:style w:type="paragraph" w:styleId="a3">
    <w:name w:val="annotation text"/>
    <w:basedOn w:val="a"/>
    <w:link w:val="Char"/>
    <w:rsid w:val="00FB250A"/>
    <w:pPr>
      <w:jc w:val="left"/>
    </w:pPr>
    <w:rPr>
      <w:rFonts w:ascii="Calibri" w:eastAsia="宋体" w:hAnsi="Calibri"/>
      <w:sz w:val="21"/>
    </w:rPr>
  </w:style>
  <w:style w:type="paragraph" w:styleId="6">
    <w:name w:val="toc 6"/>
    <w:basedOn w:val="a"/>
    <w:next w:val="a"/>
    <w:uiPriority w:val="99"/>
    <w:unhideWhenUsed/>
    <w:rsid w:val="00FB250A"/>
    <w:pPr>
      <w:ind w:leftChars="1000" w:left="2100"/>
    </w:pPr>
  </w:style>
  <w:style w:type="paragraph" w:customStyle="1" w:styleId="16">
    <w:name w:val="日期1"/>
    <w:basedOn w:val="a"/>
    <w:next w:val="a"/>
    <w:rsid w:val="00FB250A"/>
    <w:pPr>
      <w:ind w:leftChars="2500" w:left="100"/>
    </w:pPr>
    <w:rPr>
      <w:rFonts w:ascii="宋体" w:hAnsi="宋体"/>
      <w:sz w:val="32"/>
      <w:szCs w:val="30"/>
    </w:rPr>
  </w:style>
  <w:style w:type="paragraph" w:customStyle="1" w:styleId="2SeMajorHeadingIBMSubhead2h22Char12Ch">
    <w:name w:val="样式 标题 2节标题SeMajor HeadingIBM Subhead 2h2标题 2 Char1标题 2 Ch..."/>
    <w:basedOn w:val="2"/>
    <w:rsid w:val="00FB250A"/>
    <w:pPr>
      <w:spacing w:before="62" w:after="62" w:line="360" w:lineRule="auto"/>
    </w:pPr>
    <w:rPr>
      <w:rFonts w:cs="宋体"/>
      <w:sz w:val="24"/>
      <w:szCs w:val="20"/>
    </w:rPr>
  </w:style>
  <w:style w:type="paragraph" w:customStyle="1" w:styleId="310">
    <w:name w:val="正文文本 31"/>
    <w:basedOn w:val="a"/>
    <w:rsid w:val="00FB250A"/>
    <w:pPr>
      <w:jc w:val="right"/>
    </w:pPr>
    <w:rPr>
      <w:b/>
      <w:bCs/>
    </w:rPr>
  </w:style>
  <w:style w:type="paragraph" w:customStyle="1" w:styleId="30">
    <w:name w:val="3级标题"/>
    <w:basedOn w:val="1"/>
    <w:next w:val="ae"/>
    <w:link w:val="3CharChar"/>
    <w:qFormat/>
    <w:rsid w:val="00FB250A"/>
    <w:pPr>
      <w:keepNext w:val="0"/>
      <w:keepLines w:val="0"/>
      <w:tabs>
        <w:tab w:val="left" w:pos="600"/>
      </w:tabs>
      <w:spacing w:before="260" w:after="260" w:line="240" w:lineRule="auto"/>
      <w:jc w:val="left"/>
      <w:outlineLvl w:val="2"/>
    </w:pPr>
    <w:rPr>
      <w:rFonts w:ascii="Calibri" w:eastAsia="黑体" w:hAnsi="Calibri"/>
      <w:b w:val="0"/>
      <w:bCs w:val="0"/>
      <w:snapToGrid w:val="0"/>
      <w:sz w:val="24"/>
      <w:szCs w:val="24"/>
    </w:rPr>
  </w:style>
  <w:style w:type="paragraph" w:styleId="ac">
    <w:name w:val="Document Map"/>
    <w:basedOn w:val="a"/>
    <w:link w:val="Char10"/>
    <w:uiPriority w:val="99"/>
    <w:unhideWhenUsed/>
    <w:rsid w:val="00FB250A"/>
    <w:rPr>
      <w:rFonts w:ascii="宋体" w:eastAsia="宋体" w:hAnsi="Calibri"/>
      <w:sz w:val="18"/>
      <w:szCs w:val="18"/>
    </w:rPr>
  </w:style>
  <w:style w:type="paragraph" w:customStyle="1" w:styleId="17">
    <w:name w:val="1级标"/>
    <w:basedOn w:val="a"/>
    <w:next w:val="a"/>
    <w:qFormat/>
    <w:rsid w:val="0087711F"/>
    <w:pPr>
      <w:keepNext/>
      <w:ind w:firstLineChars="0" w:firstLine="0"/>
      <w:jc w:val="left"/>
      <w:textAlignment w:val="center"/>
      <w:outlineLvl w:val="0"/>
    </w:pPr>
    <w:rPr>
      <w:rFonts w:eastAsia="黑体"/>
      <w:snapToGrid w:val="0"/>
      <w:kern w:val="0"/>
      <w:szCs w:val="28"/>
      <w:lang w:val="zh-CN"/>
    </w:rPr>
  </w:style>
  <w:style w:type="paragraph" w:customStyle="1" w:styleId="22">
    <w:name w:val="2级标"/>
    <w:basedOn w:val="a"/>
    <w:next w:val="a"/>
    <w:qFormat/>
    <w:rsid w:val="0087711F"/>
    <w:pPr>
      <w:keepNext/>
      <w:ind w:firstLineChars="0" w:firstLine="0"/>
      <w:jc w:val="left"/>
      <w:textAlignment w:val="center"/>
      <w:outlineLvl w:val="1"/>
    </w:pPr>
    <w:rPr>
      <w:rFonts w:eastAsia="黑体"/>
      <w:snapToGrid w:val="0"/>
      <w:kern w:val="0"/>
      <w:szCs w:val="28"/>
      <w:lang w:val="zh-CN"/>
    </w:rPr>
  </w:style>
  <w:style w:type="paragraph" w:customStyle="1" w:styleId="18">
    <w:name w:val="列出段落1"/>
    <w:basedOn w:val="a"/>
    <w:rsid w:val="00FB250A"/>
    <w:pPr>
      <w:ind w:firstLine="420"/>
    </w:pPr>
    <w:rPr>
      <w:rFonts w:eastAsia="宋体"/>
      <w:sz w:val="21"/>
      <w:szCs w:val="21"/>
    </w:rPr>
  </w:style>
  <w:style w:type="paragraph" w:styleId="19">
    <w:name w:val="toc 1"/>
    <w:basedOn w:val="a"/>
    <w:next w:val="a"/>
    <w:uiPriority w:val="39"/>
    <w:rsid w:val="00FB250A"/>
  </w:style>
  <w:style w:type="paragraph" w:customStyle="1" w:styleId="1a">
    <w:name w:val="普通(网站)1"/>
    <w:basedOn w:val="a"/>
    <w:rsid w:val="00FB250A"/>
    <w:pPr>
      <w:widowControl/>
      <w:spacing w:before="100" w:beforeAutospacing="1" w:after="100" w:afterAutospacing="1"/>
      <w:jc w:val="left"/>
    </w:pPr>
    <w:rPr>
      <w:rFonts w:ascii="宋体" w:hAnsi="宋体"/>
      <w:kern w:val="0"/>
      <w:sz w:val="24"/>
    </w:rPr>
  </w:style>
  <w:style w:type="paragraph" w:customStyle="1" w:styleId="11">
    <w:name w:val="正文缩进1"/>
    <w:basedOn w:val="a"/>
    <w:link w:val="Char1"/>
    <w:rsid w:val="00FB250A"/>
    <w:pPr>
      <w:ind w:firstLine="560"/>
    </w:pPr>
    <w:rPr>
      <w:rFonts w:ascii="仿宋_GB2312" w:eastAsia="仿宋_GB2312" w:hAnsi="Calibri"/>
      <w:kern w:val="0"/>
      <w:szCs w:val="20"/>
    </w:rPr>
  </w:style>
  <w:style w:type="paragraph" w:customStyle="1" w:styleId="41">
    <w:name w:val="标题4"/>
    <w:basedOn w:val="a"/>
    <w:rsid w:val="00FB250A"/>
    <w:pPr>
      <w:jc w:val="left"/>
    </w:pPr>
  </w:style>
  <w:style w:type="paragraph" w:customStyle="1" w:styleId="210">
    <w:name w:val="正文文本缩进 21"/>
    <w:basedOn w:val="a"/>
    <w:rsid w:val="00FB250A"/>
    <w:pPr>
      <w:ind w:firstLine="640"/>
    </w:pPr>
    <w:rPr>
      <w:rFonts w:ascii="宋体" w:hAnsi="宋体"/>
      <w:color w:val="FF0000"/>
      <w:sz w:val="32"/>
      <w:szCs w:val="22"/>
    </w:rPr>
  </w:style>
  <w:style w:type="paragraph" w:customStyle="1" w:styleId="1b">
    <w:name w:val="1级标题"/>
    <w:basedOn w:val="1"/>
    <w:next w:val="ae"/>
    <w:qFormat/>
    <w:rsid w:val="00FB250A"/>
    <w:pPr>
      <w:keepNext w:val="0"/>
      <w:keepLines w:val="0"/>
      <w:tabs>
        <w:tab w:val="left" w:pos="240"/>
      </w:tabs>
      <w:spacing w:before="260" w:after="260" w:line="240" w:lineRule="auto"/>
      <w:jc w:val="left"/>
    </w:pPr>
    <w:rPr>
      <w:rFonts w:eastAsia="黑体"/>
      <w:b w:val="0"/>
      <w:bCs w:val="0"/>
      <w:snapToGrid w:val="0"/>
      <w:sz w:val="24"/>
      <w:szCs w:val="24"/>
    </w:rPr>
  </w:style>
  <w:style w:type="paragraph" w:customStyle="1" w:styleId="13">
    <w:name w:val="文档结构图1"/>
    <w:basedOn w:val="a"/>
    <w:link w:val="Char4"/>
    <w:rsid w:val="00FB250A"/>
    <w:rPr>
      <w:rFonts w:ascii="宋体" w:eastAsia="宋体" w:hAnsi="Calibri"/>
      <w:sz w:val="18"/>
      <w:szCs w:val="18"/>
    </w:rPr>
  </w:style>
  <w:style w:type="paragraph" w:customStyle="1" w:styleId="p15">
    <w:name w:val="p15"/>
    <w:basedOn w:val="a"/>
    <w:rsid w:val="00FB250A"/>
    <w:pPr>
      <w:widowControl/>
    </w:pPr>
    <w:rPr>
      <w:rFonts w:ascii="宋体" w:hAnsi="宋体" w:hint="eastAsia"/>
    </w:rPr>
  </w:style>
  <w:style w:type="paragraph" w:styleId="af3">
    <w:name w:val="header"/>
    <w:basedOn w:val="a"/>
    <w:rsid w:val="00FB250A"/>
    <w:pPr>
      <w:pBdr>
        <w:bottom w:val="single" w:sz="6" w:space="1" w:color="auto"/>
      </w:pBdr>
      <w:tabs>
        <w:tab w:val="center" w:pos="4153"/>
        <w:tab w:val="right" w:pos="8306"/>
      </w:tabs>
      <w:jc w:val="center"/>
    </w:pPr>
    <w:rPr>
      <w:sz w:val="18"/>
      <w:szCs w:val="18"/>
    </w:rPr>
  </w:style>
  <w:style w:type="paragraph" w:customStyle="1" w:styleId="CharChar0">
    <w:name w:val="批注框文本 Char Char"/>
    <w:basedOn w:val="a"/>
    <w:rsid w:val="00FB250A"/>
    <w:rPr>
      <w:sz w:val="18"/>
      <w:szCs w:val="18"/>
    </w:rPr>
  </w:style>
  <w:style w:type="paragraph" w:customStyle="1" w:styleId="32">
    <w:name w:val="3级标"/>
    <w:basedOn w:val="a"/>
    <w:next w:val="a"/>
    <w:link w:val="3Char0"/>
    <w:qFormat/>
    <w:rsid w:val="0087711F"/>
    <w:pPr>
      <w:keepNext/>
      <w:ind w:firstLineChars="0" w:firstLine="0"/>
      <w:jc w:val="left"/>
      <w:textAlignment w:val="center"/>
      <w:outlineLvl w:val="2"/>
    </w:pPr>
    <w:rPr>
      <w:rFonts w:eastAsia="黑体"/>
      <w:snapToGrid w:val="0"/>
      <w:kern w:val="0"/>
      <w:szCs w:val="28"/>
    </w:rPr>
  </w:style>
  <w:style w:type="paragraph" w:customStyle="1" w:styleId="af4">
    <w:name w:val="五级条标题"/>
    <w:basedOn w:val="a"/>
    <w:next w:val="a"/>
    <w:rsid w:val="00FB250A"/>
    <w:pPr>
      <w:tabs>
        <w:tab w:val="left" w:pos="3360"/>
        <w:tab w:val="left" w:pos="3420"/>
      </w:tabs>
      <w:ind w:left="2940" w:hanging="420"/>
      <w:jc w:val="center"/>
      <w:outlineLvl w:val="6"/>
    </w:pPr>
    <w:rPr>
      <w:rFonts w:eastAsia="黑体"/>
      <w:kern w:val="0"/>
      <w:sz w:val="21"/>
      <w:szCs w:val="20"/>
    </w:rPr>
  </w:style>
  <w:style w:type="paragraph" w:styleId="af">
    <w:name w:val="Plain Text"/>
    <w:basedOn w:val="a"/>
    <w:link w:val="Char12"/>
    <w:rsid w:val="00FB250A"/>
    <w:pPr>
      <w:spacing w:line="240" w:lineRule="auto"/>
    </w:pPr>
    <w:rPr>
      <w:rFonts w:ascii="宋体" w:eastAsia="宋体" w:hAnsi="Courier New"/>
      <w:kern w:val="0"/>
      <w:sz w:val="20"/>
      <w:szCs w:val="21"/>
    </w:rPr>
  </w:style>
  <w:style w:type="paragraph" w:customStyle="1" w:styleId="20">
    <w:name w:val="2级标题"/>
    <w:basedOn w:val="1"/>
    <w:next w:val="ae"/>
    <w:link w:val="2CharChar"/>
    <w:qFormat/>
    <w:rsid w:val="00FB250A"/>
    <w:pPr>
      <w:keepNext w:val="0"/>
      <w:keepLines w:val="0"/>
      <w:tabs>
        <w:tab w:val="left" w:pos="240"/>
      </w:tabs>
      <w:spacing w:before="260" w:after="260" w:line="240" w:lineRule="auto"/>
      <w:ind w:firstLine="400"/>
      <w:jc w:val="left"/>
      <w:outlineLvl w:val="1"/>
    </w:pPr>
    <w:rPr>
      <w:rFonts w:ascii="Calibri" w:eastAsia="黑体" w:hAnsi="Calibri"/>
      <w:b w:val="0"/>
      <w:bCs w:val="0"/>
      <w:snapToGrid w:val="0"/>
      <w:sz w:val="24"/>
      <w:szCs w:val="24"/>
    </w:rPr>
  </w:style>
  <w:style w:type="paragraph" w:styleId="a6">
    <w:name w:val="footer"/>
    <w:basedOn w:val="a"/>
    <w:link w:val="Char3"/>
    <w:uiPriority w:val="99"/>
    <w:rsid w:val="00FB250A"/>
    <w:pPr>
      <w:tabs>
        <w:tab w:val="center" w:pos="4153"/>
        <w:tab w:val="right" w:pos="8306"/>
      </w:tabs>
      <w:jc w:val="left"/>
    </w:pPr>
    <w:rPr>
      <w:sz w:val="18"/>
      <w:szCs w:val="18"/>
    </w:rPr>
  </w:style>
  <w:style w:type="paragraph" w:customStyle="1" w:styleId="ae">
    <w:name w:val="报告正文"/>
    <w:link w:val="Char7"/>
    <w:qFormat/>
    <w:rsid w:val="00B65E3C"/>
    <w:pPr>
      <w:adjustRightInd w:val="0"/>
      <w:snapToGrid w:val="0"/>
      <w:spacing w:line="360" w:lineRule="auto"/>
      <w:ind w:firstLineChars="200" w:firstLine="200"/>
    </w:pPr>
    <w:rPr>
      <w:rFonts w:ascii="Times New Roman" w:eastAsia="仿宋" w:hAnsi="Times New Roman" w:cs="宋体"/>
      <w:bCs/>
      <w:snapToGrid w:val="0"/>
      <w:kern w:val="2"/>
      <w:sz w:val="28"/>
      <w:szCs w:val="24"/>
    </w:rPr>
  </w:style>
  <w:style w:type="paragraph" w:customStyle="1" w:styleId="xl32">
    <w:name w:val="xl32"/>
    <w:basedOn w:val="a"/>
    <w:rsid w:val="00FB250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Unicode MS" w:eastAsia="宋体" w:hAnsi="Arial Unicode MS"/>
      <w:kern w:val="0"/>
      <w:sz w:val="24"/>
    </w:rPr>
  </w:style>
  <w:style w:type="paragraph" w:customStyle="1" w:styleId="xl26">
    <w:name w:val="xl26"/>
    <w:basedOn w:val="a"/>
    <w:rsid w:val="00FB250A"/>
    <w:pPr>
      <w:widowControl/>
      <w:spacing w:before="100" w:beforeAutospacing="1" w:after="100" w:afterAutospacing="1"/>
      <w:jc w:val="center"/>
    </w:pPr>
    <w:rPr>
      <w:rFonts w:ascii="宋体" w:hAnsi="宋体"/>
      <w:kern w:val="0"/>
      <w:sz w:val="20"/>
      <w:szCs w:val="20"/>
    </w:rPr>
  </w:style>
  <w:style w:type="paragraph" w:styleId="ad">
    <w:name w:val="annotation subject"/>
    <w:basedOn w:val="a3"/>
    <w:next w:val="a3"/>
    <w:link w:val="Char11"/>
    <w:uiPriority w:val="99"/>
    <w:unhideWhenUsed/>
    <w:rsid w:val="00FB250A"/>
    <w:rPr>
      <w:rFonts w:eastAsia="仿宋_GB2312"/>
      <w:b/>
      <w:bCs/>
      <w:sz w:val="28"/>
    </w:rPr>
  </w:style>
  <w:style w:type="paragraph" w:customStyle="1" w:styleId="14">
    <w:name w:val="批注主题1"/>
    <w:basedOn w:val="a3"/>
    <w:next w:val="a3"/>
    <w:link w:val="Char5"/>
    <w:rsid w:val="00FB250A"/>
  </w:style>
  <w:style w:type="paragraph" w:customStyle="1" w:styleId="211">
    <w:name w:val="正文文本 21"/>
    <w:basedOn w:val="a"/>
    <w:rsid w:val="00FB250A"/>
    <w:pPr>
      <w:ind w:right="-244"/>
      <w:jc w:val="center"/>
    </w:pPr>
    <w:rPr>
      <w:rFonts w:ascii="华文隶书" w:eastAsia="华文隶书"/>
      <w:b/>
      <w:sz w:val="52"/>
      <w:szCs w:val="52"/>
    </w:rPr>
  </w:style>
  <w:style w:type="table" w:styleId="af5">
    <w:name w:val="Table Grid"/>
    <w:basedOn w:val="a1"/>
    <w:uiPriority w:val="99"/>
    <w:unhideWhenUsed/>
    <w:rsid w:val="00FB25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Char">
    <w:name w:val="标题 6 Char"/>
    <w:aliases w:val="编号正文 Char,无节 Char,标题8 Char,第五层条 Char,H6 Char,图 Char,标题1.1.1.1.1.1 Char,Points in Text Char,H61 Char,款标题 Char"/>
    <w:rsid w:val="00D56054"/>
    <w:rPr>
      <w:rFonts w:ascii="Arial" w:eastAsia="黑体" w:hAnsi="Arial"/>
      <w:b/>
      <w:bCs w:val="0"/>
      <w:kern w:val="1"/>
      <w:sz w:val="24"/>
      <w:szCs w:val="24"/>
      <w:lang w:val="zh-CN"/>
    </w:rPr>
  </w:style>
  <w:style w:type="paragraph" w:customStyle="1" w:styleId="220">
    <w:name w:val="样式 样式 首行缩进:  2 字符 + 首行缩进:  2 字符"/>
    <w:basedOn w:val="a"/>
    <w:autoRedefine/>
    <w:rsid w:val="00052E19"/>
    <w:pPr>
      <w:ind w:firstLine="560"/>
    </w:pPr>
    <w:rPr>
      <w:rFonts w:eastAsia="仿宋_GB2312"/>
      <w:color w:val="000000"/>
      <w:szCs w:val="28"/>
    </w:rPr>
  </w:style>
  <w:style w:type="table" w:styleId="af6">
    <w:name w:val="Table Elegant"/>
    <w:basedOn w:val="a1"/>
    <w:rsid w:val="00123DDE"/>
    <w:pPr>
      <w:widowControl w:val="0"/>
      <w:jc w:val="both"/>
    </w:pPr>
    <w:rPr>
      <w:rFonts w:ascii="Times New Roman" w:hAnsi="Times New Roman"/>
      <w:sz w:val="21"/>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7">
    <w:name w:val="Body Text Indent"/>
    <w:basedOn w:val="a"/>
    <w:link w:val="Charb"/>
    <w:uiPriority w:val="99"/>
    <w:semiHidden/>
    <w:unhideWhenUsed/>
    <w:rsid w:val="00CE5271"/>
    <w:pPr>
      <w:spacing w:after="120"/>
      <w:ind w:leftChars="200" w:left="420"/>
    </w:pPr>
  </w:style>
  <w:style w:type="character" w:customStyle="1" w:styleId="Charb">
    <w:name w:val="正文文本缩进 Char"/>
    <w:basedOn w:val="a0"/>
    <w:link w:val="af7"/>
    <w:uiPriority w:val="99"/>
    <w:semiHidden/>
    <w:rsid w:val="00CE5271"/>
    <w:rPr>
      <w:rFonts w:ascii="Times New Roman" w:eastAsia="华文仿宋" w:hAnsi="Times New Roman"/>
      <w:kern w:val="2"/>
      <w:sz w:val="28"/>
      <w:szCs w:val="24"/>
    </w:rPr>
  </w:style>
  <w:style w:type="character" w:customStyle="1" w:styleId="Chara">
    <w:name w:val="正文文本 Char"/>
    <w:link w:val="af2"/>
    <w:rsid w:val="00BB550E"/>
    <w:rPr>
      <w:rFonts w:ascii="宋体" w:eastAsia="华文仿宋" w:hAnsi="宋体"/>
      <w:color w:val="000000"/>
      <w:kern w:val="2"/>
      <w:sz w:val="28"/>
      <w:szCs w:val="22"/>
    </w:rPr>
  </w:style>
  <w:style w:type="paragraph" w:styleId="af8">
    <w:name w:val="List Paragraph"/>
    <w:basedOn w:val="a"/>
    <w:uiPriority w:val="99"/>
    <w:qFormat/>
    <w:rsid w:val="000208F5"/>
    <w:pPr>
      <w:ind w:firstLine="420"/>
    </w:pPr>
  </w:style>
  <w:style w:type="paragraph" w:customStyle="1" w:styleId="af9">
    <w:name w:val="表内呀"/>
    <w:basedOn w:val="a"/>
    <w:link w:val="afa"/>
    <w:qFormat/>
    <w:rsid w:val="000D2E06"/>
    <w:pPr>
      <w:adjustRightInd/>
      <w:snapToGrid/>
      <w:spacing w:line="240" w:lineRule="auto"/>
      <w:ind w:firstLineChars="0" w:firstLine="0"/>
      <w:jc w:val="center"/>
    </w:pPr>
    <w:rPr>
      <w:bCs/>
      <w:sz w:val="24"/>
      <w:szCs w:val="21"/>
    </w:rPr>
  </w:style>
  <w:style w:type="character" w:customStyle="1" w:styleId="afa">
    <w:name w:val="表内呀 字符"/>
    <w:link w:val="af9"/>
    <w:rsid w:val="000D2E06"/>
    <w:rPr>
      <w:rFonts w:ascii="Times New Roman" w:eastAsia="仿宋" w:hAnsi="Times New Roman"/>
      <w:bCs/>
      <w:kern w:val="2"/>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15FAD-7EB8-4223-8A3A-E1C4A9068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18</Pages>
  <Words>1423</Words>
  <Characters>8116</Characters>
  <Application>Microsoft Office Word</Application>
  <DocSecurity>0</DocSecurity>
  <Lines>67</Lines>
  <Paragraphs>19</Paragraphs>
  <ScaleCrop>false</ScaleCrop>
  <Company/>
  <LinksUpToDate>false</LinksUpToDate>
  <CharactersWithSpaces>9520</CharactersWithSpaces>
  <SharedDoc>false</SharedDoc>
  <HLinks>
    <vt:vector size="96" baseType="variant">
      <vt:variant>
        <vt:i4>1048637</vt:i4>
      </vt:variant>
      <vt:variant>
        <vt:i4>92</vt:i4>
      </vt:variant>
      <vt:variant>
        <vt:i4>0</vt:i4>
      </vt:variant>
      <vt:variant>
        <vt:i4>5</vt:i4>
      </vt:variant>
      <vt:variant>
        <vt:lpwstr/>
      </vt:variant>
      <vt:variant>
        <vt:lpwstr>_Toc31750497</vt:lpwstr>
      </vt:variant>
      <vt:variant>
        <vt:i4>1114173</vt:i4>
      </vt:variant>
      <vt:variant>
        <vt:i4>86</vt:i4>
      </vt:variant>
      <vt:variant>
        <vt:i4>0</vt:i4>
      </vt:variant>
      <vt:variant>
        <vt:i4>5</vt:i4>
      </vt:variant>
      <vt:variant>
        <vt:lpwstr/>
      </vt:variant>
      <vt:variant>
        <vt:lpwstr>_Toc31750496</vt:lpwstr>
      </vt:variant>
      <vt:variant>
        <vt:i4>1179709</vt:i4>
      </vt:variant>
      <vt:variant>
        <vt:i4>80</vt:i4>
      </vt:variant>
      <vt:variant>
        <vt:i4>0</vt:i4>
      </vt:variant>
      <vt:variant>
        <vt:i4>5</vt:i4>
      </vt:variant>
      <vt:variant>
        <vt:lpwstr/>
      </vt:variant>
      <vt:variant>
        <vt:lpwstr>_Toc31750495</vt:lpwstr>
      </vt:variant>
      <vt:variant>
        <vt:i4>1245245</vt:i4>
      </vt:variant>
      <vt:variant>
        <vt:i4>74</vt:i4>
      </vt:variant>
      <vt:variant>
        <vt:i4>0</vt:i4>
      </vt:variant>
      <vt:variant>
        <vt:i4>5</vt:i4>
      </vt:variant>
      <vt:variant>
        <vt:lpwstr/>
      </vt:variant>
      <vt:variant>
        <vt:lpwstr>_Toc31750494</vt:lpwstr>
      </vt:variant>
      <vt:variant>
        <vt:i4>1310781</vt:i4>
      </vt:variant>
      <vt:variant>
        <vt:i4>68</vt:i4>
      </vt:variant>
      <vt:variant>
        <vt:i4>0</vt:i4>
      </vt:variant>
      <vt:variant>
        <vt:i4>5</vt:i4>
      </vt:variant>
      <vt:variant>
        <vt:lpwstr/>
      </vt:variant>
      <vt:variant>
        <vt:lpwstr>_Toc31750493</vt:lpwstr>
      </vt:variant>
      <vt:variant>
        <vt:i4>1376317</vt:i4>
      </vt:variant>
      <vt:variant>
        <vt:i4>62</vt:i4>
      </vt:variant>
      <vt:variant>
        <vt:i4>0</vt:i4>
      </vt:variant>
      <vt:variant>
        <vt:i4>5</vt:i4>
      </vt:variant>
      <vt:variant>
        <vt:lpwstr/>
      </vt:variant>
      <vt:variant>
        <vt:lpwstr>_Toc31750492</vt:lpwstr>
      </vt:variant>
      <vt:variant>
        <vt:i4>1441853</vt:i4>
      </vt:variant>
      <vt:variant>
        <vt:i4>56</vt:i4>
      </vt:variant>
      <vt:variant>
        <vt:i4>0</vt:i4>
      </vt:variant>
      <vt:variant>
        <vt:i4>5</vt:i4>
      </vt:variant>
      <vt:variant>
        <vt:lpwstr/>
      </vt:variant>
      <vt:variant>
        <vt:lpwstr>_Toc31750491</vt:lpwstr>
      </vt:variant>
      <vt:variant>
        <vt:i4>1507389</vt:i4>
      </vt:variant>
      <vt:variant>
        <vt:i4>50</vt:i4>
      </vt:variant>
      <vt:variant>
        <vt:i4>0</vt:i4>
      </vt:variant>
      <vt:variant>
        <vt:i4>5</vt:i4>
      </vt:variant>
      <vt:variant>
        <vt:lpwstr/>
      </vt:variant>
      <vt:variant>
        <vt:lpwstr>_Toc31750490</vt:lpwstr>
      </vt:variant>
      <vt:variant>
        <vt:i4>1966140</vt:i4>
      </vt:variant>
      <vt:variant>
        <vt:i4>44</vt:i4>
      </vt:variant>
      <vt:variant>
        <vt:i4>0</vt:i4>
      </vt:variant>
      <vt:variant>
        <vt:i4>5</vt:i4>
      </vt:variant>
      <vt:variant>
        <vt:lpwstr/>
      </vt:variant>
      <vt:variant>
        <vt:lpwstr>_Toc31750489</vt:lpwstr>
      </vt:variant>
      <vt:variant>
        <vt:i4>2031676</vt:i4>
      </vt:variant>
      <vt:variant>
        <vt:i4>38</vt:i4>
      </vt:variant>
      <vt:variant>
        <vt:i4>0</vt:i4>
      </vt:variant>
      <vt:variant>
        <vt:i4>5</vt:i4>
      </vt:variant>
      <vt:variant>
        <vt:lpwstr/>
      </vt:variant>
      <vt:variant>
        <vt:lpwstr>_Toc31750488</vt:lpwstr>
      </vt:variant>
      <vt:variant>
        <vt:i4>1048636</vt:i4>
      </vt:variant>
      <vt:variant>
        <vt:i4>32</vt:i4>
      </vt:variant>
      <vt:variant>
        <vt:i4>0</vt:i4>
      </vt:variant>
      <vt:variant>
        <vt:i4>5</vt:i4>
      </vt:variant>
      <vt:variant>
        <vt:lpwstr/>
      </vt:variant>
      <vt:variant>
        <vt:lpwstr>_Toc31750487</vt:lpwstr>
      </vt:variant>
      <vt:variant>
        <vt:i4>1114172</vt:i4>
      </vt:variant>
      <vt:variant>
        <vt:i4>26</vt:i4>
      </vt:variant>
      <vt:variant>
        <vt:i4>0</vt:i4>
      </vt:variant>
      <vt:variant>
        <vt:i4>5</vt:i4>
      </vt:variant>
      <vt:variant>
        <vt:lpwstr/>
      </vt:variant>
      <vt:variant>
        <vt:lpwstr>_Toc31750486</vt:lpwstr>
      </vt:variant>
      <vt:variant>
        <vt:i4>1179708</vt:i4>
      </vt:variant>
      <vt:variant>
        <vt:i4>20</vt:i4>
      </vt:variant>
      <vt:variant>
        <vt:i4>0</vt:i4>
      </vt:variant>
      <vt:variant>
        <vt:i4>5</vt:i4>
      </vt:variant>
      <vt:variant>
        <vt:lpwstr/>
      </vt:variant>
      <vt:variant>
        <vt:lpwstr>_Toc31750485</vt:lpwstr>
      </vt:variant>
      <vt:variant>
        <vt:i4>1245244</vt:i4>
      </vt:variant>
      <vt:variant>
        <vt:i4>14</vt:i4>
      </vt:variant>
      <vt:variant>
        <vt:i4>0</vt:i4>
      </vt:variant>
      <vt:variant>
        <vt:i4>5</vt:i4>
      </vt:variant>
      <vt:variant>
        <vt:lpwstr/>
      </vt:variant>
      <vt:variant>
        <vt:lpwstr>_Toc31750484</vt:lpwstr>
      </vt:variant>
      <vt:variant>
        <vt:i4>1310780</vt:i4>
      </vt:variant>
      <vt:variant>
        <vt:i4>8</vt:i4>
      </vt:variant>
      <vt:variant>
        <vt:i4>0</vt:i4>
      </vt:variant>
      <vt:variant>
        <vt:i4>5</vt:i4>
      </vt:variant>
      <vt:variant>
        <vt:lpwstr/>
      </vt:variant>
      <vt:variant>
        <vt:lpwstr>_Toc31750483</vt:lpwstr>
      </vt:variant>
      <vt:variant>
        <vt:i4>1376316</vt:i4>
      </vt:variant>
      <vt:variant>
        <vt:i4>2</vt:i4>
      </vt:variant>
      <vt:variant>
        <vt:i4>0</vt:i4>
      </vt:variant>
      <vt:variant>
        <vt:i4>5</vt:i4>
      </vt:variant>
      <vt:variant>
        <vt:lpwstr/>
      </vt:variant>
      <vt:variant>
        <vt:lpwstr>_Toc31750482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msi</cp:lastModifiedBy>
  <cp:revision>2</cp:revision>
  <dcterms:created xsi:type="dcterms:W3CDTF">2021-09-07T01:33:00Z</dcterms:created>
  <dcterms:modified xsi:type="dcterms:W3CDTF">2021-11-12T08:31:00Z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