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0A" w:rsidRPr="00492E64" w:rsidRDefault="00FB250A" w:rsidP="00B65E3C">
      <w:pPr>
        <w:ind w:firstLineChars="0" w:firstLine="0"/>
        <w:jc w:val="center"/>
        <w:rPr>
          <w:b/>
          <w:sz w:val="72"/>
          <w:szCs w:val="52"/>
        </w:rPr>
      </w:pPr>
    </w:p>
    <w:p w:rsidR="00B65E3C" w:rsidRDefault="00B65E3C" w:rsidP="00B65E3C">
      <w:pPr>
        <w:ind w:firstLineChars="0" w:firstLine="0"/>
        <w:jc w:val="center"/>
        <w:rPr>
          <w:b/>
          <w:sz w:val="72"/>
          <w:szCs w:val="52"/>
        </w:rPr>
      </w:pPr>
    </w:p>
    <w:p w:rsidR="00B65E3C" w:rsidRPr="00B65E3C" w:rsidRDefault="00B65E3C" w:rsidP="00B65E3C">
      <w:pPr>
        <w:ind w:firstLineChars="0" w:firstLine="0"/>
        <w:jc w:val="center"/>
        <w:rPr>
          <w:b/>
          <w:sz w:val="44"/>
          <w:szCs w:val="44"/>
        </w:rPr>
      </w:pPr>
    </w:p>
    <w:p w:rsidR="009739B5" w:rsidRDefault="00583274" w:rsidP="00B65E3C">
      <w:pPr>
        <w:ind w:firstLineChars="0" w:firstLine="0"/>
        <w:jc w:val="center"/>
        <w:rPr>
          <w:rFonts w:eastAsia="黑体"/>
          <w:spacing w:val="-20"/>
          <w:sz w:val="44"/>
          <w:szCs w:val="44"/>
        </w:rPr>
      </w:pPr>
      <w:r w:rsidRPr="00492E64">
        <w:rPr>
          <w:rFonts w:eastAsia="黑体"/>
          <w:spacing w:val="-20"/>
          <w:sz w:val="44"/>
          <w:szCs w:val="44"/>
        </w:rPr>
        <w:t>天津渤化化工发展有限公司</w:t>
      </w:r>
      <w:r w:rsidR="000642C3">
        <w:rPr>
          <w:rFonts w:eastAsia="黑体" w:hint="eastAsia"/>
          <w:spacing w:val="-20"/>
          <w:sz w:val="44"/>
          <w:szCs w:val="44"/>
        </w:rPr>
        <w:t>MTO</w:t>
      </w:r>
      <w:r w:rsidR="00B0169B">
        <w:rPr>
          <w:rFonts w:eastAsia="黑体" w:hint="eastAsia"/>
          <w:spacing w:val="-20"/>
          <w:sz w:val="44"/>
          <w:szCs w:val="44"/>
        </w:rPr>
        <w:t>装置</w:t>
      </w:r>
      <w:r w:rsidR="004D679A" w:rsidRPr="00492E64">
        <w:rPr>
          <w:rFonts w:eastAsia="黑体"/>
          <w:spacing w:val="-20"/>
          <w:sz w:val="44"/>
          <w:szCs w:val="44"/>
        </w:rPr>
        <w:t>区</w:t>
      </w:r>
    </w:p>
    <w:p w:rsidR="00FB250A" w:rsidRPr="00492E64" w:rsidRDefault="000E28A3" w:rsidP="00B65E3C">
      <w:pPr>
        <w:ind w:firstLineChars="0" w:firstLine="0"/>
        <w:jc w:val="center"/>
        <w:rPr>
          <w:rStyle w:val="zhengwen"/>
          <w:rFonts w:eastAsia="黑体"/>
          <w:spacing w:val="-20"/>
          <w:sz w:val="44"/>
          <w:szCs w:val="44"/>
        </w:rPr>
      </w:pPr>
      <w:r w:rsidRPr="00492E64">
        <w:rPr>
          <w:rFonts w:eastAsia="黑体"/>
          <w:spacing w:val="-20"/>
          <w:sz w:val="44"/>
          <w:szCs w:val="44"/>
        </w:rPr>
        <w:t>风险物质</w:t>
      </w:r>
      <w:r w:rsidR="00D64977" w:rsidRPr="00492E64">
        <w:rPr>
          <w:rFonts w:eastAsia="黑体"/>
          <w:bCs/>
          <w:sz w:val="44"/>
          <w:szCs w:val="44"/>
        </w:rPr>
        <w:t>泄漏</w:t>
      </w:r>
      <w:r w:rsidR="00F10049" w:rsidRPr="00492E64">
        <w:rPr>
          <w:rFonts w:eastAsia="黑体"/>
          <w:bCs/>
          <w:sz w:val="44"/>
          <w:szCs w:val="44"/>
        </w:rPr>
        <w:t>专项</w:t>
      </w:r>
      <w:r w:rsidR="009739B5" w:rsidRPr="009739B5">
        <w:rPr>
          <w:rFonts w:eastAsia="黑体" w:hint="eastAsia"/>
          <w:bCs/>
          <w:sz w:val="44"/>
          <w:szCs w:val="44"/>
        </w:rPr>
        <w:t>及</w:t>
      </w:r>
      <w:r w:rsidR="00F10049" w:rsidRPr="009739B5">
        <w:rPr>
          <w:rFonts w:eastAsia="黑体" w:hint="eastAsia"/>
          <w:bCs/>
          <w:sz w:val="44"/>
          <w:szCs w:val="44"/>
        </w:rPr>
        <w:t>现场</w:t>
      </w:r>
      <w:r w:rsidR="00F10049">
        <w:rPr>
          <w:rFonts w:eastAsia="黑体" w:hint="eastAsia"/>
          <w:bCs/>
          <w:sz w:val="44"/>
          <w:szCs w:val="44"/>
        </w:rPr>
        <w:t>处置</w:t>
      </w:r>
      <w:r w:rsidR="00D64977" w:rsidRPr="00492E64">
        <w:rPr>
          <w:rFonts w:eastAsia="黑体"/>
          <w:bCs/>
          <w:sz w:val="44"/>
          <w:szCs w:val="44"/>
        </w:rPr>
        <w:t>应急预案</w:t>
      </w: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D97C68" w:rsidRPr="00492E64" w:rsidRDefault="000E28A3" w:rsidP="00B65E3C">
      <w:pPr>
        <w:ind w:firstLineChars="0" w:firstLine="0"/>
        <w:jc w:val="center"/>
        <w:rPr>
          <w:b/>
        </w:rPr>
      </w:pPr>
      <w:r w:rsidRPr="00492E64">
        <w:rPr>
          <w:b/>
        </w:rPr>
        <w:t>天津渤化化工发展有限公司</w:t>
      </w:r>
    </w:p>
    <w:p w:rsidR="00FB250A" w:rsidRPr="00492E64" w:rsidRDefault="00D56054" w:rsidP="00B65E3C">
      <w:pPr>
        <w:ind w:firstLineChars="0" w:firstLine="0"/>
        <w:jc w:val="center"/>
        <w:rPr>
          <w:b/>
          <w:sz w:val="32"/>
          <w:szCs w:val="32"/>
        </w:rPr>
      </w:pPr>
      <w:r w:rsidRPr="00492E64">
        <w:rPr>
          <w:b/>
          <w:kern w:val="1"/>
        </w:rPr>
        <w:t>202</w:t>
      </w:r>
      <w:r w:rsidR="000E28A3" w:rsidRPr="00492E64">
        <w:rPr>
          <w:b/>
          <w:kern w:val="1"/>
        </w:rPr>
        <w:t>1</w:t>
      </w:r>
      <w:r w:rsidRPr="00492E64">
        <w:rPr>
          <w:b/>
          <w:kern w:val="1"/>
        </w:rPr>
        <w:t>年</w:t>
      </w:r>
      <w:r w:rsidR="000642C3">
        <w:rPr>
          <w:rFonts w:hint="eastAsia"/>
          <w:b/>
          <w:kern w:val="1"/>
        </w:rPr>
        <w:t>1</w:t>
      </w:r>
      <w:r w:rsidR="00F10049">
        <w:rPr>
          <w:rFonts w:hint="eastAsia"/>
          <w:b/>
          <w:kern w:val="1"/>
        </w:rPr>
        <w:t>1</w:t>
      </w:r>
      <w:r w:rsidRPr="00492E64">
        <w:rPr>
          <w:b/>
          <w:kern w:val="1"/>
        </w:rPr>
        <w:t>月</w:t>
      </w:r>
    </w:p>
    <w:p w:rsidR="00FB250A" w:rsidRPr="00492E64" w:rsidRDefault="00FB250A" w:rsidP="00B65E3C">
      <w:pPr>
        <w:ind w:firstLineChars="0" w:firstLine="0"/>
        <w:jc w:val="center"/>
        <w:rPr>
          <w:bCs/>
          <w:sz w:val="32"/>
          <w:szCs w:val="52"/>
        </w:rPr>
      </w:pPr>
    </w:p>
    <w:p w:rsidR="00FB250A" w:rsidRPr="00492E64" w:rsidRDefault="00FB250A">
      <w:pPr>
        <w:ind w:firstLine="560"/>
        <w:jc w:val="center"/>
        <w:sectPr w:rsidR="00FB250A" w:rsidRPr="00492E64">
          <w:headerReference w:type="even" r:id="rId9"/>
          <w:headerReference w:type="default" r:id="rId10"/>
          <w:footerReference w:type="even" r:id="rId11"/>
          <w:footerReference w:type="default" r:id="rId12"/>
          <w:headerReference w:type="first" r:id="rId13"/>
          <w:footerReference w:type="first" r:id="rId14"/>
          <w:pgSz w:w="11906" w:h="16838"/>
          <w:pgMar w:top="1440" w:right="1559" w:bottom="1440" w:left="1559" w:header="851" w:footer="851" w:gutter="0"/>
          <w:paperSrc w:first="12451" w:other="12451"/>
          <w:cols w:space="720"/>
          <w:docGrid w:type="linesAndChars" w:linePitch="536"/>
        </w:sectPr>
      </w:pPr>
    </w:p>
    <w:p w:rsidR="00FB250A" w:rsidRPr="00492E64" w:rsidRDefault="00D64977" w:rsidP="0093086E">
      <w:pPr>
        <w:ind w:firstLineChars="0" w:firstLine="0"/>
        <w:jc w:val="center"/>
        <w:rPr>
          <w:b/>
          <w:bCs/>
          <w:szCs w:val="21"/>
        </w:rPr>
      </w:pPr>
      <w:r w:rsidRPr="00492E64">
        <w:rPr>
          <w:b/>
          <w:bCs/>
          <w:sz w:val="36"/>
          <w:szCs w:val="21"/>
        </w:rPr>
        <w:lastRenderedPageBreak/>
        <w:t>目</w:t>
      </w:r>
      <w:r w:rsidR="0093086E">
        <w:rPr>
          <w:rFonts w:hint="eastAsia"/>
          <w:b/>
          <w:bCs/>
          <w:sz w:val="36"/>
          <w:szCs w:val="21"/>
        </w:rPr>
        <w:t xml:space="preserve"> </w:t>
      </w:r>
      <w:r w:rsidR="0093086E">
        <w:rPr>
          <w:b/>
          <w:bCs/>
          <w:sz w:val="36"/>
          <w:szCs w:val="21"/>
        </w:rPr>
        <w:t xml:space="preserve"> </w:t>
      </w:r>
      <w:r w:rsidRPr="00492E64">
        <w:rPr>
          <w:b/>
          <w:bCs/>
          <w:sz w:val="36"/>
          <w:szCs w:val="21"/>
        </w:rPr>
        <w:t>录</w:t>
      </w:r>
    </w:p>
    <w:p w:rsidR="00F40F6B" w:rsidRDefault="00DA1998" w:rsidP="00F40F6B">
      <w:pPr>
        <w:pStyle w:val="19"/>
        <w:tabs>
          <w:tab w:val="right" w:leader="dot" w:pos="8778"/>
        </w:tabs>
        <w:ind w:firstLine="560"/>
        <w:rPr>
          <w:rFonts w:asciiTheme="minorHAnsi" w:eastAsiaTheme="minorEastAsia" w:hAnsiTheme="minorHAnsi" w:cstheme="minorBidi"/>
          <w:noProof/>
          <w:sz w:val="21"/>
          <w:szCs w:val="22"/>
        </w:rPr>
      </w:pPr>
      <w:r w:rsidRPr="00B65E3C">
        <w:rPr>
          <w:bCs/>
          <w:szCs w:val="28"/>
        </w:rPr>
        <w:fldChar w:fldCharType="begin"/>
      </w:r>
      <w:r w:rsidR="00D64977" w:rsidRPr="00B65E3C">
        <w:rPr>
          <w:rStyle w:val="aa"/>
          <w:rFonts w:ascii="Times New Roman" w:eastAsia="仿宋"/>
          <w:bCs/>
          <w:szCs w:val="28"/>
        </w:rPr>
        <w:instrText xml:space="preserve"> TOC \o "1-2" \h \z \u </w:instrText>
      </w:r>
      <w:r w:rsidRPr="00B65E3C">
        <w:rPr>
          <w:bCs/>
          <w:szCs w:val="28"/>
        </w:rPr>
        <w:fldChar w:fldCharType="separate"/>
      </w:r>
      <w:hyperlink w:anchor="_Toc87280185" w:history="1">
        <w:r w:rsidR="00F40F6B" w:rsidRPr="00877C0C">
          <w:rPr>
            <w:rStyle w:val="a9"/>
            <w:noProof/>
          </w:rPr>
          <w:t xml:space="preserve">1 </w:t>
        </w:r>
        <w:r w:rsidR="00F40F6B" w:rsidRPr="00877C0C">
          <w:rPr>
            <w:rStyle w:val="a9"/>
            <w:rFonts w:hint="eastAsia"/>
            <w:noProof/>
          </w:rPr>
          <w:t>泄漏事故风险分析</w:t>
        </w:r>
        <w:r w:rsidR="00F40F6B">
          <w:rPr>
            <w:noProof/>
            <w:webHidden/>
          </w:rPr>
          <w:tab/>
        </w:r>
        <w:r w:rsidR="00F40F6B">
          <w:rPr>
            <w:noProof/>
            <w:webHidden/>
          </w:rPr>
          <w:fldChar w:fldCharType="begin"/>
        </w:r>
        <w:r w:rsidR="00F40F6B">
          <w:rPr>
            <w:noProof/>
            <w:webHidden/>
          </w:rPr>
          <w:instrText xml:space="preserve"> PAGEREF _Toc87280185 \h </w:instrText>
        </w:r>
        <w:r w:rsidR="00F40F6B">
          <w:rPr>
            <w:noProof/>
            <w:webHidden/>
          </w:rPr>
        </w:r>
        <w:r w:rsidR="00F40F6B">
          <w:rPr>
            <w:noProof/>
            <w:webHidden/>
          </w:rPr>
          <w:fldChar w:fldCharType="separate"/>
        </w:r>
        <w:r w:rsidR="002A546E">
          <w:rPr>
            <w:noProof/>
            <w:webHidden/>
          </w:rPr>
          <w:t>1</w:t>
        </w:r>
        <w:r w:rsidR="00F40F6B">
          <w:rPr>
            <w:noProof/>
            <w:webHidden/>
          </w:rPr>
          <w:fldChar w:fldCharType="end"/>
        </w:r>
      </w:hyperlink>
    </w:p>
    <w:p w:rsidR="00F40F6B" w:rsidRDefault="00B6226C" w:rsidP="000218AF">
      <w:pPr>
        <w:pStyle w:val="21"/>
        <w:tabs>
          <w:tab w:val="right" w:leader="dot" w:pos="8778"/>
        </w:tabs>
        <w:ind w:left="560" w:firstLine="560"/>
        <w:rPr>
          <w:rFonts w:asciiTheme="minorHAnsi" w:eastAsiaTheme="minorEastAsia" w:hAnsiTheme="minorHAnsi" w:cstheme="minorBidi"/>
          <w:noProof/>
          <w:sz w:val="21"/>
          <w:szCs w:val="22"/>
        </w:rPr>
      </w:pPr>
      <w:hyperlink w:anchor="_Toc87280186" w:history="1">
        <w:r w:rsidR="00F40F6B" w:rsidRPr="00877C0C">
          <w:rPr>
            <w:rStyle w:val="a9"/>
            <w:noProof/>
          </w:rPr>
          <w:t xml:space="preserve">1.1 </w:t>
        </w:r>
        <w:r w:rsidR="00F40F6B" w:rsidRPr="00877C0C">
          <w:rPr>
            <w:rStyle w:val="a9"/>
            <w:rFonts w:hint="eastAsia"/>
            <w:noProof/>
          </w:rPr>
          <w:t>事件界定</w:t>
        </w:r>
        <w:r w:rsidR="00F40F6B">
          <w:rPr>
            <w:noProof/>
            <w:webHidden/>
          </w:rPr>
          <w:tab/>
        </w:r>
        <w:r w:rsidR="00F40F6B">
          <w:rPr>
            <w:noProof/>
            <w:webHidden/>
          </w:rPr>
          <w:fldChar w:fldCharType="begin"/>
        </w:r>
        <w:r w:rsidR="00F40F6B">
          <w:rPr>
            <w:noProof/>
            <w:webHidden/>
          </w:rPr>
          <w:instrText xml:space="preserve"> PAGEREF _Toc87280186 \h </w:instrText>
        </w:r>
        <w:r w:rsidR="00F40F6B">
          <w:rPr>
            <w:noProof/>
            <w:webHidden/>
          </w:rPr>
        </w:r>
        <w:r w:rsidR="00F40F6B">
          <w:rPr>
            <w:noProof/>
            <w:webHidden/>
          </w:rPr>
          <w:fldChar w:fldCharType="separate"/>
        </w:r>
        <w:r w:rsidR="002A546E">
          <w:rPr>
            <w:noProof/>
            <w:webHidden/>
          </w:rPr>
          <w:t>1</w:t>
        </w:r>
        <w:r w:rsidR="00F40F6B">
          <w:rPr>
            <w:noProof/>
            <w:webHidden/>
          </w:rPr>
          <w:fldChar w:fldCharType="end"/>
        </w:r>
      </w:hyperlink>
    </w:p>
    <w:p w:rsidR="00F40F6B" w:rsidRDefault="00B6226C" w:rsidP="000218AF">
      <w:pPr>
        <w:pStyle w:val="21"/>
        <w:tabs>
          <w:tab w:val="right" w:leader="dot" w:pos="8778"/>
        </w:tabs>
        <w:ind w:left="560" w:firstLine="560"/>
        <w:rPr>
          <w:rFonts w:asciiTheme="minorHAnsi" w:eastAsiaTheme="minorEastAsia" w:hAnsiTheme="minorHAnsi" w:cstheme="minorBidi"/>
          <w:noProof/>
          <w:sz w:val="21"/>
          <w:szCs w:val="22"/>
        </w:rPr>
      </w:pPr>
      <w:hyperlink w:anchor="_Toc87280187" w:history="1">
        <w:r w:rsidR="00F40F6B" w:rsidRPr="00877C0C">
          <w:rPr>
            <w:rStyle w:val="a9"/>
            <w:noProof/>
          </w:rPr>
          <w:t xml:space="preserve">1.2 </w:t>
        </w:r>
        <w:r w:rsidR="00F40F6B" w:rsidRPr="00877C0C">
          <w:rPr>
            <w:rStyle w:val="a9"/>
            <w:rFonts w:hint="eastAsia"/>
            <w:noProof/>
          </w:rPr>
          <w:t>风险物质</w:t>
        </w:r>
        <w:r w:rsidR="00F40F6B">
          <w:rPr>
            <w:noProof/>
            <w:webHidden/>
          </w:rPr>
          <w:tab/>
        </w:r>
        <w:r w:rsidR="00F40F6B">
          <w:rPr>
            <w:noProof/>
            <w:webHidden/>
          </w:rPr>
          <w:fldChar w:fldCharType="begin"/>
        </w:r>
        <w:r w:rsidR="00F40F6B">
          <w:rPr>
            <w:noProof/>
            <w:webHidden/>
          </w:rPr>
          <w:instrText xml:space="preserve"> PAGEREF _Toc87280187 \h </w:instrText>
        </w:r>
        <w:r w:rsidR="00F40F6B">
          <w:rPr>
            <w:noProof/>
            <w:webHidden/>
          </w:rPr>
        </w:r>
        <w:r w:rsidR="00F40F6B">
          <w:rPr>
            <w:noProof/>
            <w:webHidden/>
          </w:rPr>
          <w:fldChar w:fldCharType="separate"/>
        </w:r>
        <w:r w:rsidR="002A546E">
          <w:rPr>
            <w:noProof/>
            <w:webHidden/>
          </w:rPr>
          <w:t>1</w:t>
        </w:r>
        <w:r w:rsidR="00F40F6B">
          <w:rPr>
            <w:noProof/>
            <w:webHidden/>
          </w:rPr>
          <w:fldChar w:fldCharType="end"/>
        </w:r>
      </w:hyperlink>
    </w:p>
    <w:p w:rsidR="00F40F6B" w:rsidRDefault="00B6226C" w:rsidP="002A546E">
      <w:pPr>
        <w:pStyle w:val="21"/>
        <w:tabs>
          <w:tab w:val="right" w:leader="dot" w:pos="8778"/>
        </w:tabs>
        <w:ind w:left="560" w:firstLine="560"/>
        <w:rPr>
          <w:rFonts w:asciiTheme="minorHAnsi" w:eastAsiaTheme="minorEastAsia" w:hAnsiTheme="minorHAnsi" w:cstheme="minorBidi"/>
          <w:noProof/>
          <w:sz w:val="21"/>
          <w:szCs w:val="22"/>
        </w:rPr>
      </w:pPr>
      <w:hyperlink w:anchor="_Toc87280188" w:history="1">
        <w:r w:rsidR="00F40F6B" w:rsidRPr="00877C0C">
          <w:rPr>
            <w:rStyle w:val="a9"/>
            <w:noProof/>
          </w:rPr>
          <w:t xml:space="preserve">1.3 </w:t>
        </w:r>
        <w:r w:rsidR="00F40F6B" w:rsidRPr="00877C0C">
          <w:rPr>
            <w:rStyle w:val="a9"/>
            <w:rFonts w:hint="eastAsia"/>
            <w:noProof/>
          </w:rPr>
          <w:t>事故类型</w:t>
        </w:r>
        <w:r w:rsidR="00F40F6B">
          <w:rPr>
            <w:noProof/>
            <w:webHidden/>
          </w:rPr>
          <w:tab/>
        </w:r>
        <w:r w:rsidR="00F40F6B">
          <w:rPr>
            <w:noProof/>
            <w:webHidden/>
          </w:rPr>
          <w:fldChar w:fldCharType="begin"/>
        </w:r>
        <w:r w:rsidR="00F40F6B">
          <w:rPr>
            <w:noProof/>
            <w:webHidden/>
          </w:rPr>
          <w:instrText xml:space="preserve"> PAGEREF _Toc87280188 \h </w:instrText>
        </w:r>
        <w:r w:rsidR="00F40F6B">
          <w:rPr>
            <w:noProof/>
            <w:webHidden/>
          </w:rPr>
        </w:r>
        <w:r w:rsidR="00F40F6B">
          <w:rPr>
            <w:noProof/>
            <w:webHidden/>
          </w:rPr>
          <w:fldChar w:fldCharType="separate"/>
        </w:r>
        <w:r w:rsidR="002A546E">
          <w:rPr>
            <w:noProof/>
            <w:webHidden/>
          </w:rPr>
          <w:t>3</w:t>
        </w:r>
        <w:r w:rsidR="00F40F6B">
          <w:rPr>
            <w:noProof/>
            <w:webHidden/>
          </w:rPr>
          <w:fldChar w:fldCharType="end"/>
        </w:r>
      </w:hyperlink>
    </w:p>
    <w:p w:rsidR="00F40F6B" w:rsidRDefault="00B6226C" w:rsidP="000218AF">
      <w:pPr>
        <w:pStyle w:val="19"/>
        <w:tabs>
          <w:tab w:val="right" w:leader="dot" w:pos="8778"/>
        </w:tabs>
        <w:ind w:firstLine="560"/>
        <w:rPr>
          <w:rFonts w:asciiTheme="minorHAnsi" w:eastAsiaTheme="minorEastAsia" w:hAnsiTheme="minorHAnsi" w:cstheme="minorBidi"/>
          <w:noProof/>
          <w:sz w:val="21"/>
          <w:szCs w:val="22"/>
        </w:rPr>
      </w:pPr>
      <w:hyperlink w:anchor="_Toc87280189" w:history="1">
        <w:r w:rsidR="00F40F6B" w:rsidRPr="00877C0C">
          <w:rPr>
            <w:rStyle w:val="a9"/>
            <w:noProof/>
          </w:rPr>
          <w:t xml:space="preserve">2 </w:t>
        </w:r>
        <w:r w:rsidR="00F40F6B" w:rsidRPr="00877C0C">
          <w:rPr>
            <w:rStyle w:val="a9"/>
            <w:rFonts w:hint="eastAsia"/>
            <w:noProof/>
          </w:rPr>
          <w:t>组织体系及相关机构职责</w:t>
        </w:r>
        <w:r w:rsidR="00F40F6B">
          <w:rPr>
            <w:noProof/>
            <w:webHidden/>
          </w:rPr>
          <w:tab/>
        </w:r>
        <w:r w:rsidR="00F40F6B">
          <w:rPr>
            <w:noProof/>
            <w:webHidden/>
          </w:rPr>
          <w:fldChar w:fldCharType="begin"/>
        </w:r>
        <w:r w:rsidR="00F40F6B">
          <w:rPr>
            <w:noProof/>
            <w:webHidden/>
          </w:rPr>
          <w:instrText xml:space="preserve"> PAGEREF _Toc87280189 \h </w:instrText>
        </w:r>
        <w:r w:rsidR="00F40F6B">
          <w:rPr>
            <w:noProof/>
            <w:webHidden/>
          </w:rPr>
        </w:r>
        <w:r w:rsidR="00F40F6B">
          <w:rPr>
            <w:noProof/>
            <w:webHidden/>
          </w:rPr>
          <w:fldChar w:fldCharType="separate"/>
        </w:r>
        <w:r w:rsidR="002A546E">
          <w:rPr>
            <w:noProof/>
            <w:webHidden/>
          </w:rPr>
          <w:t>4</w:t>
        </w:r>
        <w:r w:rsidR="00F40F6B">
          <w:rPr>
            <w:noProof/>
            <w:webHidden/>
          </w:rPr>
          <w:fldChar w:fldCharType="end"/>
        </w:r>
      </w:hyperlink>
    </w:p>
    <w:p w:rsidR="00F40F6B" w:rsidRDefault="00B6226C" w:rsidP="000218AF">
      <w:pPr>
        <w:pStyle w:val="19"/>
        <w:tabs>
          <w:tab w:val="right" w:leader="dot" w:pos="8778"/>
        </w:tabs>
        <w:ind w:firstLine="560"/>
        <w:rPr>
          <w:rFonts w:asciiTheme="minorHAnsi" w:eastAsiaTheme="minorEastAsia" w:hAnsiTheme="minorHAnsi" w:cstheme="minorBidi"/>
          <w:noProof/>
          <w:sz w:val="21"/>
          <w:szCs w:val="22"/>
        </w:rPr>
      </w:pPr>
      <w:hyperlink w:anchor="_Toc87280190" w:history="1">
        <w:r w:rsidR="00F40F6B" w:rsidRPr="00877C0C">
          <w:rPr>
            <w:rStyle w:val="a9"/>
            <w:noProof/>
          </w:rPr>
          <w:t xml:space="preserve">3 </w:t>
        </w:r>
        <w:r w:rsidR="00F40F6B" w:rsidRPr="00877C0C">
          <w:rPr>
            <w:rStyle w:val="a9"/>
            <w:rFonts w:hint="eastAsia"/>
            <w:noProof/>
          </w:rPr>
          <w:t>处置程序</w:t>
        </w:r>
        <w:r w:rsidR="00F40F6B">
          <w:rPr>
            <w:noProof/>
            <w:webHidden/>
          </w:rPr>
          <w:tab/>
        </w:r>
        <w:r w:rsidR="00F40F6B">
          <w:rPr>
            <w:noProof/>
            <w:webHidden/>
          </w:rPr>
          <w:fldChar w:fldCharType="begin"/>
        </w:r>
        <w:r w:rsidR="00F40F6B">
          <w:rPr>
            <w:noProof/>
            <w:webHidden/>
          </w:rPr>
          <w:instrText xml:space="preserve"> PAGEREF _Toc87280190 \h </w:instrText>
        </w:r>
        <w:r w:rsidR="00F40F6B">
          <w:rPr>
            <w:noProof/>
            <w:webHidden/>
          </w:rPr>
        </w:r>
        <w:r w:rsidR="00F40F6B">
          <w:rPr>
            <w:noProof/>
            <w:webHidden/>
          </w:rPr>
          <w:fldChar w:fldCharType="separate"/>
        </w:r>
        <w:r w:rsidR="002A546E">
          <w:rPr>
            <w:noProof/>
            <w:webHidden/>
          </w:rPr>
          <w:t>4</w:t>
        </w:r>
        <w:r w:rsidR="00F40F6B">
          <w:rPr>
            <w:noProof/>
            <w:webHidden/>
          </w:rPr>
          <w:fldChar w:fldCharType="end"/>
        </w:r>
      </w:hyperlink>
    </w:p>
    <w:p w:rsidR="00F40F6B" w:rsidRDefault="00B6226C" w:rsidP="000218AF">
      <w:pPr>
        <w:pStyle w:val="21"/>
        <w:tabs>
          <w:tab w:val="right" w:leader="dot" w:pos="8778"/>
        </w:tabs>
        <w:ind w:left="560" w:firstLine="560"/>
        <w:rPr>
          <w:rFonts w:asciiTheme="minorHAnsi" w:eastAsiaTheme="minorEastAsia" w:hAnsiTheme="minorHAnsi" w:cstheme="minorBidi"/>
          <w:noProof/>
          <w:sz w:val="21"/>
          <w:szCs w:val="22"/>
        </w:rPr>
      </w:pPr>
      <w:hyperlink w:anchor="_Toc87280191" w:history="1">
        <w:r w:rsidR="00F40F6B" w:rsidRPr="00877C0C">
          <w:rPr>
            <w:rStyle w:val="a9"/>
            <w:noProof/>
          </w:rPr>
          <w:t xml:space="preserve">3.1 </w:t>
        </w:r>
        <w:r w:rsidR="00F40F6B" w:rsidRPr="00877C0C">
          <w:rPr>
            <w:rStyle w:val="a9"/>
            <w:rFonts w:hint="eastAsia"/>
            <w:noProof/>
          </w:rPr>
          <w:t>事故响应级别</w:t>
        </w:r>
        <w:r w:rsidR="00F40F6B">
          <w:rPr>
            <w:noProof/>
            <w:webHidden/>
          </w:rPr>
          <w:tab/>
        </w:r>
        <w:r w:rsidR="00F40F6B">
          <w:rPr>
            <w:noProof/>
            <w:webHidden/>
          </w:rPr>
          <w:fldChar w:fldCharType="begin"/>
        </w:r>
        <w:r w:rsidR="00F40F6B">
          <w:rPr>
            <w:noProof/>
            <w:webHidden/>
          </w:rPr>
          <w:instrText xml:space="preserve"> PAGEREF _Toc87280191 \h </w:instrText>
        </w:r>
        <w:r w:rsidR="00F40F6B">
          <w:rPr>
            <w:noProof/>
            <w:webHidden/>
          </w:rPr>
        </w:r>
        <w:r w:rsidR="00F40F6B">
          <w:rPr>
            <w:noProof/>
            <w:webHidden/>
          </w:rPr>
          <w:fldChar w:fldCharType="separate"/>
        </w:r>
        <w:r w:rsidR="002A546E">
          <w:rPr>
            <w:noProof/>
            <w:webHidden/>
          </w:rPr>
          <w:t>4</w:t>
        </w:r>
        <w:r w:rsidR="00F40F6B">
          <w:rPr>
            <w:noProof/>
            <w:webHidden/>
          </w:rPr>
          <w:fldChar w:fldCharType="end"/>
        </w:r>
      </w:hyperlink>
    </w:p>
    <w:p w:rsidR="00F40F6B" w:rsidRDefault="00B6226C" w:rsidP="000218AF">
      <w:pPr>
        <w:pStyle w:val="21"/>
        <w:tabs>
          <w:tab w:val="right" w:leader="dot" w:pos="8778"/>
        </w:tabs>
        <w:ind w:left="560" w:firstLine="560"/>
        <w:rPr>
          <w:rFonts w:asciiTheme="minorHAnsi" w:eastAsiaTheme="minorEastAsia" w:hAnsiTheme="minorHAnsi" w:cstheme="minorBidi"/>
          <w:noProof/>
          <w:sz w:val="21"/>
          <w:szCs w:val="22"/>
        </w:rPr>
      </w:pPr>
      <w:hyperlink w:anchor="_Toc87280192" w:history="1">
        <w:r w:rsidR="00F40F6B" w:rsidRPr="00877C0C">
          <w:rPr>
            <w:rStyle w:val="a9"/>
            <w:noProof/>
          </w:rPr>
          <w:t xml:space="preserve">3.2 </w:t>
        </w:r>
        <w:r w:rsidR="00F40F6B" w:rsidRPr="00877C0C">
          <w:rPr>
            <w:rStyle w:val="a9"/>
            <w:rFonts w:hint="eastAsia"/>
            <w:noProof/>
          </w:rPr>
          <w:t>信息报告</w:t>
        </w:r>
        <w:r w:rsidR="00F40F6B">
          <w:rPr>
            <w:noProof/>
            <w:webHidden/>
          </w:rPr>
          <w:tab/>
        </w:r>
        <w:r w:rsidR="00F40F6B">
          <w:rPr>
            <w:noProof/>
            <w:webHidden/>
          </w:rPr>
          <w:fldChar w:fldCharType="begin"/>
        </w:r>
        <w:r w:rsidR="00F40F6B">
          <w:rPr>
            <w:noProof/>
            <w:webHidden/>
          </w:rPr>
          <w:instrText xml:space="preserve"> PAGEREF _Toc87280192 \h </w:instrText>
        </w:r>
        <w:r w:rsidR="00F40F6B">
          <w:rPr>
            <w:noProof/>
            <w:webHidden/>
          </w:rPr>
        </w:r>
        <w:r w:rsidR="00F40F6B">
          <w:rPr>
            <w:noProof/>
            <w:webHidden/>
          </w:rPr>
          <w:fldChar w:fldCharType="separate"/>
        </w:r>
        <w:r w:rsidR="002A546E">
          <w:rPr>
            <w:noProof/>
            <w:webHidden/>
          </w:rPr>
          <w:t>5</w:t>
        </w:r>
        <w:r w:rsidR="00F40F6B">
          <w:rPr>
            <w:noProof/>
            <w:webHidden/>
          </w:rPr>
          <w:fldChar w:fldCharType="end"/>
        </w:r>
      </w:hyperlink>
    </w:p>
    <w:p w:rsidR="00F40F6B" w:rsidRDefault="00B6226C" w:rsidP="000218AF">
      <w:pPr>
        <w:pStyle w:val="19"/>
        <w:tabs>
          <w:tab w:val="right" w:leader="dot" w:pos="8778"/>
        </w:tabs>
        <w:ind w:firstLine="560"/>
        <w:rPr>
          <w:rFonts w:asciiTheme="minorHAnsi" w:eastAsiaTheme="minorEastAsia" w:hAnsiTheme="minorHAnsi" w:cstheme="minorBidi"/>
          <w:noProof/>
          <w:sz w:val="21"/>
          <w:szCs w:val="22"/>
        </w:rPr>
      </w:pPr>
      <w:hyperlink w:anchor="_Toc87280193" w:history="1">
        <w:r w:rsidR="00F40F6B" w:rsidRPr="00877C0C">
          <w:rPr>
            <w:rStyle w:val="a9"/>
            <w:noProof/>
          </w:rPr>
          <w:t xml:space="preserve">4 </w:t>
        </w:r>
        <w:r w:rsidR="00F40F6B" w:rsidRPr="00877C0C">
          <w:rPr>
            <w:rStyle w:val="a9"/>
            <w:rFonts w:hint="eastAsia"/>
            <w:noProof/>
          </w:rPr>
          <w:t>现场处置措施</w:t>
        </w:r>
        <w:r w:rsidR="00F40F6B">
          <w:rPr>
            <w:noProof/>
            <w:webHidden/>
          </w:rPr>
          <w:tab/>
        </w:r>
        <w:r w:rsidR="00F40F6B">
          <w:rPr>
            <w:noProof/>
            <w:webHidden/>
          </w:rPr>
          <w:fldChar w:fldCharType="begin"/>
        </w:r>
        <w:r w:rsidR="00F40F6B">
          <w:rPr>
            <w:noProof/>
            <w:webHidden/>
          </w:rPr>
          <w:instrText xml:space="preserve"> PAGEREF _Toc87280193 \h </w:instrText>
        </w:r>
        <w:r w:rsidR="00F40F6B">
          <w:rPr>
            <w:noProof/>
            <w:webHidden/>
          </w:rPr>
        </w:r>
        <w:r w:rsidR="00F40F6B">
          <w:rPr>
            <w:noProof/>
            <w:webHidden/>
          </w:rPr>
          <w:fldChar w:fldCharType="separate"/>
        </w:r>
        <w:r w:rsidR="002A546E">
          <w:rPr>
            <w:noProof/>
            <w:webHidden/>
          </w:rPr>
          <w:t>8</w:t>
        </w:r>
        <w:r w:rsidR="00F40F6B">
          <w:rPr>
            <w:noProof/>
            <w:webHidden/>
          </w:rPr>
          <w:fldChar w:fldCharType="end"/>
        </w:r>
      </w:hyperlink>
    </w:p>
    <w:p w:rsidR="00F40F6B" w:rsidRDefault="00B6226C" w:rsidP="000218AF">
      <w:pPr>
        <w:pStyle w:val="19"/>
        <w:tabs>
          <w:tab w:val="right" w:leader="dot" w:pos="8778"/>
        </w:tabs>
        <w:ind w:firstLine="560"/>
        <w:rPr>
          <w:rFonts w:asciiTheme="minorHAnsi" w:eastAsiaTheme="minorEastAsia" w:hAnsiTheme="minorHAnsi" w:cstheme="minorBidi"/>
          <w:noProof/>
          <w:sz w:val="21"/>
          <w:szCs w:val="22"/>
        </w:rPr>
      </w:pPr>
      <w:hyperlink w:anchor="_Toc87280194" w:history="1">
        <w:r w:rsidR="00F40F6B" w:rsidRPr="00877C0C">
          <w:rPr>
            <w:rStyle w:val="a9"/>
            <w:noProof/>
          </w:rPr>
          <w:t xml:space="preserve">5 </w:t>
        </w:r>
        <w:r w:rsidR="00F40F6B" w:rsidRPr="00877C0C">
          <w:rPr>
            <w:rStyle w:val="a9"/>
            <w:rFonts w:hint="eastAsia"/>
            <w:noProof/>
          </w:rPr>
          <w:t>应急监测</w:t>
        </w:r>
        <w:r w:rsidR="00F40F6B">
          <w:rPr>
            <w:noProof/>
            <w:webHidden/>
          </w:rPr>
          <w:tab/>
        </w:r>
        <w:r w:rsidR="00F40F6B">
          <w:rPr>
            <w:noProof/>
            <w:webHidden/>
          </w:rPr>
          <w:fldChar w:fldCharType="begin"/>
        </w:r>
        <w:r w:rsidR="00F40F6B">
          <w:rPr>
            <w:noProof/>
            <w:webHidden/>
          </w:rPr>
          <w:instrText xml:space="preserve"> PAGEREF _Toc87280194 \h </w:instrText>
        </w:r>
        <w:r w:rsidR="00F40F6B">
          <w:rPr>
            <w:noProof/>
            <w:webHidden/>
          </w:rPr>
        </w:r>
        <w:r w:rsidR="00F40F6B">
          <w:rPr>
            <w:noProof/>
            <w:webHidden/>
          </w:rPr>
          <w:fldChar w:fldCharType="separate"/>
        </w:r>
        <w:r w:rsidR="002A546E">
          <w:rPr>
            <w:noProof/>
            <w:webHidden/>
          </w:rPr>
          <w:t>15</w:t>
        </w:r>
        <w:r w:rsidR="00F40F6B">
          <w:rPr>
            <w:noProof/>
            <w:webHidden/>
          </w:rPr>
          <w:fldChar w:fldCharType="end"/>
        </w:r>
      </w:hyperlink>
    </w:p>
    <w:p w:rsidR="00F40F6B" w:rsidRDefault="00B6226C" w:rsidP="000218AF">
      <w:pPr>
        <w:pStyle w:val="21"/>
        <w:tabs>
          <w:tab w:val="right" w:leader="dot" w:pos="8778"/>
        </w:tabs>
        <w:ind w:left="560" w:firstLine="560"/>
        <w:rPr>
          <w:rFonts w:asciiTheme="minorHAnsi" w:eastAsiaTheme="minorEastAsia" w:hAnsiTheme="minorHAnsi" w:cstheme="minorBidi"/>
          <w:noProof/>
          <w:sz w:val="21"/>
          <w:szCs w:val="22"/>
        </w:rPr>
      </w:pPr>
      <w:hyperlink w:anchor="_Toc87280195" w:history="1">
        <w:r w:rsidR="00F40F6B" w:rsidRPr="00877C0C">
          <w:rPr>
            <w:rStyle w:val="a9"/>
            <w:noProof/>
          </w:rPr>
          <w:t>5.1</w:t>
        </w:r>
        <w:r w:rsidR="00F40F6B" w:rsidRPr="00877C0C">
          <w:rPr>
            <w:rStyle w:val="a9"/>
            <w:rFonts w:hint="eastAsia"/>
            <w:noProof/>
          </w:rPr>
          <w:t>大气、水环境应急监测方案</w:t>
        </w:r>
        <w:bookmarkStart w:id="0" w:name="_GoBack"/>
        <w:bookmarkEnd w:id="0"/>
        <w:r w:rsidR="00F40F6B">
          <w:rPr>
            <w:noProof/>
            <w:webHidden/>
          </w:rPr>
          <w:tab/>
        </w:r>
        <w:r w:rsidR="00F40F6B">
          <w:rPr>
            <w:noProof/>
            <w:webHidden/>
          </w:rPr>
          <w:fldChar w:fldCharType="begin"/>
        </w:r>
        <w:r w:rsidR="00F40F6B">
          <w:rPr>
            <w:noProof/>
            <w:webHidden/>
          </w:rPr>
          <w:instrText xml:space="preserve"> PAGEREF _Toc87280195 \h </w:instrText>
        </w:r>
        <w:r w:rsidR="00F40F6B">
          <w:rPr>
            <w:noProof/>
            <w:webHidden/>
          </w:rPr>
        </w:r>
        <w:r w:rsidR="00F40F6B">
          <w:rPr>
            <w:noProof/>
            <w:webHidden/>
          </w:rPr>
          <w:fldChar w:fldCharType="separate"/>
        </w:r>
        <w:r w:rsidR="002A546E">
          <w:rPr>
            <w:noProof/>
            <w:webHidden/>
          </w:rPr>
          <w:t>15</w:t>
        </w:r>
        <w:r w:rsidR="00F40F6B">
          <w:rPr>
            <w:noProof/>
            <w:webHidden/>
          </w:rPr>
          <w:fldChar w:fldCharType="end"/>
        </w:r>
      </w:hyperlink>
    </w:p>
    <w:p w:rsidR="00F40F6B" w:rsidRDefault="00B6226C" w:rsidP="000218AF">
      <w:pPr>
        <w:pStyle w:val="21"/>
        <w:tabs>
          <w:tab w:val="right" w:leader="dot" w:pos="8778"/>
        </w:tabs>
        <w:ind w:left="560" w:firstLine="560"/>
        <w:rPr>
          <w:rFonts w:asciiTheme="minorHAnsi" w:eastAsiaTheme="minorEastAsia" w:hAnsiTheme="minorHAnsi" w:cstheme="minorBidi"/>
          <w:noProof/>
          <w:sz w:val="21"/>
          <w:szCs w:val="22"/>
        </w:rPr>
      </w:pPr>
      <w:hyperlink w:anchor="_Toc87280196" w:history="1">
        <w:r w:rsidR="00F40F6B" w:rsidRPr="00877C0C">
          <w:rPr>
            <w:rStyle w:val="a9"/>
            <w:noProof/>
          </w:rPr>
          <w:t>5.2</w:t>
        </w:r>
        <w:r w:rsidR="00F40F6B" w:rsidRPr="00877C0C">
          <w:rPr>
            <w:rStyle w:val="a9"/>
            <w:rFonts w:hint="eastAsia"/>
            <w:noProof/>
          </w:rPr>
          <w:t>土壤、地下水应急监测方案</w:t>
        </w:r>
        <w:r w:rsidR="00F40F6B">
          <w:rPr>
            <w:noProof/>
            <w:webHidden/>
          </w:rPr>
          <w:tab/>
        </w:r>
        <w:r w:rsidR="00F40F6B">
          <w:rPr>
            <w:noProof/>
            <w:webHidden/>
          </w:rPr>
          <w:fldChar w:fldCharType="begin"/>
        </w:r>
        <w:r w:rsidR="00F40F6B">
          <w:rPr>
            <w:noProof/>
            <w:webHidden/>
          </w:rPr>
          <w:instrText xml:space="preserve"> PAGEREF _Toc87280196 \h </w:instrText>
        </w:r>
        <w:r w:rsidR="00F40F6B">
          <w:rPr>
            <w:noProof/>
            <w:webHidden/>
          </w:rPr>
        </w:r>
        <w:r w:rsidR="00F40F6B">
          <w:rPr>
            <w:noProof/>
            <w:webHidden/>
          </w:rPr>
          <w:fldChar w:fldCharType="separate"/>
        </w:r>
        <w:r w:rsidR="002A546E">
          <w:rPr>
            <w:noProof/>
            <w:webHidden/>
          </w:rPr>
          <w:t>18</w:t>
        </w:r>
        <w:r w:rsidR="00F40F6B">
          <w:rPr>
            <w:noProof/>
            <w:webHidden/>
          </w:rPr>
          <w:fldChar w:fldCharType="end"/>
        </w:r>
      </w:hyperlink>
    </w:p>
    <w:p w:rsidR="00F40F6B" w:rsidRDefault="00B6226C" w:rsidP="000218AF">
      <w:pPr>
        <w:pStyle w:val="19"/>
        <w:tabs>
          <w:tab w:val="right" w:leader="dot" w:pos="8778"/>
        </w:tabs>
        <w:ind w:firstLine="560"/>
        <w:rPr>
          <w:rFonts w:asciiTheme="minorHAnsi" w:eastAsiaTheme="minorEastAsia" w:hAnsiTheme="minorHAnsi" w:cstheme="minorBidi"/>
          <w:noProof/>
          <w:sz w:val="21"/>
          <w:szCs w:val="22"/>
        </w:rPr>
      </w:pPr>
      <w:hyperlink w:anchor="_Toc87280197" w:history="1">
        <w:r w:rsidR="00F40F6B" w:rsidRPr="00877C0C">
          <w:rPr>
            <w:rStyle w:val="a9"/>
            <w:noProof/>
          </w:rPr>
          <w:t xml:space="preserve">6 </w:t>
        </w:r>
        <w:r w:rsidR="00F40F6B" w:rsidRPr="00877C0C">
          <w:rPr>
            <w:rStyle w:val="a9"/>
            <w:rFonts w:hint="eastAsia"/>
            <w:noProof/>
          </w:rPr>
          <w:t>后期处置</w:t>
        </w:r>
        <w:r w:rsidR="00F40F6B">
          <w:rPr>
            <w:noProof/>
            <w:webHidden/>
          </w:rPr>
          <w:tab/>
        </w:r>
        <w:r w:rsidR="00F40F6B">
          <w:rPr>
            <w:noProof/>
            <w:webHidden/>
          </w:rPr>
          <w:fldChar w:fldCharType="begin"/>
        </w:r>
        <w:r w:rsidR="00F40F6B">
          <w:rPr>
            <w:noProof/>
            <w:webHidden/>
          </w:rPr>
          <w:instrText xml:space="preserve"> PAGEREF _Toc87280197 \h </w:instrText>
        </w:r>
        <w:r w:rsidR="00F40F6B">
          <w:rPr>
            <w:noProof/>
            <w:webHidden/>
          </w:rPr>
        </w:r>
        <w:r w:rsidR="00F40F6B">
          <w:rPr>
            <w:noProof/>
            <w:webHidden/>
          </w:rPr>
          <w:fldChar w:fldCharType="separate"/>
        </w:r>
        <w:r w:rsidR="002A546E">
          <w:rPr>
            <w:noProof/>
            <w:webHidden/>
          </w:rPr>
          <w:t>18</w:t>
        </w:r>
        <w:r w:rsidR="00F40F6B">
          <w:rPr>
            <w:noProof/>
            <w:webHidden/>
          </w:rPr>
          <w:fldChar w:fldCharType="end"/>
        </w:r>
      </w:hyperlink>
    </w:p>
    <w:p w:rsidR="00FB250A" w:rsidRPr="00492E64" w:rsidRDefault="00DA1998" w:rsidP="00B65E3C">
      <w:pPr>
        <w:ind w:firstLineChars="0" w:firstLine="0"/>
        <w:rPr>
          <w:color w:val="FF0000"/>
        </w:rPr>
        <w:sectPr w:rsidR="00FB250A" w:rsidRPr="00492E64">
          <w:footerReference w:type="default" r:id="rId15"/>
          <w:pgSz w:w="11906" w:h="16838"/>
          <w:pgMar w:top="1440" w:right="1559" w:bottom="1440" w:left="1559" w:header="851" w:footer="851" w:gutter="0"/>
          <w:paperSrc w:first="2889" w:other="2889"/>
          <w:pgNumType w:fmt="upperRoman" w:start="1"/>
          <w:cols w:space="720"/>
          <w:docGrid w:type="lines" w:linePitch="581"/>
        </w:sectPr>
      </w:pPr>
      <w:r w:rsidRPr="00B65E3C">
        <w:fldChar w:fldCharType="end"/>
      </w:r>
    </w:p>
    <w:p w:rsidR="00FB250A" w:rsidRPr="000208F5" w:rsidRDefault="00D64977" w:rsidP="000208F5">
      <w:pPr>
        <w:pStyle w:val="17"/>
      </w:pPr>
      <w:bookmarkStart w:id="1" w:name="_2__区域概况与危险化学品事故风险分析"/>
      <w:bookmarkStart w:id="2" w:name="_Toc87280185"/>
      <w:bookmarkEnd w:id="1"/>
      <w:r w:rsidRPr="000208F5">
        <w:lastRenderedPageBreak/>
        <w:t>1</w:t>
      </w:r>
      <w:r w:rsidR="000208F5" w:rsidRPr="000208F5">
        <w:t xml:space="preserve"> </w:t>
      </w:r>
      <w:r w:rsidRPr="000208F5">
        <w:t>泄漏事故风险分析</w:t>
      </w:r>
      <w:bookmarkEnd w:id="2"/>
    </w:p>
    <w:p w:rsidR="00FB250A" w:rsidRPr="000208F5" w:rsidRDefault="00D64977" w:rsidP="000208F5">
      <w:pPr>
        <w:pStyle w:val="22"/>
      </w:pPr>
      <w:bookmarkStart w:id="3" w:name="_Toc87280186"/>
      <w:r w:rsidRPr="000208F5">
        <w:t>1.1</w:t>
      </w:r>
      <w:r w:rsidR="000208F5" w:rsidRPr="000208F5">
        <w:t xml:space="preserve"> </w:t>
      </w:r>
      <w:r w:rsidRPr="000208F5">
        <w:t>事件界定</w:t>
      </w:r>
      <w:bookmarkEnd w:id="3"/>
    </w:p>
    <w:p w:rsidR="00FB250A" w:rsidRPr="00492E64" w:rsidRDefault="00D64977" w:rsidP="000208F5">
      <w:pPr>
        <w:ind w:firstLine="560"/>
        <w:rPr>
          <w:snapToGrid w:val="0"/>
        </w:rPr>
      </w:pPr>
      <w:r w:rsidRPr="00492E64">
        <w:rPr>
          <w:snapToGrid w:val="0"/>
        </w:rPr>
        <w:t>本专项预案的泄漏系指</w:t>
      </w:r>
      <w:r w:rsidR="000E28A3" w:rsidRPr="00492E64">
        <w:rPr>
          <w:snapToGrid w:val="0"/>
        </w:rPr>
        <w:t>天津渤化化工发展有限公司</w:t>
      </w:r>
      <w:r w:rsidR="000642C3">
        <w:rPr>
          <w:rFonts w:hint="eastAsia"/>
          <w:snapToGrid w:val="0"/>
        </w:rPr>
        <w:t>MTO</w:t>
      </w:r>
      <w:r w:rsidR="00B0169B">
        <w:rPr>
          <w:rFonts w:hint="eastAsia"/>
          <w:snapToGrid w:val="0"/>
        </w:rPr>
        <w:t>装置</w:t>
      </w:r>
      <w:r w:rsidR="00CE1659" w:rsidRPr="00492E64">
        <w:rPr>
          <w:snapToGrid w:val="0"/>
        </w:rPr>
        <w:t>区</w:t>
      </w:r>
      <w:r w:rsidR="00F10049">
        <w:rPr>
          <w:snapToGrid w:val="0"/>
        </w:rPr>
        <w:t>装置</w:t>
      </w:r>
      <w:r w:rsidR="00F10049">
        <w:rPr>
          <w:rFonts w:hint="eastAsia"/>
          <w:snapToGrid w:val="0"/>
        </w:rPr>
        <w:t>、输送管道等</w:t>
      </w:r>
      <w:r w:rsidRPr="00492E64">
        <w:rPr>
          <w:snapToGrid w:val="0"/>
        </w:rPr>
        <w:t>所发生的</w:t>
      </w:r>
      <w:r w:rsidR="000E28A3" w:rsidRPr="00492E64">
        <w:rPr>
          <w:snapToGrid w:val="0"/>
        </w:rPr>
        <w:t>风险物质</w:t>
      </w:r>
      <w:r w:rsidRPr="00492E64">
        <w:rPr>
          <w:snapToGrid w:val="0"/>
        </w:rPr>
        <w:t>泄漏。</w:t>
      </w:r>
    </w:p>
    <w:p w:rsidR="00FB250A" w:rsidRPr="000208F5" w:rsidRDefault="00D64977" w:rsidP="000208F5">
      <w:pPr>
        <w:pStyle w:val="22"/>
      </w:pPr>
      <w:bookmarkStart w:id="4" w:name="_2.1_基本概况"/>
      <w:bookmarkStart w:id="5" w:name="_2.2_气候状况"/>
      <w:bookmarkStart w:id="6" w:name="_2.3_人员密集及重要公共场所概况"/>
      <w:bookmarkStart w:id="7" w:name="_2.4_重大危险源辨识"/>
      <w:bookmarkStart w:id="8" w:name="_2.5_事故危险分析"/>
      <w:bookmarkStart w:id="9" w:name="_Toc87280187"/>
      <w:bookmarkEnd w:id="4"/>
      <w:bookmarkEnd w:id="5"/>
      <w:bookmarkEnd w:id="6"/>
      <w:bookmarkEnd w:id="7"/>
      <w:bookmarkEnd w:id="8"/>
      <w:r w:rsidRPr="000208F5">
        <w:t>1.2</w:t>
      </w:r>
      <w:r w:rsidR="000208F5">
        <w:t xml:space="preserve"> </w:t>
      </w:r>
      <w:r w:rsidR="000E28A3" w:rsidRPr="000208F5">
        <w:t>风险物质</w:t>
      </w:r>
      <w:bookmarkEnd w:id="9"/>
    </w:p>
    <w:p w:rsidR="002A546E" w:rsidRDefault="00795013" w:rsidP="00795013">
      <w:pPr>
        <w:ind w:firstLine="560"/>
        <w:sectPr w:rsidR="002A546E" w:rsidSect="00FB250A">
          <w:headerReference w:type="default" r:id="rId16"/>
          <w:footerReference w:type="default" r:id="rId17"/>
          <w:pgSz w:w="11906" w:h="16838" w:orient="landscape"/>
          <w:pgMar w:top="1440" w:right="1559" w:bottom="1440" w:left="1559" w:header="851" w:footer="851" w:gutter="0"/>
          <w:pgNumType w:start="1"/>
          <w:cols w:space="720"/>
          <w:docGrid w:type="linesAndChars" w:linePitch="606"/>
        </w:sectPr>
      </w:pPr>
      <w:r>
        <w:rPr>
          <w:rFonts w:hint="eastAsia"/>
          <w:snapToGrid w:val="0"/>
        </w:rPr>
        <w:t>MTO</w:t>
      </w:r>
      <w:r w:rsidRPr="000208F5">
        <w:rPr>
          <w:rFonts w:hint="eastAsia"/>
        </w:rPr>
        <w:t>装置区</w:t>
      </w:r>
      <w:r w:rsidRPr="000208F5">
        <w:t>涉及的主要风险物质为</w:t>
      </w:r>
      <w:r w:rsidRPr="000208F5">
        <w:rPr>
          <w:rFonts w:hint="eastAsia"/>
        </w:rPr>
        <w:t>乙烯、丙烯、</w:t>
      </w:r>
      <w:r>
        <w:rPr>
          <w:rFonts w:hint="eastAsia"/>
        </w:rPr>
        <w:t>丙烷、</w:t>
      </w:r>
      <w:r>
        <w:rPr>
          <w:rFonts w:hint="eastAsia"/>
        </w:rPr>
        <w:t>C4</w:t>
      </w:r>
      <w:r>
        <w:rPr>
          <w:rFonts w:hint="eastAsia"/>
        </w:rPr>
        <w:t>、</w:t>
      </w:r>
      <w:r>
        <w:rPr>
          <w:rFonts w:hint="eastAsia"/>
        </w:rPr>
        <w:t>C5</w:t>
      </w:r>
      <w:r>
        <w:rPr>
          <w:rFonts w:hint="eastAsia"/>
        </w:rPr>
        <w:t>、柴油、汽油、液碱</w:t>
      </w:r>
      <w:r w:rsidR="000218AF">
        <w:rPr>
          <w:rFonts w:hint="eastAsia"/>
        </w:rPr>
        <w:t>、液氨</w:t>
      </w:r>
      <w:r>
        <w:rPr>
          <w:rFonts w:hint="eastAsia"/>
        </w:rPr>
        <w:t>等</w:t>
      </w:r>
      <w:r w:rsidRPr="000208F5">
        <w:rPr>
          <w:rFonts w:hint="eastAsia"/>
        </w:rPr>
        <w:t>。其中</w:t>
      </w:r>
      <w:r w:rsidRPr="000208F5">
        <w:t>乙烯</w:t>
      </w:r>
      <w:r w:rsidRPr="000208F5">
        <w:rPr>
          <w:rFonts w:hint="eastAsia"/>
        </w:rPr>
        <w:t>、丙烯</w:t>
      </w:r>
      <w:r>
        <w:rPr>
          <w:rFonts w:hint="eastAsia"/>
        </w:rPr>
        <w:t>、丙烷、</w:t>
      </w:r>
      <w:r>
        <w:rPr>
          <w:rFonts w:hint="eastAsia"/>
        </w:rPr>
        <w:t>C4</w:t>
      </w:r>
      <w:r>
        <w:rPr>
          <w:rFonts w:hint="eastAsia"/>
        </w:rPr>
        <w:t>、</w:t>
      </w:r>
      <w:r>
        <w:rPr>
          <w:rFonts w:hint="eastAsia"/>
        </w:rPr>
        <w:t>C5</w:t>
      </w:r>
      <w:r w:rsidRPr="000208F5">
        <w:rPr>
          <w:rFonts w:hint="eastAsia"/>
        </w:rPr>
        <w:t>属于易燃气体，</w:t>
      </w:r>
      <w:r>
        <w:rPr>
          <w:rFonts w:hint="eastAsia"/>
        </w:rPr>
        <w:t>汽油、柴</w:t>
      </w:r>
      <w:r w:rsidRPr="000208F5">
        <w:rPr>
          <w:rFonts w:hint="eastAsia"/>
        </w:rPr>
        <w:t>油</w:t>
      </w:r>
      <w:r>
        <w:rPr>
          <w:rFonts w:hint="eastAsia"/>
        </w:rPr>
        <w:t>、二甲醚</w:t>
      </w:r>
      <w:r w:rsidRPr="000208F5">
        <w:rPr>
          <w:rFonts w:hint="eastAsia"/>
        </w:rPr>
        <w:t>属于易燃液体</w:t>
      </w:r>
      <w:r w:rsidR="000218AF">
        <w:rPr>
          <w:rFonts w:hint="eastAsia"/>
        </w:rPr>
        <w:t>，</w:t>
      </w:r>
      <w:proofErr w:type="gramStart"/>
      <w:r w:rsidR="000218AF">
        <w:rPr>
          <w:rFonts w:hint="eastAsia"/>
        </w:rPr>
        <w:t>氨属于</w:t>
      </w:r>
      <w:proofErr w:type="gramEnd"/>
      <w:r w:rsidR="000218AF">
        <w:rPr>
          <w:rFonts w:hint="eastAsia"/>
        </w:rPr>
        <w:t>有毒气体，</w:t>
      </w:r>
      <w:r>
        <w:rPr>
          <w:rFonts w:hint="eastAsia"/>
        </w:rPr>
        <w:t>液</w:t>
      </w:r>
      <w:proofErr w:type="gramStart"/>
      <w:r>
        <w:rPr>
          <w:rFonts w:hint="eastAsia"/>
        </w:rPr>
        <w:t>碱属于</w:t>
      </w:r>
      <w:proofErr w:type="gramEnd"/>
      <w:r>
        <w:rPr>
          <w:rFonts w:hint="eastAsia"/>
        </w:rPr>
        <w:t>强腐蚀性液体。</w:t>
      </w:r>
      <w:r w:rsidR="002A546E">
        <w:rPr>
          <w:rFonts w:hint="eastAsia"/>
        </w:rPr>
        <w:t>以上风险物质危险性识别见下表。</w:t>
      </w:r>
    </w:p>
    <w:p w:rsidR="002A546E" w:rsidRPr="00792F10" w:rsidRDefault="002A546E" w:rsidP="002A546E">
      <w:pPr>
        <w:pStyle w:val="a5"/>
        <w:keepNext/>
        <w:ind w:firstLine="560"/>
        <w:rPr>
          <w:sz w:val="28"/>
        </w:rPr>
      </w:pPr>
      <w:r w:rsidRPr="00792F10">
        <w:rPr>
          <w:sz w:val="28"/>
        </w:rPr>
        <w:lastRenderedPageBreak/>
        <w:t>表</w:t>
      </w:r>
      <w:r w:rsidRPr="00792F10">
        <w:rPr>
          <w:sz w:val="28"/>
        </w:rPr>
        <w:t xml:space="preserve"> </w:t>
      </w:r>
      <w:r>
        <w:rPr>
          <w:rFonts w:hint="eastAsia"/>
          <w:sz w:val="28"/>
        </w:rPr>
        <w:t>1</w:t>
      </w:r>
      <w:r>
        <w:rPr>
          <w:sz w:val="28"/>
        </w:rPr>
        <w:noBreakHyphen/>
      </w:r>
      <w:r>
        <w:rPr>
          <w:sz w:val="28"/>
        </w:rPr>
        <w:fldChar w:fldCharType="begin"/>
      </w:r>
      <w:r>
        <w:rPr>
          <w:sz w:val="28"/>
        </w:rPr>
        <w:instrText xml:space="preserve"> SEQ </w:instrText>
      </w:r>
      <w:r>
        <w:rPr>
          <w:sz w:val="28"/>
        </w:rPr>
        <w:instrText>表</w:instrText>
      </w:r>
      <w:r>
        <w:rPr>
          <w:sz w:val="28"/>
        </w:rPr>
        <w:instrText xml:space="preserve"> \* ARABIC \s 2 </w:instrText>
      </w:r>
      <w:r>
        <w:rPr>
          <w:sz w:val="28"/>
        </w:rPr>
        <w:fldChar w:fldCharType="separate"/>
      </w:r>
      <w:r>
        <w:rPr>
          <w:noProof/>
          <w:sz w:val="28"/>
        </w:rPr>
        <w:t>1</w:t>
      </w:r>
      <w:r>
        <w:rPr>
          <w:sz w:val="28"/>
        </w:rPr>
        <w:fldChar w:fldCharType="end"/>
      </w:r>
      <w:r>
        <w:rPr>
          <w:rFonts w:hint="eastAsia"/>
          <w:sz w:val="28"/>
        </w:rPr>
        <w:t xml:space="preserve"> MTO</w:t>
      </w:r>
      <w:r>
        <w:rPr>
          <w:rFonts w:hint="eastAsia"/>
          <w:sz w:val="28"/>
        </w:rPr>
        <w:t>装置区</w:t>
      </w:r>
      <w:r w:rsidRPr="00792F10">
        <w:rPr>
          <w:sz w:val="28"/>
        </w:rPr>
        <w:t>相关物质的危险性及毒性资料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0"/>
        <w:gridCol w:w="1382"/>
        <w:gridCol w:w="678"/>
        <w:gridCol w:w="951"/>
        <w:gridCol w:w="951"/>
        <w:gridCol w:w="1086"/>
        <w:gridCol w:w="678"/>
        <w:gridCol w:w="816"/>
        <w:gridCol w:w="2266"/>
        <w:gridCol w:w="1103"/>
        <w:gridCol w:w="1053"/>
        <w:gridCol w:w="1289"/>
        <w:gridCol w:w="1379"/>
      </w:tblGrid>
      <w:tr w:rsidR="002A546E" w:rsidRPr="00792F10" w:rsidTr="00814C08">
        <w:trPr>
          <w:trHeight w:val="251"/>
          <w:tblHeader/>
          <w:jc w:val="center"/>
        </w:trPr>
        <w:tc>
          <w:tcPr>
            <w:tcW w:w="156"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序号</w:t>
            </w:r>
          </w:p>
        </w:tc>
        <w:tc>
          <w:tcPr>
            <w:tcW w:w="491"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物质名称</w:t>
            </w:r>
          </w:p>
        </w:tc>
        <w:tc>
          <w:tcPr>
            <w:tcW w:w="241"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状态</w:t>
            </w:r>
          </w:p>
        </w:tc>
        <w:tc>
          <w:tcPr>
            <w:tcW w:w="338"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分子量</w:t>
            </w:r>
          </w:p>
        </w:tc>
        <w:tc>
          <w:tcPr>
            <w:tcW w:w="338"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闪点</w:t>
            </w:r>
          </w:p>
          <w:p w:rsidR="002A546E" w:rsidRPr="00792F10" w:rsidRDefault="002A546E" w:rsidP="00814C08">
            <w:pPr>
              <w:spacing w:line="240" w:lineRule="auto"/>
              <w:ind w:firstLineChars="0" w:firstLine="0"/>
              <w:jc w:val="center"/>
              <w:rPr>
                <w:sz w:val="21"/>
                <w:szCs w:val="21"/>
              </w:rPr>
            </w:pPr>
            <w:r w:rsidRPr="00792F10">
              <w:rPr>
                <w:rFonts w:eastAsia="宋体"/>
                <w:sz w:val="21"/>
                <w:szCs w:val="21"/>
              </w:rPr>
              <w:t>℃</w:t>
            </w:r>
          </w:p>
        </w:tc>
        <w:tc>
          <w:tcPr>
            <w:tcW w:w="386"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引燃温度</w:t>
            </w:r>
          </w:p>
          <w:p w:rsidR="002A546E" w:rsidRPr="00792F10" w:rsidRDefault="002A546E" w:rsidP="00814C08">
            <w:pPr>
              <w:spacing w:line="240" w:lineRule="auto"/>
              <w:ind w:firstLineChars="0" w:firstLine="0"/>
              <w:jc w:val="center"/>
              <w:rPr>
                <w:sz w:val="21"/>
                <w:szCs w:val="21"/>
              </w:rPr>
            </w:pPr>
            <w:r w:rsidRPr="00792F10">
              <w:rPr>
                <w:rFonts w:eastAsia="宋体"/>
                <w:sz w:val="21"/>
                <w:szCs w:val="21"/>
              </w:rPr>
              <w:t>℃</w:t>
            </w:r>
          </w:p>
        </w:tc>
        <w:tc>
          <w:tcPr>
            <w:tcW w:w="531" w:type="pct"/>
            <w:gridSpan w:val="2"/>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爆炸极限</w:t>
            </w:r>
            <w:r w:rsidRPr="00792F10">
              <w:rPr>
                <w:sz w:val="21"/>
                <w:szCs w:val="21"/>
              </w:rPr>
              <w:t>V%</w:t>
            </w:r>
          </w:p>
        </w:tc>
        <w:tc>
          <w:tcPr>
            <w:tcW w:w="805"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危险性类别</w:t>
            </w:r>
          </w:p>
        </w:tc>
        <w:tc>
          <w:tcPr>
            <w:tcW w:w="392"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燃烧爆炸危险度</w:t>
            </w:r>
          </w:p>
        </w:tc>
        <w:tc>
          <w:tcPr>
            <w:tcW w:w="374" w:type="pct"/>
            <w:vMerge w:val="restar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火灾危险性分类</w:t>
            </w:r>
          </w:p>
        </w:tc>
        <w:tc>
          <w:tcPr>
            <w:tcW w:w="948" w:type="pct"/>
            <w:gridSpan w:val="2"/>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毒性</w:t>
            </w:r>
          </w:p>
        </w:tc>
      </w:tr>
      <w:tr w:rsidR="002A546E" w:rsidRPr="00792F10" w:rsidTr="00814C08">
        <w:trPr>
          <w:trHeight w:val="238"/>
          <w:tblHeader/>
          <w:jc w:val="center"/>
        </w:trPr>
        <w:tc>
          <w:tcPr>
            <w:tcW w:w="156"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491"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241"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338"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338"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386"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下限</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上限</w:t>
            </w:r>
          </w:p>
        </w:tc>
        <w:tc>
          <w:tcPr>
            <w:tcW w:w="805"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392"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374" w:type="pct"/>
            <w:vMerge/>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LD</w:t>
            </w:r>
            <w:r w:rsidRPr="00792F10">
              <w:rPr>
                <w:sz w:val="21"/>
                <w:szCs w:val="21"/>
                <w:vertAlign w:val="subscript"/>
              </w:rPr>
              <w:t>50</w:t>
            </w:r>
            <w:r w:rsidRPr="00792F10">
              <w:rPr>
                <w:sz w:val="21"/>
                <w:szCs w:val="21"/>
              </w:rPr>
              <w:t xml:space="preserve"> mg/kg</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LC</w:t>
            </w:r>
            <w:r w:rsidRPr="00792F10">
              <w:rPr>
                <w:sz w:val="21"/>
                <w:szCs w:val="21"/>
                <w:vertAlign w:val="subscript"/>
              </w:rPr>
              <w:t>50</w:t>
            </w:r>
            <w:r w:rsidRPr="00792F10">
              <w:rPr>
                <w:sz w:val="21"/>
                <w:szCs w:val="21"/>
              </w:rPr>
              <w:t xml:space="preserve"> mg/m</w:t>
            </w:r>
            <w:r w:rsidRPr="00792F10">
              <w:rPr>
                <w:sz w:val="21"/>
                <w:szCs w:val="21"/>
                <w:vertAlign w:val="superscript"/>
              </w:rPr>
              <w:t>3</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甲醇</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32</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11</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385</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5.5</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36.5</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第</w:t>
            </w:r>
            <w:r w:rsidRPr="00792F10">
              <w:rPr>
                <w:sz w:val="21"/>
                <w:szCs w:val="21"/>
              </w:rPr>
              <w:t>3.2</w:t>
            </w:r>
            <w:r w:rsidRPr="00792F10">
              <w:rPr>
                <w:sz w:val="21"/>
                <w:szCs w:val="21"/>
              </w:rPr>
              <w:t>类中闪点易燃液体</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5.6</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5628</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83776</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乙烯</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28.05</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-136</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425</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2.7</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36</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12.3</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95ppm</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丙烷</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44.10</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-104</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450</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2.1</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9.5</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3.5</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丙烯</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42.08</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-108</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455</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15</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14.0</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658000</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二甲醚</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44</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-41</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235</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17.0</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4.7</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308000</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液化石油气</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71</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426-537</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5</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33</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5.6</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65800</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氢氧化钠</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固</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40.0</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176-178</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第</w:t>
            </w:r>
            <w:r w:rsidRPr="00792F10">
              <w:rPr>
                <w:sz w:val="21"/>
                <w:szCs w:val="21"/>
              </w:rPr>
              <w:t>8.2</w:t>
            </w:r>
            <w:r w:rsidRPr="00792F10">
              <w:rPr>
                <w:sz w:val="21"/>
                <w:szCs w:val="21"/>
              </w:rPr>
              <w:t>类碱性腐蚀</w:t>
            </w:r>
            <w:r w:rsidRPr="00792F10">
              <w:rPr>
                <w:iCs/>
                <w:sz w:val="21"/>
                <w:szCs w:val="21"/>
              </w:rPr>
              <w:t>品</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戊</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氨</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17</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-54</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15.7</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27.4</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color w:val="000000"/>
                <w:sz w:val="21"/>
                <w:szCs w:val="21"/>
              </w:rPr>
              <w:t>第</w:t>
            </w:r>
            <w:r w:rsidRPr="00792F10">
              <w:rPr>
                <w:color w:val="000000"/>
                <w:sz w:val="21"/>
                <w:szCs w:val="21"/>
              </w:rPr>
              <w:t>2.3</w:t>
            </w:r>
            <w:r w:rsidRPr="00792F10">
              <w:rPr>
                <w:color w:val="000000"/>
                <w:sz w:val="21"/>
                <w:szCs w:val="21"/>
              </w:rPr>
              <w:t>类有毒气体</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0.7</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乙</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350</w:t>
            </w:r>
          </w:p>
        </w:tc>
      </w:tr>
      <w:tr w:rsidR="002A546E" w:rsidRPr="00792F10" w:rsidTr="00814C08">
        <w:trPr>
          <w:trHeight w:val="250"/>
          <w:jc w:val="center"/>
        </w:trPr>
        <w:tc>
          <w:tcPr>
            <w:tcW w:w="156" w:type="pct"/>
            <w:tcMar>
              <w:left w:w="57" w:type="dxa"/>
              <w:right w:w="57" w:type="dxa"/>
            </w:tcMar>
            <w:vAlign w:val="center"/>
          </w:tcPr>
          <w:p w:rsidR="002A546E" w:rsidRPr="00792F10" w:rsidRDefault="002A546E" w:rsidP="002A546E">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汽油</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w:t>
            </w:r>
          </w:p>
        </w:tc>
        <w:tc>
          <w:tcPr>
            <w:tcW w:w="338"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-18~23</w:t>
            </w:r>
          </w:p>
        </w:tc>
        <w:tc>
          <w:tcPr>
            <w:tcW w:w="386"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250~530</w:t>
            </w:r>
          </w:p>
        </w:tc>
        <w:tc>
          <w:tcPr>
            <w:tcW w:w="241"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1.3</w:t>
            </w:r>
          </w:p>
        </w:tc>
        <w:tc>
          <w:tcPr>
            <w:tcW w:w="2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7.6</w:t>
            </w:r>
          </w:p>
        </w:tc>
        <w:tc>
          <w:tcPr>
            <w:tcW w:w="805"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第</w:t>
            </w:r>
            <w:r w:rsidRPr="00792F10">
              <w:rPr>
                <w:sz w:val="21"/>
                <w:szCs w:val="21"/>
              </w:rPr>
              <w:t>3.1</w:t>
            </w:r>
            <w:r w:rsidRPr="00792F10">
              <w:rPr>
                <w:sz w:val="21"/>
                <w:szCs w:val="21"/>
              </w:rPr>
              <w:t>类低闪点易燃液体</w:t>
            </w:r>
          </w:p>
        </w:tc>
        <w:tc>
          <w:tcPr>
            <w:tcW w:w="392"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4.8</w:t>
            </w:r>
          </w:p>
        </w:tc>
        <w:tc>
          <w:tcPr>
            <w:tcW w:w="374"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2A546E" w:rsidRPr="00792F10" w:rsidRDefault="002A546E" w:rsidP="00814C08">
            <w:pPr>
              <w:spacing w:line="240" w:lineRule="auto"/>
              <w:ind w:firstLineChars="0" w:firstLine="0"/>
              <w:jc w:val="center"/>
              <w:rPr>
                <w:iCs/>
                <w:sz w:val="21"/>
                <w:szCs w:val="21"/>
              </w:rPr>
            </w:pPr>
            <w:r w:rsidRPr="00792F10">
              <w:rPr>
                <w:sz w:val="21"/>
                <w:szCs w:val="21"/>
              </w:rPr>
              <w:t>67000</w:t>
            </w:r>
          </w:p>
        </w:tc>
        <w:tc>
          <w:tcPr>
            <w:tcW w:w="490" w:type="pct"/>
            <w:tcMar>
              <w:left w:w="57" w:type="dxa"/>
              <w:right w:w="57" w:type="dxa"/>
            </w:tcMar>
            <w:vAlign w:val="center"/>
          </w:tcPr>
          <w:p w:rsidR="002A546E" w:rsidRPr="00792F10" w:rsidRDefault="002A546E" w:rsidP="00814C08">
            <w:pPr>
              <w:spacing w:line="240" w:lineRule="auto"/>
              <w:ind w:firstLineChars="0" w:firstLine="0"/>
              <w:jc w:val="center"/>
              <w:rPr>
                <w:sz w:val="21"/>
                <w:szCs w:val="21"/>
              </w:rPr>
            </w:pPr>
            <w:r w:rsidRPr="00792F10">
              <w:rPr>
                <w:sz w:val="21"/>
                <w:szCs w:val="21"/>
              </w:rPr>
              <w:t>103000</w:t>
            </w:r>
          </w:p>
        </w:tc>
      </w:tr>
    </w:tbl>
    <w:p w:rsidR="002A546E" w:rsidRDefault="002A546E" w:rsidP="00795013">
      <w:pPr>
        <w:ind w:firstLine="560"/>
        <w:sectPr w:rsidR="002A546E" w:rsidSect="002A546E">
          <w:pgSz w:w="16838" w:h="11906" w:orient="landscape"/>
          <w:pgMar w:top="1559" w:right="1440" w:bottom="1559" w:left="1440" w:header="851" w:footer="851" w:gutter="0"/>
          <w:cols w:space="720"/>
          <w:docGrid w:type="linesAndChars" w:linePitch="606"/>
        </w:sectPr>
      </w:pPr>
    </w:p>
    <w:p w:rsidR="00FB250A" w:rsidRPr="000208F5" w:rsidRDefault="00D64977" w:rsidP="000208F5">
      <w:pPr>
        <w:pStyle w:val="22"/>
      </w:pPr>
      <w:bookmarkStart w:id="10" w:name="_Toc87280188"/>
      <w:r w:rsidRPr="000208F5">
        <w:lastRenderedPageBreak/>
        <w:t>1.3</w:t>
      </w:r>
      <w:r w:rsidR="00054AB6">
        <w:t xml:space="preserve"> </w:t>
      </w:r>
      <w:r w:rsidRPr="000208F5">
        <w:t>事故类型</w:t>
      </w:r>
      <w:bookmarkEnd w:id="10"/>
    </w:p>
    <w:p w:rsidR="00795013" w:rsidRPr="00DA7262" w:rsidRDefault="00DA7262" w:rsidP="00795013">
      <w:pPr>
        <w:pStyle w:val="32"/>
        <w:rPr>
          <w:lang w:val="zh-CN"/>
        </w:rPr>
      </w:pPr>
      <w:r>
        <w:rPr>
          <w:rFonts w:hint="eastAsia"/>
          <w:lang w:val="zh-CN"/>
        </w:rPr>
        <w:t>1</w:t>
      </w:r>
      <w:r>
        <w:rPr>
          <w:lang w:val="zh-CN"/>
        </w:rPr>
        <w:t>.3.1</w:t>
      </w:r>
      <w:r w:rsidR="00054AB6">
        <w:rPr>
          <w:lang w:val="zh-CN"/>
        </w:rPr>
        <w:t xml:space="preserve"> </w:t>
      </w:r>
      <w:r w:rsidR="00795013" w:rsidRPr="002023BB">
        <w:rPr>
          <w:rFonts w:hint="eastAsia"/>
          <w:lang w:val="zh-CN"/>
        </w:rPr>
        <w:t>甲醇转化及</w:t>
      </w:r>
      <w:r w:rsidR="00795013" w:rsidRPr="002023BB">
        <w:rPr>
          <w:rFonts w:hint="eastAsia"/>
          <w:lang w:val="zh-CN"/>
        </w:rPr>
        <w:t>C4</w:t>
      </w:r>
      <w:r w:rsidR="00795013" w:rsidRPr="002023BB">
        <w:rPr>
          <w:rFonts w:hint="eastAsia"/>
          <w:lang w:val="zh-CN"/>
        </w:rPr>
        <w:t>裂解单元</w:t>
      </w:r>
    </w:p>
    <w:p w:rsidR="00795013" w:rsidRDefault="00795013" w:rsidP="00795013">
      <w:pPr>
        <w:ind w:firstLine="560"/>
      </w:pPr>
      <w:r w:rsidRPr="002023BB">
        <w:rPr>
          <w:rFonts w:hint="eastAsia"/>
          <w:snapToGrid w:val="0"/>
        </w:rPr>
        <w:t>甲醇缓冲罐、</w:t>
      </w:r>
      <w:r w:rsidRPr="002023BB">
        <w:rPr>
          <w:rFonts w:hint="eastAsia"/>
          <w:snapToGrid w:val="0"/>
        </w:rPr>
        <w:t>MTO</w:t>
      </w:r>
      <w:r w:rsidRPr="002023BB">
        <w:rPr>
          <w:rFonts w:hint="eastAsia"/>
          <w:snapToGrid w:val="0"/>
        </w:rPr>
        <w:t>反应器、旋风分离器、汽提器、再生器、换热器、急冷塔、水洗塔、压缩机、脱丙烷塔等设备</w:t>
      </w:r>
      <w:r w:rsidRPr="002023BB">
        <w:rPr>
          <w:snapToGrid w:val="0"/>
        </w:rPr>
        <w:t>与管线接口</w:t>
      </w:r>
      <w:r w:rsidRPr="002023BB">
        <w:rPr>
          <w:rFonts w:hint="eastAsia"/>
          <w:snapToGrid w:val="0"/>
        </w:rPr>
        <w:t>破损、输送泵或输送管线破损</w:t>
      </w:r>
      <w:r>
        <w:rPr>
          <w:rFonts w:hint="eastAsia"/>
        </w:rPr>
        <w:t>导致</w:t>
      </w:r>
      <w:r w:rsidRPr="002023BB">
        <w:rPr>
          <w:rFonts w:hint="eastAsia"/>
          <w:snapToGrid w:val="0"/>
        </w:rPr>
        <w:t>甲醇、二甲醚、乙烯、丙烯、</w:t>
      </w:r>
      <w:r w:rsidRPr="002023BB">
        <w:rPr>
          <w:rFonts w:hint="eastAsia"/>
          <w:snapToGrid w:val="0"/>
        </w:rPr>
        <w:t>C4</w:t>
      </w:r>
      <w:r w:rsidRPr="002023BB">
        <w:rPr>
          <w:rFonts w:hint="eastAsia"/>
          <w:snapToGrid w:val="0"/>
        </w:rPr>
        <w:t>等</w:t>
      </w:r>
      <w:r w:rsidR="00A6625A">
        <w:rPr>
          <w:rFonts w:hint="eastAsia"/>
        </w:rPr>
        <w:t>少</w:t>
      </w:r>
      <w:r>
        <w:rPr>
          <w:rFonts w:hint="eastAsia"/>
        </w:rPr>
        <w:t>量泄漏挥发</w:t>
      </w:r>
      <w:r w:rsidRPr="002023BB">
        <w:rPr>
          <w:rFonts w:hint="eastAsia"/>
          <w:snapToGrid w:val="0"/>
        </w:rPr>
        <w:t>遇火源发生火灾爆炸</w:t>
      </w:r>
      <w:r>
        <w:rPr>
          <w:rFonts w:hint="eastAsia"/>
        </w:rPr>
        <w:t>。</w:t>
      </w:r>
    </w:p>
    <w:p w:rsidR="00A6625A" w:rsidRPr="002023BB" w:rsidRDefault="00A6625A" w:rsidP="00A6625A">
      <w:pPr>
        <w:ind w:firstLine="560"/>
        <w:rPr>
          <w:snapToGrid w:val="0"/>
        </w:rPr>
      </w:pPr>
      <w:r w:rsidRPr="002023BB">
        <w:rPr>
          <w:rFonts w:hint="eastAsia"/>
          <w:snapToGrid w:val="0"/>
        </w:rPr>
        <w:t>甲醇缓冲罐、</w:t>
      </w:r>
      <w:r w:rsidRPr="002023BB">
        <w:rPr>
          <w:rFonts w:hint="eastAsia"/>
          <w:snapToGrid w:val="0"/>
        </w:rPr>
        <w:t>MTO</w:t>
      </w:r>
      <w:r w:rsidRPr="002023BB">
        <w:rPr>
          <w:rFonts w:hint="eastAsia"/>
          <w:snapToGrid w:val="0"/>
        </w:rPr>
        <w:t>反应器、旋风分离器、汽提器、再生器、换热器、急冷塔、水洗塔、压缩机、脱丙烷塔等设备</w:t>
      </w:r>
      <w:r w:rsidRPr="002023BB">
        <w:rPr>
          <w:snapToGrid w:val="0"/>
        </w:rPr>
        <w:t>与管线接口</w:t>
      </w:r>
      <w:r w:rsidRPr="002023BB">
        <w:rPr>
          <w:rFonts w:hint="eastAsia"/>
          <w:snapToGrid w:val="0"/>
        </w:rPr>
        <w:t>破损、输送泵或输送管线破损</w:t>
      </w:r>
      <w:r>
        <w:rPr>
          <w:rFonts w:hint="eastAsia"/>
        </w:rPr>
        <w:t>导致</w:t>
      </w:r>
      <w:r w:rsidRPr="002023BB">
        <w:rPr>
          <w:rFonts w:hint="eastAsia"/>
          <w:snapToGrid w:val="0"/>
        </w:rPr>
        <w:t>甲醇、二甲醚、乙烯、丙烯、</w:t>
      </w:r>
      <w:r w:rsidRPr="002023BB">
        <w:rPr>
          <w:rFonts w:hint="eastAsia"/>
          <w:snapToGrid w:val="0"/>
        </w:rPr>
        <w:t>C4</w:t>
      </w:r>
      <w:r w:rsidRPr="002023BB">
        <w:rPr>
          <w:rFonts w:hint="eastAsia"/>
          <w:snapToGrid w:val="0"/>
        </w:rPr>
        <w:t>等</w:t>
      </w:r>
      <w:r>
        <w:rPr>
          <w:rFonts w:hint="eastAsia"/>
        </w:rPr>
        <w:t>大量泄漏挥发</w:t>
      </w:r>
      <w:r w:rsidRPr="002023BB">
        <w:rPr>
          <w:rFonts w:hint="eastAsia"/>
          <w:snapToGrid w:val="0"/>
        </w:rPr>
        <w:t>遇火源发生火灾爆炸</w:t>
      </w:r>
      <w:r>
        <w:rPr>
          <w:rFonts w:hint="eastAsia"/>
        </w:rPr>
        <w:t>。</w:t>
      </w:r>
    </w:p>
    <w:p w:rsidR="00A6625A" w:rsidRPr="00DA7262" w:rsidRDefault="00A6625A" w:rsidP="00A6625A">
      <w:pPr>
        <w:pStyle w:val="32"/>
        <w:rPr>
          <w:lang w:val="zh-CN"/>
        </w:rPr>
      </w:pPr>
      <w:r>
        <w:rPr>
          <w:lang w:val="zh-CN"/>
        </w:rPr>
        <w:t>1.3.2</w:t>
      </w:r>
      <w:r w:rsidRPr="002023BB">
        <w:rPr>
          <w:rFonts w:hint="eastAsia"/>
          <w:lang w:val="zh-CN"/>
        </w:rPr>
        <w:t>烯烃分离单元</w:t>
      </w:r>
    </w:p>
    <w:p w:rsidR="00A6625A" w:rsidRDefault="00A6625A" w:rsidP="00A6625A">
      <w:pPr>
        <w:ind w:firstLine="560"/>
      </w:pPr>
      <w:r w:rsidRPr="002023BB">
        <w:rPr>
          <w:rFonts w:hint="eastAsia"/>
        </w:rPr>
        <w:t>沉降罐、水洗塔、</w:t>
      </w:r>
      <w:r w:rsidRPr="002023BB">
        <w:rPr>
          <w:rFonts w:hint="eastAsia"/>
        </w:rPr>
        <w:t xml:space="preserve"> </w:t>
      </w:r>
      <w:r w:rsidRPr="002023BB">
        <w:rPr>
          <w:rFonts w:hint="eastAsia"/>
        </w:rPr>
        <w:t>冷却器、碱洗塔、干燥器、加热器、换热器、脱丙烷塔、冷凝器、脱甲烷塔、脱乙烷塔、乙烯精馏塔、汽化器、丙烯精馏塔、脱丁烷塔等生产设备与管线接口破损、输送泵或输送管线接口破损</w:t>
      </w:r>
      <w:r>
        <w:rPr>
          <w:rFonts w:hint="eastAsia"/>
        </w:rPr>
        <w:t>导致</w:t>
      </w:r>
      <w:r w:rsidRPr="002023BB">
        <w:rPr>
          <w:rFonts w:hint="eastAsia"/>
        </w:rPr>
        <w:t>甲醇、二甲醚、乙烯、丙烯、丙烷、</w:t>
      </w:r>
      <w:r w:rsidRPr="002023BB">
        <w:rPr>
          <w:rFonts w:hint="eastAsia"/>
        </w:rPr>
        <w:t>C4</w:t>
      </w:r>
      <w:r w:rsidRPr="002023BB">
        <w:rPr>
          <w:rFonts w:hint="eastAsia"/>
        </w:rPr>
        <w:t>、</w:t>
      </w:r>
      <w:r w:rsidRPr="002023BB">
        <w:rPr>
          <w:rFonts w:hint="eastAsia"/>
        </w:rPr>
        <w:t>C5+</w:t>
      </w:r>
      <w:r w:rsidRPr="002023BB">
        <w:rPr>
          <w:rFonts w:hint="eastAsia"/>
        </w:rPr>
        <w:t>、</w:t>
      </w:r>
      <w:r w:rsidRPr="002023BB">
        <w:rPr>
          <w:rFonts w:hint="eastAsia"/>
        </w:rPr>
        <w:t>C7+</w:t>
      </w:r>
      <w:r w:rsidR="000218AF">
        <w:rPr>
          <w:rFonts w:hint="eastAsia"/>
        </w:rPr>
        <w:t>、液氨</w:t>
      </w:r>
      <w:r w:rsidRPr="002023BB">
        <w:rPr>
          <w:rFonts w:hint="eastAsia"/>
        </w:rPr>
        <w:t>等</w:t>
      </w:r>
      <w:r>
        <w:rPr>
          <w:rFonts w:hint="eastAsia"/>
        </w:rPr>
        <w:t>少量泄漏挥发。</w:t>
      </w:r>
    </w:p>
    <w:p w:rsidR="00A6625A" w:rsidRDefault="00A6625A" w:rsidP="00A6625A">
      <w:pPr>
        <w:ind w:firstLine="560"/>
      </w:pPr>
      <w:r w:rsidRPr="002023BB">
        <w:rPr>
          <w:rFonts w:hint="eastAsia"/>
        </w:rPr>
        <w:t>沉降罐、水洗塔、</w:t>
      </w:r>
      <w:r w:rsidRPr="002023BB">
        <w:rPr>
          <w:rFonts w:hint="eastAsia"/>
        </w:rPr>
        <w:t xml:space="preserve"> </w:t>
      </w:r>
      <w:r w:rsidRPr="002023BB">
        <w:rPr>
          <w:rFonts w:hint="eastAsia"/>
        </w:rPr>
        <w:t>冷却器、碱洗塔、干燥器、加热器、换热器、脱丙烷塔、冷凝器、脱甲烷塔、脱乙烷塔、乙烯精馏塔、汽化器、丙烯精馏塔、脱丁烷塔等生产设备与管线接口破损、输送泵或输送管线接口破损</w:t>
      </w:r>
      <w:r>
        <w:rPr>
          <w:rFonts w:hint="eastAsia"/>
        </w:rPr>
        <w:t>导致</w:t>
      </w:r>
      <w:r w:rsidRPr="002023BB">
        <w:rPr>
          <w:rFonts w:hint="eastAsia"/>
        </w:rPr>
        <w:t>甲醇、二甲醚、乙烯、丙烯、丙烷、</w:t>
      </w:r>
      <w:r w:rsidRPr="002023BB">
        <w:rPr>
          <w:rFonts w:hint="eastAsia"/>
        </w:rPr>
        <w:t>C4</w:t>
      </w:r>
      <w:r w:rsidRPr="002023BB">
        <w:rPr>
          <w:rFonts w:hint="eastAsia"/>
        </w:rPr>
        <w:t>、</w:t>
      </w:r>
      <w:r w:rsidRPr="002023BB">
        <w:rPr>
          <w:rFonts w:hint="eastAsia"/>
        </w:rPr>
        <w:t>C5+</w:t>
      </w:r>
      <w:r w:rsidRPr="002023BB">
        <w:rPr>
          <w:rFonts w:hint="eastAsia"/>
        </w:rPr>
        <w:t>、</w:t>
      </w:r>
      <w:r w:rsidRPr="002023BB">
        <w:rPr>
          <w:rFonts w:hint="eastAsia"/>
        </w:rPr>
        <w:t>C7+</w:t>
      </w:r>
      <w:r w:rsidR="000218AF">
        <w:rPr>
          <w:rFonts w:hint="eastAsia"/>
        </w:rPr>
        <w:t>、液氨</w:t>
      </w:r>
      <w:r w:rsidRPr="002023BB">
        <w:rPr>
          <w:rFonts w:hint="eastAsia"/>
        </w:rPr>
        <w:t>等</w:t>
      </w:r>
      <w:r>
        <w:rPr>
          <w:rFonts w:hint="eastAsia"/>
        </w:rPr>
        <w:t>大量泄漏挥发。</w:t>
      </w:r>
    </w:p>
    <w:p w:rsidR="00DA7262" w:rsidRDefault="00DA7262" w:rsidP="00054AB6">
      <w:pPr>
        <w:pStyle w:val="32"/>
      </w:pPr>
      <w:r>
        <w:rPr>
          <w:rFonts w:hint="eastAsia"/>
        </w:rPr>
        <w:t>1</w:t>
      </w:r>
      <w:r>
        <w:t>.3.</w:t>
      </w:r>
      <w:r w:rsidR="00A6625A">
        <w:rPr>
          <w:rFonts w:hint="eastAsia"/>
        </w:rPr>
        <w:t>3</w:t>
      </w:r>
      <w:r w:rsidR="00054AB6">
        <w:t xml:space="preserve"> </w:t>
      </w:r>
      <w:r w:rsidRPr="00DA7262">
        <w:rPr>
          <w:rFonts w:hint="eastAsia"/>
        </w:rPr>
        <w:t>中间罐区</w:t>
      </w:r>
    </w:p>
    <w:p w:rsidR="00DA7262" w:rsidRDefault="00054AB6" w:rsidP="00A6625A">
      <w:pPr>
        <w:ind w:firstLine="560"/>
      </w:pPr>
      <w:r>
        <w:rPr>
          <w:rFonts w:hint="eastAsia"/>
        </w:rPr>
        <w:t>1</w:t>
      </w:r>
      <w:r>
        <w:rPr>
          <w:rFonts w:hint="eastAsia"/>
        </w:rPr>
        <w:t>）</w:t>
      </w:r>
      <w:r w:rsidR="00A6625A" w:rsidRPr="002023BB">
        <w:rPr>
          <w:rFonts w:hint="eastAsia"/>
        </w:rPr>
        <w:t>乙烯罐区、丙烯丙烷罐区、混合</w:t>
      </w:r>
      <w:r w:rsidR="00A6625A" w:rsidRPr="002023BB">
        <w:rPr>
          <w:rFonts w:hint="eastAsia"/>
        </w:rPr>
        <w:t>C4</w:t>
      </w:r>
      <w:r w:rsidR="00A6625A" w:rsidRPr="002023BB">
        <w:rPr>
          <w:rFonts w:hint="eastAsia"/>
        </w:rPr>
        <w:t>罐区的乙烯、丙烯、丙烷、</w:t>
      </w:r>
      <w:r w:rsidR="00A6625A" w:rsidRPr="002023BB">
        <w:t>C4</w:t>
      </w:r>
      <w:r w:rsidR="00A6625A" w:rsidRPr="002023BB">
        <w:rPr>
          <w:rFonts w:hint="eastAsia"/>
        </w:rPr>
        <w:t>储罐、</w:t>
      </w:r>
      <w:r w:rsidR="00A6625A" w:rsidRPr="002023BB">
        <w:rPr>
          <w:rFonts w:hint="eastAsia"/>
        </w:rPr>
        <w:t>C5+</w:t>
      </w:r>
      <w:r w:rsidR="00A6625A" w:rsidRPr="002023BB">
        <w:rPr>
          <w:rFonts w:hint="eastAsia"/>
        </w:rPr>
        <w:t>罐区</w:t>
      </w:r>
      <w:r w:rsidR="00A6625A">
        <w:rPr>
          <w:rFonts w:hint="eastAsia"/>
        </w:rPr>
        <w:t>导致</w:t>
      </w:r>
      <w:r w:rsidR="00A6625A" w:rsidRPr="002023BB">
        <w:rPr>
          <w:rFonts w:hint="eastAsia"/>
        </w:rPr>
        <w:t>、混合罐区的</w:t>
      </w:r>
      <w:r w:rsidR="00A6625A" w:rsidRPr="002023BB">
        <w:t>C5+</w:t>
      </w:r>
      <w:r w:rsidR="00A6625A" w:rsidRPr="002023BB">
        <w:rPr>
          <w:rFonts w:hint="eastAsia"/>
        </w:rPr>
        <w:t>、</w:t>
      </w:r>
      <w:r w:rsidR="00A6625A" w:rsidRPr="002023BB">
        <w:t>C7+</w:t>
      </w:r>
      <w:r w:rsidR="00A6625A" w:rsidRPr="002023BB">
        <w:rPr>
          <w:rFonts w:hint="eastAsia"/>
        </w:rPr>
        <w:t>、柴油、废汽油储罐输送泵或输送管线接口破损</w:t>
      </w:r>
      <w:r w:rsidR="00A6625A">
        <w:rPr>
          <w:rFonts w:hint="eastAsia"/>
        </w:rPr>
        <w:t>少量泄漏挥发</w:t>
      </w:r>
      <w:r w:rsidR="00A6625A" w:rsidRPr="002023BB">
        <w:rPr>
          <w:rFonts w:hint="eastAsia"/>
        </w:rPr>
        <w:t>。</w:t>
      </w:r>
    </w:p>
    <w:p w:rsidR="00A6625A" w:rsidRDefault="00A6625A" w:rsidP="00A6625A">
      <w:pPr>
        <w:ind w:firstLine="560"/>
      </w:pPr>
      <w:r>
        <w:rPr>
          <w:rFonts w:hint="eastAsia"/>
        </w:rPr>
        <w:lastRenderedPageBreak/>
        <w:t>2</w:t>
      </w:r>
      <w:r>
        <w:rPr>
          <w:rFonts w:hint="eastAsia"/>
        </w:rPr>
        <w:t>）</w:t>
      </w:r>
      <w:r w:rsidRPr="002023BB">
        <w:rPr>
          <w:rFonts w:hint="eastAsia"/>
        </w:rPr>
        <w:t>乙烯罐区、丙烯丙烷罐区、混合</w:t>
      </w:r>
      <w:r w:rsidRPr="002023BB">
        <w:rPr>
          <w:rFonts w:hint="eastAsia"/>
        </w:rPr>
        <w:t>C4</w:t>
      </w:r>
      <w:r w:rsidRPr="002023BB">
        <w:rPr>
          <w:rFonts w:hint="eastAsia"/>
        </w:rPr>
        <w:t>罐区的乙烯、丙烯、丙烷、</w:t>
      </w:r>
      <w:r w:rsidRPr="002023BB">
        <w:t>C4</w:t>
      </w:r>
      <w:r w:rsidRPr="002023BB">
        <w:rPr>
          <w:rFonts w:hint="eastAsia"/>
        </w:rPr>
        <w:t>储罐、</w:t>
      </w:r>
      <w:r w:rsidRPr="002023BB">
        <w:rPr>
          <w:rFonts w:hint="eastAsia"/>
        </w:rPr>
        <w:t>C5+</w:t>
      </w:r>
      <w:r w:rsidRPr="002023BB">
        <w:rPr>
          <w:rFonts w:hint="eastAsia"/>
        </w:rPr>
        <w:t>罐区、混合罐区的</w:t>
      </w:r>
      <w:r w:rsidRPr="002023BB">
        <w:t>C5+</w:t>
      </w:r>
      <w:r w:rsidRPr="002023BB">
        <w:rPr>
          <w:rFonts w:hint="eastAsia"/>
        </w:rPr>
        <w:t>、</w:t>
      </w:r>
      <w:r w:rsidRPr="002023BB">
        <w:t>C7+</w:t>
      </w:r>
      <w:r w:rsidRPr="002023BB">
        <w:rPr>
          <w:rFonts w:hint="eastAsia"/>
        </w:rPr>
        <w:t>、柴油、废汽油储罐输送泵或输送管线接口破损</w:t>
      </w:r>
      <w:r>
        <w:rPr>
          <w:rFonts w:hint="eastAsia"/>
        </w:rPr>
        <w:t>导致大量泄漏挥发</w:t>
      </w:r>
      <w:r w:rsidRPr="002023BB">
        <w:rPr>
          <w:rFonts w:hint="eastAsia"/>
        </w:rPr>
        <w:t>。</w:t>
      </w:r>
    </w:p>
    <w:p w:rsidR="00C32362" w:rsidRDefault="00C32362" w:rsidP="00054AB6">
      <w:pPr>
        <w:pStyle w:val="32"/>
      </w:pPr>
      <w:r>
        <w:rPr>
          <w:rFonts w:hint="eastAsia"/>
        </w:rPr>
        <w:t>1</w:t>
      </w:r>
      <w:r>
        <w:t>.3.</w:t>
      </w:r>
      <w:r w:rsidR="00A6625A">
        <w:rPr>
          <w:rFonts w:hint="eastAsia"/>
        </w:rPr>
        <w:t>4</w:t>
      </w:r>
      <w:r w:rsidRPr="00C32362">
        <w:rPr>
          <w:rFonts w:hint="eastAsia"/>
        </w:rPr>
        <w:t>环保措施失效</w:t>
      </w:r>
    </w:p>
    <w:p w:rsidR="00DA7262" w:rsidRDefault="00A6625A" w:rsidP="00A6625A">
      <w:pPr>
        <w:ind w:firstLine="560"/>
      </w:pPr>
      <w:r w:rsidRPr="00A6625A">
        <w:rPr>
          <w:rFonts w:hint="eastAsia"/>
        </w:rPr>
        <w:t>催化剂再生烟气环保措施发生故障停止运行导致废气超标排放。</w:t>
      </w:r>
    </w:p>
    <w:p w:rsidR="0087711F" w:rsidRDefault="0087711F" w:rsidP="0087711F">
      <w:pPr>
        <w:pStyle w:val="32"/>
      </w:pPr>
      <w:r>
        <w:rPr>
          <w:rFonts w:hint="eastAsia"/>
        </w:rPr>
        <w:t>1</w:t>
      </w:r>
      <w:r>
        <w:t>.3.</w:t>
      </w:r>
      <w:r w:rsidR="001F57B2">
        <w:rPr>
          <w:rFonts w:hint="eastAsia"/>
        </w:rPr>
        <w:t>5</w:t>
      </w:r>
      <w:r>
        <w:t xml:space="preserve"> </w:t>
      </w:r>
      <w:r>
        <w:rPr>
          <w:rFonts w:hint="eastAsia"/>
        </w:rPr>
        <w:t>非正常工况</w:t>
      </w:r>
    </w:p>
    <w:p w:rsidR="00A6625A" w:rsidRPr="004F7D99" w:rsidRDefault="00A6625A" w:rsidP="00A6625A">
      <w:pPr>
        <w:pStyle w:val="ae"/>
        <w:ind w:firstLine="560"/>
        <w:jc w:val="both"/>
        <w:rPr>
          <w:rFonts w:cs="Times New Roman"/>
          <w:bCs w:val="0"/>
          <w:snapToGrid/>
        </w:rPr>
      </w:pPr>
      <w:r>
        <w:rPr>
          <w:rFonts w:cs="Times New Roman" w:hint="eastAsia"/>
          <w:bCs w:val="0"/>
          <w:snapToGrid/>
        </w:rPr>
        <w:t>1</w:t>
      </w:r>
      <w:r>
        <w:rPr>
          <w:rFonts w:cs="Times New Roman" w:hint="eastAsia"/>
          <w:bCs w:val="0"/>
          <w:snapToGrid/>
        </w:rPr>
        <w:t>）</w:t>
      </w:r>
      <w:r w:rsidRPr="004F7D99">
        <w:rPr>
          <w:rFonts w:cs="Times New Roman" w:hint="eastAsia"/>
          <w:bCs w:val="0"/>
          <w:snapToGrid/>
        </w:rPr>
        <w:t>非正常工况下，停车后反应装置与管线接口破损、输送泵或输送管线破损导致</w:t>
      </w:r>
      <w:r>
        <w:rPr>
          <w:rFonts w:cs="Times New Roman" w:hint="eastAsia"/>
          <w:bCs w:val="0"/>
          <w:snapToGrid/>
        </w:rPr>
        <w:t>液碱、</w:t>
      </w:r>
      <w:r w:rsidRPr="004F7D99">
        <w:rPr>
          <w:rFonts w:cs="Times New Roman" w:hint="eastAsia"/>
          <w:bCs w:val="0"/>
          <w:snapToGrid/>
        </w:rPr>
        <w:t>甲醇、乙烯、丙烯、丙烷、</w:t>
      </w:r>
      <w:r w:rsidRPr="004F7D99">
        <w:rPr>
          <w:rFonts w:cs="Times New Roman" w:hint="eastAsia"/>
          <w:bCs w:val="0"/>
          <w:snapToGrid/>
        </w:rPr>
        <w:t>C4</w:t>
      </w:r>
      <w:r w:rsidRPr="004F7D99">
        <w:rPr>
          <w:rFonts w:cs="Times New Roman" w:hint="eastAsia"/>
          <w:bCs w:val="0"/>
          <w:snapToGrid/>
        </w:rPr>
        <w:t>、</w:t>
      </w:r>
      <w:r w:rsidRPr="004F7D99">
        <w:rPr>
          <w:rFonts w:cs="Times New Roman" w:hint="eastAsia"/>
          <w:bCs w:val="0"/>
          <w:snapToGrid/>
        </w:rPr>
        <w:t>C5+</w:t>
      </w:r>
      <w:r w:rsidRPr="004F7D99">
        <w:rPr>
          <w:rFonts w:cs="Times New Roman" w:hint="eastAsia"/>
          <w:bCs w:val="0"/>
          <w:snapToGrid/>
        </w:rPr>
        <w:t>、</w:t>
      </w:r>
      <w:r w:rsidRPr="004F7D99">
        <w:rPr>
          <w:rFonts w:cs="Times New Roman" w:hint="eastAsia"/>
          <w:bCs w:val="0"/>
          <w:snapToGrid/>
        </w:rPr>
        <w:t>C7+</w:t>
      </w:r>
      <w:r>
        <w:rPr>
          <w:rFonts w:cs="Times New Roman" w:hint="eastAsia"/>
          <w:bCs w:val="0"/>
          <w:snapToGrid/>
        </w:rPr>
        <w:t>少</w:t>
      </w:r>
      <w:r w:rsidRPr="004F7D99">
        <w:rPr>
          <w:rFonts w:cs="Times New Roman" w:hint="eastAsia"/>
          <w:bCs w:val="0"/>
          <w:snapToGrid/>
        </w:rPr>
        <w:t>量泄漏</w:t>
      </w:r>
      <w:r>
        <w:rPr>
          <w:rFonts w:cs="Times New Roman" w:hint="eastAsia"/>
          <w:bCs w:val="0"/>
          <w:snapToGrid/>
        </w:rPr>
        <w:t>挥发</w:t>
      </w:r>
      <w:r w:rsidRPr="004F7D99">
        <w:rPr>
          <w:rFonts w:cs="Times New Roman" w:hint="eastAsia"/>
          <w:bCs w:val="0"/>
          <w:snapToGrid/>
        </w:rPr>
        <w:t>。</w:t>
      </w:r>
    </w:p>
    <w:p w:rsidR="00A6625A" w:rsidRPr="004F7D99" w:rsidRDefault="0087711F" w:rsidP="00A6625A">
      <w:pPr>
        <w:pStyle w:val="ae"/>
        <w:ind w:firstLine="560"/>
        <w:jc w:val="both"/>
        <w:rPr>
          <w:rFonts w:cs="Times New Roman"/>
          <w:bCs w:val="0"/>
          <w:snapToGrid/>
        </w:rPr>
      </w:pPr>
      <w:r>
        <w:t>2</w:t>
      </w:r>
      <w:r>
        <w:rPr>
          <w:rFonts w:hint="eastAsia"/>
        </w:rPr>
        <w:t>）</w:t>
      </w:r>
      <w:r w:rsidR="00A6625A" w:rsidRPr="004F7D99">
        <w:rPr>
          <w:rFonts w:cs="Times New Roman" w:hint="eastAsia"/>
          <w:bCs w:val="0"/>
          <w:snapToGrid/>
        </w:rPr>
        <w:t>非正常工况下，停车后反应装置与管线接口破损、输送泵或输送管线破损导致</w:t>
      </w:r>
      <w:r w:rsidR="00A6625A">
        <w:rPr>
          <w:rFonts w:cs="Times New Roman" w:hint="eastAsia"/>
          <w:bCs w:val="0"/>
          <w:snapToGrid/>
        </w:rPr>
        <w:t>液碱、</w:t>
      </w:r>
      <w:r w:rsidR="00A6625A" w:rsidRPr="004F7D99">
        <w:rPr>
          <w:rFonts w:cs="Times New Roman" w:hint="eastAsia"/>
          <w:bCs w:val="0"/>
          <w:snapToGrid/>
        </w:rPr>
        <w:t>甲醇、乙烯、丙烯、丙烷、</w:t>
      </w:r>
      <w:r w:rsidR="00A6625A" w:rsidRPr="004F7D99">
        <w:rPr>
          <w:rFonts w:cs="Times New Roman" w:hint="eastAsia"/>
          <w:bCs w:val="0"/>
          <w:snapToGrid/>
        </w:rPr>
        <w:t>C4</w:t>
      </w:r>
      <w:r w:rsidR="00A6625A" w:rsidRPr="004F7D99">
        <w:rPr>
          <w:rFonts w:cs="Times New Roman" w:hint="eastAsia"/>
          <w:bCs w:val="0"/>
          <w:snapToGrid/>
        </w:rPr>
        <w:t>、</w:t>
      </w:r>
      <w:r w:rsidR="00A6625A" w:rsidRPr="004F7D99">
        <w:rPr>
          <w:rFonts w:cs="Times New Roman" w:hint="eastAsia"/>
          <w:bCs w:val="0"/>
          <w:snapToGrid/>
        </w:rPr>
        <w:t>C5+</w:t>
      </w:r>
      <w:r w:rsidR="00A6625A" w:rsidRPr="004F7D99">
        <w:rPr>
          <w:rFonts w:cs="Times New Roman" w:hint="eastAsia"/>
          <w:bCs w:val="0"/>
          <w:snapToGrid/>
        </w:rPr>
        <w:t>、</w:t>
      </w:r>
      <w:r w:rsidR="00A6625A" w:rsidRPr="004F7D99">
        <w:rPr>
          <w:rFonts w:cs="Times New Roman" w:hint="eastAsia"/>
          <w:bCs w:val="0"/>
          <w:snapToGrid/>
        </w:rPr>
        <w:t>C7+</w:t>
      </w:r>
      <w:r w:rsidR="000218AF">
        <w:rPr>
          <w:rFonts w:hint="eastAsia"/>
        </w:rPr>
        <w:t>、液氨</w:t>
      </w:r>
      <w:r w:rsidR="00A6625A">
        <w:rPr>
          <w:rFonts w:cs="Times New Roman" w:hint="eastAsia"/>
          <w:bCs w:val="0"/>
          <w:snapToGrid/>
        </w:rPr>
        <w:t>大</w:t>
      </w:r>
      <w:r w:rsidR="00A6625A" w:rsidRPr="004F7D99">
        <w:rPr>
          <w:rFonts w:cs="Times New Roman" w:hint="eastAsia"/>
          <w:bCs w:val="0"/>
          <w:snapToGrid/>
        </w:rPr>
        <w:t>量泄漏</w:t>
      </w:r>
      <w:r w:rsidR="00A6625A">
        <w:rPr>
          <w:rFonts w:cs="Times New Roman" w:hint="eastAsia"/>
          <w:bCs w:val="0"/>
          <w:snapToGrid/>
        </w:rPr>
        <w:t>挥发</w:t>
      </w:r>
      <w:r w:rsidR="00A6625A" w:rsidRPr="004F7D99">
        <w:rPr>
          <w:rFonts w:cs="Times New Roman" w:hint="eastAsia"/>
          <w:bCs w:val="0"/>
          <w:snapToGrid/>
        </w:rPr>
        <w:t>。</w:t>
      </w:r>
    </w:p>
    <w:p w:rsidR="00FB250A" w:rsidRPr="000208F5" w:rsidRDefault="00D64977" w:rsidP="00A6625A">
      <w:pPr>
        <w:ind w:firstLine="560"/>
      </w:pPr>
      <w:r w:rsidRPr="000208F5">
        <w:t>1.4</w:t>
      </w:r>
      <w:r w:rsidR="00054AB6">
        <w:t xml:space="preserve"> </w:t>
      </w:r>
      <w:r w:rsidRPr="000208F5">
        <w:t>危害程度分析</w:t>
      </w:r>
    </w:p>
    <w:p w:rsidR="00FB250A" w:rsidRPr="00492E64" w:rsidRDefault="00D64977">
      <w:pPr>
        <w:pStyle w:val="ae"/>
        <w:ind w:firstLine="560"/>
        <w:rPr>
          <w:rFonts w:cs="Times New Roman"/>
        </w:rPr>
      </w:pPr>
      <w:r w:rsidRPr="00492E64">
        <w:rPr>
          <w:rFonts w:cs="Times New Roman"/>
        </w:rPr>
        <w:t>一旦发生泄漏事故，容易造成人员伤害、设备损坏、企业遭受重大经济损失，产生周围环境污染等恶性事故。</w:t>
      </w:r>
      <w:bookmarkStart w:id="11" w:name="_3__组织体系及相关机构职责"/>
      <w:bookmarkEnd w:id="11"/>
    </w:p>
    <w:p w:rsidR="00FB250A" w:rsidRPr="00054AB6" w:rsidRDefault="00D64977" w:rsidP="00054AB6">
      <w:pPr>
        <w:pStyle w:val="17"/>
      </w:pPr>
      <w:bookmarkStart w:id="12" w:name="_Toc87280189"/>
      <w:r w:rsidRPr="00054AB6">
        <w:t>2</w:t>
      </w:r>
      <w:r w:rsidR="00054AB6">
        <w:t xml:space="preserve"> </w:t>
      </w:r>
      <w:r w:rsidRPr="00054AB6">
        <w:t>组织体系及相关机构职责</w:t>
      </w:r>
      <w:bookmarkEnd w:id="12"/>
    </w:p>
    <w:p w:rsidR="00FB250A" w:rsidRPr="00492E64" w:rsidRDefault="00D64977" w:rsidP="00054AB6">
      <w:pPr>
        <w:ind w:firstLine="560"/>
      </w:pPr>
      <w:r w:rsidRPr="00492E64">
        <w:t>该专项应急预案的应急组织机构及其相关部门职责按照</w:t>
      </w:r>
      <w:r w:rsidR="00CA0018" w:rsidRPr="00492E64">
        <w:t>天津渤化化工发展有限公司</w:t>
      </w:r>
      <w:r w:rsidRPr="00492E64">
        <w:t>突发环境事件应急预案的应急组织机构及其相关部门职责进行。</w:t>
      </w:r>
    </w:p>
    <w:p w:rsidR="00FB250A" w:rsidRPr="00054AB6" w:rsidRDefault="00D64977" w:rsidP="00054AB6">
      <w:pPr>
        <w:pStyle w:val="17"/>
      </w:pPr>
      <w:bookmarkStart w:id="13" w:name="_Toc381361752"/>
      <w:bookmarkStart w:id="14" w:name="_Toc87280190"/>
      <w:bookmarkStart w:id="15" w:name="_Toc293040120"/>
      <w:bookmarkStart w:id="16" w:name="_Toc374787050"/>
      <w:r w:rsidRPr="00054AB6">
        <w:t>3</w:t>
      </w:r>
      <w:r w:rsidR="00054AB6">
        <w:t xml:space="preserve"> </w:t>
      </w:r>
      <w:r w:rsidRPr="00054AB6">
        <w:t>处置程序</w:t>
      </w:r>
      <w:bookmarkEnd w:id="13"/>
      <w:bookmarkEnd w:id="14"/>
    </w:p>
    <w:p w:rsidR="00FB250A" w:rsidRPr="000208F5" w:rsidRDefault="00D64977" w:rsidP="000208F5">
      <w:pPr>
        <w:pStyle w:val="22"/>
      </w:pPr>
      <w:bookmarkStart w:id="17" w:name="_Toc381361753"/>
      <w:bookmarkStart w:id="18" w:name="_Toc87280191"/>
      <w:r w:rsidRPr="000208F5">
        <w:t>3.1</w:t>
      </w:r>
      <w:r w:rsidR="00054AB6">
        <w:t xml:space="preserve"> </w:t>
      </w:r>
      <w:r w:rsidRPr="000208F5">
        <w:t>事故响应级别</w:t>
      </w:r>
      <w:bookmarkEnd w:id="17"/>
      <w:bookmarkEnd w:id="18"/>
    </w:p>
    <w:p w:rsidR="00052E19" w:rsidRPr="00492E64" w:rsidRDefault="00052E19" w:rsidP="00054AB6">
      <w:pPr>
        <w:ind w:firstLine="560"/>
      </w:pPr>
      <w:r w:rsidRPr="00492E64">
        <w:t>根据《国务院办公厅关于印发国家突发环境事件应急预案的通知》（国办函〔</w:t>
      </w:r>
      <w:r w:rsidRPr="00492E64">
        <w:t>2014</w:t>
      </w:r>
      <w:r w:rsidRPr="00492E64">
        <w:t>〕</w:t>
      </w:r>
      <w:r w:rsidRPr="00492E64">
        <w:t>119</w:t>
      </w:r>
      <w:r w:rsidRPr="00492E64">
        <w:t>号），按突发环境事件的可控性、严重程度和影响范围，突发环境事件的应急响应分为特别重大（</w:t>
      </w:r>
      <w:r w:rsidRPr="00492E64">
        <w:t>I</w:t>
      </w:r>
      <w:r w:rsidRPr="00492E64">
        <w:t>级响应）、重大（</w:t>
      </w:r>
      <w:r w:rsidRPr="00492E64">
        <w:t>II</w:t>
      </w:r>
      <w:r w:rsidRPr="00492E64">
        <w:t>级响应）、较大（</w:t>
      </w:r>
      <w:r w:rsidRPr="00492E64">
        <w:t>III</w:t>
      </w:r>
      <w:r w:rsidRPr="00492E64">
        <w:t>级响应）、一般（</w:t>
      </w:r>
      <w:r w:rsidRPr="00492E64">
        <w:t>IV</w:t>
      </w:r>
      <w:r w:rsidRPr="00492E64">
        <w:t>级响应）四级。本报告将一般（</w:t>
      </w:r>
      <w:r w:rsidRPr="00492E64">
        <w:t>IV</w:t>
      </w:r>
      <w:r w:rsidRPr="00492E64">
        <w:lastRenderedPageBreak/>
        <w:t>级响应）级别以下定为企业级（包括</w:t>
      </w:r>
      <w:r w:rsidR="006479DC" w:rsidRPr="00492E64">
        <w:t>现场</w:t>
      </w:r>
      <w:r w:rsidRPr="00492E64">
        <w:t>级、公司级）。超出本级应急处置能力时，应及时请求上一级启动相关应急预案。</w:t>
      </w:r>
    </w:p>
    <w:p w:rsidR="00052E19" w:rsidRPr="00492E64" w:rsidRDefault="00052E19" w:rsidP="00054AB6">
      <w:pPr>
        <w:ind w:firstLine="560"/>
      </w:pPr>
      <w:r w:rsidRPr="00492E64">
        <w:t>按照分级负责的原则，同时结合环境风险分析的结论，应急响应级别</w:t>
      </w:r>
      <w:proofErr w:type="gramStart"/>
      <w:r w:rsidRPr="00492E64">
        <w:t>急相应</w:t>
      </w:r>
      <w:proofErr w:type="gramEnd"/>
      <w:r w:rsidRPr="00492E64">
        <w:t>的应急措施如下表。</w:t>
      </w:r>
    </w:p>
    <w:p w:rsidR="00FB250A" w:rsidRPr="00054AB6" w:rsidRDefault="00D64977" w:rsidP="00054AB6">
      <w:pPr>
        <w:pStyle w:val="32"/>
      </w:pPr>
      <w:r w:rsidRPr="00054AB6">
        <w:t>3.1.1</w:t>
      </w:r>
      <w:r w:rsidR="00054AB6">
        <w:t xml:space="preserve"> </w:t>
      </w:r>
      <w:r w:rsidRPr="00054AB6">
        <w:t>符合下列条件之一的，启动</w:t>
      </w:r>
      <w:proofErr w:type="gramStart"/>
      <w:r w:rsidR="006479DC" w:rsidRPr="00054AB6">
        <w:t>现场</w:t>
      </w:r>
      <w:r w:rsidR="00052E19" w:rsidRPr="00054AB6">
        <w:t>级</w:t>
      </w:r>
      <w:r w:rsidRPr="00054AB6">
        <w:t>响应</w:t>
      </w:r>
      <w:proofErr w:type="gramEnd"/>
      <w:r w:rsidRPr="00054AB6">
        <w:t>：</w:t>
      </w:r>
    </w:p>
    <w:p w:rsidR="002768AC" w:rsidRPr="001F57B2" w:rsidRDefault="001F57B2" w:rsidP="00F10049">
      <w:pPr>
        <w:ind w:firstLine="560"/>
      </w:pPr>
      <w:r w:rsidRPr="001F57B2">
        <w:rPr>
          <w:rFonts w:hint="eastAsia"/>
        </w:rPr>
        <w:t>甲醇转化及</w:t>
      </w:r>
      <w:r w:rsidRPr="001F57B2">
        <w:rPr>
          <w:rFonts w:hint="eastAsia"/>
        </w:rPr>
        <w:t>C4</w:t>
      </w:r>
      <w:r w:rsidRPr="001F57B2">
        <w:rPr>
          <w:rFonts w:hint="eastAsia"/>
        </w:rPr>
        <w:t>裂解单元</w:t>
      </w:r>
      <w:r w:rsidR="002768AC" w:rsidRPr="001F57B2">
        <w:rPr>
          <w:rFonts w:hint="eastAsia"/>
        </w:rPr>
        <w:t>、</w:t>
      </w:r>
      <w:r w:rsidRPr="001F57B2">
        <w:rPr>
          <w:rFonts w:hint="eastAsia"/>
        </w:rPr>
        <w:t>烯烃分离单元</w:t>
      </w:r>
      <w:r w:rsidR="002768AC" w:rsidRPr="001F57B2">
        <w:rPr>
          <w:rFonts w:hint="eastAsia"/>
        </w:rPr>
        <w:t>、</w:t>
      </w:r>
      <w:r>
        <w:rPr>
          <w:rFonts w:hint="eastAsia"/>
        </w:rPr>
        <w:t>中间罐区</w:t>
      </w:r>
      <w:r w:rsidR="00204962" w:rsidRPr="001F57B2">
        <w:rPr>
          <w:rFonts w:hint="eastAsia"/>
        </w:rPr>
        <w:t>的</w:t>
      </w:r>
      <w:r w:rsidR="002768AC" w:rsidRPr="001F57B2">
        <w:rPr>
          <w:rFonts w:hint="eastAsia"/>
        </w:rPr>
        <w:t>物料少量</w:t>
      </w:r>
      <w:r w:rsidR="00F10049">
        <w:rPr>
          <w:rFonts w:hint="eastAsia"/>
        </w:rPr>
        <w:t>泄漏</w:t>
      </w:r>
      <w:r w:rsidR="002768AC" w:rsidRPr="001F57B2">
        <w:rPr>
          <w:rFonts w:hint="eastAsia"/>
        </w:rPr>
        <w:t>。</w:t>
      </w:r>
    </w:p>
    <w:p w:rsidR="00FB250A" w:rsidRPr="00054AB6" w:rsidRDefault="00D64977" w:rsidP="00054AB6">
      <w:pPr>
        <w:pStyle w:val="32"/>
      </w:pPr>
      <w:r w:rsidRPr="00054AB6">
        <w:t>3.1.2</w:t>
      </w:r>
      <w:r w:rsidR="00054AB6">
        <w:t xml:space="preserve"> </w:t>
      </w:r>
      <w:r w:rsidRPr="00054AB6">
        <w:t>符合下列条件之一的，启动</w:t>
      </w:r>
      <w:r w:rsidR="006479DC" w:rsidRPr="00054AB6">
        <w:t>公司</w:t>
      </w:r>
      <w:r w:rsidR="00052E19" w:rsidRPr="00054AB6">
        <w:t>级</w:t>
      </w:r>
      <w:r w:rsidRPr="00054AB6">
        <w:t>响应：</w:t>
      </w:r>
    </w:p>
    <w:p w:rsidR="00FB250A" w:rsidRPr="001F57B2" w:rsidRDefault="001F57B2" w:rsidP="00F10049">
      <w:pPr>
        <w:ind w:firstLine="560"/>
      </w:pPr>
      <w:r w:rsidRPr="001F57B2">
        <w:rPr>
          <w:rFonts w:hint="eastAsia"/>
        </w:rPr>
        <w:t>甲醇转化及</w:t>
      </w:r>
      <w:r w:rsidRPr="001F57B2">
        <w:rPr>
          <w:rFonts w:hint="eastAsia"/>
        </w:rPr>
        <w:t>C4</w:t>
      </w:r>
      <w:r w:rsidRPr="001F57B2">
        <w:rPr>
          <w:rFonts w:hint="eastAsia"/>
        </w:rPr>
        <w:t>裂解单元、烯烃分离单元、</w:t>
      </w:r>
      <w:r>
        <w:rPr>
          <w:rFonts w:hint="eastAsia"/>
        </w:rPr>
        <w:t>中间罐区</w:t>
      </w:r>
      <w:r w:rsidRPr="001F57B2">
        <w:rPr>
          <w:rFonts w:hint="eastAsia"/>
        </w:rPr>
        <w:t>的</w:t>
      </w:r>
      <w:r>
        <w:rPr>
          <w:rFonts w:hint="eastAsia"/>
        </w:rPr>
        <w:t>物料大</w:t>
      </w:r>
      <w:r w:rsidRPr="001F57B2">
        <w:rPr>
          <w:rFonts w:hint="eastAsia"/>
        </w:rPr>
        <w:t>量</w:t>
      </w:r>
      <w:r w:rsidR="00F10049">
        <w:rPr>
          <w:rFonts w:hint="eastAsia"/>
        </w:rPr>
        <w:t>泄漏</w:t>
      </w:r>
      <w:r w:rsidR="00D64977" w:rsidRPr="001F57B2">
        <w:t>，</w:t>
      </w:r>
      <w:r w:rsidR="00F10049">
        <w:t>对厂内环境造成影响</w:t>
      </w:r>
      <w:r w:rsidR="00F10049">
        <w:rPr>
          <w:rFonts w:hint="eastAsia"/>
        </w:rPr>
        <w:t>，但</w:t>
      </w:r>
      <w:r w:rsidR="00D64977" w:rsidRPr="001F57B2">
        <w:t>在公司可控范围内。</w:t>
      </w:r>
    </w:p>
    <w:p w:rsidR="0030562D" w:rsidRPr="00054AB6" w:rsidRDefault="0030562D" w:rsidP="00054AB6">
      <w:pPr>
        <w:pStyle w:val="32"/>
      </w:pPr>
      <w:r w:rsidRPr="00054AB6">
        <w:t>3.1.3</w:t>
      </w:r>
      <w:r w:rsidR="00054AB6">
        <w:t xml:space="preserve"> </w:t>
      </w:r>
      <w:r w:rsidRPr="00054AB6">
        <w:t>符合下列条件之一的，启动</w:t>
      </w:r>
      <w:r w:rsidRPr="00054AB6">
        <w:t>IV</w:t>
      </w:r>
      <w:r w:rsidRPr="00054AB6">
        <w:t>级以上响应：</w:t>
      </w:r>
    </w:p>
    <w:p w:rsidR="0030562D" w:rsidRPr="00492E64" w:rsidRDefault="001F57B2" w:rsidP="00054AB6">
      <w:pPr>
        <w:ind w:firstLine="560"/>
      </w:pPr>
      <w:r w:rsidRPr="001F57B2">
        <w:rPr>
          <w:rFonts w:hint="eastAsia"/>
          <w:snapToGrid w:val="0"/>
        </w:rPr>
        <w:t>甲醇转化及</w:t>
      </w:r>
      <w:r w:rsidRPr="001F57B2">
        <w:rPr>
          <w:rFonts w:hint="eastAsia"/>
          <w:snapToGrid w:val="0"/>
        </w:rPr>
        <w:t>C4</w:t>
      </w:r>
      <w:r w:rsidRPr="001F57B2">
        <w:rPr>
          <w:rFonts w:hint="eastAsia"/>
          <w:snapToGrid w:val="0"/>
        </w:rPr>
        <w:t>裂解单元、烯烃分离单元、</w:t>
      </w:r>
      <w:r>
        <w:rPr>
          <w:rFonts w:hint="eastAsia"/>
        </w:rPr>
        <w:t>中间罐区</w:t>
      </w:r>
      <w:r w:rsidRPr="001F57B2">
        <w:rPr>
          <w:rFonts w:hint="eastAsia"/>
          <w:snapToGrid w:val="0"/>
        </w:rPr>
        <w:t>的</w:t>
      </w:r>
      <w:r>
        <w:rPr>
          <w:rFonts w:hint="eastAsia"/>
        </w:rPr>
        <w:t>物料大</w:t>
      </w:r>
      <w:r w:rsidRPr="001F57B2">
        <w:rPr>
          <w:rFonts w:hint="eastAsia"/>
          <w:snapToGrid w:val="0"/>
        </w:rPr>
        <w:t>量</w:t>
      </w:r>
      <w:r w:rsidR="00F10049">
        <w:rPr>
          <w:rFonts w:hint="eastAsia"/>
          <w:snapToGrid w:val="0"/>
        </w:rPr>
        <w:t>泄漏</w:t>
      </w:r>
      <w:r w:rsidR="00204962" w:rsidRPr="00204962">
        <w:rPr>
          <w:rFonts w:hint="eastAsia"/>
        </w:rPr>
        <w:t>，</w:t>
      </w:r>
      <w:r w:rsidR="0030562D" w:rsidRPr="00492E64">
        <w:t>超过公司可控范围，对外环境造成影响。</w:t>
      </w:r>
    </w:p>
    <w:p w:rsidR="00FB250A" w:rsidRPr="000208F5" w:rsidRDefault="00D64977" w:rsidP="000208F5">
      <w:pPr>
        <w:pStyle w:val="22"/>
      </w:pPr>
      <w:bookmarkStart w:id="19" w:name="_Toc381361754"/>
      <w:bookmarkStart w:id="20" w:name="_Toc87280192"/>
      <w:r w:rsidRPr="000208F5">
        <w:t>3.2</w:t>
      </w:r>
      <w:r w:rsidR="00054AB6">
        <w:t xml:space="preserve"> </w:t>
      </w:r>
      <w:r w:rsidRPr="000208F5">
        <w:t>信息报告</w:t>
      </w:r>
      <w:bookmarkEnd w:id="19"/>
      <w:bookmarkEnd w:id="20"/>
    </w:p>
    <w:p w:rsidR="00FB250A" w:rsidRPr="00054AB6" w:rsidRDefault="00D64977" w:rsidP="00054AB6">
      <w:pPr>
        <w:pStyle w:val="32"/>
      </w:pPr>
      <w:r w:rsidRPr="00054AB6">
        <w:t>3.2.1</w:t>
      </w:r>
      <w:r w:rsidR="00054AB6" w:rsidRPr="00054AB6">
        <w:t xml:space="preserve"> </w:t>
      </w:r>
      <w:r w:rsidRPr="00054AB6">
        <w:t>泄漏事故信息报告程序</w:t>
      </w:r>
    </w:p>
    <w:p w:rsidR="00FB250A" w:rsidRPr="00492E64" w:rsidRDefault="00D64977" w:rsidP="00054AB6">
      <w:pPr>
        <w:ind w:firstLine="560"/>
      </w:pPr>
      <w:r w:rsidRPr="00492E64">
        <w:t>公司在启动本应急预案的同时，迅速按照</w:t>
      </w:r>
      <w:r w:rsidR="0030562D" w:rsidRPr="00492E64">
        <w:t>天津渤化化工发展有限公司</w:t>
      </w:r>
      <w:r w:rsidRPr="00492E64">
        <w:t>突发环境事件应急预案规定的程序进行报告。</w:t>
      </w:r>
    </w:p>
    <w:p w:rsidR="00FB250A" w:rsidRPr="00054AB6" w:rsidRDefault="00D64977" w:rsidP="00054AB6">
      <w:pPr>
        <w:pStyle w:val="32"/>
      </w:pPr>
      <w:r w:rsidRPr="00054AB6">
        <w:t>3.3.2</w:t>
      </w:r>
      <w:r w:rsidR="00054AB6" w:rsidRPr="00054AB6">
        <w:t xml:space="preserve"> </w:t>
      </w:r>
      <w:r w:rsidRPr="00054AB6">
        <w:t>泄漏事故信息报告内容</w:t>
      </w:r>
    </w:p>
    <w:p w:rsidR="00FB250A" w:rsidRPr="00492E64" w:rsidRDefault="00D64977" w:rsidP="00054AB6">
      <w:pPr>
        <w:pStyle w:val="af8"/>
        <w:numPr>
          <w:ilvl w:val="0"/>
          <w:numId w:val="9"/>
        </w:numPr>
        <w:ind w:firstLineChars="0"/>
      </w:pPr>
      <w:r w:rsidRPr="00492E64">
        <w:t>公司内部报告</w:t>
      </w:r>
    </w:p>
    <w:p w:rsidR="00FB250A" w:rsidRPr="00492E64" w:rsidRDefault="0047440E" w:rsidP="00054AB6">
      <w:pPr>
        <w:ind w:firstLine="560"/>
      </w:pPr>
      <w:r w:rsidRPr="00492E64">
        <w:t>应急响应中心</w:t>
      </w:r>
      <w:r w:rsidR="00D64977" w:rsidRPr="00492E64">
        <w:t>承担日常、夜间及节假日应急值班，保证</w:t>
      </w:r>
      <w:r w:rsidR="00D64977" w:rsidRPr="00492E64">
        <w:t>24</w:t>
      </w:r>
      <w:r w:rsidR="00D64977" w:rsidRPr="00492E64">
        <w:t>小时接警的畅通。发生事故时要及时向</w:t>
      </w:r>
      <w:r w:rsidRPr="00492E64">
        <w:t>应急响应中心</w:t>
      </w:r>
      <w:r w:rsidR="00D64977" w:rsidRPr="00492E64">
        <w:t>口头报告，主要汇报事故发生时间</w:t>
      </w:r>
      <w:r w:rsidR="00D64977" w:rsidRPr="00492E64">
        <w:t>/</w:t>
      </w:r>
      <w:r w:rsidR="00D64977" w:rsidRPr="00492E64">
        <w:t>地点</w:t>
      </w:r>
      <w:r w:rsidR="00D64977" w:rsidRPr="00492E64">
        <w:t>/</w:t>
      </w:r>
      <w:r w:rsidR="00D64977" w:rsidRPr="00492E64">
        <w:t>现场情况</w:t>
      </w:r>
      <w:r w:rsidR="00D64977" w:rsidRPr="00492E64">
        <w:t>/</w:t>
      </w:r>
      <w:r w:rsidR="00D64977" w:rsidRPr="00492E64">
        <w:t>已采取应急措施等，以便</w:t>
      </w:r>
      <w:r w:rsidRPr="00492E64">
        <w:t>应急响应中心</w:t>
      </w:r>
      <w:r w:rsidR="00D64977" w:rsidRPr="00492E64">
        <w:t>对事故控制做出准确地分析、判断；事故处置完成后提供书面报告。具体报告内容见下表。</w:t>
      </w:r>
    </w:p>
    <w:p w:rsidR="00FB250A" w:rsidRPr="00F10049" w:rsidRDefault="00D64977" w:rsidP="00F10049">
      <w:pPr>
        <w:ind w:firstLineChars="0" w:firstLine="0"/>
        <w:jc w:val="center"/>
        <w:rPr>
          <w:rFonts w:eastAsia="黑体"/>
        </w:rPr>
      </w:pPr>
      <w:r w:rsidRPr="00F10049">
        <w:rPr>
          <w:rFonts w:eastAsia="黑体"/>
        </w:rPr>
        <w:t>表</w:t>
      </w:r>
      <w:r w:rsidRPr="00F10049">
        <w:rPr>
          <w:rFonts w:eastAsia="黑体"/>
        </w:rPr>
        <w:t xml:space="preserve"> 3</w:t>
      </w:r>
      <w:r w:rsidRPr="00F10049">
        <w:rPr>
          <w:rFonts w:eastAsia="黑体"/>
        </w:rPr>
        <w:noBreakHyphen/>
        <w:t xml:space="preserve">1 </w:t>
      </w:r>
      <w:r w:rsidRPr="00F10049">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2"/>
        <w:gridCol w:w="4502"/>
      </w:tblGrid>
      <w:tr w:rsidR="00FB250A" w:rsidRPr="00492E64" w:rsidTr="00054AB6">
        <w:trPr>
          <w:trHeight w:val="522"/>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名称</w:t>
            </w:r>
          </w:p>
        </w:tc>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内容</w:t>
            </w:r>
          </w:p>
        </w:tc>
      </w:tr>
      <w:tr w:rsidR="00FB250A" w:rsidRPr="00492E64" w:rsidTr="00054AB6">
        <w:trPr>
          <w:trHeight w:val="415"/>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lastRenderedPageBreak/>
              <w:t>报告人姓名</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21"/>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事故发生时间</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3"/>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事故发生地点</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9"/>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事故类型</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25"/>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事故现场情况</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7"/>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排放污染物种类及数量</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bl>
    <w:p w:rsidR="00FB250A" w:rsidRPr="00492E64" w:rsidRDefault="0047440E" w:rsidP="00054AB6">
      <w:pPr>
        <w:ind w:firstLine="560"/>
      </w:pPr>
      <w:r w:rsidRPr="00492E64">
        <w:t>应急响应中心</w:t>
      </w:r>
      <w:r w:rsidR="00D64977" w:rsidRPr="00492E64">
        <w:t>在接到事故信息报告后应记录报告时间、对方姓名以及双方主要交流内容。</w:t>
      </w:r>
    </w:p>
    <w:p w:rsidR="00FB250A" w:rsidRPr="00492E64" w:rsidRDefault="00D64977" w:rsidP="00054AB6">
      <w:pPr>
        <w:pStyle w:val="af8"/>
        <w:numPr>
          <w:ilvl w:val="0"/>
          <w:numId w:val="9"/>
        </w:numPr>
        <w:ind w:firstLineChars="0"/>
      </w:pPr>
      <w:r w:rsidRPr="00492E64">
        <w:t>信息上报</w:t>
      </w:r>
    </w:p>
    <w:p w:rsidR="00FB250A" w:rsidRPr="00492E64" w:rsidRDefault="00D64977" w:rsidP="00054AB6">
      <w:pPr>
        <w:ind w:firstLine="560"/>
      </w:pPr>
      <w:r w:rsidRPr="00492E64">
        <w:t>当事故影响在公司的范围内，</w:t>
      </w:r>
      <w:r w:rsidR="0047440E" w:rsidRPr="00492E64">
        <w:t>应急响应中心</w:t>
      </w:r>
      <w:r w:rsidRPr="00492E64">
        <w:t>在接到事故报告后应立即</w:t>
      </w:r>
      <w:r w:rsidR="0047440E" w:rsidRPr="00492E64">
        <w:t>上报应急指挥中心，应急指挥中心</w:t>
      </w:r>
      <w:r w:rsidRPr="00492E64">
        <w:t>启动事故应急预案，采取有效措施，组织抢救，防止事故扩大，减少人员伤亡和财产损失。</w:t>
      </w:r>
    </w:p>
    <w:p w:rsidR="00FB250A" w:rsidRPr="00492E64" w:rsidRDefault="00D64977" w:rsidP="00054AB6">
      <w:pPr>
        <w:ind w:firstLine="560"/>
      </w:pPr>
      <w:r w:rsidRPr="00492E64">
        <w:t>当事故影响超出公司的应急处置能力时，应当立即向</w:t>
      </w:r>
      <w:r w:rsidR="00F10049" w:rsidRPr="00144B3A">
        <w:rPr>
          <w:rFonts w:hAnsi="仿宋" w:hint="eastAsia"/>
        </w:rPr>
        <w:t>南港应急管理局</w:t>
      </w:r>
      <w:r w:rsidR="00F10049">
        <w:rPr>
          <w:rFonts w:hAnsi="仿宋" w:hint="eastAsia"/>
        </w:rPr>
        <w:t>、</w:t>
      </w:r>
      <w:r w:rsidR="0030562D" w:rsidRPr="00492E64">
        <w:t>经开区</w:t>
      </w:r>
      <w:r w:rsidR="00052E19" w:rsidRPr="00492E64">
        <w:t>生态环境局</w:t>
      </w:r>
      <w:r w:rsidRPr="00492E64">
        <w:t>等政府有关部门报告，报告分为初报、续报和处理结果报告。</w:t>
      </w:r>
      <w:proofErr w:type="gramStart"/>
      <w:r w:rsidRPr="00492E64">
        <w:t>初报是</w:t>
      </w:r>
      <w:proofErr w:type="gramEnd"/>
      <w:r w:rsidRPr="00492E64">
        <w:t>在获悉突发环境事件信息后，及时向</w:t>
      </w:r>
      <w:r w:rsidR="00F10049" w:rsidRPr="00144B3A">
        <w:rPr>
          <w:rFonts w:hAnsi="仿宋" w:hint="eastAsia"/>
        </w:rPr>
        <w:t>南港应急管理局</w:t>
      </w:r>
      <w:r w:rsidR="00F10049">
        <w:rPr>
          <w:rFonts w:hAnsi="仿宋" w:hint="eastAsia"/>
        </w:rPr>
        <w:t>、</w:t>
      </w:r>
      <w:r w:rsidR="0030562D" w:rsidRPr="00492E64">
        <w:t>经开区</w:t>
      </w:r>
      <w:r w:rsidR="00052E19" w:rsidRPr="00492E64">
        <w:t>生态环境局</w:t>
      </w:r>
      <w:r w:rsidRPr="00492E64">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rsidR="00FB250A" w:rsidRPr="00492E64" w:rsidRDefault="00D64977" w:rsidP="00B65E3C">
      <w:pPr>
        <w:ind w:firstLine="560"/>
      </w:pPr>
      <w:r w:rsidRPr="00492E64">
        <w:t>（</w:t>
      </w:r>
      <w:r w:rsidRPr="00492E64">
        <w:t>1</w:t>
      </w:r>
      <w:r w:rsidRPr="00492E64">
        <w:t>）初报应包括下面内容：</w:t>
      </w:r>
    </w:p>
    <w:p w:rsidR="00FB250A" w:rsidRPr="00492E64" w:rsidRDefault="00D64977" w:rsidP="00B65E3C">
      <w:pPr>
        <w:pStyle w:val="af8"/>
        <w:numPr>
          <w:ilvl w:val="0"/>
          <w:numId w:val="10"/>
        </w:numPr>
        <w:ind w:firstLineChars="0"/>
      </w:pPr>
      <w:r w:rsidRPr="00492E64">
        <w:t>事故发生的时间、地点、类型及事故现场情况；</w:t>
      </w:r>
    </w:p>
    <w:p w:rsidR="00FB250A" w:rsidRPr="00492E64" w:rsidRDefault="00D64977" w:rsidP="00B65E3C">
      <w:pPr>
        <w:pStyle w:val="af8"/>
        <w:numPr>
          <w:ilvl w:val="0"/>
          <w:numId w:val="10"/>
        </w:numPr>
        <w:ind w:firstLineChars="0"/>
      </w:pPr>
      <w:r w:rsidRPr="00492E64">
        <w:t>事故的简要过程；</w:t>
      </w:r>
    </w:p>
    <w:p w:rsidR="00FB250A" w:rsidRPr="00492E64" w:rsidRDefault="00D64977" w:rsidP="00B65E3C">
      <w:pPr>
        <w:pStyle w:val="af8"/>
        <w:numPr>
          <w:ilvl w:val="0"/>
          <w:numId w:val="10"/>
        </w:numPr>
        <w:ind w:firstLineChars="0"/>
      </w:pPr>
      <w:r w:rsidRPr="00492E64">
        <w:t>排放污染物的种类、数量；</w:t>
      </w:r>
    </w:p>
    <w:p w:rsidR="00FB250A" w:rsidRPr="00492E64" w:rsidRDefault="00D64977" w:rsidP="00B65E3C">
      <w:pPr>
        <w:pStyle w:val="af8"/>
        <w:numPr>
          <w:ilvl w:val="0"/>
          <w:numId w:val="10"/>
        </w:numPr>
        <w:ind w:firstLineChars="0"/>
      </w:pPr>
      <w:r w:rsidRPr="00492E64">
        <w:t>事故已造成或者可能造成的人员伤亡情况和初步估计的直接经济损失；</w:t>
      </w:r>
    </w:p>
    <w:p w:rsidR="00FB250A" w:rsidRPr="00492E64" w:rsidRDefault="00D64977" w:rsidP="00B65E3C">
      <w:pPr>
        <w:pStyle w:val="af8"/>
        <w:numPr>
          <w:ilvl w:val="0"/>
          <w:numId w:val="10"/>
        </w:numPr>
        <w:ind w:firstLineChars="0"/>
      </w:pPr>
      <w:r w:rsidRPr="00492E64">
        <w:t>已采取的应急措施；</w:t>
      </w:r>
    </w:p>
    <w:p w:rsidR="00FB250A" w:rsidRPr="00492E64" w:rsidRDefault="00D64977" w:rsidP="00B65E3C">
      <w:pPr>
        <w:pStyle w:val="af8"/>
        <w:numPr>
          <w:ilvl w:val="0"/>
          <w:numId w:val="10"/>
        </w:numPr>
        <w:ind w:firstLineChars="0"/>
      </w:pPr>
      <w:r w:rsidRPr="00492E64">
        <w:t>已污染的范围；</w:t>
      </w:r>
    </w:p>
    <w:p w:rsidR="00FB250A" w:rsidRPr="00492E64" w:rsidRDefault="00D64977" w:rsidP="00B65E3C">
      <w:pPr>
        <w:pStyle w:val="af8"/>
        <w:numPr>
          <w:ilvl w:val="0"/>
          <w:numId w:val="10"/>
        </w:numPr>
        <w:ind w:firstLineChars="0"/>
      </w:pPr>
      <w:r w:rsidRPr="00492E64">
        <w:lastRenderedPageBreak/>
        <w:t>潜在的危害程度，转化方式趋向，可能受影响区域；</w:t>
      </w:r>
    </w:p>
    <w:p w:rsidR="00FB250A" w:rsidRPr="00492E64" w:rsidRDefault="00D64977" w:rsidP="00B65E3C">
      <w:pPr>
        <w:pStyle w:val="af8"/>
        <w:numPr>
          <w:ilvl w:val="0"/>
          <w:numId w:val="10"/>
        </w:numPr>
        <w:ind w:firstLineChars="0"/>
      </w:pPr>
      <w:r w:rsidRPr="00492E64">
        <w:t>采取的措施建议。</w:t>
      </w:r>
    </w:p>
    <w:p w:rsidR="00FB250A" w:rsidRPr="00492E64" w:rsidRDefault="00D64977" w:rsidP="00B65E3C">
      <w:pPr>
        <w:ind w:firstLine="560"/>
      </w:pPr>
      <w:r w:rsidRPr="00492E64">
        <w:t>（</w:t>
      </w:r>
      <w:r w:rsidRPr="00492E64">
        <w:t>2</w:t>
      </w:r>
      <w:r w:rsidRPr="00492E64">
        <w:t>）续报应当</w:t>
      </w:r>
      <w:proofErr w:type="gramStart"/>
      <w:r w:rsidRPr="00492E64">
        <w:t>在初报的</w:t>
      </w:r>
      <w:proofErr w:type="gramEnd"/>
      <w:r w:rsidRPr="00492E64">
        <w:t>基础上，报告有关处置进展情况。</w:t>
      </w:r>
    </w:p>
    <w:p w:rsidR="00FB250A" w:rsidRPr="00492E64" w:rsidRDefault="00D64977" w:rsidP="00B65E3C">
      <w:pPr>
        <w:ind w:firstLine="560"/>
      </w:pPr>
      <w:r w:rsidRPr="00492E64">
        <w:t>（</w:t>
      </w:r>
      <w:r w:rsidRPr="00492E64">
        <w:t>3</w:t>
      </w:r>
      <w:r w:rsidRPr="00492E64">
        <w:t>）处理结果报告应当</w:t>
      </w:r>
      <w:proofErr w:type="gramStart"/>
      <w:r w:rsidRPr="00492E64">
        <w:t>在初报和续报</w:t>
      </w:r>
      <w:proofErr w:type="gramEnd"/>
      <w:r w:rsidRPr="00492E64">
        <w:t>的基础上，报告处理突发环境事件的措施、过程和结果，突发环境事件潜在或者</w:t>
      </w:r>
      <w:proofErr w:type="gramStart"/>
      <w:r w:rsidRPr="00492E64">
        <w:t>间接危害</w:t>
      </w:r>
      <w:proofErr w:type="gramEnd"/>
      <w:r w:rsidRPr="00492E64">
        <w:t>以及损失、社会影响、处理后的遗留问题、责任追究等详细情况。</w:t>
      </w:r>
    </w:p>
    <w:p w:rsidR="00FB250A" w:rsidRPr="00492E64" w:rsidRDefault="00D64977" w:rsidP="0087711F">
      <w:pPr>
        <w:pStyle w:val="af8"/>
        <w:numPr>
          <w:ilvl w:val="0"/>
          <w:numId w:val="9"/>
        </w:numPr>
        <w:ind w:firstLineChars="0"/>
      </w:pPr>
      <w:r w:rsidRPr="00492E64">
        <w:t>向邻近单位报警和通知</w:t>
      </w:r>
    </w:p>
    <w:p w:rsidR="00FB250A" w:rsidRPr="00492E64" w:rsidRDefault="00D64977" w:rsidP="00B65E3C">
      <w:pPr>
        <w:ind w:firstLine="560"/>
      </w:pPr>
      <w:r w:rsidRPr="00492E64">
        <w:t>在事故可能影响到公司外的情况下，</w:t>
      </w:r>
      <w:r w:rsidR="0047440E" w:rsidRPr="00492E64">
        <w:t>应急响应中心</w:t>
      </w:r>
      <w:r w:rsidRPr="00492E64">
        <w:t>应立即向周边邻近单位发出警报。相邻单位联系电话见下表。</w:t>
      </w:r>
    </w:p>
    <w:p w:rsidR="00FB250A" w:rsidRPr="00F10049" w:rsidRDefault="00D64977" w:rsidP="00F10049">
      <w:pPr>
        <w:pStyle w:val="a5"/>
        <w:keepNext/>
        <w:spacing w:line="360" w:lineRule="auto"/>
        <w:ind w:firstLineChars="0" w:firstLine="0"/>
        <w:rPr>
          <w:sz w:val="28"/>
          <w:szCs w:val="28"/>
        </w:rPr>
      </w:pPr>
      <w:r w:rsidRPr="00F10049">
        <w:rPr>
          <w:sz w:val="28"/>
          <w:szCs w:val="28"/>
        </w:rPr>
        <w:t>表</w:t>
      </w:r>
      <w:r w:rsidRPr="00F10049">
        <w:rPr>
          <w:sz w:val="28"/>
          <w:szCs w:val="28"/>
        </w:rPr>
        <w:t>3</w:t>
      </w:r>
      <w:r w:rsidRPr="00F10049">
        <w:rPr>
          <w:sz w:val="28"/>
          <w:szCs w:val="28"/>
        </w:rPr>
        <w:noBreakHyphen/>
        <w:t>2</w:t>
      </w:r>
      <w:r w:rsidR="00B65E3C" w:rsidRPr="00F10049">
        <w:rPr>
          <w:sz w:val="28"/>
          <w:szCs w:val="28"/>
        </w:rPr>
        <w:t xml:space="preserve"> </w:t>
      </w:r>
      <w:r w:rsidRPr="00F10049">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0"/>
        <w:gridCol w:w="3684"/>
        <w:gridCol w:w="4360"/>
      </w:tblGrid>
      <w:tr w:rsidR="0030562D" w:rsidRPr="00492E64" w:rsidTr="00B65E3C">
        <w:trPr>
          <w:trHeight w:val="451"/>
        </w:trPr>
        <w:tc>
          <w:tcPr>
            <w:tcW w:w="533"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序号</w:t>
            </w:r>
          </w:p>
        </w:tc>
        <w:tc>
          <w:tcPr>
            <w:tcW w:w="2046"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单位</w:t>
            </w:r>
          </w:p>
        </w:tc>
        <w:tc>
          <w:tcPr>
            <w:tcW w:w="2421" w:type="pct"/>
            <w:tcBorders>
              <w:left w:val="single" w:sz="6" w:space="0" w:color="auto"/>
            </w:tcBorders>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联络电话</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1</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rsidR="0030562D" w:rsidRPr="00492E64" w:rsidRDefault="0030562D" w:rsidP="00B65E3C">
            <w:pPr>
              <w:pStyle w:val="af1"/>
              <w:adjustRightInd w:val="0"/>
              <w:rPr>
                <w:rFonts w:eastAsia="仿宋"/>
                <w:color w:val="000000"/>
                <w:sz w:val="24"/>
              </w:rPr>
            </w:pPr>
            <w:proofErr w:type="gramStart"/>
            <w:r w:rsidRPr="00492E64">
              <w:rPr>
                <w:rFonts w:eastAsia="仿宋"/>
                <w:color w:val="000000"/>
                <w:sz w:val="24"/>
              </w:rPr>
              <w:t>王泊雨</w:t>
            </w:r>
            <w:proofErr w:type="gramEnd"/>
            <w:r w:rsidRPr="00492E64">
              <w:rPr>
                <w:rFonts w:eastAsia="仿宋"/>
                <w:color w:val="000000"/>
                <w:sz w:val="24"/>
              </w:rPr>
              <w:t>（安环部）：</w:t>
            </w:r>
            <w:r w:rsidRPr="00492E64">
              <w:rPr>
                <w:rFonts w:eastAsia="仿宋"/>
                <w:color w:val="000000"/>
                <w:sz w:val="24"/>
              </w:rPr>
              <w:t>18526676092</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sz w:val="24"/>
              </w:rPr>
            </w:pPr>
            <w:r w:rsidRPr="00492E64">
              <w:rPr>
                <w:sz w:val="24"/>
              </w:rPr>
              <w:t>2</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rsidR="0030562D" w:rsidRPr="00492E64" w:rsidRDefault="0030562D" w:rsidP="00B65E3C">
            <w:pPr>
              <w:pStyle w:val="af1"/>
              <w:adjustRightInd w:val="0"/>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sz w:val="24"/>
              </w:rPr>
            </w:pPr>
            <w:r w:rsidRPr="00492E64">
              <w:rPr>
                <w:sz w:val="24"/>
              </w:rPr>
              <w:t>3</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rsidR="0030562D" w:rsidRPr="00492E64" w:rsidRDefault="0030562D" w:rsidP="00B65E3C">
            <w:pPr>
              <w:pStyle w:val="af1"/>
              <w:adjustRightInd w:val="0"/>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rsidR="00FB250A" w:rsidRPr="00B65E3C" w:rsidRDefault="00D64977" w:rsidP="00B65E3C">
      <w:pPr>
        <w:pStyle w:val="32"/>
      </w:pPr>
      <w:bookmarkStart w:id="21" w:name="_Toc293040117"/>
      <w:r w:rsidRPr="00B65E3C">
        <w:t>3.3.3</w:t>
      </w:r>
      <w:bookmarkEnd w:id="21"/>
      <w:r w:rsidR="00054AB6" w:rsidRPr="00B65E3C">
        <w:t xml:space="preserve"> </w:t>
      </w:r>
      <w:r w:rsidRPr="00B65E3C">
        <w:t>应急响应</w:t>
      </w:r>
    </w:p>
    <w:p w:rsidR="00FB250A" w:rsidRPr="00492E64" w:rsidRDefault="00D64977" w:rsidP="00B65E3C">
      <w:pPr>
        <w:ind w:firstLine="560"/>
      </w:pPr>
      <w:r w:rsidRPr="00492E64">
        <w:t>（</w:t>
      </w:r>
      <w:r w:rsidRPr="00492E64">
        <w:t>1</w:t>
      </w:r>
      <w:r w:rsidRPr="00492E64">
        <w:t>）出现</w:t>
      </w:r>
      <w:r w:rsidR="00F10049">
        <w:rPr>
          <w:rFonts w:hint="eastAsia"/>
        </w:rPr>
        <w:t>下表</w:t>
      </w:r>
      <w:r w:rsidRPr="00492E64">
        <w:t>中</w:t>
      </w:r>
      <w:proofErr w:type="gramStart"/>
      <w:r w:rsidR="0030562D" w:rsidRPr="00492E64">
        <w:t>现场</w:t>
      </w:r>
      <w:r w:rsidR="00052E19" w:rsidRPr="00492E64">
        <w:t>级</w:t>
      </w:r>
      <w:r w:rsidRPr="00492E64">
        <w:t>响应</w:t>
      </w:r>
      <w:proofErr w:type="gramEnd"/>
      <w:r w:rsidRPr="00492E64">
        <w:t>的事故类型时，现场负责人进行现场指挥，实施现场处置，同时上报公司</w:t>
      </w:r>
      <w:r w:rsidR="0047440E" w:rsidRPr="00492E64">
        <w:t>应急响应中心</w:t>
      </w:r>
      <w:r w:rsidRPr="00492E64">
        <w:t>，启动</w:t>
      </w:r>
      <w:proofErr w:type="gramStart"/>
      <w:r w:rsidR="0030562D" w:rsidRPr="00492E64">
        <w:t>现场</w:t>
      </w:r>
      <w:r w:rsidR="00052E19" w:rsidRPr="00492E64">
        <w:t>级</w:t>
      </w:r>
      <w:r w:rsidRPr="00492E64">
        <w:t>响应</w:t>
      </w:r>
      <w:proofErr w:type="gramEnd"/>
      <w:r w:rsidRPr="00492E64">
        <w:t>，不启动公司警报。</w:t>
      </w:r>
    </w:p>
    <w:p w:rsidR="00FB250A" w:rsidRPr="00492E64" w:rsidRDefault="00D64977" w:rsidP="00B65E3C">
      <w:pPr>
        <w:ind w:firstLine="560"/>
      </w:pPr>
      <w:r w:rsidRPr="00492E64">
        <w:t>（</w:t>
      </w:r>
      <w:r w:rsidRPr="00492E64">
        <w:t>2</w:t>
      </w:r>
      <w:r w:rsidRPr="00492E64">
        <w:t>）出现</w:t>
      </w:r>
      <w:r w:rsidR="00F10049">
        <w:rPr>
          <w:rFonts w:hint="eastAsia"/>
        </w:rPr>
        <w:t>下表</w:t>
      </w:r>
      <w:r w:rsidRPr="00492E64">
        <w:t>中</w:t>
      </w:r>
      <w:r w:rsidR="0030562D" w:rsidRPr="00492E64">
        <w:t>公司</w:t>
      </w:r>
      <w:r w:rsidR="00052E19" w:rsidRPr="00492E64">
        <w:t>级</w:t>
      </w:r>
      <w:r w:rsidRPr="00492E64">
        <w:t>响应的事故类型时，公司负责人启动公司级响应，启动公司突发环境事件应急预案，同时报告</w:t>
      </w:r>
      <w:r w:rsidR="0030562D" w:rsidRPr="00492E64">
        <w:t>经开</w:t>
      </w:r>
      <w:r w:rsidR="00052E19" w:rsidRPr="00492E64">
        <w:t>区生态环境局。</w:t>
      </w:r>
    </w:p>
    <w:p w:rsidR="0030562D" w:rsidRPr="00492E64" w:rsidRDefault="0030562D" w:rsidP="00B65E3C">
      <w:pPr>
        <w:ind w:firstLine="560"/>
      </w:pPr>
      <w:r w:rsidRPr="00492E64">
        <w:t>（</w:t>
      </w:r>
      <w:r w:rsidRPr="00492E64">
        <w:t>3</w:t>
      </w:r>
      <w:r w:rsidRPr="00492E64">
        <w:t>）出现</w:t>
      </w:r>
      <w:r w:rsidR="00F10049">
        <w:rPr>
          <w:rFonts w:hint="eastAsia"/>
        </w:rPr>
        <w:t>下表</w:t>
      </w:r>
      <w:r w:rsidRPr="00492E64">
        <w:t>中</w:t>
      </w:r>
      <w:r w:rsidRPr="00492E64">
        <w:t>IV</w:t>
      </w:r>
      <w:r w:rsidRPr="00492E64">
        <w:t>级及以上响应的事故类型时，公司负责人启动公司级响应，启动公司突发环境事件应急预案，同时立即向南港应急管理局及经开区应急指挥中心报告，开发区启动政府级应急响应。</w:t>
      </w:r>
    </w:p>
    <w:p w:rsidR="00FB250A" w:rsidRPr="00492E64" w:rsidRDefault="00D64977" w:rsidP="00B65E3C">
      <w:pPr>
        <w:ind w:firstLine="560"/>
        <w:rPr>
          <w:szCs w:val="21"/>
        </w:rPr>
      </w:pPr>
      <w:r w:rsidRPr="00492E64">
        <w:t>高级别应急响应启动后，低级别应急响应自动启动。</w:t>
      </w:r>
    </w:p>
    <w:p w:rsidR="00FB250A" w:rsidRPr="00B65E3C" w:rsidRDefault="00D64977" w:rsidP="00B65E3C">
      <w:pPr>
        <w:pStyle w:val="17"/>
      </w:pPr>
      <w:bookmarkStart w:id="22" w:name="_Toc87280193"/>
      <w:r w:rsidRPr="00B65E3C">
        <w:lastRenderedPageBreak/>
        <w:t>4</w:t>
      </w:r>
      <w:bookmarkEnd w:id="15"/>
      <w:bookmarkEnd w:id="16"/>
      <w:r w:rsidR="00054AB6" w:rsidRPr="00B65E3C">
        <w:t xml:space="preserve"> </w:t>
      </w:r>
      <w:r w:rsidR="009739B5" w:rsidRPr="00B65E3C">
        <w:t>现场</w:t>
      </w:r>
      <w:r w:rsidRPr="00B65E3C">
        <w:t>处置措施</w:t>
      </w:r>
      <w:bookmarkEnd w:id="22"/>
    </w:p>
    <w:p w:rsidR="00FB250A" w:rsidRPr="00492E64" w:rsidRDefault="00D64977" w:rsidP="00B65E3C">
      <w:pPr>
        <w:ind w:firstLine="560"/>
      </w:pPr>
      <w:r w:rsidRPr="00492E64">
        <w:t>根据事态发展变化情况，出现急剧恶化的特殊险情时，</w:t>
      </w:r>
      <w:r w:rsidR="0015568D" w:rsidRPr="00492E64">
        <w:t>应急指挥中心</w:t>
      </w:r>
      <w:r w:rsidRPr="00492E64">
        <w:t>在充分考虑专家和有关方面意见的基础上，采取紧急处置措施。</w:t>
      </w:r>
    </w:p>
    <w:p w:rsidR="00FB250A" w:rsidRPr="00492E64" w:rsidRDefault="00D64977" w:rsidP="00B65E3C">
      <w:pPr>
        <w:ind w:firstLine="560"/>
      </w:pPr>
      <w:r w:rsidRPr="00492E64">
        <w:t>针对</w:t>
      </w:r>
      <w:r w:rsidR="00F10049">
        <w:rPr>
          <w:rFonts w:hint="eastAsia"/>
        </w:rPr>
        <w:t>MTO</w:t>
      </w:r>
      <w:r w:rsidR="00F10049">
        <w:t>装置</w:t>
      </w:r>
      <w:proofErr w:type="gramStart"/>
      <w:r w:rsidR="00F10049">
        <w:t>区</w:t>
      </w:r>
      <w:r w:rsidR="0030562D" w:rsidRPr="00492E64">
        <w:t>风险</w:t>
      </w:r>
      <w:proofErr w:type="gramEnd"/>
      <w:r w:rsidR="0030562D" w:rsidRPr="00492E64">
        <w:t>物质泄</w:t>
      </w:r>
      <w:r w:rsidRPr="00492E64">
        <w:t>漏事故发生的特点及可能造成的后果，</w:t>
      </w:r>
      <w:r w:rsidR="003514C3" w:rsidRPr="00492E64">
        <w:t>应急指挥中心</w:t>
      </w:r>
      <w:r w:rsidRPr="00492E64">
        <w:t>应采取和遵循下列处置方案和要点。</w:t>
      </w:r>
    </w:p>
    <w:p w:rsidR="00F10049" w:rsidRDefault="00F10049" w:rsidP="00B65E3C">
      <w:pPr>
        <w:ind w:firstLine="560"/>
        <w:sectPr w:rsidR="00F10049" w:rsidSect="002A546E">
          <w:pgSz w:w="11906" w:h="16838" w:orient="landscape"/>
          <w:pgMar w:top="1440" w:right="1559" w:bottom="1440" w:left="1559" w:header="851" w:footer="851" w:gutter="0"/>
          <w:cols w:space="720"/>
          <w:docGrid w:type="linesAndChars" w:linePitch="606"/>
        </w:sectPr>
      </w:pPr>
    </w:p>
    <w:p w:rsidR="00F10049" w:rsidRPr="00F10049" w:rsidRDefault="00F10049" w:rsidP="00F10049">
      <w:pPr>
        <w:keepNext/>
        <w:adjustRightInd/>
        <w:snapToGrid/>
        <w:ind w:firstLineChars="0" w:firstLine="0"/>
        <w:jc w:val="center"/>
        <w:rPr>
          <w:rFonts w:eastAsia="黑体"/>
          <w:szCs w:val="20"/>
        </w:rPr>
      </w:pPr>
      <w:r w:rsidRPr="00F10049">
        <w:rPr>
          <w:rFonts w:eastAsia="黑体"/>
          <w:szCs w:val="20"/>
        </w:rPr>
        <w:lastRenderedPageBreak/>
        <w:t>表</w:t>
      </w:r>
      <w:r w:rsidRPr="00F10049">
        <w:rPr>
          <w:rFonts w:eastAsia="黑体"/>
          <w:szCs w:val="20"/>
        </w:rPr>
        <w:t xml:space="preserve"> </w:t>
      </w:r>
      <w:r w:rsidRPr="00F10049">
        <w:rPr>
          <w:rFonts w:eastAsia="黑体"/>
          <w:szCs w:val="20"/>
        </w:rPr>
        <w:fldChar w:fldCharType="begin"/>
      </w:r>
      <w:r w:rsidRPr="00F10049">
        <w:rPr>
          <w:rFonts w:eastAsia="黑体"/>
          <w:szCs w:val="20"/>
        </w:rPr>
        <w:instrText xml:space="preserve"> STYLEREF 2 \s </w:instrText>
      </w:r>
      <w:r w:rsidRPr="00F10049">
        <w:rPr>
          <w:rFonts w:eastAsia="黑体"/>
          <w:szCs w:val="20"/>
        </w:rPr>
        <w:fldChar w:fldCharType="separate"/>
      </w:r>
      <w:r>
        <w:rPr>
          <w:rFonts w:eastAsia="黑体"/>
          <w:noProof/>
          <w:szCs w:val="20"/>
        </w:rPr>
        <w:t>4</w:t>
      </w:r>
      <w:r w:rsidRPr="00F10049">
        <w:rPr>
          <w:rFonts w:eastAsia="黑体"/>
          <w:szCs w:val="20"/>
        </w:rPr>
        <w:fldChar w:fldCharType="end"/>
      </w:r>
      <w:r w:rsidRPr="00F10049">
        <w:rPr>
          <w:rFonts w:eastAsia="黑体"/>
          <w:szCs w:val="20"/>
        </w:rPr>
        <w:noBreakHyphen/>
      </w:r>
      <w:r w:rsidRPr="00F10049">
        <w:rPr>
          <w:rFonts w:eastAsia="黑体"/>
          <w:szCs w:val="20"/>
        </w:rPr>
        <w:fldChar w:fldCharType="begin"/>
      </w:r>
      <w:r w:rsidRPr="00F10049">
        <w:rPr>
          <w:rFonts w:eastAsia="黑体"/>
          <w:szCs w:val="20"/>
        </w:rPr>
        <w:instrText xml:space="preserve"> SEQ </w:instrText>
      </w:r>
      <w:r w:rsidRPr="00F10049">
        <w:rPr>
          <w:rFonts w:eastAsia="黑体"/>
          <w:szCs w:val="20"/>
        </w:rPr>
        <w:instrText>表</w:instrText>
      </w:r>
      <w:r w:rsidRPr="00F10049">
        <w:rPr>
          <w:rFonts w:eastAsia="黑体"/>
          <w:szCs w:val="20"/>
        </w:rPr>
        <w:instrText xml:space="preserve"> \* ARABIC \s 2 </w:instrText>
      </w:r>
      <w:r w:rsidRPr="00F10049">
        <w:rPr>
          <w:rFonts w:eastAsia="黑体"/>
          <w:szCs w:val="20"/>
        </w:rPr>
        <w:fldChar w:fldCharType="separate"/>
      </w:r>
      <w:r w:rsidRPr="00F10049">
        <w:rPr>
          <w:rFonts w:eastAsia="黑体"/>
          <w:noProof/>
          <w:szCs w:val="20"/>
        </w:rPr>
        <w:t>1</w:t>
      </w:r>
      <w:r w:rsidRPr="00F10049">
        <w:rPr>
          <w:rFonts w:eastAsia="黑体"/>
          <w:szCs w:val="20"/>
        </w:rPr>
        <w:fldChar w:fldCharType="end"/>
      </w:r>
      <w:r w:rsidRPr="00F10049">
        <w:rPr>
          <w:rFonts w:eastAsia="黑体"/>
          <w:szCs w:val="20"/>
        </w:rPr>
        <w:t>甲醇制烯烃装置区发生泄漏突发事件的</w:t>
      </w:r>
      <w:r w:rsidRPr="00F10049">
        <w:rPr>
          <w:rFonts w:eastAsia="黑体" w:hint="eastAsia"/>
          <w:szCs w:val="20"/>
        </w:rPr>
        <w:t>响应级别及相应的应急措施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714"/>
        <w:gridCol w:w="2653"/>
        <w:gridCol w:w="1134"/>
        <w:gridCol w:w="6869"/>
        <w:gridCol w:w="1117"/>
        <w:gridCol w:w="1259"/>
      </w:tblGrid>
      <w:tr w:rsidR="00F10049" w:rsidRPr="00F10049" w:rsidTr="002D3AB3">
        <w:trPr>
          <w:trHeight w:val="20"/>
          <w:tblHeader/>
        </w:trPr>
        <w:tc>
          <w:tcPr>
            <w:tcW w:w="403" w:type="pct"/>
            <w:gridSpan w:val="2"/>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风险单元</w:t>
            </w: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roofErr w:type="gramStart"/>
            <w:r w:rsidRPr="00F10049">
              <w:rPr>
                <w:rFonts w:eastAsia="仿宋_GB2312"/>
                <w:sz w:val="21"/>
                <w:szCs w:val="21"/>
              </w:rPr>
              <w:t>源项</w:t>
            </w:r>
            <w:proofErr w:type="gramEnd"/>
          </w:p>
        </w:tc>
        <w:tc>
          <w:tcPr>
            <w:tcW w:w="400"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Pr>
                <w:rFonts w:eastAsia="仿宋_GB2312"/>
                <w:sz w:val="21"/>
                <w:szCs w:val="21"/>
              </w:rPr>
              <w:t>响应级别</w:t>
            </w:r>
          </w:p>
        </w:tc>
        <w:tc>
          <w:tcPr>
            <w:tcW w:w="2423"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应急措施及操作规程</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应急物资</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应急人员</w:t>
            </w:r>
          </w:p>
        </w:tc>
      </w:tr>
      <w:tr w:rsidR="00F10049" w:rsidRPr="00F10049" w:rsidTr="002D3AB3">
        <w:trPr>
          <w:trHeight w:val="20"/>
        </w:trPr>
        <w:tc>
          <w:tcPr>
            <w:tcW w:w="151" w:type="pct"/>
            <w:vMerge w:val="restar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反应装置区</w:t>
            </w:r>
          </w:p>
        </w:tc>
        <w:tc>
          <w:tcPr>
            <w:tcW w:w="252" w:type="pct"/>
            <w:vMerge w:val="restar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甲醇转化及</w:t>
            </w:r>
            <w:r w:rsidRPr="00F10049">
              <w:rPr>
                <w:rFonts w:eastAsia="仿宋_GB2312"/>
                <w:sz w:val="21"/>
                <w:szCs w:val="21"/>
              </w:rPr>
              <w:t>C4</w:t>
            </w:r>
            <w:r w:rsidRPr="00F10049">
              <w:rPr>
                <w:rFonts w:eastAsia="仿宋_GB2312"/>
                <w:sz w:val="21"/>
                <w:szCs w:val="21"/>
              </w:rPr>
              <w:t>裂解单元</w:t>
            </w: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甲醇缓冲罐、</w:t>
            </w:r>
            <w:r w:rsidRPr="00F10049">
              <w:rPr>
                <w:rFonts w:eastAsia="仿宋_GB2312"/>
                <w:sz w:val="21"/>
                <w:szCs w:val="21"/>
              </w:rPr>
              <w:t>MTO</w:t>
            </w:r>
            <w:r w:rsidRPr="00F10049">
              <w:rPr>
                <w:rFonts w:eastAsia="仿宋_GB2312"/>
                <w:sz w:val="21"/>
                <w:szCs w:val="21"/>
              </w:rPr>
              <w:t>反应器、旋风分离器、汽提器、再生器、换热器、急冷塔、水洗塔、压缩机、脱丙烷塔等设备与管线接口破损、输送泵或输送管线破损，导致甲醇、二甲醚、乙烯、丙烯、丙烷、</w:t>
            </w:r>
            <w:r w:rsidRPr="00F10049">
              <w:rPr>
                <w:rFonts w:eastAsia="仿宋_GB2312"/>
                <w:sz w:val="21"/>
                <w:szCs w:val="21"/>
              </w:rPr>
              <w:t>C4</w:t>
            </w:r>
            <w:r w:rsidRPr="00F10049">
              <w:rPr>
                <w:rFonts w:eastAsia="仿宋_GB2312"/>
                <w:sz w:val="21"/>
                <w:szCs w:val="21"/>
              </w:rPr>
              <w:t>等少量泄漏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proofErr w:type="gramStart"/>
            <w:r>
              <w:rPr>
                <w:rFonts w:eastAsia="仿宋_GB2312"/>
                <w:sz w:val="21"/>
                <w:szCs w:val="21"/>
              </w:rPr>
              <w:t>现场级</w:t>
            </w:r>
            <w:proofErr w:type="gramEnd"/>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）可燃气体报警器报警或现场人员发现，中控室或现场人员立即通过防爆对讲机通知现场负责人，现场负责人启动相应级别的响应。</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）安排现场人员做好相应防护措施，切断泄漏源（堵漏、紧固或关闭截断阀等）。</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3</w:t>
            </w:r>
            <w:r w:rsidRPr="00F10049">
              <w:rPr>
                <w:rFonts w:eastAsia="仿宋_GB2312"/>
                <w:sz w:val="21"/>
                <w:szCs w:val="21"/>
              </w:rPr>
              <w:t>）对于甲醇、二甲醚泄漏，现场人员使用消防沙等覆盖泄漏物料，处理完后将含物料的消防</w:t>
            </w:r>
            <w:proofErr w:type="gramStart"/>
            <w:r w:rsidRPr="00F10049">
              <w:rPr>
                <w:rFonts w:eastAsia="仿宋_GB2312"/>
                <w:sz w:val="21"/>
                <w:szCs w:val="21"/>
              </w:rPr>
              <w:t>沙作危废</w:t>
            </w:r>
            <w:proofErr w:type="gramEnd"/>
            <w:r w:rsidRPr="00F10049">
              <w:rPr>
                <w:rFonts w:eastAsia="仿宋_GB2312"/>
                <w:sz w:val="21"/>
                <w:szCs w:val="21"/>
              </w:rPr>
              <w:t>处理。由于乙烯、丙烯、丙烷、</w:t>
            </w:r>
            <w:r w:rsidRPr="00F10049">
              <w:rPr>
                <w:rFonts w:eastAsia="仿宋_GB2312"/>
                <w:sz w:val="21"/>
                <w:szCs w:val="21"/>
              </w:rPr>
              <w:t>C4</w:t>
            </w:r>
            <w:r w:rsidRPr="00F10049">
              <w:rPr>
                <w:rFonts w:eastAsia="仿宋_GB2312"/>
                <w:sz w:val="21"/>
                <w:szCs w:val="21"/>
              </w:rPr>
              <w:t>等以气态形式泄漏，因此现场人员在堵漏过程中要进行即时监测，严禁火花、高温引起火灾爆炸事故。</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消防沙、防爆对讲机、空气呼吸器、防护服等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中央控制室，现场人员（通过防爆对讲机联系）</w:t>
            </w:r>
          </w:p>
        </w:tc>
      </w:tr>
      <w:tr w:rsidR="00F10049" w:rsidRPr="00F10049" w:rsidTr="002D3AB3">
        <w:trPr>
          <w:trHeight w:val="20"/>
        </w:trPr>
        <w:tc>
          <w:tcPr>
            <w:tcW w:w="151"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252"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甲醇缓冲罐、</w:t>
            </w:r>
            <w:r w:rsidRPr="00F10049">
              <w:rPr>
                <w:rFonts w:eastAsia="仿宋_GB2312"/>
                <w:sz w:val="21"/>
                <w:szCs w:val="21"/>
              </w:rPr>
              <w:t>MTO</w:t>
            </w:r>
            <w:r w:rsidRPr="00F10049">
              <w:rPr>
                <w:rFonts w:eastAsia="仿宋_GB2312"/>
                <w:sz w:val="21"/>
                <w:szCs w:val="21"/>
              </w:rPr>
              <w:t>反应器、旋风分离器、汽提器、再生器、换热器、急冷塔、水洗塔、压缩机、脱丙烷塔等设备与管线接口破损、输送泵或输送管线破损，导致甲醇、二甲醚、乙烯、丙烯、丙烷、</w:t>
            </w:r>
            <w:r w:rsidRPr="00F10049">
              <w:rPr>
                <w:rFonts w:eastAsia="仿宋_GB2312"/>
                <w:sz w:val="21"/>
                <w:szCs w:val="21"/>
              </w:rPr>
              <w:t>C4</w:t>
            </w:r>
            <w:r w:rsidRPr="00F10049">
              <w:rPr>
                <w:rFonts w:eastAsia="仿宋_GB2312"/>
                <w:sz w:val="21"/>
                <w:szCs w:val="21"/>
              </w:rPr>
              <w:t>等大量泄漏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r>
              <w:rPr>
                <w:rFonts w:eastAsia="仿宋_GB2312"/>
                <w:sz w:val="21"/>
                <w:szCs w:val="21"/>
              </w:rPr>
              <w:t>公司级及以上</w:t>
            </w:r>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）可燃气体报警器报警，中控室立即上报应急指挥中心，应急指挥中心启动相应级别的响应。应急人员按照预案中各自的职责开展救援工作。</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）针对甲醇、二甲醚泄漏，应急人员做好相应防护措施，确认该装置区</w:t>
            </w:r>
            <w:r w:rsidRPr="00F10049">
              <w:rPr>
                <w:rFonts w:eastAsia="仿宋_GB2312" w:hint="eastAsia"/>
                <w:sz w:val="21"/>
                <w:szCs w:val="21"/>
              </w:rPr>
              <w:t>雨水</w:t>
            </w:r>
            <w:r w:rsidRPr="00F10049">
              <w:rPr>
                <w:rFonts w:eastAsia="仿宋_GB2312"/>
                <w:sz w:val="21"/>
                <w:szCs w:val="21"/>
              </w:rPr>
              <w:t>切换阀切换至初期雨水池</w:t>
            </w:r>
            <w:r w:rsidRPr="00F10049">
              <w:rPr>
                <w:rFonts w:eastAsia="仿宋_GB2312" w:hint="eastAsia"/>
                <w:sz w:val="21"/>
                <w:szCs w:val="21"/>
              </w:rPr>
              <w:t>（兼做事故水池），同时</w:t>
            </w:r>
            <w:r w:rsidRPr="00F10049">
              <w:rPr>
                <w:rFonts w:eastAsia="仿宋_GB2312"/>
                <w:sz w:val="21"/>
                <w:szCs w:val="21"/>
              </w:rPr>
              <w:t>厂区雨水总排口截止阀处于关闭状态，产生的泄漏物料暂存在围堰内，将泄漏物料用泵转移至槽车或专用收集器内，并用消防</w:t>
            </w:r>
            <w:proofErr w:type="gramStart"/>
            <w:r w:rsidRPr="00F10049">
              <w:rPr>
                <w:rFonts w:eastAsia="仿宋_GB2312"/>
                <w:sz w:val="21"/>
                <w:szCs w:val="21"/>
              </w:rPr>
              <w:t>沙清理</w:t>
            </w:r>
            <w:proofErr w:type="gramEnd"/>
            <w:r w:rsidRPr="00F10049">
              <w:rPr>
                <w:rFonts w:eastAsia="仿宋_GB2312"/>
                <w:sz w:val="21"/>
                <w:szCs w:val="21"/>
              </w:rPr>
              <w:t>地面残留物，事故结束</w:t>
            </w:r>
            <w:proofErr w:type="gramStart"/>
            <w:r w:rsidRPr="00F10049">
              <w:rPr>
                <w:rFonts w:eastAsia="仿宋_GB2312"/>
                <w:sz w:val="21"/>
                <w:szCs w:val="21"/>
              </w:rPr>
              <w:t>后作危废处理</w:t>
            </w:r>
            <w:proofErr w:type="gramEnd"/>
            <w:r w:rsidRPr="00F10049">
              <w:rPr>
                <w:rFonts w:eastAsia="仿宋_GB2312"/>
                <w:sz w:val="21"/>
                <w:szCs w:val="21"/>
              </w:rPr>
              <w:t>。</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3</w:t>
            </w:r>
            <w:r w:rsidRPr="00F10049">
              <w:rPr>
                <w:rFonts w:eastAsia="仿宋_GB2312"/>
                <w:sz w:val="21"/>
                <w:szCs w:val="21"/>
              </w:rPr>
              <w:t>）针对乙烯、丙烯、丙烷、</w:t>
            </w:r>
            <w:r w:rsidRPr="00F10049">
              <w:rPr>
                <w:rFonts w:eastAsia="仿宋_GB2312"/>
                <w:sz w:val="21"/>
                <w:szCs w:val="21"/>
              </w:rPr>
              <w:t>C4</w:t>
            </w:r>
            <w:r w:rsidRPr="00F10049">
              <w:rPr>
                <w:rFonts w:eastAsia="仿宋_GB2312"/>
                <w:sz w:val="21"/>
                <w:szCs w:val="21"/>
              </w:rPr>
              <w:t>等气态物质泄漏</w:t>
            </w:r>
            <w:r w:rsidRPr="00F10049">
              <w:rPr>
                <w:rFonts w:eastAsia="仿宋_GB2312"/>
                <w:b/>
                <w:sz w:val="21"/>
                <w:szCs w:val="21"/>
              </w:rPr>
              <w:t>，</w:t>
            </w:r>
            <w:r w:rsidRPr="00F10049">
              <w:rPr>
                <w:rFonts w:eastAsia="仿宋_GB2312"/>
                <w:sz w:val="21"/>
                <w:szCs w:val="21"/>
              </w:rPr>
              <w:t>现场人员在堵漏过程中要进行即时监测，严禁火花、高温引起的火灾爆炸事故。警戒</w:t>
            </w:r>
            <w:proofErr w:type="gramStart"/>
            <w:r w:rsidRPr="00F10049">
              <w:rPr>
                <w:rFonts w:eastAsia="仿宋_GB2312"/>
                <w:sz w:val="21"/>
                <w:szCs w:val="21"/>
              </w:rPr>
              <w:t>疏散组设置</w:t>
            </w:r>
            <w:proofErr w:type="gramEnd"/>
            <w:r w:rsidRPr="00F10049">
              <w:rPr>
                <w:rFonts w:eastAsia="仿宋_GB2312"/>
                <w:sz w:val="21"/>
                <w:szCs w:val="21"/>
              </w:rPr>
              <w:t>警戒带，立即疏散装置内的人员；同时应急指挥中心向政府部门报告，政府部门根据现场情况启动相应级别响应，疏散红旗路人员。（丙烯：</w:t>
            </w:r>
            <w:r w:rsidRPr="00F10049">
              <w:rPr>
                <w:rFonts w:eastAsia="仿宋_GB2312"/>
                <w:sz w:val="21"/>
                <w:szCs w:val="21"/>
              </w:rPr>
              <w:t>80m</w:t>
            </w:r>
            <w:r w:rsidRPr="00F10049">
              <w:rPr>
                <w:rFonts w:eastAsia="仿宋_GB2312"/>
                <w:sz w:val="21"/>
                <w:szCs w:val="21"/>
              </w:rPr>
              <w:t>（毒性终点浓度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550m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），乙烯：</w:t>
            </w:r>
            <w:r w:rsidRPr="00F10049">
              <w:rPr>
                <w:rFonts w:eastAsia="仿宋_GB2312"/>
                <w:sz w:val="21"/>
                <w:szCs w:val="21"/>
              </w:rPr>
              <w:t>40m</w:t>
            </w:r>
            <w:r w:rsidRPr="00F10049">
              <w:rPr>
                <w:rFonts w:eastAsia="仿宋_GB2312"/>
                <w:sz w:val="21"/>
                <w:szCs w:val="21"/>
              </w:rPr>
              <w:t>（毒性</w:t>
            </w:r>
            <w:r w:rsidRPr="00F10049">
              <w:rPr>
                <w:rFonts w:eastAsia="仿宋_GB2312"/>
                <w:sz w:val="21"/>
                <w:szCs w:val="21"/>
              </w:rPr>
              <w:lastRenderedPageBreak/>
              <w:t>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340m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lastRenderedPageBreak/>
              <w:t>消防泡沫、防爆对讲机、空气呼吸器、防护服等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应急指挥中心，中央控制室，相关应急人员联系方式见应急组织机构联系表</w:t>
            </w:r>
          </w:p>
        </w:tc>
      </w:tr>
      <w:tr w:rsidR="00F10049" w:rsidRPr="00F10049" w:rsidTr="002D3AB3">
        <w:trPr>
          <w:trHeight w:val="20"/>
        </w:trPr>
        <w:tc>
          <w:tcPr>
            <w:tcW w:w="151"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252" w:type="pct"/>
            <w:vMerge w:val="restar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烯烃分离单元</w:t>
            </w: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沉降罐、水洗塔、冷却器、碱洗塔、干燥器、加热器、换热器、脱丙烷塔、冷凝器、脱甲烷塔、脱乙烷塔、乙烯精馏塔、汽化器、丙烯精馏塔、脱丁烷塔等生产设备与管线接口破损、输送泵或输送管线接口破损，导致甲醇、二甲醚、乙烯、丙烯、丙烷、</w:t>
            </w:r>
            <w:r w:rsidRPr="00F10049">
              <w:rPr>
                <w:rFonts w:eastAsia="仿宋_GB2312"/>
                <w:sz w:val="21"/>
                <w:szCs w:val="21"/>
              </w:rPr>
              <w:t>C4</w:t>
            </w:r>
            <w:r w:rsidRPr="00F10049">
              <w:rPr>
                <w:rFonts w:eastAsia="仿宋_GB2312"/>
                <w:sz w:val="21"/>
                <w:szCs w:val="21"/>
              </w:rPr>
              <w:t>、</w:t>
            </w:r>
            <w:r w:rsidRPr="00F10049">
              <w:rPr>
                <w:rFonts w:eastAsia="仿宋_GB2312"/>
                <w:sz w:val="21"/>
                <w:szCs w:val="21"/>
              </w:rPr>
              <w:t>C5</w:t>
            </w:r>
            <w:r w:rsidRPr="00F10049">
              <w:rPr>
                <w:rFonts w:eastAsia="仿宋_GB2312"/>
                <w:sz w:val="21"/>
                <w:szCs w:val="21"/>
              </w:rPr>
              <w:t>、液碱、</w:t>
            </w:r>
            <w:r w:rsidR="000218AF" w:rsidRPr="000218AF">
              <w:rPr>
                <w:rFonts w:eastAsia="仿宋_GB2312" w:hint="eastAsia"/>
                <w:sz w:val="21"/>
                <w:szCs w:val="21"/>
              </w:rPr>
              <w:t>液氨</w:t>
            </w:r>
            <w:r w:rsidRPr="00F10049">
              <w:rPr>
                <w:rFonts w:eastAsia="仿宋_GB2312"/>
                <w:sz w:val="21"/>
                <w:szCs w:val="21"/>
              </w:rPr>
              <w:t>等少量泄漏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proofErr w:type="gramStart"/>
            <w:r>
              <w:rPr>
                <w:rFonts w:eastAsia="仿宋_GB2312"/>
                <w:sz w:val="21"/>
                <w:szCs w:val="21"/>
              </w:rPr>
              <w:t>现场级</w:t>
            </w:r>
            <w:proofErr w:type="gramEnd"/>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）可燃气体、有毒气体报警器报警或现场人员发现，中央控制室或现场人员立即通过防爆对讲机通知现场负责人，现场负责人启动相应级别的响应。</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）安排现场人员做好相应防护措施，切断泄漏源（堵漏、紧固或关闭截断阀等）。针对甲醇、二甲醚泄漏，现场人员使用消防沙等覆盖泄漏物料，处理完后将含物料的消防</w:t>
            </w:r>
            <w:proofErr w:type="gramStart"/>
            <w:r w:rsidRPr="00F10049">
              <w:rPr>
                <w:rFonts w:eastAsia="仿宋_GB2312"/>
                <w:sz w:val="21"/>
                <w:szCs w:val="21"/>
              </w:rPr>
              <w:t>沙作危废</w:t>
            </w:r>
            <w:proofErr w:type="gramEnd"/>
            <w:r w:rsidRPr="00F10049">
              <w:rPr>
                <w:rFonts w:eastAsia="仿宋_GB2312"/>
                <w:sz w:val="21"/>
                <w:szCs w:val="21"/>
              </w:rPr>
              <w:t>处理。</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3</w:t>
            </w:r>
            <w:r w:rsidRPr="00F10049">
              <w:rPr>
                <w:rFonts w:eastAsia="仿宋_GB2312"/>
                <w:sz w:val="21"/>
                <w:szCs w:val="21"/>
              </w:rPr>
              <w:t>）由于乙烯、丙烯、丙烷、</w:t>
            </w:r>
            <w:r w:rsidRPr="00F10049">
              <w:rPr>
                <w:rFonts w:eastAsia="仿宋_GB2312"/>
                <w:sz w:val="21"/>
                <w:szCs w:val="21"/>
              </w:rPr>
              <w:t>C4</w:t>
            </w:r>
            <w:r w:rsidRPr="00F10049">
              <w:rPr>
                <w:rFonts w:eastAsia="仿宋_GB2312"/>
                <w:sz w:val="21"/>
                <w:szCs w:val="21"/>
              </w:rPr>
              <w:t>、</w:t>
            </w:r>
            <w:r w:rsidRPr="00F10049">
              <w:rPr>
                <w:rFonts w:eastAsia="仿宋_GB2312"/>
                <w:sz w:val="21"/>
                <w:szCs w:val="21"/>
              </w:rPr>
              <w:t>C5</w:t>
            </w:r>
            <w:r w:rsidRPr="00F10049">
              <w:rPr>
                <w:rFonts w:eastAsia="仿宋_GB2312"/>
                <w:sz w:val="21"/>
                <w:szCs w:val="21"/>
              </w:rPr>
              <w:t>等以气态形式泄漏，因此现场人员在堵漏过程中要进行即时监测，严禁火花、高温引起火灾爆炸事故。</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4</w:t>
            </w:r>
            <w:r w:rsidRPr="00F10049">
              <w:rPr>
                <w:rFonts w:eastAsia="仿宋_GB2312"/>
                <w:sz w:val="21"/>
                <w:szCs w:val="21"/>
              </w:rPr>
              <w:t>）针对液碱泄漏，现场人员使用水冲洗地面，冲洗水排入厂区污水处理场进行处理。针对</w:t>
            </w:r>
            <w:r w:rsidR="000218AF" w:rsidRPr="000218AF">
              <w:rPr>
                <w:rFonts w:eastAsia="仿宋_GB2312" w:hint="eastAsia"/>
                <w:sz w:val="21"/>
                <w:szCs w:val="21"/>
              </w:rPr>
              <w:t>液氨</w:t>
            </w:r>
            <w:r w:rsidR="000218AF">
              <w:rPr>
                <w:rFonts w:eastAsia="仿宋_GB2312"/>
                <w:sz w:val="21"/>
                <w:szCs w:val="21"/>
              </w:rPr>
              <w:t>泄漏，现场人员使用喷淋水吸收空气中的氨气，并用水稀释泄漏的氨</w:t>
            </w:r>
            <w:r w:rsidRPr="00F10049">
              <w:rPr>
                <w:rFonts w:eastAsia="仿宋_GB2312"/>
                <w:sz w:val="21"/>
                <w:szCs w:val="21"/>
              </w:rPr>
              <w:t>，冲洗水排入厂区污水处理场进行处理。</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消防沙、防爆对讲机、空气呼吸器、防护服等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中央控制室，现场值班人员（通过防爆对讲机联系）</w:t>
            </w:r>
          </w:p>
        </w:tc>
      </w:tr>
      <w:tr w:rsidR="00F10049" w:rsidRPr="00F10049" w:rsidTr="002D3AB3">
        <w:trPr>
          <w:trHeight w:val="20"/>
        </w:trPr>
        <w:tc>
          <w:tcPr>
            <w:tcW w:w="151"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252"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沉降罐、水洗塔、冷却器、碱洗塔、干燥器、加热器、换热器、脱丙烷塔、冷凝器、脱甲烷塔、脱乙烷塔、乙烯精馏塔、汽化器、丙烯精馏塔、脱丁烷塔等生产设备与管线接口破损、输送泵或输送管线接口破损，导致甲醇、乙烯、丙烯、丙烷、</w:t>
            </w:r>
            <w:r w:rsidRPr="00F10049">
              <w:rPr>
                <w:rFonts w:eastAsia="仿宋_GB2312"/>
                <w:sz w:val="21"/>
                <w:szCs w:val="21"/>
              </w:rPr>
              <w:t>C4</w:t>
            </w:r>
            <w:r w:rsidRPr="00F10049">
              <w:rPr>
                <w:rFonts w:eastAsia="仿宋_GB2312"/>
                <w:sz w:val="21"/>
                <w:szCs w:val="21"/>
              </w:rPr>
              <w:t>、</w:t>
            </w:r>
            <w:r w:rsidRPr="00F10049">
              <w:rPr>
                <w:rFonts w:eastAsia="仿宋_GB2312"/>
                <w:sz w:val="21"/>
                <w:szCs w:val="21"/>
              </w:rPr>
              <w:t>C5</w:t>
            </w:r>
            <w:r w:rsidRPr="00F10049">
              <w:rPr>
                <w:rFonts w:eastAsia="仿宋_GB2312"/>
                <w:sz w:val="21"/>
                <w:szCs w:val="21"/>
              </w:rPr>
              <w:t>、液碱</w:t>
            </w:r>
            <w:r w:rsidR="000218AF" w:rsidRPr="00F10049">
              <w:rPr>
                <w:rFonts w:eastAsia="仿宋_GB2312"/>
                <w:sz w:val="21"/>
                <w:szCs w:val="21"/>
              </w:rPr>
              <w:t>、</w:t>
            </w:r>
            <w:r w:rsidR="000218AF" w:rsidRPr="000218AF">
              <w:rPr>
                <w:rFonts w:eastAsia="仿宋_GB2312" w:hint="eastAsia"/>
                <w:sz w:val="21"/>
                <w:szCs w:val="21"/>
              </w:rPr>
              <w:t>液氨</w:t>
            </w:r>
            <w:r w:rsidRPr="00F10049">
              <w:rPr>
                <w:rFonts w:eastAsia="仿宋_GB2312"/>
                <w:sz w:val="21"/>
                <w:szCs w:val="21"/>
              </w:rPr>
              <w:t>等大量泄漏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r>
              <w:rPr>
                <w:rFonts w:eastAsia="仿宋_GB2312"/>
                <w:sz w:val="21"/>
                <w:szCs w:val="21"/>
              </w:rPr>
              <w:t>公司级及以上</w:t>
            </w:r>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）可燃气体、有毒气体报警器报警，中控室立即上报应急指挥中心，应急指挥中心启动相应级别的响应。应急人员按照预案中各自的职责开展救援工作。</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）针对甲醇、二甲醚泄漏，应急人员做好相应防护措施，确认该装置区</w:t>
            </w:r>
            <w:r w:rsidRPr="00F10049">
              <w:rPr>
                <w:rFonts w:eastAsia="仿宋_GB2312" w:hint="eastAsia"/>
                <w:sz w:val="21"/>
                <w:szCs w:val="21"/>
              </w:rPr>
              <w:t>雨水</w:t>
            </w:r>
            <w:r w:rsidRPr="00F10049">
              <w:rPr>
                <w:rFonts w:eastAsia="仿宋_GB2312"/>
                <w:sz w:val="21"/>
                <w:szCs w:val="21"/>
              </w:rPr>
              <w:t>切换阀切换至初期雨水池</w:t>
            </w:r>
            <w:r w:rsidRPr="00F10049">
              <w:rPr>
                <w:rFonts w:eastAsia="仿宋_GB2312" w:hint="eastAsia"/>
                <w:sz w:val="21"/>
                <w:szCs w:val="21"/>
              </w:rPr>
              <w:t>（兼做事故水池），同时</w:t>
            </w:r>
            <w:r w:rsidRPr="00F10049">
              <w:rPr>
                <w:rFonts w:eastAsia="仿宋_GB2312"/>
                <w:sz w:val="21"/>
                <w:szCs w:val="21"/>
              </w:rPr>
              <w:t>厂区雨水总排口截止阀处于关闭状态，产生的泄漏物料暂存在围堰内，事故结束后将泄漏物料用泵转移至槽车或专用收集器内，</w:t>
            </w:r>
            <w:proofErr w:type="gramStart"/>
            <w:r w:rsidRPr="00F10049">
              <w:rPr>
                <w:rFonts w:eastAsia="仿宋_GB2312"/>
                <w:sz w:val="21"/>
                <w:szCs w:val="21"/>
              </w:rPr>
              <w:t>作危废</w:t>
            </w:r>
            <w:proofErr w:type="gramEnd"/>
            <w:r w:rsidRPr="00F10049">
              <w:rPr>
                <w:rFonts w:eastAsia="仿宋_GB2312"/>
                <w:sz w:val="21"/>
                <w:szCs w:val="21"/>
              </w:rPr>
              <w:t>处理。针对</w:t>
            </w:r>
            <w:r w:rsidR="000218AF">
              <w:rPr>
                <w:rFonts w:eastAsia="仿宋_GB2312" w:hint="eastAsia"/>
                <w:sz w:val="21"/>
                <w:szCs w:val="21"/>
              </w:rPr>
              <w:t>液氨</w:t>
            </w:r>
            <w:r w:rsidR="000218AF">
              <w:rPr>
                <w:rFonts w:eastAsia="仿宋_GB2312"/>
                <w:sz w:val="21"/>
                <w:szCs w:val="21"/>
              </w:rPr>
              <w:t>泄漏，现场人员使用喷淋水吸收空气中的氨气，并用水稀释泄漏的氨</w:t>
            </w:r>
            <w:r w:rsidRPr="00F10049">
              <w:rPr>
                <w:rFonts w:eastAsia="仿宋_GB2312"/>
                <w:sz w:val="21"/>
                <w:szCs w:val="21"/>
              </w:rPr>
              <w:t>，冲洗水排入初期雨水池后通过泵排入厂区污水处理场进行处理。警戒</w:t>
            </w:r>
            <w:proofErr w:type="gramStart"/>
            <w:r w:rsidRPr="00F10049">
              <w:rPr>
                <w:rFonts w:eastAsia="仿宋_GB2312"/>
                <w:sz w:val="21"/>
                <w:szCs w:val="21"/>
              </w:rPr>
              <w:t>疏散组设置</w:t>
            </w:r>
            <w:proofErr w:type="gramEnd"/>
            <w:r w:rsidRPr="00F10049">
              <w:rPr>
                <w:rFonts w:eastAsia="仿宋_GB2312"/>
                <w:sz w:val="21"/>
                <w:szCs w:val="21"/>
              </w:rPr>
              <w:t>警戒带，立即疏散装置内的人员；同时应急指挥中心向政府部门报告。（甲醇：</w:t>
            </w:r>
            <w:r w:rsidRPr="00F10049">
              <w:rPr>
                <w:rFonts w:eastAsia="仿宋_GB2312"/>
                <w:sz w:val="21"/>
                <w:szCs w:val="21"/>
              </w:rPr>
              <w:t>20m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），氨水：</w:t>
            </w:r>
            <w:r w:rsidRPr="00F10049">
              <w:rPr>
                <w:rFonts w:eastAsia="仿宋_GB2312"/>
                <w:sz w:val="21"/>
                <w:szCs w:val="21"/>
              </w:rPr>
              <w:t>70m</w:t>
            </w:r>
            <w:r w:rsidRPr="00F10049">
              <w:rPr>
                <w:rFonts w:eastAsia="仿宋_GB2312"/>
                <w:sz w:val="21"/>
                <w:szCs w:val="21"/>
              </w:rPr>
              <w:t>（毒性终点浓度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270m</w:t>
            </w:r>
            <w:r w:rsidRPr="00F10049">
              <w:rPr>
                <w:rFonts w:eastAsia="仿宋_GB2312"/>
                <w:sz w:val="21"/>
                <w:szCs w:val="21"/>
              </w:rPr>
              <w:t>（毒</w:t>
            </w:r>
            <w:r w:rsidRPr="00F10049">
              <w:rPr>
                <w:rFonts w:eastAsia="仿宋_GB2312"/>
                <w:sz w:val="21"/>
                <w:szCs w:val="21"/>
              </w:rPr>
              <w:lastRenderedPageBreak/>
              <w:t>性终点浓度</w:t>
            </w:r>
            <w:r w:rsidRPr="00F10049">
              <w:rPr>
                <w:rFonts w:eastAsia="仿宋_GB2312"/>
                <w:sz w:val="21"/>
                <w:szCs w:val="21"/>
              </w:rPr>
              <w:t>-2</w:t>
            </w:r>
            <w:r w:rsidRPr="00F10049">
              <w:rPr>
                <w:rFonts w:eastAsia="仿宋_GB2312"/>
                <w:sz w:val="21"/>
                <w:szCs w:val="21"/>
              </w:rPr>
              <w:t>））</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3</w:t>
            </w:r>
            <w:r w:rsidRPr="00F10049">
              <w:rPr>
                <w:rFonts w:eastAsia="仿宋_GB2312"/>
                <w:sz w:val="21"/>
                <w:szCs w:val="21"/>
              </w:rPr>
              <w:t>）针对乙烯、丙烯、丙烷、</w:t>
            </w:r>
            <w:r w:rsidRPr="00F10049">
              <w:rPr>
                <w:rFonts w:eastAsia="仿宋_GB2312"/>
                <w:sz w:val="21"/>
                <w:szCs w:val="21"/>
              </w:rPr>
              <w:t>C4</w:t>
            </w:r>
            <w:r w:rsidRPr="00F10049">
              <w:rPr>
                <w:rFonts w:eastAsia="仿宋_GB2312"/>
                <w:sz w:val="21"/>
                <w:szCs w:val="21"/>
              </w:rPr>
              <w:t>、</w:t>
            </w:r>
            <w:r w:rsidRPr="00F10049">
              <w:rPr>
                <w:rFonts w:eastAsia="仿宋_GB2312"/>
                <w:sz w:val="21"/>
                <w:szCs w:val="21"/>
              </w:rPr>
              <w:t>C5</w:t>
            </w:r>
            <w:r w:rsidRPr="00F10049">
              <w:rPr>
                <w:rFonts w:eastAsia="仿宋_GB2312"/>
                <w:sz w:val="21"/>
                <w:szCs w:val="21"/>
              </w:rPr>
              <w:t>等气态物质泄漏，现场人员在堵漏过程中要进行即时监测，严禁火花、高温引起的火灾爆炸事故。警戒</w:t>
            </w:r>
            <w:proofErr w:type="gramStart"/>
            <w:r w:rsidRPr="00F10049">
              <w:rPr>
                <w:rFonts w:eastAsia="仿宋_GB2312"/>
                <w:sz w:val="21"/>
                <w:szCs w:val="21"/>
              </w:rPr>
              <w:t>疏散组设置</w:t>
            </w:r>
            <w:proofErr w:type="gramEnd"/>
            <w:r w:rsidRPr="00F10049">
              <w:rPr>
                <w:rFonts w:eastAsia="仿宋_GB2312"/>
                <w:sz w:val="21"/>
                <w:szCs w:val="21"/>
              </w:rPr>
              <w:t>警戒带，立即疏散装置内的人员；同时应急指挥中心向政府部门报告，政府部门根据现场情况启动相应级别响应，疏散红旗路人员。（丙烯：</w:t>
            </w:r>
            <w:r w:rsidRPr="00F10049">
              <w:rPr>
                <w:rFonts w:eastAsia="仿宋_GB2312"/>
                <w:sz w:val="21"/>
                <w:szCs w:val="21"/>
              </w:rPr>
              <w:t>80m</w:t>
            </w:r>
            <w:r w:rsidRPr="00F10049">
              <w:rPr>
                <w:rFonts w:eastAsia="仿宋_GB2312"/>
                <w:sz w:val="21"/>
                <w:szCs w:val="21"/>
              </w:rPr>
              <w:t>（毒性终点浓度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550m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），乙烯：</w:t>
            </w:r>
            <w:r w:rsidRPr="00F10049">
              <w:rPr>
                <w:rFonts w:eastAsia="仿宋_GB2312"/>
                <w:sz w:val="21"/>
                <w:szCs w:val="21"/>
              </w:rPr>
              <w:t>40m</w:t>
            </w:r>
            <w:r w:rsidRPr="00F10049">
              <w:rPr>
                <w:rFonts w:eastAsia="仿宋_GB2312"/>
                <w:sz w:val="21"/>
                <w:szCs w:val="21"/>
              </w:rPr>
              <w:t>（毒性终点浓度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340m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4</w:t>
            </w:r>
            <w:r w:rsidRPr="00F10049">
              <w:rPr>
                <w:rFonts w:eastAsia="仿宋_GB2312"/>
                <w:sz w:val="21"/>
                <w:szCs w:val="21"/>
              </w:rPr>
              <w:t>）针对液碱泄漏，应急人员做好相应防护措施，产生的泄漏物料暂存在围堰内，事故结束后将泄漏物料用泵转移至槽车或专用收集器内，并用大量</w:t>
            </w:r>
            <w:proofErr w:type="gramStart"/>
            <w:r w:rsidRPr="00F10049">
              <w:rPr>
                <w:rFonts w:eastAsia="仿宋_GB2312"/>
                <w:sz w:val="21"/>
                <w:szCs w:val="21"/>
              </w:rPr>
              <w:t>水重新</w:t>
            </w:r>
            <w:proofErr w:type="gramEnd"/>
            <w:r w:rsidRPr="00F10049">
              <w:rPr>
                <w:rFonts w:eastAsia="仿宋_GB2312"/>
                <w:sz w:val="21"/>
                <w:szCs w:val="21"/>
              </w:rPr>
              <w:t>地面，废水排入污水处理站。</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lastRenderedPageBreak/>
              <w:t>消防泡沫、防爆对讲机、空气呼吸器、防护服等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应急指挥中心，中央控制室，相关应急人员联系方式见应急组织机构联系表</w:t>
            </w:r>
          </w:p>
        </w:tc>
      </w:tr>
      <w:tr w:rsidR="00F10049" w:rsidRPr="00F10049" w:rsidTr="002D3AB3">
        <w:trPr>
          <w:trHeight w:val="20"/>
        </w:trPr>
        <w:tc>
          <w:tcPr>
            <w:tcW w:w="151" w:type="pct"/>
            <w:vMerge w:val="restar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lastRenderedPageBreak/>
              <w:t>中间罐区</w:t>
            </w:r>
          </w:p>
        </w:tc>
        <w:tc>
          <w:tcPr>
            <w:tcW w:w="252" w:type="pct"/>
            <w:vMerge w:val="restar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乙烯罐区、丙烯丙烷罐区、混合</w:t>
            </w:r>
            <w:r w:rsidRPr="00F10049">
              <w:rPr>
                <w:rFonts w:eastAsia="仿宋_GB2312"/>
                <w:sz w:val="21"/>
                <w:szCs w:val="21"/>
              </w:rPr>
              <w:t>C4</w:t>
            </w:r>
            <w:r w:rsidRPr="00F10049">
              <w:rPr>
                <w:rFonts w:eastAsia="仿宋_GB2312"/>
                <w:sz w:val="21"/>
                <w:szCs w:val="21"/>
              </w:rPr>
              <w:t>罐区</w:t>
            </w: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乙烯、丙烯、丙烷、</w:t>
            </w:r>
            <w:r w:rsidRPr="00F10049">
              <w:rPr>
                <w:rFonts w:eastAsia="仿宋_GB2312"/>
                <w:sz w:val="21"/>
                <w:szCs w:val="21"/>
              </w:rPr>
              <w:t>C4</w:t>
            </w:r>
            <w:r w:rsidRPr="00F10049">
              <w:rPr>
                <w:rFonts w:eastAsia="仿宋_GB2312"/>
                <w:sz w:val="21"/>
                <w:szCs w:val="21"/>
              </w:rPr>
              <w:t>储罐、输送泵或输送管线接口破损，导致乙烯、丙烯、丙烷、</w:t>
            </w:r>
            <w:r w:rsidRPr="00F10049">
              <w:rPr>
                <w:rFonts w:eastAsia="仿宋_GB2312"/>
                <w:sz w:val="21"/>
                <w:szCs w:val="21"/>
              </w:rPr>
              <w:t>C4</w:t>
            </w:r>
            <w:r w:rsidRPr="00F10049">
              <w:rPr>
                <w:rFonts w:eastAsia="仿宋_GB2312"/>
                <w:sz w:val="21"/>
                <w:szCs w:val="21"/>
              </w:rPr>
              <w:t>少量泄漏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proofErr w:type="gramStart"/>
            <w:r>
              <w:rPr>
                <w:rFonts w:eastAsia="仿宋_GB2312"/>
                <w:sz w:val="21"/>
                <w:szCs w:val="21"/>
              </w:rPr>
              <w:t>现场级</w:t>
            </w:r>
            <w:proofErr w:type="gramEnd"/>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）可燃气体、有毒气体报警器报警或现场人员发现，中央控制室或现场人员立即通过防爆对讲机通知现场负责人，现场负责人启动相应级别的响应。</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）安排现场人员做好相应防护措施，切断泄漏源（堵漏、紧固或关闭截断阀等）。由于乙烯、丙烯、丙烷、</w:t>
            </w:r>
            <w:r w:rsidRPr="00F10049">
              <w:rPr>
                <w:rFonts w:eastAsia="仿宋_GB2312"/>
                <w:sz w:val="21"/>
                <w:szCs w:val="21"/>
              </w:rPr>
              <w:t>C4</w:t>
            </w:r>
            <w:r w:rsidRPr="00F10049">
              <w:rPr>
                <w:rFonts w:eastAsia="仿宋_GB2312"/>
                <w:sz w:val="21"/>
                <w:szCs w:val="21"/>
              </w:rPr>
              <w:t>等以气态形式泄漏，因此现场人员在堵漏过程中要进行即时监测，严禁火花、高温引起火灾爆炸事故。</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消防沙、防爆对讲机、空气呼吸器、防护服等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中央控制室，现场值班人员（通过防爆对讲机联系）</w:t>
            </w:r>
          </w:p>
        </w:tc>
      </w:tr>
      <w:tr w:rsidR="00F10049" w:rsidRPr="00F10049" w:rsidTr="002D3AB3">
        <w:trPr>
          <w:trHeight w:val="20"/>
        </w:trPr>
        <w:tc>
          <w:tcPr>
            <w:tcW w:w="151"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252"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乙烯、丙烯、丙烷、</w:t>
            </w:r>
            <w:r w:rsidRPr="00F10049">
              <w:rPr>
                <w:rFonts w:eastAsia="仿宋_GB2312"/>
                <w:sz w:val="21"/>
                <w:szCs w:val="21"/>
              </w:rPr>
              <w:t>C4</w:t>
            </w:r>
            <w:r w:rsidRPr="00F10049">
              <w:rPr>
                <w:rFonts w:eastAsia="仿宋_GB2312"/>
                <w:sz w:val="21"/>
                <w:szCs w:val="21"/>
              </w:rPr>
              <w:t>储罐、输送泵或输送管线接口破损，导致乙烯、丙烯、丙烷、</w:t>
            </w:r>
            <w:r w:rsidRPr="00F10049">
              <w:rPr>
                <w:rFonts w:eastAsia="仿宋_GB2312"/>
                <w:sz w:val="21"/>
                <w:szCs w:val="21"/>
              </w:rPr>
              <w:t>C4</w:t>
            </w:r>
            <w:r w:rsidRPr="00F10049">
              <w:rPr>
                <w:rFonts w:eastAsia="仿宋_GB2312"/>
                <w:sz w:val="21"/>
                <w:szCs w:val="21"/>
              </w:rPr>
              <w:t>大量泄漏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r>
              <w:rPr>
                <w:rFonts w:eastAsia="仿宋_GB2312"/>
                <w:sz w:val="21"/>
                <w:szCs w:val="21"/>
              </w:rPr>
              <w:t>公司级及以上</w:t>
            </w:r>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）可燃气体、有毒气体报警器报警，中控室立即上报应急指挥中心，应急指挥中心启动相应级别的响应。应急人员按照预案中各自的职责开展救援工作。</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）由于乙烯、丙烯、丙烷、</w:t>
            </w:r>
            <w:r w:rsidRPr="00F10049">
              <w:rPr>
                <w:rFonts w:eastAsia="仿宋_GB2312"/>
                <w:sz w:val="21"/>
                <w:szCs w:val="21"/>
              </w:rPr>
              <w:t>C4</w:t>
            </w:r>
            <w:r w:rsidRPr="00F10049">
              <w:rPr>
                <w:rFonts w:eastAsia="仿宋_GB2312"/>
                <w:sz w:val="21"/>
                <w:szCs w:val="21"/>
              </w:rPr>
              <w:t>、</w:t>
            </w:r>
            <w:r w:rsidRPr="00F10049">
              <w:rPr>
                <w:rFonts w:eastAsia="仿宋_GB2312"/>
                <w:sz w:val="21"/>
                <w:szCs w:val="21"/>
              </w:rPr>
              <w:t>C5</w:t>
            </w:r>
            <w:r w:rsidRPr="00F10049">
              <w:rPr>
                <w:rFonts w:eastAsia="仿宋_GB2312"/>
                <w:sz w:val="21"/>
                <w:szCs w:val="21"/>
              </w:rPr>
              <w:t>等属于气态物质，现场人员在堵漏过程中要进行即时监测，严禁火花、高温引起的火灾爆炸事故。</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3</w:t>
            </w:r>
            <w:r w:rsidRPr="00F10049">
              <w:rPr>
                <w:rFonts w:eastAsia="仿宋_GB2312"/>
                <w:sz w:val="21"/>
                <w:szCs w:val="21"/>
              </w:rPr>
              <w:t>）警戒</w:t>
            </w:r>
            <w:proofErr w:type="gramStart"/>
            <w:r w:rsidRPr="00F10049">
              <w:rPr>
                <w:rFonts w:eastAsia="仿宋_GB2312"/>
                <w:sz w:val="21"/>
                <w:szCs w:val="21"/>
              </w:rPr>
              <w:t>疏散组设置</w:t>
            </w:r>
            <w:proofErr w:type="gramEnd"/>
            <w:r w:rsidRPr="00F10049">
              <w:rPr>
                <w:rFonts w:eastAsia="仿宋_GB2312"/>
                <w:sz w:val="21"/>
                <w:szCs w:val="21"/>
              </w:rPr>
              <w:t>警戒带，立即疏散装置内的人员；同时应急指挥中心向政府部门报告，政府部门根据现场情况启动相应级别响应，疏散红旗</w:t>
            </w:r>
            <w:r w:rsidRPr="00F10049">
              <w:rPr>
                <w:rFonts w:eastAsia="仿宋_GB2312"/>
                <w:sz w:val="21"/>
                <w:szCs w:val="21"/>
              </w:rPr>
              <w:lastRenderedPageBreak/>
              <w:t>路人员。（丙烯：</w:t>
            </w:r>
            <w:r w:rsidRPr="00F10049">
              <w:rPr>
                <w:rFonts w:eastAsia="仿宋_GB2312"/>
                <w:sz w:val="21"/>
                <w:szCs w:val="21"/>
              </w:rPr>
              <w:t>80m</w:t>
            </w:r>
            <w:r w:rsidRPr="00F10049">
              <w:rPr>
                <w:rFonts w:eastAsia="仿宋_GB2312"/>
                <w:sz w:val="21"/>
                <w:szCs w:val="21"/>
              </w:rPr>
              <w:t>（毒性终点浓度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550m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），乙烯：</w:t>
            </w:r>
            <w:r w:rsidRPr="00F10049">
              <w:rPr>
                <w:rFonts w:eastAsia="仿宋_GB2312"/>
                <w:sz w:val="21"/>
                <w:szCs w:val="21"/>
              </w:rPr>
              <w:t>40m</w:t>
            </w:r>
            <w:r w:rsidRPr="00F10049">
              <w:rPr>
                <w:rFonts w:eastAsia="仿宋_GB2312"/>
                <w:sz w:val="21"/>
                <w:szCs w:val="21"/>
              </w:rPr>
              <w:t>（毒性终点浓度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340m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lastRenderedPageBreak/>
              <w:t>消防泡沫、防爆对讲机、空气呼吸器、防护服等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应急指挥中心，中央控制室，相关应急人员联系方式见应急组织机构</w:t>
            </w:r>
            <w:r w:rsidRPr="00F10049">
              <w:rPr>
                <w:rFonts w:eastAsia="仿宋_GB2312"/>
                <w:sz w:val="21"/>
                <w:szCs w:val="21"/>
              </w:rPr>
              <w:lastRenderedPageBreak/>
              <w:t>联系表</w:t>
            </w:r>
          </w:p>
        </w:tc>
      </w:tr>
      <w:tr w:rsidR="00F10049" w:rsidRPr="00F10049" w:rsidTr="002D3AB3">
        <w:trPr>
          <w:trHeight w:val="1005"/>
        </w:trPr>
        <w:tc>
          <w:tcPr>
            <w:tcW w:w="151"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252" w:type="pct"/>
            <w:vMerge w:val="restar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C5+</w:t>
            </w:r>
            <w:r w:rsidRPr="00F10049">
              <w:rPr>
                <w:rFonts w:eastAsia="仿宋_GB2312"/>
                <w:sz w:val="21"/>
                <w:szCs w:val="21"/>
              </w:rPr>
              <w:t>罐区、混合罐区</w:t>
            </w: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C5+</w:t>
            </w:r>
            <w:r w:rsidRPr="00F10049">
              <w:rPr>
                <w:rFonts w:eastAsia="仿宋_GB2312"/>
                <w:sz w:val="21"/>
                <w:szCs w:val="21"/>
              </w:rPr>
              <w:t>、</w:t>
            </w:r>
            <w:r w:rsidRPr="00F10049">
              <w:rPr>
                <w:rFonts w:eastAsia="仿宋_GB2312"/>
                <w:sz w:val="21"/>
                <w:szCs w:val="21"/>
              </w:rPr>
              <w:t>C7+</w:t>
            </w:r>
            <w:r w:rsidRPr="00F10049">
              <w:rPr>
                <w:rFonts w:eastAsia="仿宋_GB2312"/>
                <w:sz w:val="21"/>
                <w:szCs w:val="21"/>
              </w:rPr>
              <w:t>、柴油、废汽油储罐、输送泵或输送管线接口破损，导致</w:t>
            </w:r>
            <w:r w:rsidRPr="00F10049">
              <w:rPr>
                <w:rFonts w:eastAsia="仿宋_GB2312"/>
                <w:sz w:val="21"/>
                <w:szCs w:val="21"/>
              </w:rPr>
              <w:t>C5+</w:t>
            </w:r>
            <w:r w:rsidRPr="00F10049">
              <w:rPr>
                <w:rFonts w:eastAsia="仿宋_GB2312"/>
                <w:sz w:val="21"/>
                <w:szCs w:val="21"/>
              </w:rPr>
              <w:t>、</w:t>
            </w:r>
            <w:r w:rsidRPr="00F10049">
              <w:rPr>
                <w:rFonts w:eastAsia="仿宋_GB2312"/>
                <w:sz w:val="21"/>
                <w:szCs w:val="21"/>
              </w:rPr>
              <w:t>C7+</w:t>
            </w:r>
            <w:r w:rsidRPr="00F10049">
              <w:rPr>
                <w:rFonts w:eastAsia="仿宋_GB2312"/>
                <w:sz w:val="21"/>
                <w:szCs w:val="21"/>
              </w:rPr>
              <w:t>、柴油、废汽油少量泄漏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proofErr w:type="gramStart"/>
            <w:r>
              <w:rPr>
                <w:rFonts w:eastAsia="仿宋_GB2312"/>
                <w:sz w:val="21"/>
                <w:szCs w:val="21"/>
              </w:rPr>
              <w:t>现场级</w:t>
            </w:r>
            <w:proofErr w:type="gramEnd"/>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）可燃气体、有毒气体报警器报警或现场人员发现，中央控制室或现场人员立即通过防爆对讲机通知现场负责人。</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）现场负责人启动相应级别的响应。安排现场人员做好相应防护措施，切断泄漏源（堵漏、紧固或关闭截断阀等）现场人员使用消防沙等覆盖泄漏物料，处理完后将含物料的消防</w:t>
            </w:r>
            <w:proofErr w:type="gramStart"/>
            <w:r w:rsidRPr="00F10049">
              <w:rPr>
                <w:rFonts w:eastAsia="仿宋_GB2312"/>
                <w:sz w:val="21"/>
                <w:szCs w:val="21"/>
              </w:rPr>
              <w:t>沙作危废</w:t>
            </w:r>
            <w:proofErr w:type="gramEnd"/>
            <w:r w:rsidRPr="00F10049">
              <w:rPr>
                <w:rFonts w:eastAsia="仿宋_GB2312"/>
                <w:sz w:val="21"/>
                <w:szCs w:val="21"/>
              </w:rPr>
              <w:t>处理。</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消防沙、防爆对讲机、空气呼吸器、防护服等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中央控制室，现场值班人员（通过防爆对讲机联系）</w:t>
            </w:r>
          </w:p>
        </w:tc>
      </w:tr>
      <w:tr w:rsidR="00F10049" w:rsidRPr="00F10049" w:rsidTr="002D3AB3">
        <w:trPr>
          <w:trHeight w:val="123"/>
        </w:trPr>
        <w:tc>
          <w:tcPr>
            <w:tcW w:w="151"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252" w:type="pct"/>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C5+</w:t>
            </w:r>
            <w:r w:rsidRPr="00F10049">
              <w:rPr>
                <w:rFonts w:eastAsia="仿宋_GB2312"/>
                <w:sz w:val="21"/>
                <w:szCs w:val="21"/>
              </w:rPr>
              <w:t>、</w:t>
            </w:r>
            <w:r w:rsidRPr="00F10049">
              <w:rPr>
                <w:rFonts w:eastAsia="仿宋_GB2312"/>
                <w:sz w:val="21"/>
                <w:szCs w:val="21"/>
              </w:rPr>
              <w:t>C7+</w:t>
            </w:r>
            <w:r w:rsidRPr="00F10049">
              <w:rPr>
                <w:rFonts w:eastAsia="仿宋_GB2312"/>
                <w:sz w:val="21"/>
                <w:szCs w:val="21"/>
              </w:rPr>
              <w:t>、柴油、废汽油储罐、输送泵或输送管线接口破损，导致</w:t>
            </w:r>
            <w:r w:rsidRPr="00F10049">
              <w:rPr>
                <w:rFonts w:eastAsia="仿宋_GB2312"/>
                <w:sz w:val="21"/>
                <w:szCs w:val="21"/>
              </w:rPr>
              <w:t>C5+</w:t>
            </w:r>
            <w:r w:rsidRPr="00F10049">
              <w:rPr>
                <w:rFonts w:eastAsia="仿宋_GB2312"/>
                <w:sz w:val="21"/>
                <w:szCs w:val="21"/>
              </w:rPr>
              <w:t>、</w:t>
            </w:r>
            <w:r w:rsidRPr="00F10049">
              <w:rPr>
                <w:rFonts w:eastAsia="仿宋_GB2312"/>
                <w:sz w:val="21"/>
                <w:szCs w:val="21"/>
              </w:rPr>
              <w:t>C7+</w:t>
            </w:r>
            <w:r w:rsidRPr="00F10049">
              <w:rPr>
                <w:rFonts w:eastAsia="仿宋_GB2312"/>
                <w:sz w:val="21"/>
                <w:szCs w:val="21"/>
              </w:rPr>
              <w:t>、柴油、废汽油大量泄漏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r>
              <w:rPr>
                <w:rFonts w:eastAsia="仿宋_GB2312"/>
                <w:sz w:val="21"/>
                <w:szCs w:val="21"/>
              </w:rPr>
              <w:t>公司级</w:t>
            </w:r>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）可燃气体、有毒气体报警器报警，中控室立即上报应急指挥中心，应急指挥中心启动相应级别的响应。应急人员按照预案中各自的职责开展救援工作。</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）应急人员做好相应防护措施，确认该装置区</w:t>
            </w:r>
            <w:r w:rsidRPr="00F10049">
              <w:rPr>
                <w:rFonts w:eastAsia="仿宋_GB2312" w:hint="eastAsia"/>
                <w:sz w:val="21"/>
                <w:szCs w:val="21"/>
              </w:rPr>
              <w:t>雨水</w:t>
            </w:r>
            <w:r w:rsidRPr="00F10049">
              <w:rPr>
                <w:rFonts w:eastAsia="仿宋_GB2312"/>
                <w:sz w:val="21"/>
                <w:szCs w:val="21"/>
              </w:rPr>
              <w:t>切换阀切换至初期雨水池</w:t>
            </w:r>
            <w:r w:rsidRPr="00F10049">
              <w:rPr>
                <w:rFonts w:eastAsia="仿宋_GB2312" w:hint="eastAsia"/>
                <w:sz w:val="21"/>
                <w:szCs w:val="21"/>
              </w:rPr>
              <w:t>（兼做事故水池），同时</w:t>
            </w:r>
            <w:r w:rsidRPr="00F10049">
              <w:rPr>
                <w:rFonts w:eastAsia="仿宋_GB2312"/>
                <w:sz w:val="21"/>
                <w:szCs w:val="21"/>
              </w:rPr>
              <w:t>厂区雨水总排口截止阀处于关闭状态，产生的泄漏物料暂存在围堰内，事故结束后将泄漏物料用泵转移至槽车或专用收集器内，</w:t>
            </w:r>
            <w:proofErr w:type="gramStart"/>
            <w:r w:rsidRPr="00F10049">
              <w:rPr>
                <w:rFonts w:eastAsia="仿宋_GB2312"/>
                <w:sz w:val="21"/>
                <w:szCs w:val="21"/>
              </w:rPr>
              <w:t>作危废</w:t>
            </w:r>
            <w:proofErr w:type="gramEnd"/>
            <w:r w:rsidRPr="00F10049">
              <w:rPr>
                <w:rFonts w:eastAsia="仿宋_GB2312"/>
                <w:sz w:val="21"/>
                <w:szCs w:val="21"/>
              </w:rPr>
              <w:t>处理。</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消防泡沫、防爆对讲机、空气呼吸器、防护服等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应急指挥中心，中央控制室，相关应急人员联系方式见应急组织机构联系表</w:t>
            </w:r>
          </w:p>
        </w:tc>
      </w:tr>
      <w:tr w:rsidR="00F10049" w:rsidRPr="00F10049" w:rsidTr="002D3AB3">
        <w:trPr>
          <w:trHeight w:val="317"/>
        </w:trPr>
        <w:tc>
          <w:tcPr>
            <w:tcW w:w="403" w:type="pct"/>
            <w:gridSpan w:val="2"/>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环保措施失效</w:t>
            </w: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催化剂再生烟气环保措施发生故障停止运行，导致废气超标排放</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proofErr w:type="gramStart"/>
            <w:r>
              <w:rPr>
                <w:rFonts w:eastAsia="仿宋_GB2312"/>
                <w:sz w:val="21"/>
                <w:szCs w:val="21"/>
              </w:rPr>
              <w:t>现场级</w:t>
            </w:r>
            <w:proofErr w:type="gramEnd"/>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）现场人员立即上报，通知设备维修人员进行维修；</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）同时装置</w:t>
            </w:r>
            <w:proofErr w:type="gramStart"/>
            <w:r w:rsidRPr="00F10049">
              <w:rPr>
                <w:rFonts w:eastAsia="仿宋_GB2312"/>
                <w:sz w:val="21"/>
                <w:szCs w:val="21"/>
              </w:rPr>
              <w:t>区相应</w:t>
            </w:r>
            <w:proofErr w:type="gramEnd"/>
            <w:r w:rsidRPr="00F10049">
              <w:rPr>
                <w:rFonts w:eastAsia="仿宋_GB2312"/>
                <w:sz w:val="21"/>
                <w:szCs w:val="21"/>
              </w:rPr>
              <w:t>生产装置停止运行。</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厂区设备维修人员</w:t>
            </w:r>
          </w:p>
        </w:tc>
      </w:tr>
      <w:tr w:rsidR="00F10049" w:rsidRPr="00F10049" w:rsidTr="002D3AB3">
        <w:trPr>
          <w:trHeight w:val="1350"/>
        </w:trPr>
        <w:tc>
          <w:tcPr>
            <w:tcW w:w="403" w:type="pct"/>
            <w:gridSpan w:val="2"/>
            <w:vMerge w:val="restar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非正常工况（因生产需要或停电、断水、停气</w:t>
            </w:r>
            <w:r w:rsidRPr="00F10049">
              <w:rPr>
                <w:rFonts w:eastAsia="仿宋_GB2312"/>
                <w:sz w:val="21"/>
                <w:szCs w:val="21"/>
              </w:rPr>
              <w:lastRenderedPageBreak/>
              <w:t>等原因导致的停车）</w:t>
            </w: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lastRenderedPageBreak/>
              <w:t>停车后反应装置与管线接口破损、输送泵或输送管线破损，导致液碱、甲醇、乙烯、丙烯、丙烷、</w:t>
            </w:r>
            <w:r w:rsidRPr="00F10049">
              <w:rPr>
                <w:rFonts w:eastAsia="仿宋_GB2312"/>
                <w:sz w:val="21"/>
                <w:szCs w:val="21"/>
              </w:rPr>
              <w:t>C4</w:t>
            </w:r>
            <w:r w:rsidRPr="00F10049">
              <w:rPr>
                <w:rFonts w:eastAsia="仿宋_GB2312"/>
                <w:sz w:val="21"/>
                <w:szCs w:val="21"/>
              </w:rPr>
              <w:t>、</w:t>
            </w:r>
            <w:r w:rsidRPr="00F10049">
              <w:rPr>
                <w:rFonts w:eastAsia="仿宋_GB2312"/>
                <w:sz w:val="21"/>
                <w:szCs w:val="21"/>
              </w:rPr>
              <w:t>C5+</w:t>
            </w:r>
            <w:r w:rsidRPr="00F10049">
              <w:rPr>
                <w:rFonts w:eastAsia="仿宋_GB2312"/>
                <w:sz w:val="21"/>
                <w:szCs w:val="21"/>
              </w:rPr>
              <w:t>、</w:t>
            </w:r>
            <w:r w:rsidRPr="00F10049">
              <w:rPr>
                <w:rFonts w:eastAsia="仿宋_GB2312"/>
                <w:sz w:val="21"/>
                <w:szCs w:val="21"/>
              </w:rPr>
              <w:t>C7+</w:t>
            </w:r>
            <w:r w:rsidR="000218AF" w:rsidRPr="00F10049">
              <w:rPr>
                <w:rFonts w:eastAsia="仿宋_GB2312"/>
                <w:sz w:val="21"/>
                <w:szCs w:val="21"/>
              </w:rPr>
              <w:t>、</w:t>
            </w:r>
            <w:r w:rsidR="000218AF" w:rsidRPr="000218AF">
              <w:rPr>
                <w:rFonts w:eastAsia="仿宋_GB2312" w:hint="eastAsia"/>
                <w:sz w:val="21"/>
                <w:szCs w:val="21"/>
              </w:rPr>
              <w:t>液氨</w:t>
            </w:r>
            <w:r w:rsidRPr="00F10049">
              <w:rPr>
                <w:rFonts w:eastAsia="仿宋_GB2312"/>
                <w:sz w:val="21"/>
                <w:szCs w:val="21"/>
              </w:rPr>
              <w:t>等少量泄漏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proofErr w:type="gramStart"/>
            <w:r>
              <w:rPr>
                <w:rFonts w:eastAsia="仿宋_GB2312"/>
                <w:sz w:val="21"/>
                <w:szCs w:val="21"/>
              </w:rPr>
              <w:t>现场级</w:t>
            </w:r>
            <w:proofErr w:type="gramEnd"/>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）可燃气体、有毒气体报警器报警或现场人员发现，中央控制室或现场人员立即通过防爆对讲机通知现场负责人，现场负责人启动相应级别的响应。</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）安排现场人员做好相应防护措施，切断泄漏源（堵漏、紧固或关闭截断阀等）。</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lastRenderedPageBreak/>
              <w:t>（</w:t>
            </w:r>
            <w:r w:rsidRPr="00F10049">
              <w:rPr>
                <w:rFonts w:eastAsia="仿宋_GB2312"/>
                <w:sz w:val="21"/>
                <w:szCs w:val="21"/>
              </w:rPr>
              <w:t>3</w:t>
            </w:r>
            <w:r w:rsidRPr="00F10049">
              <w:rPr>
                <w:rFonts w:eastAsia="仿宋_GB2312"/>
                <w:sz w:val="21"/>
                <w:szCs w:val="21"/>
              </w:rPr>
              <w:t>）针对甲醇、二甲醚、</w:t>
            </w:r>
            <w:r w:rsidRPr="00F10049">
              <w:rPr>
                <w:rFonts w:eastAsia="仿宋_GB2312"/>
                <w:sz w:val="21"/>
                <w:szCs w:val="21"/>
              </w:rPr>
              <w:t>C5+</w:t>
            </w:r>
            <w:r w:rsidRPr="00F10049">
              <w:rPr>
                <w:rFonts w:eastAsia="仿宋_GB2312"/>
                <w:sz w:val="21"/>
                <w:szCs w:val="21"/>
              </w:rPr>
              <w:t>、</w:t>
            </w:r>
            <w:r w:rsidRPr="00F10049">
              <w:rPr>
                <w:rFonts w:eastAsia="仿宋_GB2312"/>
                <w:sz w:val="21"/>
                <w:szCs w:val="21"/>
              </w:rPr>
              <w:t>C7+</w:t>
            </w:r>
            <w:r w:rsidRPr="00F10049">
              <w:rPr>
                <w:rFonts w:eastAsia="仿宋_GB2312"/>
                <w:sz w:val="21"/>
                <w:szCs w:val="21"/>
              </w:rPr>
              <w:t>等液态物质泄漏，现场人员使用消防沙等覆盖泄漏物料，处理完后将含物料的消防</w:t>
            </w:r>
            <w:proofErr w:type="gramStart"/>
            <w:r w:rsidRPr="00F10049">
              <w:rPr>
                <w:rFonts w:eastAsia="仿宋_GB2312"/>
                <w:sz w:val="21"/>
                <w:szCs w:val="21"/>
              </w:rPr>
              <w:t>沙作危废</w:t>
            </w:r>
            <w:proofErr w:type="gramEnd"/>
            <w:r w:rsidRPr="00F10049">
              <w:rPr>
                <w:rFonts w:eastAsia="仿宋_GB2312"/>
                <w:sz w:val="21"/>
                <w:szCs w:val="21"/>
              </w:rPr>
              <w:t>处理。由于乙烯、丙烯、丙烷、</w:t>
            </w:r>
            <w:r w:rsidRPr="00F10049">
              <w:rPr>
                <w:rFonts w:eastAsia="仿宋_GB2312"/>
                <w:sz w:val="21"/>
                <w:szCs w:val="21"/>
              </w:rPr>
              <w:t>C4</w:t>
            </w:r>
            <w:r w:rsidRPr="00F10049">
              <w:rPr>
                <w:rFonts w:eastAsia="仿宋_GB2312"/>
                <w:sz w:val="21"/>
                <w:szCs w:val="21"/>
              </w:rPr>
              <w:t>等以气态形式泄漏，因此现场人员在堵漏过程中要进行即时监测，严禁火花、高温引起火灾爆炸事故。</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3</w:t>
            </w:r>
            <w:r w:rsidRPr="00F10049">
              <w:rPr>
                <w:rFonts w:eastAsia="仿宋_GB2312"/>
                <w:sz w:val="21"/>
                <w:szCs w:val="21"/>
              </w:rPr>
              <w:t>）针对液碱泄漏，现场人员使用水冲洗地面，冲洗水排入厂区污水处理场进行处理。</w:t>
            </w:r>
            <w:r w:rsidR="000218AF" w:rsidRPr="00792F10">
              <w:rPr>
                <w:sz w:val="21"/>
                <w:szCs w:val="21"/>
              </w:rPr>
              <w:t>针对</w:t>
            </w:r>
            <w:r w:rsidR="000218AF">
              <w:rPr>
                <w:rFonts w:hint="eastAsia"/>
                <w:sz w:val="21"/>
                <w:szCs w:val="21"/>
              </w:rPr>
              <w:t>液氨</w:t>
            </w:r>
            <w:r w:rsidR="000218AF" w:rsidRPr="00792F10">
              <w:rPr>
                <w:sz w:val="21"/>
                <w:szCs w:val="21"/>
              </w:rPr>
              <w:t>泄漏，现场人员使用喷淋水吸收空气中的氨气，并用水稀释泄漏的氨，冲洗水排入厂区污水处理场进行处理。</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lastRenderedPageBreak/>
              <w:t>消防沙、防爆对讲机、空气呼吸器、防护服等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中央控制室，现场值班人员（通过防爆对讲机联系）</w:t>
            </w:r>
          </w:p>
        </w:tc>
      </w:tr>
      <w:tr w:rsidR="00F10049" w:rsidRPr="00F10049" w:rsidTr="002D3AB3">
        <w:trPr>
          <w:trHeight w:val="159"/>
        </w:trPr>
        <w:tc>
          <w:tcPr>
            <w:tcW w:w="403" w:type="pct"/>
            <w:gridSpan w:val="2"/>
            <w:vMerge/>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p>
        </w:tc>
        <w:tc>
          <w:tcPr>
            <w:tcW w:w="936"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停车后反应装置与管线接口破损、输送泵或输送管线破损，导致液碱、甲醇、乙烯、丙烯、丙烷、</w:t>
            </w:r>
            <w:r w:rsidRPr="00F10049">
              <w:rPr>
                <w:rFonts w:eastAsia="仿宋_GB2312"/>
                <w:sz w:val="21"/>
                <w:szCs w:val="21"/>
              </w:rPr>
              <w:t>C4</w:t>
            </w:r>
            <w:r w:rsidRPr="00F10049">
              <w:rPr>
                <w:rFonts w:eastAsia="仿宋_GB2312"/>
                <w:sz w:val="21"/>
                <w:szCs w:val="21"/>
              </w:rPr>
              <w:t>、</w:t>
            </w:r>
            <w:r w:rsidRPr="00F10049">
              <w:rPr>
                <w:rFonts w:eastAsia="仿宋_GB2312"/>
                <w:sz w:val="21"/>
                <w:szCs w:val="21"/>
              </w:rPr>
              <w:t>C5+</w:t>
            </w:r>
            <w:r w:rsidRPr="00F10049">
              <w:rPr>
                <w:rFonts w:eastAsia="仿宋_GB2312"/>
                <w:sz w:val="21"/>
                <w:szCs w:val="21"/>
              </w:rPr>
              <w:t>、</w:t>
            </w:r>
            <w:r w:rsidRPr="00F10049">
              <w:rPr>
                <w:rFonts w:eastAsia="仿宋_GB2312"/>
                <w:sz w:val="21"/>
                <w:szCs w:val="21"/>
              </w:rPr>
              <w:t>C7+</w:t>
            </w:r>
            <w:r w:rsidR="000218AF" w:rsidRPr="00F10049">
              <w:rPr>
                <w:rFonts w:eastAsia="仿宋_GB2312"/>
                <w:sz w:val="21"/>
                <w:szCs w:val="21"/>
              </w:rPr>
              <w:t>、</w:t>
            </w:r>
            <w:r w:rsidR="000218AF" w:rsidRPr="000218AF">
              <w:rPr>
                <w:rFonts w:eastAsia="仿宋_GB2312" w:hint="eastAsia"/>
                <w:sz w:val="21"/>
                <w:szCs w:val="21"/>
              </w:rPr>
              <w:t>液氨</w:t>
            </w:r>
            <w:r w:rsidRPr="00F10049">
              <w:rPr>
                <w:rFonts w:eastAsia="仿宋_GB2312"/>
                <w:sz w:val="21"/>
                <w:szCs w:val="21"/>
              </w:rPr>
              <w:t>等大量泄漏</w:t>
            </w:r>
          </w:p>
        </w:tc>
        <w:tc>
          <w:tcPr>
            <w:tcW w:w="400" w:type="pct"/>
            <w:vAlign w:val="center"/>
          </w:tcPr>
          <w:p w:rsidR="00F10049" w:rsidRPr="00F10049" w:rsidRDefault="002D3AB3" w:rsidP="00F10049">
            <w:pPr>
              <w:adjustRightInd/>
              <w:snapToGrid/>
              <w:spacing w:line="360" w:lineRule="exact"/>
              <w:ind w:firstLineChars="0" w:firstLine="0"/>
              <w:contextualSpacing/>
              <w:jc w:val="center"/>
              <w:rPr>
                <w:rFonts w:eastAsia="仿宋_GB2312"/>
                <w:sz w:val="21"/>
                <w:szCs w:val="21"/>
              </w:rPr>
            </w:pPr>
            <w:r>
              <w:rPr>
                <w:rFonts w:eastAsia="仿宋_GB2312"/>
                <w:sz w:val="21"/>
                <w:szCs w:val="21"/>
              </w:rPr>
              <w:t>公司级及以上</w:t>
            </w:r>
          </w:p>
        </w:tc>
        <w:tc>
          <w:tcPr>
            <w:tcW w:w="2423" w:type="pct"/>
            <w:vAlign w:val="center"/>
          </w:tcPr>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1</w:t>
            </w:r>
            <w:r w:rsidRPr="00F10049">
              <w:rPr>
                <w:rFonts w:eastAsia="仿宋_GB2312"/>
                <w:sz w:val="21"/>
                <w:szCs w:val="21"/>
              </w:rPr>
              <w:t>）可燃气体、有毒气体报警器报警，中控室立即上报应急指挥中心，应急指挥中心启动相应级别的响应。应急人员按照预案中各自的职责开展救援工作。</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2</w:t>
            </w:r>
            <w:r w:rsidRPr="00F10049">
              <w:rPr>
                <w:rFonts w:eastAsia="仿宋_GB2312"/>
                <w:sz w:val="21"/>
                <w:szCs w:val="21"/>
              </w:rPr>
              <w:t>）针对甲醇、二甲醚、</w:t>
            </w:r>
            <w:r w:rsidRPr="00F10049">
              <w:rPr>
                <w:rFonts w:eastAsia="仿宋_GB2312"/>
                <w:sz w:val="21"/>
                <w:szCs w:val="21"/>
              </w:rPr>
              <w:t>C5+</w:t>
            </w:r>
            <w:r w:rsidRPr="00F10049">
              <w:rPr>
                <w:rFonts w:eastAsia="仿宋_GB2312"/>
                <w:sz w:val="21"/>
                <w:szCs w:val="21"/>
              </w:rPr>
              <w:t>、</w:t>
            </w:r>
            <w:r w:rsidRPr="00F10049">
              <w:rPr>
                <w:rFonts w:eastAsia="仿宋_GB2312"/>
                <w:sz w:val="21"/>
                <w:szCs w:val="21"/>
              </w:rPr>
              <w:t>C7+</w:t>
            </w:r>
            <w:r w:rsidRPr="00F10049">
              <w:rPr>
                <w:rFonts w:eastAsia="仿宋_GB2312"/>
                <w:sz w:val="21"/>
                <w:szCs w:val="21"/>
              </w:rPr>
              <w:t>等液态泄漏，应急人员做好相应防护措施，确认该装置区</w:t>
            </w:r>
            <w:r w:rsidRPr="00F10049">
              <w:rPr>
                <w:rFonts w:eastAsia="仿宋_GB2312" w:hint="eastAsia"/>
                <w:sz w:val="21"/>
                <w:szCs w:val="21"/>
              </w:rPr>
              <w:t>雨水</w:t>
            </w:r>
            <w:r w:rsidRPr="00F10049">
              <w:rPr>
                <w:rFonts w:eastAsia="仿宋_GB2312"/>
                <w:sz w:val="21"/>
                <w:szCs w:val="21"/>
              </w:rPr>
              <w:t>切换阀切换至初期雨水池</w:t>
            </w:r>
            <w:r w:rsidRPr="00F10049">
              <w:rPr>
                <w:rFonts w:eastAsia="仿宋_GB2312" w:hint="eastAsia"/>
                <w:sz w:val="21"/>
                <w:szCs w:val="21"/>
              </w:rPr>
              <w:t>（兼做事故水池），同时</w:t>
            </w:r>
            <w:r w:rsidRPr="00F10049">
              <w:rPr>
                <w:rFonts w:eastAsia="仿宋_GB2312"/>
                <w:sz w:val="21"/>
                <w:szCs w:val="21"/>
              </w:rPr>
              <w:t>厂区雨水总排口截止阀处于关闭状态，产生的泄漏物料暂存在围堰或防火堤内，事故结束后将泄漏物料用泵转移至槽车或专用收集器内，</w:t>
            </w:r>
            <w:proofErr w:type="gramStart"/>
            <w:r w:rsidRPr="00F10049">
              <w:rPr>
                <w:rFonts w:eastAsia="仿宋_GB2312"/>
                <w:sz w:val="21"/>
                <w:szCs w:val="21"/>
              </w:rPr>
              <w:t>作危废</w:t>
            </w:r>
            <w:proofErr w:type="gramEnd"/>
            <w:r w:rsidRPr="00F10049">
              <w:rPr>
                <w:rFonts w:eastAsia="仿宋_GB2312"/>
                <w:sz w:val="21"/>
                <w:szCs w:val="21"/>
              </w:rPr>
              <w:t>处理。</w:t>
            </w:r>
            <w:r w:rsidR="000218AF" w:rsidRPr="00792F10">
              <w:rPr>
                <w:sz w:val="21"/>
                <w:szCs w:val="21"/>
              </w:rPr>
              <w:t>针对</w:t>
            </w:r>
            <w:r w:rsidR="000218AF">
              <w:rPr>
                <w:sz w:val="21"/>
              </w:rPr>
              <w:t>液氨</w:t>
            </w:r>
            <w:r w:rsidR="000218AF" w:rsidRPr="00792F10">
              <w:rPr>
                <w:sz w:val="21"/>
                <w:szCs w:val="21"/>
              </w:rPr>
              <w:t>泄漏，现场人员使用喷淋水吸收空气中的氨气，并用水稀释泄漏的</w:t>
            </w:r>
            <w:r w:rsidR="000218AF">
              <w:rPr>
                <w:rFonts w:hint="eastAsia"/>
                <w:sz w:val="21"/>
              </w:rPr>
              <w:t>氨气</w:t>
            </w:r>
            <w:r w:rsidR="000218AF" w:rsidRPr="00792F10">
              <w:rPr>
                <w:sz w:val="21"/>
                <w:szCs w:val="21"/>
              </w:rPr>
              <w:t>，冲洗水排入</w:t>
            </w:r>
            <w:r w:rsidR="000218AF">
              <w:rPr>
                <w:sz w:val="21"/>
                <w:szCs w:val="21"/>
              </w:rPr>
              <w:t>初期雨水池后通过泵排入</w:t>
            </w:r>
            <w:r w:rsidR="000218AF" w:rsidRPr="00792F10">
              <w:rPr>
                <w:sz w:val="21"/>
                <w:szCs w:val="21"/>
              </w:rPr>
              <w:t>厂区污水处理场进行处理。</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t>（</w:t>
            </w:r>
            <w:r w:rsidRPr="00F10049">
              <w:rPr>
                <w:rFonts w:eastAsia="仿宋_GB2312"/>
                <w:sz w:val="21"/>
                <w:szCs w:val="21"/>
              </w:rPr>
              <w:t>3</w:t>
            </w:r>
            <w:r w:rsidRPr="00F10049">
              <w:rPr>
                <w:rFonts w:eastAsia="仿宋_GB2312"/>
                <w:sz w:val="21"/>
                <w:szCs w:val="21"/>
              </w:rPr>
              <w:t>）针对乙烯、丙烯、丙烷、</w:t>
            </w:r>
            <w:r w:rsidRPr="00F10049">
              <w:rPr>
                <w:rFonts w:eastAsia="仿宋_GB2312"/>
                <w:sz w:val="21"/>
                <w:szCs w:val="21"/>
              </w:rPr>
              <w:t>C4</w:t>
            </w:r>
            <w:r w:rsidRPr="00F10049">
              <w:rPr>
                <w:rFonts w:eastAsia="仿宋_GB2312"/>
                <w:sz w:val="21"/>
                <w:szCs w:val="21"/>
              </w:rPr>
              <w:t>、</w:t>
            </w:r>
            <w:r w:rsidRPr="00F10049">
              <w:rPr>
                <w:rFonts w:eastAsia="仿宋_GB2312"/>
                <w:sz w:val="21"/>
                <w:szCs w:val="21"/>
              </w:rPr>
              <w:t>C5</w:t>
            </w:r>
            <w:r w:rsidRPr="00F10049">
              <w:rPr>
                <w:rFonts w:eastAsia="仿宋_GB2312"/>
                <w:sz w:val="21"/>
                <w:szCs w:val="21"/>
              </w:rPr>
              <w:t>等气态物质泄漏，现场人员在堵漏过程中要进行即时监测，严禁火花、高温引起的火灾爆炸事故。警戒</w:t>
            </w:r>
            <w:proofErr w:type="gramStart"/>
            <w:r w:rsidRPr="00F10049">
              <w:rPr>
                <w:rFonts w:eastAsia="仿宋_GB2312"/>
                <w:sz w:val="21"/>
                <w:szCs w:val="21"/>
              </w:rPr>
              <w:t>疏散组设置</w:t>
            </w:r>
            <w:proofErr w:type="gramEnd"/>
            <w:r w:rsidRPr="00F10049">
              <w:rPr>
                <w:rFonts w:eastAsia="仿宋_GB2312"/>
                <w:sz w:val="21"/>
                <w:szCs w:val="21"/>
              </w:rPr>
              <w:t>警戒带，立即疏散装置内的人员；同时应急指挥中心向政府部门报告，政府部门根据现场情况启动相应级别响应，疏散红旗路人员。（丙烯：</w:t>
            </w:r>
            <w:r w:rsidRPr="00F10049">
              <w:rPr>
                <w:rFonts w:eastAsia="仿宋_GB2312"/>
                <w:sz w:val="21"/>
                <w:szCs w:val="21"/>
              </w:rPr>
              <w:t>80m</w:t>
            </w:r>
            <w:r w:rsidRPr="00F10049">
              <w:rPr>
                <w:rFonts w:eastAsia="仿宋_GB2312"/>
                <w:sz w:val="21"/>
                <w:szCs w:val="21"/>
              </w:rPr>
              <w:t>（毒性终点浓度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550m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），乙烯：</w:t>
            </w:r>
            <w:r w:rsidRPr="00F10049">
              <w:rPr>
                <w:rFonts w:eastAsia="仿宋_GB2312"/>
                <w:sz w:val="21"/>
                <w:szCs w:val="21"/>
              </w:rPr>
              <w:t>40m</w:t>
            </w:r>
            <w:r w:rsidRPr="00F10049">
              <w:rPr>
                <w:rFonts w:eastAsia="仿宋_GB2312"/>
                <w:sz w:val="21"/>
                <w:szCs w:val="21"/>
              </w:rPr>
              <w:t>（毒性终点浓度</w:t>
            </w:r>
            <w:r w:rsidRPr="00F10049">
              <w:rPr>
                <w:rFonts w:eastAsia="仿宋_GB2312"/>
                <w:sz w:val="21"/>
                <w:szCs w:val="21"/>
              </w:rPr>
              <w:t>-1</w:t>
            </w:r>
            <w:r w:rsidRPr="00F10049">
              <w:rPr>
                <w:rFonts w:eastAsia="仿宋_GB2312"/>
                <w:sz w:val="21"/>
                <w:szCs w:val="21"/>
              </w:rPr>
              <w:t>）、下风向</w:t>
            </w:r>
            <w:r w:rsidRPr="00F10049">
              <w:rPr>
                <w:rFonts w:eastAsia="仿宋_GB2312"/>
                <w:sz w:val="21"/>
                <w:szCs w:val="21"/>
              </w:rPr>
              <w:t>340m</w:t>
            </w:r>
            <w:r w:rsidRPr="00F10049">
              <w:rPr>
                <w:rFonts w:eastAsia="仿宋_GB2312"/>
                <w:sz w:val="21"/>
                <w:szCs w:val="21"/>
              </w:rPr>
              <w:t>（毒性终点浓度</w:t>
            </w:r>
            <w:r w:rsidRPr="00F10049">
              <w:rPr>
                <w:rFonts w:eastAsia="仿宋_GB2312"/>
                <w:sz w:val="21"/>
                <w:szCs w:val="21"/>
              </w:rPr>
              <w:t>-2</w:t>
            </w:r>
            <w:r w:rsidRPr="00F10049">
              <w:rPr>
                <w:rFonts w:eastAsia="仿宋_GB2312"/>
                <w:sz w:val="21"/>
                <w:szCs w:val="21"/>
              </w:rPr>
              <w:t>））</w:t>
            </w:r>
          </w:p>
          <w:p w:rsidR="00F10049" w:rsidRPr="00F10049" w:rsidRDefault="00F10049" w:rsidP="00F10049">
            <w:pPr>
              <w:adjustRightInd/>
              <w:snapToGrid/>
              <w:spacing w:line="360" w:lineRule="exact"/>
              <w:ind w:firstLineChars="0" w:firstLine="0"/>
              <w:contextualSpacing/>
              <w:jc w:val="left"/>
              <w:rPr>
                <w:rFonts w:eastAsia="仿宋_GB2312"/>
                <w:sz w:val="21"/>
                <w:szCs w:val="21"/>
              </w:rPr>
            </w:pPr>
            <w:r w:rsidRPr="00F10049">
              <w:rPr>
                <w:rFonts w:eastAsia="仿宋_GB2312"/>
                <w:sz w:val="21"/>
                <w:szCs w:val="21"/>
              </w:rPr>
              <w:lastRenderedPageBreak/>
              <w:t>（</w:t>
            </w:r>
            <w:r w:rsidRPr="00F10049">
              <w:rPr>
                <w:rFonts w:eastAsia="仿宋_GB2312"/>
                <w:sz w:val="21"/>
                <w:szCs w:val="21"/>
              </w:rPr>
              <w:t>4</w:t>
            </w:r>
            <w:r w:rsidRPr="00F10049">
              <w:rPr>
                <w:rFonts w:eastAsia="仿宋_GB2312"/>
                <w:sz w:val="21"/>
                <w:szCs w:val="21"/>
              </w:rPr>
              <w:t>）针对液碱泄漏，应急人员做好相应防护措施，产生的泄漏物料暂存在围堰内，事故结束后将泄漏物料用泵转移至槽车或专用收集器内，或用于污水处理站，或</w:t>
            </w:r>
            <w:proofErr w:type="gramStart"/>
            <w:r w:rsidRPr="00F10049">
              <w:rPr>
                <w:rFonts w:eastAsia="仿宋_GB2312"/>
                <w:sz w:val="21"/>
                <w:szCs w:val="21"/>
              </w:rPr>
              <w:t>作危废</w:t>
            </w:r>
            <w:proofErr w:type="gramEnd"/>
            <w:r w:rsidRPr="00F10049">
              <w:rPr>
                <w:rFonts w:eastAsia="仿宋_GB2312"/>
                <w:sz w:val="21"/>
                <w:szCs w:val="21"/>
              </w:rPr>
              <w:t>处理。</w:t>
            </w:r>
          </w:p>
        </w:tc>
        <w:tc>
          <w:tcPr>
            <w:tcW w:w="39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lastRenderedPageBreak/>
              <w:t>消防泡沫、防爆对讲机、空气呼吸器、防护服等</w:t>
            </w:r>
          </w:p>
        </w:tc>
        <w:tc>
          <w:tcPr>
            <w:tcW w:w="444" w:type="pct"/>
            <w:vAlign w:val="center"/>
          </w:tcPr>
          <w:p w:rsidR="00F10049" w:rsidRPr="00F10049" w:rsidRDefault="00F10049" w:rsidP="00F10049">
            <w:pPr>
              <w:adjustRightInd/>
              <w:snapToGrid/>
              <w:spacing w:line="360" w:lineRule="exact"/>
              <w:ind w:firstLineChars="0" w:firstLine="0"/>
              <w:contextualSpacing/>
              <w:jc w:val="center"/>
              <w:rPr>
                <w:rFonts w:eastAsia="仿宋_GB2312"/>
                <w:sz w:val="21"/>
                <w:szCs w:val="21"/>
              </w:rPr>
            </w:pPr>
            <w:r w:rsidRPr="00F10049">
              <w:rPr>
                <w:rFonts w:eastAsia="仿宋_GB2312"/>
                <w:sz w:val="21"/>
                <w:szCs w:val="21"/>
              </w:rPr>
              <w:t>应急指挥中心，中央控制室，相关应急人员联系方式见应急组织机构联系表</w:t>
            </w:r>
          </w:p>
        </w:tc>
      </w:tr>
    </w:tbl>
    <w:p w:rsidR="00F10049" w:rsidRPr="00F10049" w:rsidRDefault="00F10049" w:rsidP="00B65E3C">
      <w:pPr>
        <w:ind w:firstLine="560"/>
        <w:sectPr w:rsidR="00F10049" w:rsidRPr="00F10049" w:rsidSect="00F10049">
          <w:pgSz w:w="16838" w:h="11906" w:orient="landscape"/>
          <w:pgMar w:top="1559" w:right="1440" w:bottom="1559" w:left="1440" w:header="851" w:footer="851" w:gutter="0"/>
          <w:cols w:space="720"/>
          <w:docGrid w:type="linesAndChars" w:linePitch="606"/>
        </w:sectPr>
      </w:pPr>
    </w:p>
    <w:p w:rsidR="00FB250A" w:rsidRPr="00B65E3C" w:rsidRDefault="00D64977" w:rsidP="00B65E3C">
      <w:pPr>
        <w:pStyle w:val="17"/>
      </w:pPr>
      <w:bookmarkStart w:id="23" w:name="_Toc87280194"/>
      <w:r w:rsidRPr="00B65E3C">
        <w:lastRenderedPageBreak/>
        <w:t>5</w:t>
      </w:r>
      <w:r w:rsidR="00054AB6" w:rsidRPr="00B65E3C">
        <w:t xml:space="preserve"> </w:t>
      </w:r>
      <w:r w:rsidRPr="00B65E3C">
        <w:t>应急监测</w:t>
      </w:r>
      <w:bookmarkEnd w:id="23"/>
    </w:p>
    <w:p w:rsidR="002D3AB3" w:rsidRPr="0025262A" w:rsidRDefault="002D3AB3" w:rsidP="002D3AB3">
      <w:pPr>
        <w:pStyle w:val="ae"/>
        <w:ind w:firstLine="560"/>
        <w:rPr>
          <w:rFonts w:hAnsi="仿宋" w:cs="Times New Roman"/>
        </w:rPr>
      </w:pPr>
      <w:r>
        <w:rPr>
          <w:rFonts w:hAnsi="仿宋" w:cs="Times New Roman" w:hint="eastAsia"/>
        </w:rPr>
        <w:t>该装置区</w:t>
      </w:r>
      <w:r w:rsidRPr="0025262A">
        <w:rPr>
          <w:rFonts w:hAnsi="仿宋" w:cs="Times New Roman" w:hint="eastAsia"/>
        </w:rPr>
        <w:t>发生公司级及</w:t>
      </w:r>
      <w:proofErr w:type="gramStart"/>
      <w:r w:rsidRPr="0025262A">
        <w:rPr>
          <w:rFonts w:hAnsi="仿宋" w:cs="Times New Roman" w:hint="eastAsia"/>
        </w:rPr>
        <w:t>以下环境</w:t>
      </w:r>
      <w:proofErr w:type="gramEnd"/>
      <w:r w:rsidRPr="0025262A">
        <w:rPr>
          <w:rFonts w:hAnsi="仿宋" w:cs="Times New Roman" w:hint="eastAsia"/>
        </w:rPr>
        <w:t>事件时，导致周边环境可能受到污染，公司立即启动应急监测。公司环境监测组立即联系第三方监测机构，第三方监测机构携带相关的监测设备根据泄漏的类型对大气、水、土壤环境开展应急监测；事故结束后，继续对厂区大气、水、土壤环境进行事后监测。</w:t>
      </w:r>
    </w:p>
    <w:p w:rsidR="00FB250A" w:rsidRDefault="002D3AB3" w:rsidP="002D3AB3">
      <w:pPr>
        <w:ind w:firstLine="560"/>
        <w:rPr>
          <w:rFonts w:hAnsi="仿宋"/>
        </w:rPr>
      </w:pPr>
      <w:r w:rsidRPr="0025262A">
        <w:rPr>
          <w:rFonts w:hAnsi="仿宋" w:hint="eastAsia"/>
        </w:rPr>
        <w:t>若发生公司级及以上响应环境事件时，应急响应中心立即上报政府应急管理部门，应急管理部门依托企业第三方监测机构或通知环境监测机构进行监测，监测机构根据危险化学品泄漏的种类，迅速确定监测方案，及时开展环境应急监测工作。</w:t>
      </w:r>
    </w:p>
    <w:p w:rsidR="002D3AB3" w:rsidRDefault="002D3AB3" w:rsidP="002D3AB3">
      <w:pPr>
        <w:pStyle w:val="22"/>
      </w:pPr>
      <w:bookmarkStart w:id="24" w:name="_Toc87280195"/>
      <w:r>
        <w:rPr>
          <w:rFonts w:hint="eastAsia"/>
        </w:rPr>
        <w:t>5.1</w:t>
      </w:r>
      <w:r>
        <w:rPr>
          <w:rFonts w:hint="eastAsia"/>
        </w:rPr>
        <w:t>大气、水环境应急监测方案</w:t>
      </w:r>
      <w:bookmarkEnd w:id="24"/>
    </w:p>
    <w:p w:rsidR="002D3AB3" w:rsidRDefault="002D3AB3" w:rsidP="002D3AB3">
      <w:pPr>
        <w:ind w:firstLine="560"/>
        <w:rPr>
          <w:rFonts w:hAnsi="仿宋"/>
        </w:rPr>
        <w:sectPr w:rsidR="002D3AB3" w:rsidSect="00F10049">
          <w:pgSz w:w="11906" w:h="16838" w:orient="landscape"/>
          <w:pgMar w:top="1440" w:right="1559" w:bottom="1440" w:left="1559" w:header="851" w:footer="851" w:gutter="0"/>
          <w:cols w:space="720"/>
          <w:docGrid w:type="linesAndChars" w:linePitch="606"/>
        </w:sectPr>
      </w:pPr>
    </w:p>
    <w:p w:rsidR="002D3AB3" w:rsidRPr="002D3AB3" w:rsidRDefault="002D3AB3" w:rsidP="002D3AB3">
      <w:pPr>
        <w:keepNext/>
        <w:adjustRightInd/>
        <w:snapToGrid/>
        <w:spacing w:line="240" w:lineRule="auto"/>
        <w:ind w:firstLineChars="0" w:firstLine="0"/>
        <w:jc w:val="center"/>
        <w:rPr>
          <w:rFonts w:eastAsia="黑体"/>
          <w:sz w:val="24"/>
          <w:szCs w:val="20"/>
        </w:rPr>
      </w:pPr>
      <w:r w:rsidRPr="002D3AB3">
        <w:rPr>
          <w:rFonts w:eastAsia="黑体" w:hint="eastAsia"/>
          <w:szCs w:val="28"/>
        </w:rPr>
        <w:lastRenderedPageBreak/>
        <w:t>表</w:t>
      </w:r>
      <w:r>
        <w:rPr>
          <w:rFonts w:eastAsia="黑体" w:hint="eastAsia"/>
          <w:szCs w:val="28"/>
        </w:rPr>
        <w:t>5-1</w:t>
      </w:r>
      <w:r w:rsidRPr="002D3AB3">
        <w:rPr>
          <w:rFonts w:eastAsia="黑体" w:hint="eastAsia"/>
          <w:szCs w:val="20"/>
        </w:rPr>
        <w:t>甲醇制烯烃装置突发环境事件大气、水环境应急监测方案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1"/>
        <w:gridCol w:w="1179"/>
        <w:gridCol w:w="3685"/>
        <w:gridCol w:w="2268"/>
        <w:gridCol w:w="1701"/>
        <w:gridCol w:w="1987"/>
        <w:gridCol w:w="1570"/>
        <w:gridCol w:w="1293"/>
      </w:tblGrid>
      <w:tr w:rsidR="002D3AB3" w:rsidRPr="002D3AB3" w:rsidTr="002D3AB3">
        <w:trPr>
          <w:trHeight w:val="20"/>
          <w:tblHeader/>
        </w:trPr>
        <w:tc>
          <w:tcPr>
            <w:tcW w:w="588" w:type="pct"/>
            <w:gridSpan w:val="2"/>
            <w:vMerge w:val="restar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风险单元</w:t>
            </w:r>
          </w:p>
        </w:tc>
        <w:tc>
          <w:tcPr>
            <w:tcW w:w="1300" w:type="pct"/>
            <w:vMerge w:val="restar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事故类型</w:t>
            </w:r>
          </w:p>
        </w:tc>
        <w:tc>
          <w:tcPr>
            <w:tcW w:w="800" w:type="pct"/>
            <w:vMerge w:val="restar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可能产生的后果</w:t>
            </w:r>
          </w:p>
        </w:tc>
        <w:tc>
          <w:tcPr>
            <w:tcW w:w="1301" w:type="pct"/>
            <w:gridSpan w:val="2"/>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监测因子</w:t>
            </w:r>
          </w:p>
        </w:tc>
        <w:tc>
          <w:tcPr>
            <w:tcW w:w="554" w:type="pct"/>
            <w:vMerge w:val="restar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监测时间及测点布设</w:t>
            </w:r>
          </w:p>
        </w:tc>
        <w:tc>
          <w:tcPr>
            <w:tcW w:w="457" w:type="pct"/>
            <w:vMerge w:val="restart"/>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监测设备及监测人员</w:t>
            </w:r>
          </w:p>
        </w:tc>
      </w:tr>
      <w:tr w:rsidR="002D3AB3" w:rsidRPr="002D3AB3" w:rsidTr="002D3AB3">
        <w:trPr>
          <w:trHeight w:val="20"/>
          <w:tblHeader/>
        </w:trPr>
        <w:tc>
          <w:tcPr>
            <w:tcW w:w="588" w:type="pct"/>
            <w:gridSpan w:val="2"/>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1300"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800"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6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大气</w:t>
            </w:r>
          </w:p>
        </w:tc>
        <w:tc>
          <w:tcPr>
            <w:tcW w:w="701"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水</w:t>
            </w:r>
          </w:p>
        </w:tc>
        <w:tc>
          <w:tcPr>
            <w:tcW w:w="554"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457" w:type="pct"/>
            <w:vMerge/>
          </w:tcPr>
          <w:p w:rsidR="002D3AB3" w:rsidRPr="002D3AB3" w:rsidRDefault="002D3AB3" w:rsidP="002D3AB3">
            <w:pPr>
              <w:adjustRightInd/>
              <w:snapToGrid/>
              <w:spacing w:line="360" w:lineRule="exact"/>
              <w:ind w:firstLineChars="0" w:firstLine="0"/>
              <w:jc w:val="center"/>
              <w:rPr>
                <w:rFonts w:eastAsia="仿宋_GB2312"/>
                <w:sz w:val="21"/>
                <w:szCs w:val="22"/>
              </w:rPr>
            </w:pPr>
          </w:p>
        </w:tc>
      </w:tr>
      <w:tr w:rsidR="002D3AB3" w:rsidRPr="002D3AB3" w:rsidTr="002D3AB3">
        <w:trPr>
          <w:trHeight w:val="20"/>
        </w:trPr>
        <w:tc>
          <w:tcPr>
            <w:tcW w:w="173" w:type="pct"/>
            <w:vMerge w:val="restar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反应装置区</w:t>
            </w:r>
          </w:p>
        </w:tc>
        <w:tc>
          <w:tcPr>
            <w:tcW w:w="416"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甲醇转化及</w:t>
            </w:r>
            <w:r w:rsidRPr="002D3AB3">
              <w:rPr>
                <w:rFonts w:eastAsia="仿宋_GB2312"/>
                <w:sz w:val="21"/>
                <w:szCs w:val="22"/>
              </w:rPr>
              <w:t>C4</w:t>
            </w:r>
            <w:r w:rsidRPr="002D3AB3">
              <w:rPr>
                <w:rFonts w:eastAsia="仿宋_GB2312"/>
                <w:sz w:val="21"/>
                <w:szCs w:val="22"/>
              </w:rPr>
              <w:t>裂解单元</w:t>
            </w:r>
          </w:p>
        </w:tc>
        <w:tc>
          <w:tcPr>
            <w:tcW w:w="13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甲醇缓冲罐、</w:t>
            </w:r>
            <w:r w:rsidRPr="002D3AB3">
              <w:rPr>
                <w:rFonts w:eastAsia="仿宋_GB2312"/>
                <w:sz w:val="21"/>
                <w:szCs w:val="22"/>
              </w:rPr>
              <w:t>MTO</w:t>
            </w:r>
            <w:r w:rsidRPr="002D3AB3">
              <w:rPr>
                <w:rFonts w:eastAsia="仿宋_GB2312"/>
                <w:sz w:val="21"/>
                <w:szCs w:val="22"/>
              </w:rPr>
              <w:t>反应器、旋风分离器、汽提器、再生器、换热器、急冷塔、水洗塔、压缩机、脱丙烷塔等设备与管线接口破损、输送泵或输送管线破损</w:t>
            </w:r>
          </w:p>
        </w:tc>
        <w:tc>
          <w:tcPr>
            <w:tcW w:w="8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甲醇、二甲醚、乙烯、丙烯、丙烷、</w:t>
            </w:r>
            <w:r w:rsidRPr="002D3AB3">
              <w:rPr>
                <w:rFonts w:eastAsia="仿宋_GB2312"/>
                <w:sz w:val="21"/>
                <w:szCs w:val="22"/>
              </w:rPr>
              <w:t>C4</w:t>
            </w:r>
            <w:r w:rsidRPr="002D3AB3">
              <w:rPr>
                <w:rFonts w:eastAsia="仿宋_GB2312"/>
                <w:sz w:val="21"/>
                <w:szCs w:val="22"/>
              </w:rPr>
              <w:t>等泄漏</w:t>
            </w:r>
          </w:p>
        </w:tc>
        <w:tc>
          <w:tcPr>
            <w:tcW w:w="6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hint="eastAsia"/>
                <w:sz w:val="21"/>
                <w:szCs w:val="22"/>
              </w:rPr>
              <w:t>TRVOC</w:t>
            </w:r>
          </w:p>
        </w:tc>
        <w:tc>
          <w:tcPr>
            <w:tcW w:w="701"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hint="eastAsia"/>
                <w:sz w:val="21"/>
                <w:szCs w:val="22"/>
              </w:rPr>
              <w:t>-</w:t>
            </w:r>
          </w:p>
        </w:tc>
        <w:tc>
          <w:tcPr>
            <w:tcW w:w="554" w:type="pct"/>
            <w:vMerge w:val="restar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监测时间：事故发生后</w:t>
            </w:r>
            <w:r w:rsidRPr="002D3AB3">
              <w:rPr>
                <w:rFonts w:eastAsia="仿宋_GB2312"/>
                <w:sz w:val="21"/>
                <w:szCs w:val="22"/>
              </w:rPr>
              <w:t>24</w:t>
            </w:r>
            <w:r w:rsidRPr="002D3AB3">
              <w:rPr>
                <w:rFonts w:eastAsia="仿宋_GB2312"/>
                <w:sz w:val="21"/>
                <w:szCs w:val="22"/>
              </w:rPr>
              <w:t>小时内进行应急采样监测。</w:t>
            </w:r>
          </w:p>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测点布设：</w:t>
            </w:r>
          </w:p>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水：雨污水总排口；</w:t>
            </w:r>
          </w:p>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大气：监测点</w:t>
            </w:r>
            <w:proofErr w:type="gramStart"/>
            <w:r w:rsidRPr="002D3AB3">
              <w:rPr>
                <w:rFonts w:eastAsia="仿宋_GB2312"/>
                <w:sz w:val="21"/>
                <w:szCs w:val="22"/>
              </w:rPr>
              <w:t>位按照</w:t>
            </w:r>
            <w:proofErr w:type="gramEnd"/>
            <w:r w:rsidRPr="002D3AB3">
              <w:rPr>
                <w:rFonts w:eastAsia="仿宋_GB2312"/>
                <w:sz w:val="21"/>
                <w:szCs w:val="22"/>
              </w:rPr>
              <w:t>事故发生时的主导风向的上、下风向和环境风险受体的位置来设置，根据事故严重性决定布点个数。</w:t>
            </w:r>
          </w:p>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监测频次：</w:t>
            </w:r>
          </w:p>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应急</w:t>
            </w:r>
            <w:proofErr w:type="gramStart"/>
            <w:r w:rsidRPr="002D3AB3">
              <w:rPr>
                <w:rFonts w:eastAsia="仿宋_GB2312"/>
                <w:sz w:val="21"/>
                <w:szCs w:val="22"/>
              </w:rPr>
              <w:t>监测全</w:t>
            </w:r>
            <w:proofErr w:type="gramEnd"/>
            <w:r w:rsidRPr="002D3AB3">
              <w:rPr>
                <w:rFonts w:eastAsia="仿宋_GB2312"/>
                <w:sz w:val="21"/>
                <w:szCs w:val="22"/>
              </w:rPr>
              <w:t>过程应在事发、事中、事后等</w:t>
            </w:r>
            <w:r w:rsidRPr="002D3AB3">
              <w:rPr>
                <w:rFonts w:eastAsia="仿宋_GB2312"/>
                <w:sz w:val="21"/>
                <w:szCs w:val="22"/>
              </w:rPr>
              <w:lastRenderedPageBreak/>
              <w:t>不同阶段，事发采样频率多，事中适当采样，事后减少频次。</w:t>
            </w:r>
          </w:p>
        </w:tc>
        <w:tc>
          <w:tcPr>
            <w:tcW w:w="457" w:type="pct"/>
            <w:vMerge w:val="restart"/>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lastRenderedPageBreak/>
              <w:t>监测设备：便携式监测设备（</w:t>
            </w:r>
            <w:r w:rsidRPr="002D3AB3">
              <w:rPr>
                <w:rFonts w:eastAsia="仿宋_GB2312"/>
                <w:sz w:val="21"/>
                <w:szCs w:val="22"/>
              </w:rPr>
              <w:t>MSA</w:t>
            </w:r>
            <w:r w:rsidRPr="002D3AB3">
              <w:rPr>
                <w:rFonts w:eastAsia="仿宋_GB2312"/>
                <w:sz w:val="21"/>
                <w:szCs w:val="22"/>
              </w:rPr>
              <w:t>），第三方检测公司携带相应的设备；</w:t>
            </w:r>
          </w:p>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监测人员：第三方监测单位人员，本公司协助</w:t>
            </w:r>
          </w:p>
        </w:tc>
      </w:tr>
      <w:tr w:rsidR="002D3AB3" w:rsidRPr="002D3AB3" w:rsidTr="002D3AB3">
        <w:trPr>
          <w:trHeight w:val="20"/>
        </w:trPr>
        <w:tc>
          <w:tcPr>
            <w:tcW w:w="173"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416"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烯烃分离单元</w:t>
            </w:r>
          </w:p>
        </w:tc>
        <w:tc>
          <w:tcPr>
            <w:tcW w:w="13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沉降罐、水洗塔、冷却器、碱洗塔、干燥器、加热器、换热器、脱丙烷塔、冷凝器、脱甲烷塔、脱乙烷塔、乙烯精馏塔、汽化器、丙烯精馏塔、脱丁烷塔等生产设备与管线接口破损、输送泵或输送管线接口破损</w:t>
            </w:r>
          </w:p>
        </w:tc>
        <w:tc>
          <w:tcPr>
            <w:tcW w:w="8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甲醇、乙烯、丙烯、丙烷、</w:t>
            </w:r>
            <w:r w:rsidRPr="002D3AB3">
              <w:rPr>
                <w:rFonts w:eastAsia="仿宋_GB2312"/>
                <w:sz w:val="21"/>
                <w:szCs w:val="22"/>
              </w:rPr>
              <w:t>C4</w:t>
            </w:r>
            <w:r w:rsidRPr="002D3AB3">
              <w:rPr>
                <w:rFonts w:eastAsia="仿宋_GB2312"/>
                <w:sz w:val="21"/>
                <w:szCs w:val="22"/>
              </w:rPr>
              <w:t>、</w:t>
            </w:r>
            <w:r w:rsidRPr="002D3AB3">
              <w:rPr>
                <w:rFonts w:eastAsia="仿宋_GB2312"/>
                <w:sz w:val="21"/>
                <w:szCs w:val="22"/>
              </w:rPr>
              <w:t>C5</w:t>
            </w:r>
            <w:r w:rsidRPr="002D3AB3">
              <w:rPr>
                <w:rFonts w:eastAsia="仿宋_GB2312"/>
                <w:sz w:val="21"/>
                <w:szCs w:val="22"/>
              </w:rPr>
              <w:t>、液碱</w:t>
            </w:r>
            <w:r w:rsidR="00B608A2">
              <w:rPr>
                <w:rFonts w:eastAsia="仿宋_GB2312" w:hint="eastAsia"/>
                <w:sz w:val="21"/>
                <w:szCs w:val="22"/>
              </w:rPr>
              <w:t>、</w:t>
            </w:r>
            <w:r w:rsidR="00B608A2">
              <w:rPr>
                <w:rFonts w:eastAsia="仿宋_GB2312"/>
                <w:sz w:val="21"/>
                <w:szCs w:val="22"/>
              </w:rPr>
              <w:t>液氨</w:t>
            </w:r>
            <w:r w:rsidRPr="002D3AB3">
              <w:rPr>
                <w:rFonts w:eastAsia="仿宋_GB2312"/>
                <w:sz w:val="21"/>
                <w:szCs w:val="22"/>
              </w:rPr>
              <w:t>等泄漏</w:t>
            </w:r>
          </w:p>
        </w:tc>
        <w:tc>
          <w:tcPr>
            <w:tcW w:w="6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hint="eastAsia"/>
                <w:sz w:val="21"/>
                <w:szCs w:val="22"/>
              </w:rPr>
              <w:t>TRVOC</w:t>
            </w:r>
            <w:r w:rsidR="00B608A2">
              <w:rPr>
                <w:rFonts w:eastAsia="仿宋_GB2312" w:hint="eastAsia"/>
                <w:sz w:val="21"/>
                <w:szCs w:val="22"/>
              </w:rPr>
              <w:t>、</w:t>
            </w:r>
            <w:r w:rsidR="00B608A2">
              <w:rPr>
                <w:rFonts w:eastAsia="仿宋_GB2312" w:hint="eastAsia"/>
                <w:sz w:val="21"/>
                <w:szCs w:val="22"/>
              </w:rPr>
              <w:t>NH</w:t>
            </w:r>
            <w:r w:rsidR="00B608A2" w:rsidRPr="00B608A2">
              <w:rPr>
                <w:rFonts w:eastAsia="仿宋_GB2312" w:hint="eastAsia"/>
                <w:sz w:val="21"/>
                <w:szCs w:val="22"/>
                <w:vertAlign w:val="subscript"/>
              </w:rPr>
              <w:t>3</w:t>
            </w:r>
          </w:p>
        </w:tc>
        <w:tc>
          <w:tcPr>
            <w:tcW w:w="701"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pH</w:t>
            </w:r>
          </w:p>
        </w:tc>
        <w:tc>
          <w:tcPr>
            <w:tcW w:w="554"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457" w:type="pct"/>
            <w:vMerge/>
          </w:tcPr>
          <w:p w:rsidR="002D3AB3" w:rsidRPr="002D3AB3" w:rsidRDefault="002D3AB3" w:rsidP="002D3AB3">
            <w:pPr>
              <w:adjustRightInd/>
              <w:snapToGrid/>
              <w:spacing w:line="360" w:lineRule="exact"/>
              <w:ind w:firstLineChars="0" w:firstLine="0"/>
              <w:jc w:val="center"/>
              <w:rPr>
                <w:rFonts w:eastAsia="仿宋_GB2312"/>
                <w:sz w:val="21"/>
                <w:szCs w:val="22"/>
              </w:rPr>
            </w:pPr>
          </w:p>
        </w:tc>
      </w:tr>
      <w:tr w:rsidR="002D3AB3" w:rsidRPr="002D3AB3" w:rsidTr="002D3AB3">
        <w:trPr>
          <w:trHeight w:val="819"/>
        </w:trPr>
        <w:tc>
          <w:tcPr>
            <w:tcW w:w="588" w:type="pct"/>
            <w:gridSpan w:val="2"/>
            <w:vMerge w:val="restar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中间罐区</w:t>
            </w:r>
          </w:p>
        </w:tc>
        <w:tc>
          <w:tcPr>
            <w:tcW w:w="13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乙烯、丙烯、丙烷、</w:t>
            </w:r>
            <w:r w:rsidRPr="002D3AB3">
              <w:rPr>
                <w:rFonts w:eastAsia="仿宋_GB2312"/>
                <w:sz w:val="21"/>
                <w:szCs w:val="22"/>
              </w:rPr>
              <w:t>C4</w:t>
            </w:r>
            <w:r w:rsidRPr="002D3AB3">
              <w:rPr>
                <w:rFonts w:eastAsia="仿宋_GB2312"/>
                <w:sz w:val="21"/>
                <w:szCs w:val="22"/>
              </w:rPr>
              <w:t>储罐、输送泵或输送管线接口破损</w:t>
            </w:r>
          </w:p>
        </w:tc>
        <w:tc>
          <w:tcPr>
            <w:tcW w:w="8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乙烯、丙烯、丙烷、</w:t>
            </w:r>
            <w:r w:rsidRPr="002D3AB3">
              <w:rPr>
                <w:rFonts w:eastAsia="仿宋_GB2312"/>
                <w:sz w:val="21"/>
                <w:szCs w:val="22"/>
              </w:rPr>
              <w:t>C4</w:t>
            </w:r>
            <w:r w:rsidRPr="002D3AB3">
              <w:rPr>
                <w:rFonts w:eastAsia="仿宋_GB2312"/>
                <w:sz w:val="21"/>
                <w:szCs w:val="22"/>
              </w:rPr>
              <w:t>泄漏</w:t>
            </w:r>
          </w:p>
        </w:tc>
        <w:tc>
          <w:tcPr>
            <w:tcW w:w="6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hint="eastAsia"/>
                <w:sz w:val="21"/>
                <w:szCs w:val="22"/>
              </w:rPr>
              <w:t>TRVOC</w:t>
            </w:r>
          </w:p>
        </w:tc>
        <w:tc>
          <w:tcPr>
            <w:tcW w:w="701"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w:t>
            </w:r>
          </w:p>
        </w:tc>
        <w:tc>
          <w:tcPr>
            <w:tcW w:w="554"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457" w:type="pct"/>
            <w:vMerge/>
          </w:tcPr>
          <w:p w:rsidR="002D3AB3" w:rsidRPr="002D3AB3" w:rsidRDefault="002D3AB3" w:rsidP="002D3AB3">
            <w:pPr>
              <w:adjustRightInd/>
              <w:snapToGrid/>
              <w:spacing w:line="360" w:lineRule="exact"/>
              <w:ind w:firstLineChars="0" w:firstLine="0"/>
              <w:jc w:val="center"/>
              <w:rPr>
                <w:rFonts w:eastAsia="仿宋_GB2312"/>
                <w:sz w:val="21"/>
                <w:szCs w:val="22"/>
              </w:rPr>
            </w:pPr>
          </w:p>
        </w:tc>
      </w:tr>
      <w:tr w:rsidR="002D3AB3" w:rsidRPr="002D3AB3" w:rsidTr="002D3AB3">
        <w:trPr>
          <w:trHeight w:val="801"/>
        </w:trPr>
        <w:tc>
          <w:tcPr>
            <w:tcW w:w="588" w:type="pct"/>
            <w:gridSpan w:val="2"/>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13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C5+</w:t>
            </w:r>
            <w:r w:rsidRPr="002D3AB3">
              <w:rPr>
                <w:rFonts w:eastAsia="仿宋_GB2312"/>
                <w:sz w:val="21"/>
                <w:szCs w:val="22"/>
              </w:rPr>
              <w:t>、</w:t>
            </w:r>
            <w:r w:rsidRPr="002D3AB3">
              <w:rPr>
                <w:rFonts w:eastAsia="仿宋_GB2312"/>
                <w:sz w:val="21"/>
                <w:szCs w:val="22"/>
              </w:rPr>
              <w:t>C7+</w:t>
            </w:r>
            <w:r w:rsidRPr="002D3AB3">
              <w:rPr>
                <w:rFonts w:eastAsia="仿宋_GB2312"/>
                <w:sz w:val="21"/>
                <w:szCs w:val="22"/>
              </w:rPr>
              <w:t>、柴油、废汽油储罐、输送泵或输送管线接口破损</w:t>
            </w:r>
          </w:p>
        </w:tc>
        <w:tc>
          <w:tcPr>
            <w:tcW w:w="8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C5+</w:t>
            </w:r>
            <w:r w:rsidRPr="002D3AB3">
              <w:rPr>
                <w:rFonts w:eastAsia="仿宋_GB2312"/>
                <w:sz w:val="21"/>
                <w:szCs w:val="22"/>
              </w:rPr>
              <w:t>、</w:t>
            </w:r>
            <w:r w:rsidRPr="002D3AB3">
              <w:rPr>
                <w:rFonts w:eastAsia="仿宋_GB2312"/>
                <w:sz w:val="21"/>
                <w:szCs w:val="22"/>
              </w:rPr>
              <w:t>C7+</w:t>
            </w:r>
            <w:r w:rsidRPr="002D3AB3">
              <w:rPr>
                <w:rFonts w:eastAsia="仿宋_GB2312"/>
                <w:sz w:val="21"/>
                <w:szCs w:val="22"/>
              </w:rPr>
              <w:t>、柴油、废汽油泄漏</w:t>
            </w:r>
          </w:p>
        </w:tc>
        <w:tc>
          <w:tcPr>
            <w:tcW w:w="6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非甲烷总烃、</w:t>
            </w:r>
            <w:r w:rsidRPr="002D3AB3">
              <w:rPr>
                <w:rFonts w:eastAsia="仿宋_GB2312" w:hint="eastAsia"/>
                <w:sz w:val="21"/>
                <w:szCs w:val="22"/>
              </w:rPr>
              <w:t>TRVOC</w:t>
            </w:r>
          </w:p>
        </w:tc>
        <w:tc>
          <w:tcPr>
            <w:tcW w:w="701"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pH</w:t>
            </w:r>
            <w:r w:rsidRPr="002D3AB3">
              <w:rPr>
                <w:rFonts w:eastAsia="仿宋_GB2312"/>
                <w:sz w:val="21"/>
                <w:szCs w:val="22"/>
              </w:rPr>
              <w:t>、</w:t>
            </w:r>
            <w:proofErr w:type="spellStart"/>
            <w:r w:rsidRPr="002D3AB3">
              <w:rPr>
                <w:rFonts w:eastAsia="仿宋_GB2312"/>
                <w:sz w:val="21"/>
                <w:szCs w:val="22"/>
              </w:rPr>
              <w:t>CODcr</w:t>
            </w:r>
            <w:proofErr w:type="spellEnd"/>
            <w:r w:rsidRPr="002D3AB3">
              <w:rPr>
                <w:rFonts w:eastAsia="仿宋_GB2312"/>
                <w:sz w:val="21"/>
                <w:szCs w:val="22"/>
              </w:rPr>
              <w:t>、</w:t>
            </w:r>
            <w:r w:rsidRPr="002D3AB3">
              <w:rPr>
                <w:rFonts w:eastAsia="仿宋_GB2312"/>
                <w:sz w:val="21"/>
                <w:szCs w:val="22"/>
              </w:rPr>
              <w:t>PVOC</w:t>
            </w:r>
            <w:r w:rsidRPr="002D3AB3">
              <w:rPr>
                <w:rFonts w:eastAsia="仿宋_GB2312"/>
                <w:sz w:val="21"/>
                <w:szCs w:val="22"/>
              </w:rPr>
              <w:t>、氨氮、石油类等</w:t>
            </w:r>
          </w:p>
        </w:tc>
        <w:tc>
          <w:tcPr>
            <w:tcW w:w="554"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457" w:type="pct"/>
            <w:vMerge/>
          </w:tcPr>
          <w:p w:rsidR="002D3AB3" w:rsidRPr="002D3AB3" w:rsidRDefault="002D3AB3" w:rsidP="002D3AB3">
            <w:pPr>
              <w:adjustRightInd/>
              <w:snapToGrid/>
              <w:spacing w:line="360" w:lineRule="exact"/>
              <w:ind w:firstLineChars="0" w:firstLine="0"/>
              <w:jc w:val="center"/>
              <w:rPr>
                <w:rFonts w:eastAsia="仿宋_GB2312"/>
                <w:sz w:val="21"/>
                <w:szCs w:val="22"/>
              </w:rPr>
            </w:pPr>
          </w:p>
        </w:tc>
      </w:tr>
      <w:tr w:rsidR="002D3AB3" w:rsidRPr="002D3AB3" w:rsidTr="002D3AB3">
        <w:trPr>
          <w:trHeight w:val="1743"/>
        </w:trPr>
        <w:tc>
          <w:tcPr>
            <w:tcW w:w="588" w:type="pct"/>
            <w:gridSpan w:val="2"/>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环保措施失效</w:t>
            </w:r>
          </w:p>
        </w:tc>
        <w:tc>
          <w:tcPr>
            <w:tcW w:w="13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催化剂再生烟气环保措施发生故障停止运行</w:t>
            </w:r>
          </w:p>
        </w:tc>
        <w:tc>
          <w:tcPr>
            <w:tcW w:w="8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催化剂再生烟气直接排放到空气中</w:t>
            </w:r>
          </w:p>
        </w:tc>
        <w:tc>
          <w:tcPr>
            <w:tcW w:w="6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非甲烷总烃、</w:t>
            </w:r>
            <w:r w:rsidRPr="002D3AB3">
              <w:rPr>
                <w:rFonts w:eastAsia="仿宋_GB2312" w:hint="eastAsia"/>
                <w:sz w:val="21"/>
                <w:szCs w:val="22"/>
              </w:rPr>
              <w:t>TRVOC</w:t>
            </w:r>
            <w:r w:rsidRPr="002D3AB3">
              <w:rPr>
                <w:rFonts w:eastAsia="仿宋_GB2312"/>
                <w:sz w:val="21"/>
                <w:szCs w:val="22"/>
              </w:rPr>
              <w:t>、颗粒物、</w:t>
            </w:r>
            <w:proofErr w:type="spellStart"/>
            <w:r w:rsidRPr="002D3AB3">
              <w:rPr>
                <w:rFonts w:eastAsia="仿宋_GB2312"/>
                <w:sz w:val="21"/>
                <w:szCs w:val="22"/>
              </w:rPr>
              <w:t>NOx</w:t>
            </w:r>
            <w:proofErr w:type="spellEnd"/>
            <w:r w:rsidRPr="002D3AB3">
              <w:rPr>
                <w:rFonts w:eastAsia="仿宋_GB2312"/>
                <w:sz w:val="21"/>
                <w:szCs w:val="22"/>
              </w:rPr>
              <w:t>、</w:t>
            </w:r>
            <w:r w:rsidRPr="002D3AB3">
              <w:rPr>
                <w:rFonts w:eastAsia="仿宋_GB2312"/>
                <w:sz w:val="21"/>
                <w:szCs w:val="22"/>
              </w:rPr>
              <w:t>SO</w:t>
            </w:r>
            <w:r w:rsidRPr="002D3AB3">
              <w:rPr>
                <w:rFonts w:eastAsia="仿宋_GB2312"/>
                <w:sz w:val="21"/>
                <w:szCs w:val="22"/>
                <w:vertAlign w:val="subscript"/>
              </w:rPr>
              <w:t>2</w:t>
            </w:r>
            <w:r w:rsidRPr="002D3AB3">
              <w:rPr>
                <w:rFonts w:eastAsia="仿宋_GB2312"/>
                <w:sz w:val="21"/>
                <w:szCs w:val="22"/>
              </w:rPr>
              <w:t>、</w:t>
            </w:r>
            <w:r w:rsidRPr="002D3AB3">
              <w:rPr>
                <w:rFonts w:eastAsia="仿宋_GB2312"/>
                <w:sz w:val="21"/>
                <w:szCs w:val="22"/>
              </w:rPr>
              <w:t>CO</w:t>
            </w:r>
          </w:p>
        </w:tc>
        <w:tc>
          <w:tcPr>
            <w:tcW w:w="701"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w:t>
            </w:r>
          </w:p>
        </w:tc>
        <w:tc>
          <w:tcPr>
            <w:tcW w:w="554"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457" w:type="pct"/>
            <w:vMerge/>
          </w:tcPr>
          <w:p w:rsidR="002D3AB3" w:rsidRPr="002D3AB3" w:rsidRDefault="002D3AB3" w:rsidP="002D3AB3">
            <w:pPr>
              <w:adjustRightInd/>
              <w:snapToGrid/>
              <w:spacing w:line="360" w:lineRule="exact"/>
              <w:ind w:firstLineChars="0" w:firstLine="0"/>
              <w:jc w:val="center"/>
              <w:rPr>
                <w:rFonts w:eastAsia="仿宋_GB2312"/>
                <w:sz w:val="21"/>
                <w:szCs w:val="22"/>
              </w:rPr>
            </w:pPr>
          </w:p>
        </w:tc>
      </w:tr>
      <w:tr w:rsidR="002D3AB3" w:rsidRPr="002D3AB3" w:rsidTr="002D3AB3">
        <w:trPr>
          <w:trHeight w:val="20"/>
        </w:trPr>
        <w:tc>
          <w:tcPr>
            <w:tcW w:w="588" w:type="pct"/>
            <w:gridSpan w:val="2"/>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t>非正常工况（因</w:t>
            </w:r>
            <w:r w:rsidRPr="002D3AB3">
              <w:rPr>
                <w:rFonts w:eastAsia="仿宋_GB2312"/>
                <w:sz w:val="21"/>
                <w:szCs w:val="22"/>
              </w:rPr>
              <w:lastRenderedPageBreak/>
              <w:t>生产需要或停电、断水、停气等原因导致的停车）</w:t>
            </w:r>
          </w:p>
        </w:tc>
        <w:tc>
          <w:tcPr>
            <w:tcW w:w="13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lastRenderedPageBreak/>
              <w:t>停车后反应装置与管线接口破损、输送</w:t>
            </w:r>
            <w:r w:rsidRPr="002D3AB3">
              <w:rPr>
                <w:rFonts w:eastAsia="仿宋_GB2312"/>
                <w:sz w:val="21"/>
                <w:szCs w:val="22"/>
              </w:rPr>
              <w:lastRenderedPageBreak/>
              <w:t>泵或输送管线破损</w:t>
            </w:r>
          </w:p>
        </w:tc>
        <w:tc>
          <w:tcPr>
            <w:tcW w:w="8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lastRenderedPageBreak/>
              <w:t>甲醇、二甲醚、乙烯、</w:t>
            </w:r>
            <w:r w:rsidRPr="002D3AB3">
              <w:rPr>
                <w:rFonts w:eastAsia="仿宋_GB2312"/>
                <w:sz w:val="21"/>
                <w:szCs w:val="22"/>
              </w:rPr>
              <w:lastRenderedPageBreak/>
              <w:t>丙烯、丙烷、</w:t>
            </w:r>
            <w:r w:rsidRPr="002D3AB3">
              <w:rPr>
                <w:rFonts w:eastAsia="仿宋_GB2312"/>
                <w:sz w:val="21"/>
                <w:szCs w:val="22"/>
              </w:rPr>
              <w:t>C4</w:t>
            </w:r>
            <w:r w:rsidRPr="002D3AB3">
              <w:rPr>
                <w:rFonts w:eastAsia="仿宋_GB2312"/>
                <w:sz w:val="21"/>
                <w:szCs w:val="22"/>
              </w:rPr>
              <w:t>、</w:t>
            </w:r>
            <w:r w:rsidRPr="002D3AB3">
              <w:rPr>
                <w:rFonts w:eastAsia="仿宋_GB2312"/>
                <w:sz w:val="21"/>
                <w:szCs w:val="22"/>
              </w:rPr>
              <w:t>C5+</w:t>
            </w:r>
            <w:r w:rsidRPr="002D3AB3">
              <w:rPr>
                <w:rFonts w:eastAsia="仿宋_GB2312"/>
                <w:sz w:val="21"/>
                <w:szCs w:val="22"/>
              </w:rPr>
              <w:t>、</w:t>
            </w:r>
            <w:r w:rsidRPr="002D3AB3">
              <w:rPr>
                <w:rFonts w:eastAsia="仿宋_GB2312"/>
                <w:sz w:val="21"/>
                <w:szCs w:val="22"/>
              </w:rPr>
              <w:t>C7+</w:t>
            </w:r>
            <w:r w:rsidR="00B608A2">
              <w:rPr>
                <w:rFonts w:eastAsia="仿宋_GB2312" w:hint="eastAsia"/>
                <w:sz w:val="21"/>
                <w:szCs w:val="22"/>
              </w:rPr>
              <w:t>、</w:t>
            </w:r>
            <w:r w:rsidR="00B608A2">
              <w:rPr>
                <w:rFonts w:eastAsia="仿宋_GB2312"/>
                <w:sz w:val="21"/>
                <w:szCs w:val="22"/>
              </w:rPr>
              <w:t>液氨</w:t>
            </w:r>
            <w:r w:rsidRPr="002D3AB3">
              <w:rPr>
                <w:rFonts w:eastAsia="仿宋_GB2312"/>
                <w:sz w:val="21"/>
                <w:szCs w:val="22"/>
              </w:rPr>
              <w:t>等泄漏</w:t>
            </w:r>
          </w:p>
        </w:tc>
        <w:tc>
          <w:tcPr>
            <w:tcW w:w="600"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lastRenderedPageBreak/>
              <w:t>非甲烷总烃、</w:t>
            </w:r>
            <w:r w:rsidRPr="002D3AB3">
              <w:rPr>
                <w:rFonts w:eastAsia="仿宋_GB2312" w:hint="eastAsia"/>
                <w:sz w:val="21"/>
                <w:szCs w:val="22"/>
              </w:rPr>
              <w:lastRenderedPageBreak/>
              <w:t>TRVOC</w:t>
            </w:r>
            <w:r w:rsidR="00B608A2">
              <w:rPr>
                <w:rFonts w:eastAsia="仿宋_GB2312" w:hint="eastAsia"/>
                <w:sz w:val="21"/>
                <w:szCs w:val="22"/>
              </w:rPr>
              <w:t>、</w:t>
            </w:r>
            <w:r w:rsidR="00B608A2">
              <w:rPr>
                <w:rFonts w:eastAsia="仿宋_GB2312" w:hint="eastAsia"/>
                <w:sz w:val="21"/>
                <w:szCs w:val="22"/>
              </w:rPr>
              <w:t>NH</w:t>
            </w:r>
            <w:r w:rsidR="00B608A2" w:rsidRPr="00B608A2">
              <w:rPr>
                <w:rFonts w:eastAsia="仿宋_GB2312" w:hint="eastAsia"/>
                <w:sz w:val="21"/>
                <w:szCs w:val="22"/>
                <w:vertAlign w:val="subscript"/>
              </w:rPr>
              <w:t>3</w:t>
            </w:r>
          </w:p>
        </w:tc>
        <w:tc>
          <w:tcPr>
            <w:tcW w:w="701" w:type="pct"/>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r w:rsidRPr="002D3AB3">
              <w:rPr>
                <w:rFonts w:eastAsia="仿宋_GB2312"/>
                <w:sz w:val="21"/>
                <w:szCs w:val="22"/>
              </w:rPr>
              <w:lastRenderedPageBreak/>
              <w:t>pH</w:t>
            </w:r>
            <w:r w:rsidRPr="002D3AB3">
              <w:rPr>
                <w:rFonts w:eastAsia="仿宋_GB2312"/>
                <w:sz w:val="21"/>
                <w:szCs w:val="22"/>
              </w:rPr>
              <w:t>、</w:t>
            </w:r>
            <w:proofErr w:type="spellStart"/>
            <w:r w:rsidRPr="002D3AB3">
              <w:rPr>
                <w:rFonts w:eastAsia="仿宋_GB2312"/>
                <w:sz w:val="21"/>
                <w:szCs w:val="22"/>
              </w:rPr>
              <w:t>CODcr</w:t>
            </w:r>
            <w:proofErr w:type="spellEnd"/>
            <w:r w:rsidRPr="002D3AB3">
              <w:rPr>
                <w:rFonts w:eastAsia="仿宋_GB2312"/>
                <w:sz w:val="21"/>
                <w:szCs w:val="22"/>
              </w:rPr>
              <w:t>、</w:t>
            </w:r>
            <w:r w:rsidRPr="002D3AB3">
              <w:rPr>
                <w:rFonts w:eastAsia="仿宋_GB2312"/>
                <w:sz w:val="21"/>
                <w:szCs w:val="22"/>
              </w:rPr>
              <w:t>PVOC</w:t>
            </w:r>
            <w:r w:rsidRPr="002D3AB3">
              <w:rPr>
                <w:rFonts w:eastAsia="仿宋_GB2312"/>
                <w:sz w:val="21"/>
                <w:szCs w:val="22"/>
              </w:rPr>
              <w:t>、</w:t>
            </w:r>
            <w:r w:rsidRPr="002D3AB3">
              <w:rPr>
                <w:rFonts w:eastAsia="仿宋_GB2312"/>
                <w:sz w:val="21"/>
                <w:szCs w:val="22"/>
              </w:rPr>
              <w:lastRenderedPageBreak/>
              <w:t>氨氮、石油类等</w:t>
            </w:r>
          </w:p>
        </w:tc>
        <w:tc>
          <w:tcPr>
            <w:tcW w:w="554" w:type="pct"/>
            <w:vMerge/>
            <w:vAlign w:val="center"/>
          </w:tcPr>
          <w:p w:rsidR="002D3AB3" w:rsidRPr="002D3AB3" w:rsidRDefault="002D3AB3" w:rsidP="002D3AB3">
            <w:pPr>
              <w:adjustRightInd/>
              <w:snapToGrid/>
              <w:spacing w:line="360" w:lineRule="exact"/>
              <w:ind w:firstLineChars="0" w:firstLine="0"/>
              <w:jc w:val="center"/>
              <w:rPr>
                <w:rFonts w:eastAsia="仿宋_GB2312"/>
                <w:sz w:val="21"/>
                <w:szCs w:val="22"/>
              </w:rPr>
            </w:pPr>
          </w:p>
        </w:tc>
        <w:tc>
          <w:tcPr>
            <w:tcW w:w="457" w:type="pct"/>
            <w:vMerge/>
          </w:tcPr>
          <w:p w:rsidR="002D3AB3" w:rsidRPr="002D3AB3" w:rsidRDefault="002D3AB3" w:rsidP="002D3AB3">
            <w:pPr>
              <w:adjustRightInd/>
              <w:snapToGrid/>
              <w:spacing w:line="360" w:lineRule="exact"/>
              <w:ind w:firstLineChars="0" w:firstLine="0"/>
              <w:jc w:val="center"/>
              <w:rPr>
                <w:rFonts w:eastAsia="仿宋_GB2312"/>
                <w:sz w:val="21"/>
                <w:szCs w:val="22"/>
              </w:rPr>
            </w:pPr>
          </w:p>
        </w:tc>
      </w:tr>
    </w:tbl>
    <w:p w:rsidR="002D3AB3" w:rsidRPr="002D3AB3" w:rsidRDefault="002D3AB3" w:rsidP="002D3AB3">
      <w:pPr>
        <w:ind w:firstLine="560"/>
        <w:rPr>
          <w:rFonts w:hAnsi="仿宋"/>
        </w:rPr>
        <w:sectPr w:rsidR="002D3AB3" w:rsidRPr="002D3AB3" w:rsidSect="002D3AB3">
          <w:pgSz w:w="16838" w:h="11906" w:orient="landscape"/>
          <w:pgMar w:top="1559" w:right="1440" w:bottom="1559" w:left="1440" w:header="851" w:footer="851" w:gutter="0"/>
          <w:cols w:space="720"/>
          <w:docGrid w:type="linesAndChars" w:linePitch="606"/>
        </w:sectPr>
      </w:pPr>
    </w:p>
    <w:p w:rsidR="002D3AB3" w:rsidRDefault="002D3AB3" w:rsidP="002D3AB3">
      <w:pPr>
        <w:pStyle w:val="22"/>
      </w:pPr>
      <w:bookmarkStart w:id="25" w:name="_Toc87280196"/>
      <w:r>
        <w:rPr>
          <w:rFonts w:hint="eastAsia"/>
        </w:rPr>
        <w:lastRenderedPageBreak/>
        <w:t>5.2</w:t>
      </w:r>
      <w:r>
        <w:rPr>
          <w:rFonts w:hint="eastAsia"/>
        </w:rPr>
        <w:t>土壤、地下水应急监测方案</w:t>
      </w:r>
      <w:bookmarkEnd w:id="25"/>
    </w:p>
    <w:p w:rsidR="002D3AB3" w:rsidRDefault="002D3AB3" w:rsidP="002D3AB3">
      <w:pPr>
        <w:ind w:firstLine="560"/>
      </w:pPr>
      <w:r>
        <w:rPr>
          <w:rFonts w:hint="eastAsia"/>
        </w:rPr>
        <w:t>当厂区物料发生泄漏事故，产生的泄漏物料及事故废水可以暂存在厂区暂存设施内，由于公司厂区内地面进行硬化处理，因此产生的泄漏物料及事故废水不会对厂内土壤、地下水环境产生影响。在地震等极端情况下，导致地面皲裂，泄漏物料及事故废水可能会对表层土壤和地下水造成污染，此时根据产生泄漏装置内的所含的物料进行确定土壤的监测因子，监测位置为受污染的土壤位置。</w:t>
      </w:r>
    </w:p>
    <w:p w:rsidR="002D3AB3" w:rsidRPr="00492E64" w:rsidRDefault="002D3AB3" w:rsidP="002D3AB3">
      <w:pPr>
        <w:ind w:firstLine="560"/>
      </w:pPr>
      <w:r>
        <w:rPr>
          <w:rFonts w:hint="eastAsia"/>
        </w:rPr>
        <w:t>在极端条件或事故持续时间较长的情况下，厂区产生的事故废水超过公司的最大暂存量，事故废水会溢出厂外，对厂外环境产生影响，造成污染，此时根据产生泄漏装置内的所含的物料进行确定土壤的监测因子，监测位置为受污染的土壤位置。</w:t>
      </w:r>
    </w:p>
    <w:p w:rsidR="00FB250A" w:rsidRPr="00B65E3C" w:rsidRDefault="00D64977" w:rsidP="00B65E3C">
      <w:pPr>
        <w:pStyle w:val="17"/>
      </w:pPr>
      <w:bookmarkStart w:id="26" w:name="_Toc87280197"/>
      <w:r w:rsidRPr="00B65E3C">
        <w:t>6</w:t>
      </w:r>
      <w:r w:rsidR="00054AB6" w:rsidRPr="00B65E3C">
        <w:t xml:space="preserve"> </w:t>
      </w:r>
      <w:r w:rsidRPr="00B65E3C">
        <w:t>后期处置</w:t>
      </w:r>
      <w:bookmarkEnd w:id="26"/>
    </w:p>
    <w:p w:rsidR="00FB250A" w:rsidRPr="00492E64" w:rsidRDefault="00586D43" w:rsidP="00B65E3C">
      <w:pPr>
        <w:ind w:firstLine="560"/>
      </w:pPr>
      <w:r w:rsidRPr="00163365">
        <w:rPr>
          <w:rFonts w:hAnsi="仿宋"/>
        </w:rPr>
        <w:t>公司相关部门要本着积极稳妥、深入细致的原则，组织突发环境事件的善后处置工作。尽快消除事故影响，安抚受害及受影响人员，做好疫病防治和环境污染消除工作，尽快恢复正常生产秩序和社会秩序。</w:t>
      </w:r>
      <w:r>
        <w:rPr>
          <w:rFonts w:hAnsi="仿宋"/>
        </w:rPr>
        <w:t>具体见</w:t>
      </w:r>
      <w:r w:rsidRPr="00C87565">
        <w:rPr>
          <w:rFonts w:ascii="仿宋" w:hAnsi="仿宋" w:hint="eastAsia"/>
        </w:rPr>
        <w:t>《天津渤化化工发展有限公司突发环境事件应急预案（综合预案）》</w:t>
      </w:r>
      <w:r>
        <w:rPr>
          <w:rFonts w:ascii="仿宋" w:hAnsi="仿宋" w:hint="eastAsia"/>
        </w:rPr>
        <w:t>。</w:t>
      </w:r>
    </w:p>
    <w:p w:rsidR="00D64977" w:rsidRPr="00492E64" w:rsidRDefault="00D64977">
      <w:pPr>
        <w:pStyle w:val="ae"/>
        <w:ind w:firstLine="560"/>
        <w:rPr>
          <w:rFonts w:cs="Times New Roman"/>
          <w:color w:val="FF0000"/>
        </w:rPr>
      </w:pPr>
    </w:p>
    <w:p w:rsidR="00163365" w:rsidRPr="00492E64" w:rsidRDefault="00163365">
      <w:pPr>
        <w:pStyle w:val="ae"/>
        <w:ind w:firstLine="560"/>
        <w:rPr>
          <w:rFonts w:cs="Times New Roman"/>
          <w:color w:val="FF0000"/>
        </w:rPr>
      </w:pPr>
    </w:p>
    <w:sectPr w:rsidR="00163365" w:rsidRPr="00492E64" w:rsidSect="00F10049">
      <w:pgSz w:w="11906" w:h="16838" w:orient="landscape"/>
      <w:pgMar w:top="1440" w:right="1559" w:bottom="1440" w:left="1559"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6C" w:rsidRDefault="00B6226C">
      <w:pPr>
        <w:spacing w:line="240" w:lineRule="auto"/>
        <w:ind w:firstLine="560"/>
      </w:pPr>
      <w:r>
        <w:separator/>
      </w:r>
    </w:p>
  </w:endnote>
  <w:endnote w:type="continuationSeparator" w:id="0">
    <w:p w:rsidR="00B6226C" w:rsidRDefault="00B6226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0E" w:rsidRDefault="0047440E">
    <w:pPr>
      <w:pStyle w:val="a6"/>
      <w:ind w:firstLine="360"/>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8121"/>
      <w:docPartObj>
        <w:docPartGallery w:val="Page Numbers (Bottom of Page)"/>
        <w:docPartUnique/>
      </w:docPartObj>
    </w:sdtPr>
    <w:sdtEndPr/>
    <w:sdtContent>
      <w:p w:rsidR="0047440E" w:rsidRPr="0093086E" w:rsidRDefault="00DA1998">
        <w:pPr>
          <w:pStyle w:val="a6"/>
          <w:ind w:firstLine="360"/>
          <w:jc w:val="center"/>
        </w:pPr>
        <w:r>
          <w:fldChar w:fldCharType="begin"/>
        </w:r>
        <w:r w:rsidR="0093086E">
          <w:instrText>PAGE   \* MERGEFORMAT</w:instrText>
        </w:r>
        <w:r>
          <w:fldChar w:fldCharType="separate"/>
        </w:r>
        <w:r w:rsidR="002A546E" w:rsidRPr="002A546E">
          <w:rPr>
            <w:noProof/>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rsidR="0047440E" w:rsidRPr="0093086E" w:rsidRDefault="00DA1998">
        <w:pPr>
          <w:pStyle w:val="a6"/>
          <w:ind w:firstLine="360"/>
          <w:jc w:val="center"/>
        </w:pPr>
        <w:r>
          <w:fldChar w:fldCharType="begin"/>
        </w:r>
        <w:r w:rsidR="0093086E">
          <w:instrText>PAGE   \* MERGEFORMAT</w:instrText>
        </w:r>
        <w:r>
          <w:fldChar w:fldCharType="separate"/>
        </w:r>
        <w:r w:rsidR="002A546E" w:rsidRPr="002A546E">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6C" w:rsidRDefault="00B6226C">
      <w:pPr>
        <w:spacing w:line="240" w:lineRule="auto"/>
        <w:ind w:firstLine="560"/>
      </w:pPr>
      <w:r>
        <w:separator/>
      </w:r>
    </w:p>
  </w:footnote>
  <w:footnote w:type="continuationSeparator" w:id="0">
    <w:p w:rsidR="00B6226C" w:rsidRDefault="00B6226C">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rsidP="0093086E">
    <w:pPr>
      <w:pStyle w:val="af3"/>
      <w:pBdr>
        <w:bottom w:val="none" w:sz="0" w:space="0" w:color="auto"/>
      </w:pBdr>
      <w:spacing w:line="240" w:lineRule="auto"/>
      <w:ind w:firstLineChars="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0E" w:rsidRDefault="0047440E">
    <w:pPr>
      <w:pStyle w:val="af3"/>
      <w:ind w:firstLine="360"/>
    </w:pPr>
    <w:r>
      <w:rPr>
        <w:rFonts w:hint="eastAsia"/>
      </w:rPr>
      <w:t>天津港保税区天津空港经济工区重大火灾事故应急救援预案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rsidP="0093086E">
    <w:pPr>
      <w:pStyle w:val="af3"/>
      <w:spacing w:line="240" w:lineRule="auto"/>
      <w:ind w:firstLineChars="0" w:firstLine="0"/>
      <w:jc w:val="right"/>
    </w:pPr>
    <w:r>
      <w:rPr>
        <w:rFonts w:hint="eastAsia"/>
      </w:rPr>
      <w:t>天津渤化化工发展有限公司</w:t>
    </w:r>
    <w:r w:rsidR="00F10049">
      <w:rPr>
        <w:rFonts w:hint="eastAsia"/>
      </w:rPr>
      <w:t>MTO</w:t>
    </w:r>
    <w:r>
      <w:rPr>
        <w:rFonts w:hint="eastAsia"/>
      </w:rPr>
      <w:t>装置</w:t>
    </w:r>
    <w:proofErr w:type="gramStart"/>
    <w:r>
      <w:rPr>
        <w:rFonts w:hint="eastAsia"/>
      </w:rPr>
      <w:t>区风险</w:t>
    </w:r>
    <w:proofErr w:type="gramEnd"/>
    <w:r>
      <w:rPr>
        <w:rFonts w:hint="eastAsia"/>
      </w:rPr>
      <w:t>物质泄漏</w:t>
    </w:r>
    <w:r w:rsidR="00F10049">
      <w:rPr>
        <w:rFonts w:hint="eastAsia"/>
      </w:rPr>
      <w:t>专项</w:t>
    </w:r>
    <w:r>
      <w:rPr>
        <w:rFonts w:hint="eastAsia"/>
      </w:rPr>
      <w:t>及</w:t>
    </w:r>
    <w:r w:rsidR="00F10049">
      <w:rPr>
        <w:rFonts w:hint="eastAsia"/>
      </w:rPr>
      <w:t>现场处置</w:t>
    </w:r>
    <w:r>
      <w:rPr>
        <w:rFonts w:hint="eastAsia"/>
      </w:rPr>
      <w:t>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B8D4574"/>
    <w:multiLevelType w:val="hybridMultilevel"/>
    <w:tmpl w:val="FA7E4BE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500619F"/>
    <w:multiLevelType w:val="hybridMultilevel"/>
    <w:tmpl w:val="AD982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9">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8"/>
  </w:num>
  <w:num w:numId="3">
    <w:abstractNumId w:val="6"/>
  </w:num>
  <w:num w:numId="4">
    <w:abstractNumId w:val="2"/>
  </w:num>
  <w:num w:numId="5">
    <w:abstractNumId w:val="9"/>
  </w:num>
  <w:num w:numId="6">
    <w:abstractNumId w:val="10"/>
  </w:num>
  <w:num w:numId="7">
    <w:abstractNumId w:val="1"/>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34F"/>
    <w:rsid w:val="0000326E"/>
    <w:rsid w:val="000069E0"/>
    <w:rsid w:val="000208F5"/>
    <w:rsid w:val="000218AF"/>
    <w:rsid w:val="0002365E"/>
    <w:rsid w:val="00033470"/>
    <w:rsid w:val="00037976"/>
    <w:rsid w:val="00042755"/>
    <w:rsid w:val="00052C73"/>
    <w:rsid w:val="00052E19"/>
    <w:rsid w:val="00054AB6"/>
    <w:rsid w:val="000617BF"/>
    <w:rsid w:val="0006262B"/>
    <w:rsid w:val="000642C3"/>
    <w:rsid w:val="00067F3E"/>
    <w:rsid w:val="00072FDC"/>
    <w:rsid w:val="00087300"/>
    <w:rsid w:val="000A66AC"/>
    <w:rsid w:val="000C01A3"/>
    <w:rsid w:val="000D388D"/>
    <w:rsid w:val="000E28A3"/>
    <w:rsid w:val="000E30FC"/>
    <w:rsid w:val="000F3A75"/>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72C64"/>
    <w:rsid w:val="00183F82"/>
    <w:rsid w:val="00191857"/>
    <w:rsid w:val="001A0603"/>
    <w:rsid w:val="001A6242"/>
    <w:rsid w:val="001A72E0"/>
    <w:rsid w:val="001C0AC9"/>
    <w:rsid w:val="001C3034"/>
    <w:rsid w:val="001D65B9"/>
    <w:rsid w:val="001E21DC"/>
    <w:rsid w:val="001E49A6"/>
    <w:rsid w:val="001F389C"/>
    <w:rsid w:val="001F57B2"/>
    <w:rsid w:val="001F7728"/>
    <w:rsid w:val="002025B7"/>
    <w:rsid w:val="00204962"/>
    <w:rsid w:val="002053B3"/>
    <w:rsid w:val="00207BC5"/>
    <w:rsid w:val="00214F06"/>
    <w:rsid w:val="00216ADB"/>
    <w:rsid w:val="00220C16"/>
    <w:rsid w:val="002261E4"/>
    <w:rsid w:val="00227EE9"/>
    <w:rsid w:val="00242132"/>
    <w:rsid w:val="0024418C"/>
    <w:rsid w:val="00244BB1"/>
    <w:rsid w:val="002467DB"/>
    <w:rsid w:val="00253366"/>
    <w:rsid w:val="002578D3"/>
    <w:rsid w:val="002642A4"/>
    <w:rsid w:val="00267815"/>
    <w:rsid w:val="002768AC"/>
    <w:rsid w:val="00281D08"/>
    <w:rsid w:val="00285DF7"/>
    <w:rsid w:val="002A0D9D"/>
    <w:rsid w:val="002A3F2C"/>
    <w:rsid w:val="002A546E"/>
    <w:rsid w:val="002B4F80"/>
    <w:rsid w:val="002C5AC5"/>
    <w:rsid w:val="002C5E6F"/>
    <w:rsid w:val="002C6606"/>
    <w:rsid w:val="002D05BE"/>
    <w:rsid w:val="002D3AB3"/>
    <w:rsid w:val="002D7AED"/>
    <w:rsid w:val="00303589"/>
    <w:rsid w:val="0030562D"/>
    <w:rsid w:val="00325905"/>
    <w:rsid w:val="00340BF6"/>
    <w:rsid w:val="003419CF"/>
    <w:rsid w:val="00345546"/>
    <w:rsid w:val="0034725C"/>
    <w:rsid w:val="00350DCE"/>
    <w:rsid w:val="003514C3"/>
    <w:rsid w:val="0039538E"/>
    <w:rsid w:val="00397BBF"/>
    <w:rsid w:val="003A44A9"/>
    <w:rsid w:val="003C1349"/>
    <w:rsid w:val="003C1A41"/>
    <w:rsid w:val="003C1DEC"/>
    <w:rsid w:val="003C531E"/>
    <w:rsid w:val="003D3920"/>
    <w:rsid w:val="003F62F7"/>
    <w:rsid w:val="00414014"/>
    <w:rsid w:val="00415341"/>
    <w:rsid w:val="00415A16"/>
    <w:rsid w:val="00431756"/>
    <w:rsid w:val="004323A1"/>
    <w:rsid w:val="00444219"/>
    <w:rsid w:val="004655C4"/>
    <w:rsid w:val="004727AB"/>
    <w:rsid w:val="0047440E"/>
    <w:rsid w:val="00475D3D"/>
    <w:rsid w:val="00476E2A"/>
    <w:rsid w:val="0048129F"/>
    <w:rsid w:val="00492E64"/>
    <w:rsid w:val="0049308C"/>
    <w:rsid w:val="004A1C28"/>
    <w:rsid w:val="004A4D32"/>
    <w:rsid w:val="004B3D1D"/>
    <w:rsid w:val="004C5DCA"/>
    <w:rsid w:val="004D1846"/>
    <w:rsid w:val="004D43B5"/>
    <w:rsid w:val="004D679A"/>
    <w:rsid w:val="004E3FC3"/>
    <w:rsid w:val="00502652"/>
    <w:rsid w:val="00504AFC"/>
    <w:rsid w:val="00534EA3"/>
    <w:rsid w:val="0053522D"/>
    <w:rsid w:val="00536136"/>
    <w:rsid w:val="0054442C"/>
    <w:rsid w:val="00546E65"/>
    <w:rsid w:val="00557890"/>
    <w:rsid w:val="00583274"/>
    <w:rsid w:val="00586D43"/>
    <w:rsid w:val="00595680"/>
    <w:rsid w:val="005A14A1"/>
    <w:rsid w:val="005A1B38"/>
    <w:rsid w:val="005B17B9"/>
    <w:rsid w:val="005B17F1"/>
    <w:rsid w:val="005C021D"/>
    <w:rsid w:val="005D08E2"/>
    <w:rsid w:val="005D1FB0"/>
    <w:rsid w:val="005D33DF"/>
    <w:rsid w:val="005E18A0"/>
    <w:rsid w:val="005E1C54"/>
    <w:rsid w:val="00603112"/>
    <w:rsid w:val="006241D2"/>
    <w:rsid w:val="006304D6"/>
    <w:rsid w:val="0063574B"/>
    <w:rsid w:val="00640240"/>
    <w:rsid w:val="006479DC"/>
    <w:rsid w:val="00653DB0"/>
    <w:rsid w:val="0068004F"/>
    <w:rsid w:val="0069131F"/>
    <w:rsid w:val="00691FC6"/>
    <w:rsid w:val="006B7145"/>
    <w:rsid w:val="006B71CA"/>
    <w:rsid w:val="006C73ED"/>
    <w:rsid w:val="006C783A"/>
    <w:rsid w:val="006D514B"/>
    <w:rsid w:val="006D683B"/>
    <w:rsid w:val="00703774"/>
    <w:rsid w:val="00706299"/>
    <w:rsid w:val="007150DF"/>
    <w:rsid w:val="00715800"/>
    <w:rsid w:val="0072557D"/>
    <w:rsid w:val="00750235"/>
    <w:rsid w:val="00754F68"/>
    <w:rsid w:val="0077111A"/>
    <w:rsid w:val="0078038F"/>
    <w:rsid w:val="007944DC"/>
    <w:rsid w:val="0079454F"/>
    <w:rsid w:val="00795013"/>
    <w:rsid w:val="007A04A5"/>
    <w:rsid w:val="007A3E18"/>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7505"/>
    <w:rsid w:val="00872DB8"/>
    <w:rsid w:val="0087461C"/>
    <w:rsid w:val="0087711F"/>
    <w:rsid w:val="00890721"/>
    <w:rsid w:val="00896718"/>
    <w:rsid w:val="00897AED"/>
    <w:rsid w:val="008A158A"/>
    <w:rsid w:val="008B17B4"/>
    <w:rsid w:val="008C23A4"/>
    <w:rsid w:val="008E2EFD"/>
    <w:rsid w:val="008E3001"/>
    <w:rsid w:val="008F1308"/>
    <w:rsid w:val="008F3EB0"/>
    <w:rsid w:val="00902224"/>
    <w:rsid w:val="00916A4E"/>
    <w:rsid w:val="009170DF"/>
    <w:rsid w:val="00917DF4"/>
    <w:rsid w:val="00920141"/>
    <w:rsid w:val="0093086E"/>
    <w:rsid w:val="0095730F"/>
    <w:rsid w:val="00964095"/>
    <w:rsid w:val="00965999"/>
    <w:rsid w:val="009739B5"/>
    <w:rsid w:val="009747C7"/>
    <w:rsid w:val="00980546"/>
    <w:rsid w:val="0098470F"/>
    <w:rsid w:val="00985793"/>
    <w:rsid w:val="009914E9"/>
    <w:rsid w:val="00995305"/>
    <w:rsid w:val="009A0104"/>
    <w:rsid w:val="009A4E8B"/>
    <w:rsid w:val="009A5092"/>
    <w:rsid w:val="009A6AF7"/>
    <w:rsid w:val="009A7579"/>
    <w:rsid w:val="009B582E"/>
    <w:rsid w:val="009B72A9"/>
    <w:rsid w:val="009D10CD"/>
    <w:rsid w:val="009D63D7"/>
    <w:rsid w:val="00A1217C"/>
    <w:rsid w:val="00A14D20"/>
    <w:rsid w:val="00A434DC"/>
    <w:rsid w:val="00A53409"/>
    <w:rsid w:val="00A54A41"/>
    <w:rsid w:val="00A6625A"/>
    <w:rsid w:val="00A67D91"/>
    <w:rsid w:val="00A7582D"/>
    <w:rsid w:val="00A85DAA"/>
    <w:rsid w:val="00A90732"/>
    <w:rsid w:val="00AA3DDD"/>
    <w:rsid w:val="00AD0338"/>
    <w:rsid w:val="00AF7D09"/>
    <w:rsid w:val="00B0169B"/>
    <w:rsid w:val="00B25AE8"/>
    <w:rsid w:val="00B33895"/>
    <w:rsid w:val="00B34054"/>
    <w:rsid w:val="00B36E98"/>
    <w:rsid w:val="00B41ED1"/>
    <w:rsid w:val="00B46E9B"/>
    <w:rsid w:val="00B534CC"/>
    <w:rsid w:val="00B579C4"/>
    <w:rsid w:val="00B608A2"/>
    <w:rsid w:val="00B6226C"/>
    <w:rsid w:val="00B62C33"/>
    <w:rsid w:val="00B65E3C"/>
    <w:rsid w:val="00B66159"/>
    <w:rsid w:val="00B71C6F"/>
    <w:rsid w:val="00B741C2"/>
    <w:rsid w:val="00B931DB"/>
    <w:rsid w:val="00BA0275"/>
    <w:rsid w:val="00BA4C7E"/>
    <w:rsid w:val="00BA7980"/>
    <w:rsid w:val="00BB061D"/>
    <w:rsid w:val="00BB2013"/>
    <w:rsid w:val="00BB550E"/>
    <w:rsid w:val="00BC4C30"/>
    <w:rsid w:val="00BC53E8"/>
    <w:rsid w:val="00BE0E6D"/>
    <w:rsid w:val="00BF16A6"/>
    <w:rsid w:val="00BF2AEC"/>
    <w:rsid w:val="00BF39C5"/>
    <w:rsid w:val="00C0269F"/>
    <w:rsid w:val="00C060A3"/>
    <w:rsid w:val="00C2147D"/>
    <w:rsid w:val="00C22F36"/>
    <w:rsid w:val="00C24CA1"/>
    <w:rsid w:val="00C32362"/>
    <w:rsid w:val="00C370BD"/>
    <w:rsid w:val="00C41D62"/>
    <w:rsid w:val="00C436DF"/>
    <w:rsid w:val="00C70162"/>
    <w:rsid w:val="00C761F7"/>
    <w:rsid w:val="00C91ACE"/>
    <w:rsid w:val="00CA0018"/>
    <w:rsid w:val="00CA09E2"/>
    <w:rsid w:val="00CA4B0A"/>
    <w:rsid w:val="00CA7B46"/>
    <w:rsid w:val="00CB01C8"/>
    <w:rsid w:val="00CB64AA"/>
    <w:rsid w:val="00CB779D"/>
    <w:rsid w:val="00CD573C"/>
    <w:rsid w:val="00CE1659"/>
    <w:rsid w:val="00CE5271"/>
    <w:rsid w:val="00D01BFC"/>
    <w:rsid w:val="00D075FA"/>
    <w:rsid w:val="00D14BBC"/>
    <w:rsid w:val="00D15ADA"/>
    <w:rsid w:val="00D33F9D"/>
    <w:rsid w:val="00D350FE"/>
    <w:rsid w:val="00D36D31"/>
    <w:rsid w:val="00D56054"/>
    <w:rsid w:val="00D62DEF"/>
    <w:rsid w:val="00D64977"/>
    <w:rsid w:val="00D80939"/>
    <w:rsid w:val="00D827BE"/>
    <w:rsid w:val="00D97109"/>
    <w:rsid w:val="00D97C68"/>
    <w:rsid w:val="00DA1779"/>
    <w:rsid w:val="00DA1998"/>
    <w:rsid w:val="00DA7262"/>
    <w:rsid w:val="00DD15AE"/>
    <w:rsid w:val="00DE5CC6"/>
    <w:rsid w:val="00E13C4E"/>
    <w:rsid w:val="00E25C47"/>
    <w:rsid w:val="00E5042B"/>
    <w:rsid w:val="00E91D9B"/>
    <w:rsid w:val="00E947C7"/>
    <w:rsid w:val="00EA0CFC"/>
    <w:rsid w:val="00EB69FC"/>
    <w:rsid w:val="00EB6DB4"/>
    <w:rsid w:val="00EC18D9"/>
    <w:rsid w:val="00ED1C8D"/>
    <w:rsid w:val="00EE194D"/>
    <w:rsid w:val="00F00CFB"/>
    <w:rsid w:val="00F07895"/>
    <w:rsid w:val="00F10049"/>
    <w:rsid w:val="00F10645"/>
    <w:rsid w:val="00F109DB"/>
    <w:rsid w:val="00F13A2F"/>
    <w:rsid w:val="00F23C92"/>
    <w:rsid w:val="00F313A6"/>
    <w:rsid w:val="00F34D76"/>
    <w:rsid w:val="00F40F6B"/>
    <w:rsid w:val="00F424B0"/>
    <w:rsid w:val="00F44128"/>
    <w:rsid w:val="00F51A86"/>
    <w:rsid w:val="00F545FA"/>
    <w:rsid w:val="00F61739"/>
    <w:rsid w:val="00F626A7"/>
    <w:rsid w:val="00F7634F"/>
    <w:rsid w:val="00F837B8"/>
    <w:rsid w:val="00F859C2"/>
    <w:rsid w:val="00FA5EC2"/>
    <w:rsid w:val="00FA690B"/>
    <w:rsid w:val="00FB250A"/>
    <w:rsid w:val="00FB5C3A"/>
    <w:rsid w:val="00FC05B9"/>
    <w:rsid w:val="00FC7EBA"/>
    <w:rsid w:val="00FD2BAB"/>
    <w:rsid w:val="00FD61D0"/>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5"/>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87711F"/>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87711F"/>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87711F"/>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87711F"/>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customStyle="1" w:styleId="af9">
    <w:name w:val="表内呀"/>
    <w:basedOn w:val="a"/>
    <w:link w:val="afa"/>
    <w:qFormat/>
    <w:rsid w:val="002A546E"/>
    <w:pPr>
      <w:adjustRightInd/>
      <w:snapToGrid/>
      <w:spacing w:line="240" w:lineRule="auto"/>
      <w:ind w:firstLineChars="0" w:firstLine="0"/>
      <w:jc w:val="center"/>
    </w:pPr>
    <w:rPr>
      <w:bCs/>
      <w:sz w:val="24"/>
      <w:szCs w:val="21"/>
    </w:rPr>
  </w:style>
  <w:style w:type="character" w:customStyle="1" w:styleId="afa">
    <w:name w:val="表内呀 字符"/>
    <w:link w:val="af9"/>
    <w:rsid w:val="002A546E"/>
    <w:rPr>
      <w:rFonts w:ascii="Times New Roman" w:eastAsia="仿宋" w:hAnsi="Times New Roman"/>
      <w:bCs/>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EDDA-536E-4D5B-9FD6-8908113E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4</cp:revision>
  <dcterms:created xsi:type="dcterms:W3CDTF">2021-09-07T01:33:00Z</dcterms:created>
  <dcterms:modified xsi:type="dcterms:W3CDTF">2021-11-12T08:51:00Z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