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A9" w:rsidRPr="00B92DA9" w:rsidRDefault="00B92DA9" w:rsidP="00B92DA9">
      <w:pPr>
        <w:widowControl/>
        <w:spacing w:line="525" w:lineRule="atLeast"/>
        <w:jc w:val="center"/>
        <w:rPr>
          <w:rFonts w:ascii="微软雅黑" w:eastAsia="微软雅黑" w:hAnsi="微软雅黑" w:cs="宋体"/>
          <w:color w:val="000000"/>
          <w:kern w:val="0"/>
          <w:sz w:val="27"/>
          <w:szCs w:val="27"/>
        </w:rPr>
      </w:pPr>
      <w:r w:rsidRPr="00B92DA9">
        <w:rPr>
          <w:rFonts w:ascii="微软雅黑" w:eastAsia="微软雅黑" w:hAnsi="微软雅黑" w:cs="宋体" w:hint="eastAsia"/>
          <w:color w:val="000000"/>
          <w:kern w:val="0"/>
          <w:sz w:val="27"/>
          <w:szCs w:val="27"/>
        </w:rPr>
        <w:t>（深入学习贯彻党的十九届四中全会精神）</w:t>
      </w:r>
    </w:p>
    <w:p w:rsidR="00B92DA9" w:rsidRDefault="00B92DA9" w:rsidP="00B92DA9">
      <w:pPr>
        <w:widowControl/>
        <w:jc w:val="center"/>
        <w:rPr>
          <w:rFonts w:ascii="微软雅黑" w:eastAsia="微软雅黑" w:hAnsi="微软雅黑" w:cs="宋体" w:hint="eastAsia"/>
          <w:b/>
          <w:bCs/>
          <w:color w:val="000000"/>
          <w:kern w:val="0"/>
          <w:sz w:val="30"/>
          <w:szCs w:val="30"/>
        </w:rPr>
      </w:pPr>
      <w:r w:rsidRPr="00B92DA9">
        <w:rPr>
          <w:rFonts w:ascii="微软雅黑" w:eastAsia="微软雅黑" w:hAnsi="微软雅黑" w:cs="宋体" w:hint="eastAsia"/>
          <w:b/>
          <w:bCs/>
          <w:color w:val="000000"/>
          <w:kern w:val="0"/>
          <w:sz w:val="30"/>
          <w:szCs w:val="30"/>
        </w:rPr>
        <w:t>何毅亭：中国特色社会主义制度和国家治理体系</w:t>
      </w:r>
    </w:p>
    <w:p w:rsidR="00B92DA9" w:rsidRPr="00B92DA9" w:rsidRDefault="00B92DA9" w:rsidP="00B92DA9">
      <w:pPr>
        <w:widowControl/>
        <w:jc w:val="center"/>
        <w:rPr>
          <w:rFonts w:ascii="微软雅黑" w:eastAsia="微软雅黑" w:hAnsi="微软雅黑" w:cs="宋体" w:hint="eastAsia"/>
          <w:b/>
          <w:bCs/>
          <w:color w:val="000000"/>
          <w:kern w:val="0"/>
          <w:sz w:val="30"/>
          <w:szCs w:val="30"/>
        </w:rPr>
      </w:pPr>
      <w:bookmarkStart w:id="0" w:name="_GoBack"/>
      <w:bookmarkEnd w:id="0"/>
      <w:r w:rsidRPr="00B92DA9">
        <w:rPr>
          <w:rFonts w:ascii="微软雅黑" w:eastAsia="微软雅黑" w:hAnsi="微软雅黑" w:cs="宋体" w:hint="eastAsia"/>
          <w:b/>
          <w:bCs/>
          <w:color w:val="000000"/>
          <w:kern w:val="0"/>
          <w:sz w:val="30"/>
          <w:szCs w:val="30"/>
        </w:rPr>
        <w:t>形成的历程和成就</w:t>
      </w:r>
    </w:p>
    <w:p w:rsidR="00B92DA9" w:rsidRDefault="00B92DA9" w:rsidP="00B92DA9">
      <w:pPr>
        <w:pStyle w:val="a3"/>
        <w:shd w:val="clear" w:color="auto" w:fill="FFFFFF"/>
        <w:ind w:firstLine="480"/>
        <w:rPr>
          <w:color w:val="000000"/>
          <w:sz w:val="21"/>
          <w:szCs w:val="21"/>
        </w:rPr>
      </w:pPr>
      <w:r>
        <w:rPr>
          <w:rFonts w:hint="eastAsia"/>
          <w:color w:val="000000"/>
          <w:sz w:val="21"/>
          <w:szCs w:val="21"/>
        </w:rPr>
        <w:t>马克思主义告诉我们，无产阶级夺取政权以后不能简单地运用现成的国家机器来达到自己的目的，必须建立自己的政权机构来代替统治阶级的国家机器。中国特色社会主义制度和国家治理体系，就是中国共产党团结带领中国人民在推翻帝国主义、封建主义和官僚资本主义的反动统治之后，创造性地运用马克思主义国家学说，深刻总结国内外正反两方面经验，在不断探索实践、不断改革创新中建立起来的保证亿万人民当家作主的全新国家制度和国家治理体系。这是人类制度文明史上的伟大创造。</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中国特色社会主义制度和国家治理体系的形成和发展，是在借鉴我们党领导新民主主义革命时期在根据地执政的宝贵经验基础上，经历了新中国70年三个大的历史阶段形成和发展起来的。</w:t>
      </w:r>
    </w:p>
    <w:p w:rsidR="00B92DA9" w:rsidRDefault="00B92DA9" w:rsidP="00B92DA9">
      <w:pPr>
        <w:pStyle w:val="a3"/>
        <w:shd w:val="clear" w:color="auto" w:fill="FFFFFF"/>
        <w:ind w:firstLine="480"/>
        <w:rPr>
          <w:rFonts w:hint="eastAsia"/>
          <w:color w:val="000000"/>
          <w:sz w:val="21"/>
          <w:szCs w:val="21"/>
        </w:rPr>
      </w:pPr>
      <w:r>
        <w:rPr>
          <w:rStyle w:val="a4"/>
          <w:rFonts w:hint="eastAsia"/>
          <w:color w:val="000000"/>
          <w:sz w:val="21"/>
          <w:szCs w:val="21"/>
        </w:rPr>
        <w:t>从新中国成立到党的十一届三中全会前，我们党确立了人民当家作主的国家制度，建立起社会主义基本制度，探索适合国情的社会主义建设道路，为当代中国一切发展进步奠定了根本政治前提和制度基础</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建立什么样的国家制度，是近代以来中国面临的一个历史性课题。鸦片战争以后，无数仁人志士为寻求改变中国前途命运的道路进行了持续不懈努力，经历了反复探索，尝试了多种制度模式，但都以失败而告终。</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中国共产党自成立以来就致力于建立人民当家作主的新国家、新社会，不但提出了关于未来国家制度的主张，而且带领人民为之奋斗了20多年，积累了在局部地区执政的宝贵经验。毛泽东同志在党的七届二中全会上阐明了人民代表会议制度，指出资产阶级共和国的国会制度不符合中国情况；随后在《论人民民主专政》一文中明确指出：“总结我们的经验，集中到一点，就是工人阶级（经过共产党）领导的以工农联盟为基础的人民民主专政。”这为新中国国家制度的构建和发展作了充分的理论准备。</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1949年9月，中国人民政治协商会议第一届全体会议通过的具有临时宪法作用的《中国人民政治协商会议共同纲领》，确立人民民主专政为新中国国体，确立人民代表大会制度为新中国政体，还确立了中国共产党领导的多党合作和政治协商制度，确立了在统一的多民族国家内实行民族区域自治制度。这些关乎全局的顶层设计，奠定了新中国国家制度的基础。</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1954年9月，第一届全国人民代表大会第一次会议的召开，标志着作为新中国根本政治制度的人民代表大会制度正式确立，此后人民政协继续在国家政治生活和社会生活中发挥着重大作用。这次会议通过的新中国第一部宪法，对人民民主专政的国家性质和人民代表大会制度的根本政治制度，对中国共产党领导的多党合作和政治协商制度、民族区域自治制度等国家基本政治制度</w:t>
      </w:r>
      <w:proofErr w:type="gramStart"/>
      <w:r>
        <w:rPr>
          <w:rFonts w:hint="eastAsia"/>
          <w:color w:val="000000"/>
          <w:sz w:val="21"/>
          <w:szCs w:val="21"/>
        </w:rPr>
        <w:t>作出</w:t>
      </w:r>
      <w:proofErr w:type="gramEnd"/>
      <w:r>
        <w:rPr>
          <w:rFonts w:hint="eastAsia"/>
          <w:color w:val="000000"/>
          <w:sz w:val="21"/>
          <w:szCs w:val="21"/>
        </w:rPr>
        <w:t>了更为完备的规定。</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lastRenderedPageBreak/>
        <w:t>1956年，随着党在过渡时期总路线所规定的对生产资料私有制的社会主义改造基本完成，我国确立了社会主义基本制度，成功实现了中国历史上最伟大最深刻的社会变革。其后，党在不断探索适合国情的发展道路以及制度建设和法制建设等方面取得重要进展，也曾走了一段弯路。</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这29年，党领导人民建立的国家制度，总体上适合中国实际、适应我国当时的经济基础，虽然还存在初创阶段的不成熟、不完善，但它开创性地建立了人民当家作主的新型国家制度，这是很了不起的。</w:t>
      </w:r>
    </w:p>
    <w:p w:rsidR="00B92DA9" w:rsidRDefault="00B92DA9" w:rsidP="00B92DA9">
      <w:pPr>
        <w:pStyle w:val="a3"/>
        <w:shd w:val="clear" w:color="auto" w:fill="FFFFFF"/>
        <w:ind w:firstLine="480"/>
        <w:rPr>
          <w:rFonts w:hint="eastAsia"/>
          <w:color w:val="000000"/>
          <w:sz w:val="21"/>
          <w:szCs w:val="21"/>
        </w:rPr>
      </w:pPr>
      <w:r>
        <w:rPr>
          <w:rStyle w:val="a4"/>
          <w:rFonts w:hint="eastAsia"/>
          <w:color w:val="000000"/>
          <w:sz w:val="21"/>
          <w:szCs w:val="21"/>
        </w:rPr>
        <w:t>从党的十一届三中全会到党的十八大前，我们党鲜明提出走自己的路、建设有中国特色的社会主义，积极推进经济体制及其他体制改革，形成中国特色社会主义制度，不断完善国家治理，为改革开放和现代化建设提供了坚实制度保障</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党的十一届三中全会开启了改革开放历史新时期，也开启了中国特色社会主义制度自我完善和发展的历史新征程。从那以后40多年来，党带领人民积极推进党的领导体制和经济体制、政治体制、文化体制、社会体制、生态文明体制、军事体制等方面的改革，不断完善和发展中国特色社会主义制度，国家治理体系的活力和效率不断提升。</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一是健全和完善党和国家的领导制度。改革开放之初，取消“文化大革命”中成立的地方各级革命委员会，恢复设立了地方各级人民政府。在总结“文革”教训基础上，党的十一届五中全会通过了《关于党内政治生活的若干准则》，并且决定恢复中央书记处，以加强和改善党的集体领导和民主集中制。1982年制定的宪法，决定恢复设立国家主席和副主席；赋予国务院行政法规制定权；国家设立中央军事委员会；改变人民公社政社合一体制，恢复设立乡镇政权机关。党的十二大通过的党章规定，党中央只设总书记，不再设主席、副主席。这些重大举措和规定，对健全和完善党和国家的领导制度具有重要意义。</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二是健全和完善我国根本政治制度。根据宪法规定，1982年我国在县以上地方各级人民代表大会设立常务委员会，赋予省、自治区、直辖市人民代表大会及其常委会制定和颁布地方性法规权，并且实行各级人大代表由等额选举改为差额选举，把直接选举人大代表的范围扩大到县一级等。党的十四大提出加强人民代表大会及其常委会立法和监督等职能。党的十七大提出逐步实行城乡按相同人口比例选举人大代表。这些都有力推动了各级人大更好发挥作用。</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三是健全和完善我国基本政治制度。改革开放以后，党中央进一步明确了人民政协的性质、任务、主题、职能，把中国共产党领导的多党合作和政治协商制度确立为我国一项基本政治制度，对民主党派的性质作了新的概括，阐明了执政党和参政党的关系，明确了多党合作和政治协商必须坚持的政治准则。基层群众自治制度源于新中国成立后我国城市建立的居民委员会。1982年，城市居民委员会和农村村民委员会被一起写进宪法。1989年、1998年先后通过了城市居民委员会组织法、村民委员会组织法。党的十四大首次把我国基层民主制度形式确定为农村村民委员会、城市居民委员会和企业职工代表大会，此后逐步形成了以村委会、居委会和职代会为主要内容的基层群众自治制度。民族区域自治制度作为我们党早在新中国成立前后就创造性设定的我国一项基本政治制度，在改革开放中也得到不断丰富和发展。</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lastRenderedPageBreak/>
        <w:t>四是健全和完善社会主义基本经济制度。党的十二届三中全会</w:t>
      </w:r>
      <w:proofErr w:type="gramStart"/>
      <w:r>
        <w:rPr>
          <w:rFonts w:hint="eastAsia"/>
          <w:color w:val="000000"/>
          <w:sz w:val="21"/>
          <w:szCs w:val="21"/>
        </w:rPr>
        <w:t>作出</w:t>
      </w:r>
      <w:proofErr w:type="gramEnd"/>
      <w:r>
        <w:rPr>
          <w:rFonts w:hint="eastAsia"/>
          <w:color w:val="000000"/>
          <w:sz w:val="21"/>
          <w:szCs w:val="21"/>
        </w:rPr>
        <w:t>的《中共中央关于经济体制改革的决定》，第一次提出社会主义经济“是在公有制基础上的有计划的商品经济”的新论断。党的十四大明确提出：“我国经济体制改革的目标是建立社会主义市场经济体制”，为社会主义基本经济制度的确立奠定了坚实的体制基础。党的十五大首次提出：“公有制为主体、多种所有制经济共同发展，是我国社会主义初级阶段的一项基本经济制度。”这标志着我国社会主义基本经济制度的确立。</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五是健全和完善中国特色社会主义法治体系。早在改革开放之初，我们党就开始谋划和部署构建以宪法为核心的法律体系。1982年我国制定了改革开放以来第一部宪法后，又于1988年、1993年、1999年、2004年修改宪法，把改革开放中党领导人民创造的伟大成就和成功经验及时写入宪法。党的十五大把依法治国确定为治理国家的基本方略，并提出到2010年形成中国特色社会主义法律体系的目标。在党中央坚强领导下，这个目标已如期完成。</w:t>
      </w:r>
    </w:p>
    <w:p w:rsidR="00B92DA9" w:rsidRDefault="00B92DA9" w:rsidP="00B92DA9">
      <w:pPr>
        <w:pStyle w:val="a3"/>
        <w:shd w:val="clear" w:color="auto" w:fill="FFFFFF"/>
        <w:ind w:firstLine="480"/>
        <w:rPr>
          <w:rFonts w:hint="eastAsia"/>
          <w:color w:val="000000"/>
          <w:sz w:val="21"/>
          <w:szCs w:val="21"/>
        </w:rPr>
      </w:pPr>
      <w:r>
        <w:rPr>
          <w:rStyle w:val="a4"/>
          <w:rFonts w:hint="eastAsia"/>
          <w:color w:val="000000"/>
          <w:sz w:val="21"/>
          <w:szCs w:val="21"/>
        </w:rPr>
        <w:t>党的十八大以来，通过统筹推进“五位一体”总体布局、协调推进“四个全面”战略布局，推动中国特色社会主义制度更加完善、国家治理体系和治理能力现代化水平明显提高，为党和国家事业发生历史性变革提供了有力保障</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以习近平同志为核心的党中央在党的十八届三中全会通过的《中共中央关于全面深化改革若干重大问题的决定》中，明确提出全面深化改革的总目标是完善和发展中国特色社会主义制度、推进国家治理体系和治理能力现代化，并且在此后展开的全面深化改革实践中坚持问题导向和目标导向相结合，积极推进党和国家制度建设及国家治理体系现代化，取得历史性成就。</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坚持和加强党的全面领导，进一步健全维护党中央权威和集中统一领导的制度。明确提出并推动全党增强“四个意识”、坚定“四个自信”、做到“两个维护”，自觉在思想上政治上行动上同以习近平同志为核心的党中央保持高度一致。党中央成立了多个决策议事协调机构，健全对重大工作的领导体制。完善向党中央请示报告制度。从2015年开始，中央书记处和中央纪律检查委员会、全国人大常委会党组、国务院党组、全国政协党组、最高人民法院党组、最高人民检察院党组每年专门向中央政治局常委会议汇报工作。党的十九大后，对党和国家机构进行改革，在构建和完善党的领导体系、政府治理体系、武装力量体系、群团工作体系上迈出决定性步伐。</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坚持和完善全面从严治党制度。党中央提出并贯彻新时代党的建设总要求和新时代党的组织路线，建立健全以党的政治建设为统领、全面推进党的各方面建设的制度机制。完善全面从严治党责任制度，严明党的政治纪律和政治规矩，推动全党坚决同一切影响党的先进性、弱化党的纯洁性的问题作斗争。党的十八届六中全会通过的《关于新形势下党内政治生活的若干准则》《中国共产党党内监督条例》，推动党内政治生态明显好转。设立国家监察委员会，健全党和国家监察制度，强化对权力运行的制约和监督。坚定不移推进反腐败，着力构建一体推进不敢腐、不能腐、不想腐的体制机制。</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坚持和完善中国特色社会主义法律体系。党的十八届四中全会通过的《中共中央关于全面推进依法治国若干重大问题的决定》，对新时代建设社会主义法治国家</w:t>
      </w:r>
      <w:proofErr w:type="gramStart"/>
      <w:r>
        <w:rPr>
          <w:rFonts w:hint="eastAsia"/>
          <w:color w:val="000000"/>
          <w:sz w:val="21"/>
          <w:szCs w:val="21"/>
        </w:rPr>
        <w:t>作出</w:t>
      </w:r>
      <w:proofErr w:type="gramEnd"/>
      <w:r>
        <w:rPr>
          <w:rFonts w:hint="eastAsia"/>
          <w:color w:val="000000"/>
          <w:sz w:val="21"/>
          <w:szCs w:val="21"/>
        </w:rPr>
        <w:t>全面部署，法治建设特别是司法体制改革以前所未有的力度展开。党的十九大后，制定监察法、国家勋</w:t>
      </w:r>
      <w:r>
        <w:rPr>
          <w:rFonts w:hint="eastAsia"/>
          <w:color w:val="000000"/>
          <w:sz w:val="21"/>
          <w:szCs w:val="21"/>
        </w:rPr>
        <w:lastRenderedPageBreak/>
        <w:t>章和国家荣誉称号法等，并且加快国家安全、生态环境、社会民生等重点领域立法，中国特色社会主义法律体系日趋完善。</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坚持和完善人民当家作主的制度。党的十八大以来，党中央对坚持和完善人民代表大会制度</w:t>
      </w:r>
      <w:proofErr w:type="gramStart"/>
      <w:r>
        <w:rPr>
          <w:rFonts w:hint="eastAsia"/>
          <w:color w:val="000000"/>
          <w:sz w:val="21"/>
          <w:szCs w:val="21"/>
        </w:rPr>
        <w:t>作出</w:t>
      </w:r>
      <w:proofErr w:type="gramEnd"/>
      <w:r>
        <w:rPr>
          <w:rFonts w:hint="eastAsia"/>
          <w:color w:val="000000"/>
          <w:sz w:val="21"/>
          <w:szCs w:val="21"/>
        </w:rPr>
        <w:t>顶层设计，明确提出发挥人民代表大会及其常委会在立法工作中的主导作用，在各级人大新设置专门的社会建设委员会，并且优化人大常委会和各专门委员会组成人员。协商民主是我国社会主义民主政治的特有形式和独特优势。党中央先后印发实施《关于加强社会主义协商民主建设的意见》等一系列配套文件，使这一民主形式广泛运用于国家政治和社会生活之中，有力保障了人民有序政治参与，促进了决策科学化民主化。</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党的十八大以来，在坚持和完善经济、文化、社会、生态文明、军事、外事等方面制度上，也都取得历史性进展。</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纵观社会主义从诞生到现在的整个历史过程，在中国这样一个经济文化落后的东方大国夺取全国政权、建立社会主义制度，进而建设社会主义现代化强国，是马克思主义发展史上的崭新课题。怎样治理中国这样具有超长时间历史纵深、超大幅员国土面积、超大数量人口规模、超常复杂民族宗教结构乃至越来越超大规模经济体量的社会主义发展中国家，在以往的世界社会主义实践中是没有任何现成模式可以学习的。中国共产党迎难而上，坚持把马克思主义基本原理同中国具体实际相结合，经过艰辛探索，新中国70年来在国家制度建设上取得历史性成就。党的十九届四中全会全面梳理和概括了一整套中国特色社会主义制度和国家治理体系，主要包括以下方面。</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坚持党的集中统一领导，坚决维护党中央权威，使党处于总揽全局、协调各方的核心地位，实行科学执政、民主执政、依法执政的党的领导制度体系；</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坚持党要管党，不断推进党的自我革命，</w:t>
      </w:r>
      <w:proofErr w:type="gramStart"/>
      <w:r>
        <w:rPr>
          <w:rFonts w:hint="eastAsia"/>
          <w:color w:val="000000"/>
          <w:sz w:val="21"/>
          <w:szCs w:val="21"/>
        </w:rPr>
        <w:t>永葆党</w:t>
      </w:r>
      <w:proofErr w:type="gramEnd"/>
      <w:r>
        <w:rPr>
          <w:rFonts w:hint="eastAsia"/>
          <w:color w:val="000000"/>
          <w:sz w:val="21"/>
          <w:szCs w:val="21"/>
        </w:rPr>
        <w:t>的先进性和纯洁性，致力于提高党的执政能力和领导水平的全面从严治党制度；</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以人民代表大会制度这一根本政治制度，中国共产党领导的多党合作和政治协商制度、民族区域自治制度、基层群众自治制度等基本政治制度为主要内容的人民当家作主制度体系；</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坚定不移走中国特色社会主义法治道路，包括法律规范体系、法治实施体系、法治监督体系、法治保障体系在内的中国特色社会主义法治体系；</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坚持一切行政机关为人民服务、对人民负责、受人民监督，创新行政方式，提高行政效能，人民群众满意，职责明确、依法行政的政府治理体系；</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以公有制为主体、多种所有制经济共同发展，按劳分配为主体、多种分配方式并存，社会主义市场经济体制等为主要内容的社会主义基本经济制度；</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坚持马克思主义在意识形态领域指导地位，坚持为人民服务、为社会主义服务，坚持百花齐放、百家争鸣，坚持创造性转化、创新性发展，激发全民族文化创造活力的社会主义先进文化制度；</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lastRenderedPageBreak/>
        <w:t>坚持幼有所育、学有所教、劳有所得、病有所</w:t>
      </w:r>
      <w:proofErr w:type="gramStart"/>
      <w:r>
        <w:rPr>
          <w:rFonts w:hint="eastAsia"/>
          <w:color w:val="000000"/>
          <w:sz w:val="21"/>
          <w:szCs w:val="21"/>
        </w:rPr>
        <w:t>医</w:t>
      </w:r>
      <w:proofErr w:type="gramEnd"/>
      <w:r>
        <w:rPr>
          <w:rFonts w:hint="eastAsia"/>
          <w:color w:val="000000"/>
          <w:sz w:val="21"/>
          <w:szCs w:val="21"/>
        </w:rPr>
        <w:t>、老有所养、住有所居、弱有所扶，以满足人民日益增长的美好生活需要为目标的统筹城乡的民生保障制度体系；</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党委领导、政府负责、民主协商、社会协同、公众参与、法治保障、科技支撑，共建共治共享的社会治理制度；</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促进人与自然和谐共生，坚持生态环境保护、资源高效利用、生态保护和修复、落实生态环境保护责任共同发力一体推进的生态文明制度体系；</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人民军队最高领导权和指挥权属于党中央，中央军委实行主席负责制，确保人民军队性质、宗旨、本色的党对人民军队绝对领导制度；</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严格依照宪法和基本法对香港特别行政区、澳门特别行政区实行管治，保持香港、澳门长期繁荣稳定，坚定推进包括台湾在内的祖国和平统一的“一国两制”制度体系；</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统筹国内国际两个大局，坚持独立自主的和平外交政策，坚定不移维护国家主权、安全、发展利益，坚定不移维护世界和平、促进共同发展，推动构建人类命运共同体的外事工作体制机制；</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以强化对权力运行的制约和监督，实现自我净化、自我完善、自我革新、自我提高为目的，</w:t>
      </w:r>
      <w:proofErr w:type="gramStart"/>
      <w:r>
        <w:rPr>
          <w:rFonts w:hint="eastAsia"/>
          <w:color w:val="000000"/>
          <w:sz w:val="21"/>
          <w:szCs w:val="21"/>
        </w:rPr>
        <w:t>党统一</w:t>
      </w:r>
      <w:proofErr w:type="gramEnd"/>
      <w:r>
        <w:rPr>
          <w:rFonts w:hint="eastAsia"/>
          <w:color w:val="000000"/>
          <w:sz w:val="21"/>
          <w:szCs w:val="21"/>
        </w:rPr>
        <w:t>领导、全面覆盖、权威高效的党和国家监督体系。</w:t>
      </w:r>
    </w:p>
    <w:p w:rsidR="00B92DA9" w:rsidRDefault="00B92DA9" w:rsidP="00B92DA9">
      <w:pPr>
        <w:pStyle w:val="a3"/>
        <w:shd w:val="clear" w:color="auto" w:fill="FFFFFF"/>
        <w:ind w:firstLine="480"/>
        <w:rPr>
          <w:rFonts w:hint="eastAsia"/>
          <w:color w:val="000000"/>
          <w:sz w:val="21"/>
          <w:szCs w:val="21"/>
        </w:rPr>
      </w:pPr>
      <w:r>
        <w:rPr>
          <w:rFonts w:hint="eastAsia"/>
          <w:color w:val="000000"/>
          <w:sz w:val="21"/>
          <w:szCs w:val="21"/>
        </w:rPr>
        <w:t>国家制度和国家治理体系是党和国家事业兴旺发达的根本保障。新中国成立70年来，中国共产党领导人民书写了社会主义革命和建设的中国故事、改革开放新时期的中国故事、党的十八大以来发生历史性变革的中国故事，书写了创造</w:t>
      </w:r>
      <w:proofErr w:type="gramStart"/>
      <w:r>
        <w:rPr>
          <w:rFonts w:hint="eastAsia"/>
          <w:color w:val="000000"/>
          <w:sz w:val="21"/>
          <w:szCs w:val="21"/>
        </w:rPr>
        <w:t>世</w:t>
      </w:r>
      <w:proofErr w:type="gramEnd"/>
      <w:r>
        <w:rPr>
          <w:rFonts w:hint="eastAsia"/>
          <w:color w:val="000000"/>
          <w:sz w:val="21"/>
          <w:szCs w:val="21"/>
        </w:rPr>
        <w:t>所罕见的经济快速发展奇迹和社会长期稳定奇迹的中国故事，书写了中华民族迎来从站起来、富起来到强起来伟大飞跃的中国故事。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两个一百年”奋斗目标进而实现伟大复兴的制度和治理体系。</w:t>
      </w:r>
    </w:p>
    <w:p w:rsidR="00653EAA" w:rsidRPr="00B92DA9" w:rsidRDefault="00653EAA"/>
    <w:sectPr w:rsidR="00653EAA" w:rsidRPr="00B92D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BF"/>
    <w:rsid w:val="00125894"/>
    <w:rsid w:val="003F63BF"/>
    <w:rsid w:val="00653EAA"/>
    <w:rsid w:val="00921E6B"/>
    <w:rsid w:val="00B92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2D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92D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2D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92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19267">
      <w:bodyDiv w:val="1"/>
      <w:marLeft w:val="0"/>
      <w:marRight w:val="0"/>
      <w:marTop w:val="0"/>
      <w:marBottom w:val="0"/>
      <w:divBdr>
        <w:top w:val="none" w:sz="0" w:space="0" w:color="auto"/>
        <w:left w:val="none" w:sz="0" w:space="0" w:color="auto"/>
        <w:bottom w:val="none" w:sz="0" w:space="0" w:color="auto"/>
        <w:right w:val="none" w:sz="0" w:space="0" w:color="auto"/>
      </w:divBdr>
    </w:div>
    <w:div w:id="1663777244">
      <w:bodyDiv w:val="1"/>
      <w:marLeft w:val="0"/>
      <w:marRight w:val="0"/>
      <w:marTop w:val="0"/>
      <w:marBottom w:val="0"/>
      <w:divBdr>
        <w:top w:val="none" w:sz="0" w:space="0" w:color="auto"/>
        <w:left w:val="none" w:sz="0" w:space="0" w:color="auto"/>
        <w:bottom w:val="none" w:sz="0" w:space="0" w:color="auto"/>
        <w:right w:val="none" w:sz="0" w:space="0" w:color="auto"/>
      </w:divBdr>
      <w:divsChild>
        <w:div w:id="377554902">
          <w:marLeft w:val="0"/>
          <w:marRight w:val="0"/>
          <w:marTop w:val="0"/>
          <w:marBottom w:val="120"/>
          <w:divBdr>
            <w:top w:val="none" w:sz="0" w:space="0" w:color="auto"/>
            <w:left w:val="none" w:sz="0" w:space="0" w:color="auto"/>
            <w:bottom w:val="none" w:sz="0" w:space="0" w:color="auto"/>
            <w:right w:val="none" w:sz="0" w:space="0" w:color="auto"/>
          </w:divBdr>
        </w:div>
        <w:div w:id="66448075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848</Words>
  <Characters>4836</Characters>
  <Application>Microsoft Office Word</Application>
  <DocSecurity>0</DocSecurity>
  <Lines>40</Lines>
  <Paragraphs>11</Paragraphs>
  <ScaleCrop>false</ScaleCrop>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王炳栋</dc:creator>
  <cp:keywords/>
  <dc:description/>
  <cp:lastModifiedBy>王炳栋</cp:lastModifiedBy>
  <cp:revision>2</cp:revision>
  <dcterms:created xsi:type="dcterms:W3CDTF">2019-12-02T07:36:00Z</dcterms:created>
  <dcterms:modified xsi:type="dcterms:W3CDTF">2019-12-02T07:36:00Z</dcterms:modified>
</cp:coreProperties>
</file>