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一二期低浓溶剂项目外协工作量参考表</w:t>
      </w:r>
    </w:p>
    <w:p>
      <w:pPr>
        <w:spacing w:line="240" w:lineRule="atLeast"/>
        <w:jc w:val="center"/>
        <w:rPr>
          <w:rFonts w:ascii="黑体" w:hAnsi="黑体" w:eastAsia="黑体"/>
          <w:b/>
          <w:bCs/>
          <w:sz w:val="24"/>
        </w:rPr>
      </w:pPr>
    </w:p>
    <w:tbl>
      <w:tblPr>
        <w:tblStyle w:val="7"/>
        <w:tblW w:w="7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632"/>
        <w:gridCol w:w="1075"/>
        <w:gridCol w:w="77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材料明细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总数量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单位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1、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管材类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1.1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不锈钢管材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asciiTheme="minorEastAsia" w:hAnsiTheme="minorEastAsia"/>
                <w:bCs/>
                <w:szCs w:val="21"/>
              </w:rPr>
              <w:t>150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不锈钢无缝管DN1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630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188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320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不锈钢无缝管DN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1.2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碳钢无缝管材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碳钢无缝管 DN150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1.3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FRPP管材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zh-CN"/>
              </w:rPr>
              <w:t>FRPP塑料管DN100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zh-CN"/>
              </w:rPr>
              <w:t>FRPP塑料管DN80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zh-CN"/>
              </w:rPr>
              <w:t>FRPP塑料管DN65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  <w:lang w:val="en-US" w:eastAsia="zh-CN" w:bidi="zh-CN"/>
              </w:rPr>
              <w:t>FRPP塑料管DN50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2、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管件类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2.1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不锈钢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弯头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90°不锈钢弯头DN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290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90°不锈钢弯头DN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2.2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碳钢弯头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90°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碳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钢弯头DN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ind w:firstLine="420" w:firstLineChars="200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2.3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FRPP弯头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  <w:r>
              <w:rPr>
                <w:rFonts w:hint="eastAsia" w:asciiTheme="minorEastAsia" w:hAnsiTheme="minorEastAsia"/>
                <w:bCs/>
                <w:szCs w:val="21"/>
              </w:rPr>
              <w:t>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  <w:r>
              <w:rPr>
                <w:rFonts w:hint="eastAsia" w:asciiTheme="minorEastAsia" w:hAnsiTheme="minorEastAsia"/>
                <w:bCs/>
                <w:szCs w:val="21"/>
              </w:rPr>
              <w:t>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  <w:r>
              <w:rPr>
                <w:rFonts w:hint="eastAsia" w:asciiTheme="minorEastAsia" w:hAnsiTheme="minorEastAsia"/>
                <w:bCs/>
                <w:szCs w:val="21"/>
              </w:rPr>
              <w:t>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26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  <w:r>
              <w:rPr>
                <w:rFonts w:hint="eastAsia" w:asciiTheme="minorEastAsia" w:hAnsiTheme="minorEastAsia"/>
                <w:bCs/>
                <w:szCs w:val="21"/>
              </w:rPr>
              <w:t>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90°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  <w:r>
              <w:rPr>
                <w:rFonts w:hint="eastAsia" w:asciiTheme="minorEastAsia" w:hAnsiTheme="minorEastAsia"/>
                <w:bCs/>
                <w:szCs w:val="21"/>
              </w:rPr>
              <w:t>弯头DN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2.4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不锈钢等径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三通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不锈钢等径三通DN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不锈钢等径三通DN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不锈钢等径三通DN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不锈钢等径三通DN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2.5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FRPP等径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三通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FRPP等径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三通DN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FRPP等径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三通DN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FRPP等径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三通DN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2.6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钢衬三通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碳钢衬四氟法兰等径三通DN80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碳钢衬胶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2.7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不锈钢异径三通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szCs w:val="21"/>
              </w:rPr>
              <w:t>不锈钢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异</w:t>
            </w:r>
            <w:r>
              <w:rPr>
                <w:rFonts w:hint="eastAsia" w:asciiTheme="minorEastAsia" w:hAnsiTheme="minorEastAsia"/>
                <w:bCs/>
                <w:szCs w:val="21"/>
              </w:rPr>
              <w:t>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125/80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ind w:firstLine="630" w:firstLineChars="300"/>
              <w:jc w:val="both"/>
              <w:rPr>
                <w:rFonts w:hint="default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异</w:t>
            </w:r>
            <w:r>
              <w:rPr>
                <w:rFonts w:hint="eastAsia" w:asciiTheme="minorEastAsia" w:hAnsiTheme="minorEastAsia"/>
                <w:bCs/>
                <w:szCs w:val="21"/>
              </w:rPr>
              <w:t>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100/80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ind w:firstLine="630" w:firstLineChars="300"/>
              <w:jc w:val="both"/>
              <w:rPr>
                <w:rFonts w:hint="default" w:asciiTheme="minorEastAsia" w:hAnsiTheme="minorEastAsia"/>
                <w:b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异</w:t>
            </w:r>
            <w:r>
              <w:rPr>
                <w:rFonts w:hint="eastAsia" w:asciiTheme="minorEastAsia" w:hAnsiTheme="minorEastAsia"/>
                <w:bCs/>
                <w:szCs w:val="21"/>
              </w:rPr>
              <w:t>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100/65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ind w:firstLine="630" w:firstLineChars="300"/>
              <w:jc w:val="both"/>
              <w:rPr>
                <w:rFonts w:hint="default" w:asciiTheme="minorEastAsia" w:hAnsiTheme="minorEastAsia"/>
                <w:b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异</w:t>
            </w:r>
            <w:r>
              <w:rPr>
                <w:rFonts w:hint="eastAsia" w:asciiTheme="minorEastAsia" w:hAnsiTheme="minorEastAsia"/>
                <w:bCs/>
                <w:szCs w:val="21"/>
              </w:rPr>
              <w:t>径三通DN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80/50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2.8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FRPP异径三通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ind w:firstLine="630" w:firstLineChars="300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FRPP异径三通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100/80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2.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不锈钢同心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异径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管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ind w:firstLine="420" w:firstLineChars="200"/>
              <w:jc w:val="both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200*80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asciiTheme="minorEastAsia" w:hAnsiTheme="minorEastAsia"/>
                <w:bCs/>
                <w:szCs w:val="21"/>
              </w:rPr>
              <w:t>1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125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偏心</w:t>
            </w:r>
            <w:r>
              <w:rPr>
                <w:rFonts w:hint="eastAsia" w:asciiTheme="minorEastAsia" w:hAnsiTheme="minorEastAsia"/>
                <w:bCs/>
                <w:szCs w:val="21"/>
              </w:rPr>
              <w:t>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150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不锈钢同心异径管DN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  <w:r>
              <w:rPr>
                <w:rFonts w:hint="eastAsia" w:asciiTheme="minorEastAsia" w:hAnsiTheme="minorEastAsia"/>
                <w:bCs/>
                <w:szCs w:val="21"/>
              </w:rPr>
              <w:t>*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2.10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FRPP同心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异径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管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FRPP同心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异径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管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200*80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FRPP同心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异径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管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100*80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FRPP同心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异径</w:t>
            </w: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>管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80*65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法兰类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3.1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  <w:lang w:val="zh-CN" w:eastAsia="zh-CN" w:bidi="zh-CN"/>
              </w:rPr>
              <w:t>不锈钢对焊环/松套钢制管法兰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DN200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DN150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DN125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DN100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DN80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270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DN65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不锈钢对焊环/松套钢制管法兰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DN50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/20#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3.2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  <w:lang w:val="zh-CN" w:eastAsia="zh-CN" w:bidi="zh-CN"/>
              </w:rPr>
              <w:t>对焊环/松套钢制管法兰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DN200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对焊环FRPP</w:t>
            </w:r>
          </w:p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法兰碳钢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DN100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26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对焊环FRPP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法兰碳钢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DN80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148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对焊环FRPP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法兰碳钢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DN65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对焊环FRPP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法兰碳钢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zh-CN" w:eastAsia="zh-CN" w:bidi="zh-CN"/>
              </w:rPr>
              <w:t>对焊环/松套钢制管法兰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DN50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套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对焊环FRPP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法兰碳钢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3.3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  <w:lang w:val="en-US" w:eastAsia="zh-CN" w:bidi="zh-CN"/>
              </w:rPr>
              <w:t>碳钢平焊法兰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碳钢平焊法兰DN150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片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3.4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1"/>
                <w:lang w:val="en-US" w:eastAsia="zh-CN" w:bidi="zh-CN"/>
              </w:rPr>
              <w:t>法兰盖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不锈钢法兰盖DN125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1"/>
                <w:lang w:val="en-US" w:eastAsia="zh-CN" w:bidi="zh-CN"/>
              </w:rPr>
              <w:t>FRPP法兰盖DN100  PN10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FRPP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阀门类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.1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不锈钢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蝶阀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不锈钢法兰蝶阀DN150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不锈钢法兰蝶阀DN125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4.2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碳钢蝶阀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碳钢对夹蝶阀DN150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不锈钢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球阀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不锈钢法兰球阀DN1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不锈钢法兰球阀DN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不锈钢法兰球阀DN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134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不锈钢法兰球阀DN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不锈钢法兰球阀DN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4.4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 w:eastAsia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FRPP球阀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FRPP法兰球阀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 xml:space="preserve">    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FRPP内丝球阀</w:t>
            </w:r>
            <w:r>
              <w:rPr>
                <w:rFonts w:hint="eastAsia" w:asciiTheme="minorEastAsia" w:hAnsiTheme="minorEastAsia"/>
                <w:bCs/>
                <w:szCs w:val="21"/>
              </w:rPr>
              <w:t>DN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4.5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丝扣球阀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不锈钢丝扣球阀DN20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不锈钢丝扣球阀DN15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4.6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衬胶隔膜阀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衬胶隔膜阀DN80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65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碳钢衬胶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4.7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四通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不锈钢等径四通DN80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碳钢衬四氟法兰等径四通DN80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碳钢衬胶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5、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罐类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2"/>
              </w:rPr>
              <w:t>阳离子交换器</w:t>
            </w:r>
            <w:r>
              <w:rPr>
                <w:rFonts w:hint="eastAsia" w:ascii="Times New Roman"/>
                <w:sz w:val="22"/>
                <w:lang w:val="en-US" w:eastAsia="zh-CN"/>
              </w:rPr>
              <w:t>（∅2200×3000mm直筒段）304衬胶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阴离子交换器</w:t>
            </w:r>
            <w:r>
              <w:rPr>
                <w:rFonts w:hint="eastAsia" w:ascii="Times New Roman"/>
                <w:sz w:val="22"/>
                <w:lang w:val="en-US" w:eastAsia="zh-CN"/>
              </w:rPr>
              <w:t>（∅2500×3500mm直筒段）304不锈钢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2"/>
              </w:rPr>
              <w:t>立式平底PE储罐</w:t>
            </w:r>
            <w:r>
              <w:rPr>
                <w:rFonts w:hint="eastAsia" w:ascii="Times New Roman"/>
                <w:sz w:val="22"/>
                <w:lang w:val="en-US" w:eastAsia="zh-CN"/>
              </w:rPr>
              <w:t>（∅3400×6000mm直筒段）PE材质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 xml:space="preserve">   4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个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复苏罐（碳钢衬胶）∅2500×2200mm(直筒段）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 xml:space="preserve">    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6、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泵类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</w:rPr>
              <w:t>工程塑料悬臂液下泵100FYUC-50-80/22-1800-700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不锈钢离心泵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DFWH100-315/15/4P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不锈钢离心泵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KQWH100-315(I)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不锈钢离心泵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KQWH100-400(I)A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不锈钢离心泵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KQWH100-250(I)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台</w:t>
            </w: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安装就位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7、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/>
                <w:sz w:val="22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2"/>
                <w:lang w:val="en-US" w:eastAsia="zh-CN"/>
              </w:rPr>
              <w:t>钢材类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工字钢12#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槽钢12#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槽钢10#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槽钢6#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150</w:t>
            </w: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方钢160*160*8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100</w:t>
            </w: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米</w:t>
            </w: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8、</w:t>
            </w:r>
          </w:p>
        </w:tc>
        <w:tc>
          <w:tcPr>
            <w:tcW w:w="3632" w:type="dxa"/>
            <w:vAlign w:val="center"/>
          </w:tcPr>
          <w:p>
            <w:pPr>
              <w:spacing w:line="240" w:lineRule="atLeast"/>
              <w:jc w:val="both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 w:val="0"/>
                <w:szCs w:val="21"/>
                <w:lang w:val="en-US" w:eastAsia="zh-CN"/>
              </w:rPr>
              <w:t>电气仪表类（负责安装、管道连接和跟部件焊接）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5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电磁流量计DN80，0-50m³/h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电磁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流量计DN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，0-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0m³/h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气动调节阀DN80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个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气动开关阀DN80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个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在线电导仪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压力式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液位计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DN80,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量程0-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m 不锈钢材质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个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现场隔膜压力表DN25,0-0.6MP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a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块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电磁流量计DN80，0-50m³/h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套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</w:p>
        </w:tc>
      </w:tr>
    </w:tbl>
    <w:p>
      <w:pPr>
        <w:spacing w:line="240" w:lineRule="atLeast"/>
        <w:jc w:val="center"/>
        <w:rPr>
          <w:rFonts w:hint="eastAsia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Cs/>
          <w:szCs w:val="21"/>
          <w:lang w:val="en-US" w:eastAsia="zh-CN"/>
        </w:rPr>
        <w:t xml:space="preserve">                                                                   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 xml:space="preserve">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spacing w:line="240" w:lineRule="atLeast"/>
        <w:ind w:firstLine="7200" w:firstLineChars="2000"/>
        <w:jc w:val="both"/>
        <w:rPr>
          <w:rFonts w:hint="eastAsia" w:asciiTheme="minorEastAsia" w:hAnsiTheme="minorEastAsia"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Cs/>
          <w:sz w:val="36"/>
          <w:szCs w:val="36"/>
          <w:lang w:val="en-US" w:eastAsia="zh-CN"/>
        </w:rPr>
        <w:t xml:space="preserve">二车间  </w:t>
      </w:r>
    </w:p>
    <w:p>
      <w:pPr>
        <w:spacing w:line="240" w:lineRule="atLeast"/>
        <w:ind w:firstLine="6840" w:firstLineChars="1900"/>
        <w:jc w:val="both"/>
        <w:rPr>
          <w:rFonts w:hint="default" w:asciiTheme="minorEastAsia" w:hAnsiTheme="minorEastAsia"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Cs/>
          <w:sz w:val="36"/>
          <w:szCs w:val="36"/>
          <w:lang w:val="en-US" w:eastAsia="zh-CN"/>
        </w:rPr>
        <w:t>2022.5.12</w:t>
      </w:r>
    </w:p>
    <w:p>
      <w:pPr>
        <w:tabs>
          <w:tab w:val="left" w:pos="693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737" w:right="1191" w:bottom="737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WQ5ZTYxODhkZDVhZTJkY2ZlYmVlMzQzMWFkZmQifQ=="/>
  </w:docVars>
  <w:rsids>
    <w:rsidRoot w:val="00713C53"/>
    <w:rsid w:val="000013A1"/>
    <w:rsid w:val="00026EB3"/>
    <w:rsid w:val="00032012"/>
    <w:rsid w:val="000371F9"/>
    <w:rsid w:val="00037D04"/>
    <w:rsid w:val="00045350"/>
    <w:rsid w:val="00056616"/>
    <w:rsid w:val="0006576F"/>
    <w:rsid w:val="000668EF"/>
    <w:rsid w:val="000925E0"/>
    <w:rsid w:val="00093BAA"/>
    <w:rsid w:val="0009435C"/>
    <w:rsid w:val="000B21A1"/>
    <w:rsid w:val="000B4BD5"/>
    <w:rsid w:val="000C6F66"/>
    <w:rsid w:val="000E230D"/>
    <w:rsid w:val="000E4580"/>
    <w:rsid w:val="000F256B"/>
    <w:rsid w:val="000F46E5"/>
    <w:rsid w:val="00100287"/>
    <w:rsid w:val="00107609"/>
    <w:rsid w:val="00117555"/>
    <w:rsid w:val="00141E58"/>
    <w:rsid w:val="001803E6"/>
    <w:rsid w:val="00181DC9"/>
    <w:rsid w:val="00186969"/>
    <w:rsid w:val="0019524D"/>
    <w:rsid w:val="001A3BA4"/>
    <w:rsid w:val="001B369B"/>
    <w:rsid w:val="001B6FB8"/>
    <w:rsid w:val="001C4C22"/>
    <w:rsid w:val="001D15F5"/>
    <w:rsid w:val="002048C2"/>
    <w:rsid w:val="00205C7C"/>
    <w:rsid w:val="00222B42"/>
    <w:rsid w:val="002279AE"/>
    <w:rsid w:val="00232A41"/>
    <w:rsid w:val="002353F4"/>
    <w:rsid w:val="00236887"/>
    <w:rsid w:val="002475B1"/>
    <w:rsid w:val="00253DE3"/>
    <w:rsid w:val="00257479"/>
    <w:rsid w:val="002633B8"/>
    <w:rsid w:val="002648C2"/>
    <w:rsid w:val="00273919"/>
    <w:rsid w:val="002827B5"/>
    <w:rsid w:val="00284E42"/>
    <w:rsid w:val="00286A58"/>
    <w:rsid w:val="002B7109"/>
    <w:rsid w:val="002B74BA"/>
    <w:rsid w:val="002D599A"/>
    <w:rsid w:val="002E4535"/>
    <w:rsid w:val="00303374"/>
    <w:rsid w:val="00316BCF"/>
    <w:rsid w:val="00325633"/>
    <w:rsid w:val="00331F72"/>
    <w:rsid w:val="0033744D"/>
    <w:rsid w:val="003375B1"/>
    <w:rsid w:val="00345BA3"/>
    <w:rsid w:val="0034614F"/>
    <w:rsid w:val="003468A5"/>
    <w:rsid w:val="00352A43"/>
    <w:rsid w:val="0036228E"/>
    <w:rsid w:val="00375FA1"/>
    <w:rsid w:val="00384596"/>
    <w:rsid w:val="003A3410"/>
    <w:rsid w:val="003A61D8"/>
    <w:rsid w:val="003E1BA1"/>
    <w:rsid w:val="003E5B58"/>
    <w:rsid w:val="003E76EF"/>
    <w:rsid w:val="003E7863"/>
    <w:rsid w:val="00410081"/>
    <w:rsid w:val="00432E1C"/>
    <w:rsid w:val="004475D6"/>
    <w:rsid w:val="00452174"/>
    <w:rsid w:val="00457C32"/>
    <w:rsid w:val="00461390"/>
    <w:rsid w:val="0048400C"/>
    <w:rsid w:val="00486AE5"/>
    <w:rsid w:val="00490D62"/>
    <w:rsid w:val="0049313B"/>
    <w:rsid w:val="004A487A"/>
    <w:rsid w:val="004B1383"/>
    <w:rsid w:val="004B7E26"/>
    <w:rsid w:val="004C058A"/>
    <w:rsid w:val="004C6C4B"/>
    <w:rsid w:val="004D6430"/>
    <w:rsid w:val="004F3CEC"/>
    <w:rsid w:val="004F61FE"/>
    <w:rsid w:val="00517E1A"/>
    <w:rsid w:val="005219A2"/>
    <w:rsid w:val="00531730"/>
    <w:rsid w:val="00533C80"/>
    <w:rsid w:val="00534376"/>
    <w:rsid w:val="005429C4"/>
    <w:rsid w:val="00546EBA"/>
    <w:rsid w:val="00560F89"/>
    <w:rsid w:val="005610EC"/>
    <w:rsid w:val="005658FF"/>
    <w:rsid w:val="00572F00"/>
    <w:rsid w:val="00580B96"/>
    <w:rsid w:val="0058222F"/>
    <w:rsid w:val="005845C9"/>
    <w:rsid w:val="005927D7"/>
    <w:rsid w:val="005A1B4B"/>
    <w:rsid w:val="005B51C7"/>
    <w:rsid w:val="005D6436"/>
    <w:rsid w:val="005E3432"/>
    <w:rsid w:val="005F2055"/>
    <w:rsid w:val="005F704B"/>
    <w:rsid w:val="0062371F"/>
    <w:rsid w:val="00625442"/>
    <w:rsid w:val="006379C3"/>
    <w:rsid w:val="006433DB"/>
    <w:rsid w:val="00646D1E"/>
    <w:rsid w:val="0064711F"/>
    <w:rsid w:val="006700B4"/>
    <w:rsid w:val="00672094"/>
    <w:rsid w:val="00677100"/>
    <w:rsid w:val="00690E3D"/>
    <w:rsid w:val="006A0ACC"/>
    <w:rsid w:val="006A0E8E"/>
    <w:rsid w:val="006A66F1"/>
    <w:rsid w:val="006A6DB7"/>
    <w:rsid w:val="006C0BB7"/>
    <w:rsid w:val="006E5756"/>
    <w:rsid w:val="006F612C"/>
    <w:rsid w:val="00713C53"/>
    <w:rsid w:val="007165BD"/>
    <w:rsid w:val="00717A10"/>
    <w:rsid w:val="00721EC3"/>
    <w:rsid w:val="00727983"/>
    <w:rsid w:val="00734E36"/>
    <w:rsid w:val="007541F3"/>
    <w:rsid w:val="00757E17"/>
    <w:rsid w:val="007612C7"/>
    <w:rsid w:val="00761F82"/>
    <w:rsid w:val="0076413A"/>
    <w:rsid w:val="0077495C"/>
    <w:rsid w:val="00784BB3"/>
    <w:rsid w:val="00795BD1"/>
    <w:rsid w:val="007A1C53"/>
    <w:rsid w:val="007A6326"/>
    <w:rsid w:val="007B02D8"/>
    <w:rsid w:val="007B7946"/>
    <w:rsid w:val="007C0420"/>
    <w:rsid w:val="007C1709"/>
    <w:rsid w:val="007C5E3E"/>
    <w:rsid w:val="007D0B5B"/>
    <w:rsid w:val="007E07C6"/>
    <w:rsid w:val="007F6BCA"/>
    <w:rsid w:val="00814496"/>
    <w:rsid w:val="00821C79"/>
    <w:rsid w:val="00832FF1"/>
    <w:rsid w:val="0083482F"/>
    <w:rsid w:val="00836552"/>
    <w:rsid w:val="008429E0"/>
    <w:rsid w:val="00863E4F"/>
    <w:rsid w:val="008745F1"/>
    <w:rsid w:val="0088282A"/>
    <w:rsid w:val="008903DF"/>
    <w:rsid w:val="00891BA9"/>
    <w:rsid w:val="008931DF"/>
    <w:rsid w:val="008978B1"/>
    <w:rsid w:val="008B081C"/>
    <w:rsid w:val="008B28DA"/>
    <w:rsid w:val="008B3DDA"/>
    <w:rsid w:val="008B5DBE"/>
    <w:rsid w:val="008C1275"/>
    <w:rsid w:val="008C34A5"/>
    <w:rsid w:val="008C5F4E"/>
    <w:rsid w:val="008D2FC8"/>
    <w:rsid w:val="008D66BB"/>
    <w:rsid w:val="008E295B"/>
    <w:rsid w:val="008F0A7B"/>
    <w:rsid w:val="008F2298"/>
    <w:rsid w:val="00900DB5"/>
    <w:rsid w:val="00911F6E"/>
    <w:rsid w:val="00914E05"/>
    <w:rsid w:val="00917761"/>
    <w:rsid w:val="0092495C"/>
    <w:rsid w:val="00950596"/>
    <w:rsid w:val="00951FD4"/>
    <w:rsid w:val="00961B35"/>
    <w:rsid w:val="0096374D"/>
    <w:rsid w:val="00972932"/>
    <w:rsid w:val="00975ADD"/>
    <w:rsid w:val="00991073"/>
    <w:rsid w:val="0099783D"/>
    <w:rsid w:val="00997B85"/>
    <w:rsid w:val="009A2CA2"/>
    <w:rsid w:val="009A5918"/>
    <w:rsid w:val="009B44E4"/>
    <w:rsid w:val="009B59B2"/>
    <w:rsid w:val="009D056C"/>
    <w:rsid w:val="009D305C"/>
    <w:rsid w:val="009E0A98"/>
    <w:rsid w:val="009E52A1"/>
    <w:rsid w:val="009F4504"/>
    <w:rsid w:val="00A13909"/>
    <w:rsid w:val="00A143FA"/>
    <w:rsid w:val="00A20DD0"/>
    <w:rsid w:val="00A32AF9"/>
    <w:rsid w:val="00A50301"/>
    <w:rsid w:val="00A50F45"/>
    <w:rsid w:val="00A55A09"/>
    <w:rsid w:val="00A63328"/>
    <w:rsid w:val="00A676DB"/>
    <w:rsid w:val="00A7505C"/>
    <w:rsid w:val="00A808A5"/>
    <w:rsid w:val="00A97AF6"/>
    <w:rsid w:val="00AA4B8B"/>
    <w:rsid w:val="00AA7848"/>
    <w:rsid w:val="00AB2642"/>
    <w:rsid w:val="00AC7499"/>
    <w:rsid w:val="00AD07F0"/>
    <w:rsid w:val="00AD0F04"/>
    <w:rsid w:val="00AE3E4F"/>
    <w:rsid w:val="00AE4F6B"/>
    <w:rsid w:val="00AF0107"/>
    <w:rsid w:val="00AF09A6"/>
    <w:rsid w:val="00AF4643"/>
    <w:rsid w:val="00B12F34"/>
    <w:rsid w:val="00B151F2"/>
    <w:rsid w:val="00B3108B"/>
    <w:rsid w:val="00B315DB"/>
    <w:rsid w:val="00B31C1C"/>
    <w:rsid w:val="00B331E7"/>
    <w:rsid w:val="00B56092"/>
    <w:rsid w:val="00B73CF5"/>
    <w:rsid w:val="00B8757A"/>
    <w:rsid w:val="00BB517C"/>
    <w:rsid w:val="00BC22EF"/>
    <w:rsid w:val="00BC5D17"/>
    <w:rsid w:val="00BC6376"/>
    <w:rsid w:val="00BF2C57"/>
    <w:rsid w:val="00C1450B"/>
    <w:rsid w:val="00C2104A"/>
    <w:rsid w:val="00C212E8"/>
    <w:rsid w:val="00C233E9"/>
    <w:rsid w:val="00C3003F"/>
    <w:rsid w:val="00C33213"/>
    <w:rsid w:val="00C33863"/>
    <w:rsid w:val="00C4288E"/>
    <w:rsid w:val="00C467D1"/>
    <w:rsid w:val="00C6665F"/>
    <w:rsid w:val="00C6747A"/>
    <w:rsid w:val="00C80893"/>
    <w:rsid w:val="00CA1CB3"/>
    <w:rsid w:val="00CA48BF"/>
    <w:rsid w:val="00CA7E48"/>
    <w:rsid w:val="00CB29E0"/>
    <w:rsid w:val="00CB3134"/>
    <w:rsid w:val="00CC0C4E"/>
    <w:rsid w:val="00CC53F6"/>
    <w:rsid w:val="00CC7212"/>
    <w:rsid w:val="00CE08A7"/>
    <w:rsid w:val="00CE3BC2"/>
    <w:rsid w:val="00D03212"/>
    <w:rsid w:val="00D106D4"/>
    <w:rsid w:val="00D13122"/>
    <w:rsid w:val="00D15461"/>
    <w:rsid w:val="00D47733"/>
    <w:rsid w:val="00D5094F"/>
    <w:rsid w:val="00D53944"/>
    <w:rsid w:val="00D57D24"/>
    <w:rsid w:val="00D764CF"/>
    <w:rsid w:val="00D919DE"/>
    <w:rsid w:val="00DA7D1C"/>
    <w:rsid w:val="00DC3A6D"/>
    <w:rsid w:val="00DC748B"/>
    <w:rsid w:val="00DD5809"/>
    <w:rsid w:val="00DE5F73"/>
    <w:rsid w:val="00E014F4"/>
    <w:rsid w:val="00E02C61"/>
    <w:rsid w:val="00E0421C"/>
    <w:rsid w:val="00E04A8E"/>
    <w:rsid w:val="00E102FA"/>
    <w:rsid w:val="00E174C8"/>
    <w:rsid w:val="00E3573C"/>
    <w:rsid w:val="00E412E9"/>
    <w:rsid w:val="00E46F75"/>
    <w:rsid w:val="00E52857"/>
    <w:rsid w:val="00EA0712"/>
    <w:rsid w:val="00EA1ACB"/>
    <w:rsid w:val="00EA7C61"/>
    <w:rsid w:val="00EB5BC1"/>
    <w:rsid w:val="00ED01FE"/>
    <w:rsid w:val="00ED1AFE"/>
    <w:rsid w:val="00ED6724"/>
    <w:rsid w:val="00EE4AAA"/>
    <w:rsid w:val="00EE5FD9"/>
    <w:rsid w:val="00EF191E"/>
    <w:rsid w:val="00EF5124"/>
    <w:rsid w:val="00F0675E"/>
    <w:rsid w:val="00F13F3C"/>
    <w:rsid w:val="00F17628"/>
    <w:rsid w:val="00F2635C"/>
    <w:rsid w:val="00F437DA"/>
    <w:rsid w:val="00F43A4A"/>
    <w:rsid w:val="00F43D37"/>
    <w:rsid w:val="00F44425"/>
    <w:rsid w:val="00F5548D"/>
    <w:rsid w:val="00F6694D"/>
    <w:rsid w:val="00F724FF"/>
    <w:rsid w:val="00F7713B"/>
    <w:rsid w:val="00F80F86"/>
    <w:rsid w:val="00F8169A"/>
    <w:rsid w:val="00F842E9"/>
    <w:rsid w:val="00F8758F"/>
    <w:rsid w:val="00F909E6"/>
    <w:rsid w:val="00F94792"/>
    <w:rsid w:val="00FA2F45"/>
    <w:rsid w:val="00FB2EB1"/>
    <w:rsid w:val="00FB6CB1"/>
    <w:rsid w:val="00FC7231"/>
    <w:rsid w:val="00FD689C"/>
    <w:rsid w:val="00FD7284"/>
    <w:rsid w:val="017B07B6"/>
    <w:rsid w:val="03910E98"/>
    <w:rsid w:val="046C2F5F"/>
    <w:rsid w:val="058E3124"/>
    <w:rsid w:val="05940AC6"/>
    <w:rsid w:val="067078CB"/>
    <w:rsid w:val="069B2B7A"/>
    <w:rsid w:val="06EB2968"/>
    <w:rsid w:val="076F5347"/>
    <w:rsid w:val="07BD76B7"/>
    <w:rsid w:val="08053EFD"/>
    <w:rsid w:val="083611F6"/>
    <w:rsid w:val="0B04224A"/>
    <w:rsid w:val="0D5B1A62"/>
    <w:rsid w:val="0F902EC1"/>
    <w:rsid w:val="10232235"/>
    <w:rsid w:val="119A7465"/>
    <w:rsid w:val="11FF044B"/>
    <w:rsid w:val="15D867AD"/>
    <w:rsid w:val="1602207B"/>
    <w:rsid w:val="16133C89"/>
    <w:rsid w:val="16881F81"/>
    <w:rsid w:val="176806E5"/>
    <w:rsid w:val="19E105C1"/>
    <w:rsid w:val="1D7A1895"/>
    <w:rsid w:val="1EB31D55"/>
    <w:rsid w:val="1F071376"/>
    <w:rsid w:val="1FAD5BD0"/>
    <w:rsid w:val="1FD4578B"/>
    <w:rsid w:val="20931C4F"/>
    <w:rsid w:val="21806FAE"/>
    <w:rsid w:val="21831403"/>
    <w:rsid w:val="24464FFF"/>
    <w:rsid w:val="247442AA"/>
    <w:rsid w:val="252235A1"/>
    <w:rsid w:val="259332DE"/>
    <w:rsid w:val="25EF2F29"/>
    <w:rsid w:val="263A2B6C"/>
    <w:rsid w:val="26A71FF3"/>
    <w:rsid w:val="26E34B0D"/>
    <w:rsid w:val="283F370B"/>
    <w:rsid w:val="28474621"/>
    <w:rsid w:val="28643ED1"/>
    <w:rsid w:val="28D37515"/>
    <w:rsid w:val="292875F4"/>
    <w:rsid w:val="29714AF7"/>
    <w:rsid w:val="2B8C1D96"/>
    <w:rsid w:val="2BC11307"/>
    <w:rsid w:val="2D8E080C"/>
    <w:rsid w:val="2E49139A"/>
    <w:rsid w:val="2EA035A5"/>
    <w:rsid w:val="32D06E7F"/>
    <w:rsid w:val="3366674D"/>
    <w:rsid w:val="343B5C40"/>
    <w:rsid w:val="348879EE"/>
    <w:rsid w:val="34EB302E"/>
    <w:rsid w:val="361204A7"/>
    <w:rsid w:val="36783969"/>
    <w:rsid w:val="37D46BD6"/>
    <w:rsid w:val="38202C27"/>
    <w:rsid w:val="384C295B"/>
    <w:rsid w:val="3AB02FA5"/>
    <w:rsid w:val="3ACC4E7E"/>
    <w:rsid w:val="3E067AAC"/>
    <w:rsid w:val="3FA77BC5"/>
    <w:rsid w:val="40911AE3"/>
    <w:rsid w:val="40BE353E"/>
    <w:rsid w:val="41AA3638"/>
    <w:rsid w:val="45085EB8"/>
    <w:rsid w:val="458D4727"/>
    <w:rsid w:val="46CA63C3"/>
    <w:rsid w:val="475F0861"/>
    <w:rsid w:val="481A2397"/>
    <w:rsid w:val="499C3073"/>
    <w:rsid w:val="4AD32D42"/>
    <w:rsid w:val="4C4D4AF8"/>
    <w:rsid w:val="4EAC01FC"/>
    <w:rsid w:val="500309CA"/>
    <w:rsid w:val="50CC6933"/>
    <w:rsid w:val="50E51AAB"/>
    <w:rsid w:val="50F96FFC"/>
    <w:rsid w:val="51CB2747"/>
    <w:rsid w:val="526419F4"/>
    <w:rsid w:val="54CF5376"/>
    <w:rsid w:val="55425EC3"/>
    <w:rsid w:val="562E0A8A"/>
    <w:rsid w:val="56B80D0D"/>
    <w:rsid w:val="57236B81"/>
    <w:rsid w:val="579B705F"/>
    <w:rsid w:val="57FD5624"/>
    <w:rsid w:val="5B6634E0"/>
    <w:rsid w:val="5BA1276A"/>
    <w:rsid w:val="5CD758C6"/>
    <w:rsid w:val="5D4A139D"/>
    <w:rsid w:val="5E7C6938"/>
    <w:rsid w:val="5F0F77D0"/>
    <w:rsid w:val="5FF53085"/>
    <w:rsid w:val="604D29F9"/>
    <w:rsid w:val="61FD1C07"/>
    <w:rsid w:val="62C051A6"/>
    <w:rsid w:val="63AA02DF"/>
    <w:rsid w:val="648F5856"/>
    <w:rsid w:val="65310F8C"/>
    <w:rsid w:val="656A5372"/>
    <w:rsid w:val="65DC0F6F"/>
    <w:rsid w:val="65E04044"/>
    <w:rsid w:val="6686712D"/>
    <w:rsid w:val="6727621A"/>
    <w:rsid w:val="672E57FA"/>
    <w:rsid w:val="67C355E6"/>
    <w:rsid w:val="69B67B45"/>
    <w:rsid w:val="6B4B3D50"/>
    <w:rsid w:val="6C8D211A"/>
    <w:rsid w:val="6CAE0D89"/>
    <w:rsid w:val="6E18216C"/>
    <w:rsid w:val="6F637F9D"/>
    <w:rsid w:val="6FB02732"/>
    <w:rsid w:val="72411D69"/>
    <w:rsid w:val="72F820AE"/>
    <w:rsid w:val="74081181"/>
    <w:rsid w:val="75315558"/>
    <w:rsid w:val="753D109F"/>
    <w:rsid w:val="753F3ECA"/>
    <w:rsid w:val="76CC47C5"/>
    <w:rsid w:val="777F5BFE"/>
    <w:rsid w:val="779421F8"/>
    <w:rsid w:val="79AD6A52"/>
    <w:rsid w:val="7A1947B0"/>
    <w:rsid w:val="7A3441A9"/>
    <w:rsid w:val="7C4B4301"/>
    <w:rsid w:val="7D0C39DB"/>
    <w:rsid w:val="7D631B0A"/>
    <w:rsid w:val="7EAB72D9"/>
    <w:rsid w:val="7EBB3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540" w:lineRule="exact"/>
      <w:outlineLvl w:val="1"/>
    </w:pPr>
    <w:rPr>
      <w:rFonts w:ascii="Arial" w:hAnsi="Arial" w:eastAsia="仿宋"/>
      <w:b/>
      <w:kern w:val="0"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1DC1-9866-493B-8886-4AFF1C605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1491</Words>
  <Characters>2486</Characters>
  <Lines>6</Lines>
  <Paragraphs>1</Paragraphs>
  <TotalTime>1</TotalTime>
  <ScaleCrop>false</ScaleCrop>
  <LinksUpToDate>false</LinksUpToDate>
  <CharactersWithSpaces>2602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dingwei</dc:creator>
  <cp:lastModifiedBy>李志华</cp:lastModifiedBy>
  <cp:lastPrinted>2021-12-19T00:39:00Z</cp:lastPrinted>
  <dcterms:modified xsi:type="dcterms:W3CDTF">2022-05-12T09:33:46Z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E75F9268BF4D46C2B41553620F5836C9</vt:lpwstr>
  </property>
</Properties>
</file>