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F2AE2E" w14:textId="06B14EAB" w:rsidR="0062157A" w:rsidRDefault="0040022B">
      <w:pPr>
        <w:spacing w:line="480" w:lineRule="auto"/>
        <w:jc w:val="center"/>
        <w:rPr>
          <w:rFonts w:ascii="楷体" w:eastAsia="楷体" w:hAnsi="楷体" w:cs="楷体"/>
          <w:b/>
          <w:bCs/>
          <w:sz w:val="48"/>
          <w:szCs w:val="48"/>
        </w:rPr>
      </w:pPr>
      <w:r w:rsidRPr="0040022B">
        <w:rPr>
          <w:rFonts w:ascii="楷体" w:eastAsia="楷体" w:hAnsi="楷体" w:cs="楷体"/>
          <w:b/>
          <w:bCs/>
          <w:noProof/>
          <w:sz w:val="48"/>
          <w:szCs w:val="48"/>
        </w:rPr>
        <w:drawing>
          <wp:anchor distT="0" distB="0" distL="114300" distR="114300" simplePos="0" relativeHeight="251658240" behindDoc="1" locked="0" layoutInCell="1" allowOverlap="1" wp14:anchorId="5B23B4AF" wp14:editId="6D61550D">
            <wp:simplePos x="0" y="0"/>
            <wp:positionH relativeFrom="margin">
              <wp:align>left</wp:align>
            </wp:positionH>
            <wp:positionV relativeFrom="paragraph">
              <wp:posOffset>150</wp:posOffset>
            </wp:positionV>
            <wp:extent cx="1885315" cy="687070"/>
            <wp:effectExtent l="0" t="0" r="635" b="0"/>
            <wp:wrapTight wrapText="bothSides">
              <wp:wrapPolygon edited="0">
                <wp:start x="0" y="0"/>
                <wp:lineTo x="0" y="20961"/>
                <wp:lineTo x="21389" y="20961"/>
                <wp:lineTo x="21389" y="0"/>
                <wp:lineTo x="0" y="0"/>
              </wp:wrapPolygon>
            </wp:wrapTight>
            <wp:docPr id="198899169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132" cy="690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EA66BF" w14:textId="77777777" w:rsidR="0062157A" w:rsidRDefault="0062157A">
      <w:pPr>
        <w:spacing w:line="480" w:lineRule="auto"/>
        <w:jc w:val="center"/>
        <w:rPr>
          <w:rFonts w:ascii="楷体" w:eastAsia="楷体" w:hAnsi="楷体" w:cs="楷体"/>
          <w:b/>
          <w:bCs/>
          <w:sz w:val="48"/>
          <w:szCs w:val="48"/>
        </w:rPr>
      </w:pPr>
    </w:p>
    <w:p w14:paraId="47CDA6CD" w14:textId="77777777" w:rsidR="0062157A" w:rsidRDefault="0062157A">
      <w:pPr>
        <w:spacing w:line="480" w:lineRule="auto"/>
        <w:jc w:val="center"/>
        <w:rPr>
          <w:rFonts w:ascii="楷体" w:eastAsia="楷体" w:hAnsi="楷体" w:cs="楷体"/>
          <w:b/>
          <w:bCs/>
          <w:sz w:val="48"/>
          <w:szCs w:val="48"/>
        </w:rPr>
      </w:pPr>
    </w:p>
    <w:p w14:paraId="0C680BB9" w14:textId="254A8C05" w:rsidR="002643A2" w:rsidRPr="00965186" w:rsidRDefault="00795845" w:rsidP="00965186">
      <w:pPr>
        <w:spacing w:line="480" w:lineRule="auto"/>
        <w:jc w:val="center"/>
        <w:rPr>
          <w:rFonts w:ascii="楷体" w:eastAsia="楷体" w:hAnsi="楷体" w:cs="楷体"/>
          <w:b/>
          <w:bCs/>
          <w:sz w:val="52"/>
          <w:szCs w:val="52"/>
        </w:rPr>
      </w:pPr>
      <w:r w:rsidRPr="00965186">
        <w:rPr>
          <w:rFonts w:ascii="楷体" w:eastAsia="楷体" w:hAnsi="楷体" w:cs="楷体" w:hint="eastAsia"/>
          <w:b/>
          <w:bCs/>
          <w:sz w:val="52"/>
          <w:szCs w:val="52"/>
        </w:rPr>
        <w:t>南京寒锐钴业股份有限公司</w:t>
      </w:r>
    </w:p>
    <w:p w14:paraId="0E965D4D" w14:textId="352AAF13" w:rsidR="002643A2" w:rsidRPr="00965186" w:rsidRDefault="00607BAA" w:rsidP="00965186">
      <w:pPr>
        <w:spacing w:beforeLines="50" w:before="156" w:line="480" w:lineRule="auto"/>
        <w:ind w:leftChars="-202" w:left="-424" w:rightChars="-162" w:right="-340"/>
        <w:jc w:val="center"/>
        <w:rPr>
          <w:rFonts w:ascii="楷体" w:eastAsia="楷体" w:hAnsi="楷体" w:cs="楷体"/>
          <w:b/>
          <w:bCs/>
          <w:sz w:val="52"/>
          <w:szCs w:val="52"/>
        </w:rPr>
      </w:pPr>
      <w:r w:rsidRPr="00965186">
        <w:rPr>
          <w:rFonts w:ascii="楷体" w:eastAsia="楷体" w:hAnsi="楷体" w:cs="楷体" w:hint="eastAsia"/>
          <w:b/>
          <w:bCs/>
          <w:sz w:val="52"/>
          <w:szCs w:val="52"/>
        </w:rPr>
        <w:t>202</w:t>
      </w:r>
      <w:r w:rsidR="00795845" w:rsidRPr="00965186">
        <w:rPr>
          <w:rFonts w:ascii="楷体" w:eastAsia="楷体" w:hAnsi="楷体" w:cs="楷体" w:hint="eastAsia"/>
          <w:b/>
          <w:bCs/>
          <w:sz w:val="52"/>
          <w:szCs w:val="52"/>
        </w:rPr>
        <w:t>4</w:t>
      </w:r>
      <w:r w:rsidRPr="00965186">
        <w:rPr>
          <w:rFonts w:ascii="楷体" w:eastAsia="楷体" w:hAnsi="楷体" w:cs="楷体" w:hint="eastAsia"/>
          <w:b/>
          <w:bCs/>
          <w:sz w:val="52"/>
          <w:szCs w:val="52"/>
        </w:rPr>
        <w:t>年度财务</w:t>
      </w:r>
      <w:r w:rsidR="0062157A" w:rsidRPr="00965186">
        <w:rPr>
          <w:rFonts w:ascii="楷体" w:eastAsia="楷体" w:hAnsi="楷体" w:cs="楷体" w:hint="eastAsia"/>
          <w:b/>
          <w:bCs/>
          <w:sz w:val="52"/>
          <w:szCs w:val="52"/>
        </w:rPr>
        <w:t>报告</w:t>
      </w:r>
      <w:r w:rsidRPr="00965186">
        <w:rPr>
          <w:rFonts w:ascii="楷体" w:eastAsia="楷体" w:hAnsi="楷体" w:cs="楷体" w:hint="eastAsia"/>
          <w:b/>
          <w:bCs/>
          <w:sz w:val="52"/>
          <w:szCs w:val="52"/>
        </w:rPr>
        <w:t>及内部控制审计项目</w:t>
      </w:r>
    </w:p>
    <w:p w14:paraId="1A1F9E8A" w14:textId="77777777" w:rsidR="00965186" w:rsidRDefault="00965186">
      <w:pPr>
        <w:spacing w:line="480" w:lineRule="auto"/>
        <w:jc w:val="center"/>
        <w:rPr>
          <w:rFonts w:ascii="楷体" w:eastAsia="楷体" w:hAnsi="楷体" w:cs="楷体"/>
          <w:b/>
          <w:bCs/>
          <w:sz w:val="48"/>
          <w:szCs w:val="48"/>
        </w:rPr>
      </w:pPr>
    </w:p>
    <w:p w14:paraId="03C3B958" w14:textId="77777777" w:rsidR="00965186" w:rsidRDefault="00965186">
      <w:pPr>
        <w:spacing w:line="480" w:lineRule="auto"/>
        <w:jc w:val="center"/>
        <w:rPr>
          <w:rFonts w:ascii="楷体" w:eastAsia="楷体" w:hAnsi="楷体" w:cs="楷体"/>
          <w:b/>
          <w:bCs/>
          <w:sz w:val="48"/>
          <w:szCs w:val="48"/>
        </w:rPr>
      </w:pPr>
    </w:p>
    <w:p w14:paraId="459B490B" w14:textId="77777777" w:rsidR="00965186" w:rsidRDefault="00965186">
      <w:pPr>
        <w:spacing w:line="480" w:lineRule="auto"/>
        <w:jc w:val="center"/>
        <w:rPr>
          <w:rFonts w:ascii="楷体" w:eastAsia="楷体" w:hAnsi="楷体" w:cs="楷体"/>
          <w:b/>
          <w:bCs/>
          <w:sz w:val="48"/>
          <w:szCs w:val="48"/>
        </w:rPr>
      </w:pPr>
    </w:p>
    <w:p w14:paraId="5A9AA636" w14:textId="77777777" w:rsidR="00965186" w:rsidRDefault="00965186">
      <w:pPr>
        <w:spacing w:line="480" w:lineRule="auto"/>
        <w:jc w:val="center"/>
        <w:rPr>
          <w:rFonts w:ascii="楷体" w:eastAsia="楷体" w:hAnsi="楷体" w:cs="楷体"/>
          <w:b/>
          <w:bCs/>
          <w:sz w:val="48"/>
          <w:szCs w:val="48"/>
        </w:rPr>
      </w:pPr>
    </w:p>
    <w:p w14:paraId="39860314" w14:textId="714E0ECC" w:rsidR="002643A2" w:rsidRPr="00965186" w:rsidRDefault="00607BAA">
      <w:pPr>
        <w:spacing w:line="480" w:lineRule="auto"/>
        <w:jc w:val="center"/>
        <w:rPr>
          <w:rFonts w:ascii="楷体" w:eastAsia="楷体" w:hAnsi="楷体" w:cs="楷体"/>
          <w:b/>
          <w:bCs/>
          <w:sz w:val="72"/>
          <w:szCs w:val="72"/>
        </w:rPr>
      </w:pPr>
      <w:r w:rsidRPr="00965186">
        <w:rPr>
          <w:rFonts w:ascii="楷体" w:eastAsia="楷体" w:hAnsi="楷体" w:cs="楷体" w:hint="eastAsia"/>
          <w:b/>
          <w:bCs/>
          <w:sz w:val="72"/>
          <w:szCs w:val="72"/>
        </w:rPr>
        <w:t>招标文件</w:t>
      </w:r>
    </w:p>
    <w:p w14:paraId="6530E144" w14:textId="77777777" w:rsidR="002643A2" w:rsidRDefault="002643A2">
      <w:pPr>
        <w:spacing w:line="480" w:lineRule="auto"/>
        <w:jc w:val="center"/>
        <w:rPr>
          <w:rFonts w:ascii="楷体" w:eastAsia="楷体" w:hAnsi="楷体" w:cs="楷体"/>
          <w:sz w:val="48"/>
          <w:szCs w:val="48"/>
        </w:rPr>
      </w:pPr>
    </w:p>
    <w:p w14:paraId="1F3EE717" w14:textId="72BBB060" w:rsidR="002643A2" w:rsidRDefault="002643A2">
      <w:pPr>
        <w:spacing w:line="480" w:lineRule="auto"/>
        <w:jc w:val="center"/>
        <w:rPr>
          <w:rFonts w:ascii="楷体" w:eastAsia="楷体" w:hAnsi="楷体" w:cs="楷体"/>
          <w:sz w:val="48"/>
          <w:szCs w:val="48"/>
        </w:rPr>
      </w:pPr>
    </w:p>
    <w:p w14:paraId="60AACC4C" w14:textId="77777777" w:rsidR="002643A2" w:rsidRDefault="002643A2" w:rsidP="00965186">
      <w:pPr>
        <w:spacing w:line="480" w:lineRule="auto"/>
        <w:rPr>
          <w:rFonts w:ascii="楷体" w:eastAsia="楷体" w:hAnsi="楷体" w:cs="楷体"/>
          <w:sz w:val="48"/>
          <w:szCs w:val="48"/>
        </w:rPr>
      </w:pPr>
    </w:p>
    <w:p w14:paraId="136C75D9" w14:textId="77777777" w:rsidR="002643A2" w:rsidRDefault="002643A2">
      <w:pPr>
        <w:spacing w:line="480" w:lineRule="auto"/>
        <w:rPr>
          <w:rFonts w:ascii="楷体" w:eastAsia="楷体" w:hAnsi="楷体" w:cs="楷体"/>
          <w:sz w:val="48"/>
          <w:szCs w:val="48"/>
        </w:rPr>
      </w:pPr>
    </w:p>
    <w:p w14:paraId="42F1D16F" w14:textId="77777777" w:rsidR="002643A2" w:rsidRDefault="002643A2">
      <w:pPr>
        <w:spacing w:line="480" w:lineRule="auto"/>
        <w:jc w:val="center"/>
        <w:rPr>
          <w:rFonts w:ascii="楷体" w:eastAsia="楷体" w:hAnsi="楷体" w:cs="楷体"/>
          <w:sz w:val="48"/>
          <w:szCs w:val="48"/>
        </w:rPr>
      </w:pPr>
    </w:p>
    <w:p w14:paraId="5CF08FB1" w14:textId="133CB3A1" w:rsidR="002643A2" w:rsidRPr="000958D9" w:rsidRDefault="000958D9" w:rsidP="000958D9">
      <w:pPr>
        <w:spacing w:line="480" w:lineRule="auto"/>
        <w:rPr>
          <w:rFonts w:ascii="楷体" w:eastAsia="楷体" w:hAnsi="楷体" w:cs="楷体"/>
          <w:b/>
          <w:bCs/>
          <w:sz w:val="36"/>
          <w:szCs w:val="36"/>
        </w:rPr>
      </w:pPr>
      <w:r w:rsidRPr="000958D9">
        <w:rPr>
          <w:rFonts w:ascii="楷体" w:eastAsia="楷体" w:hAnsi="楷体" w:cs="楷体" w:hint="eastAsia"/>
          <w:b/>
          <w:bCs/>
          <w:sz w:val="36"/>
          <w:szCs w:val="36"/>
        </w:rPr>
        <w:t>招标编号：NJHR-ZB-2024-003</w:t>
      </w:r>
    </w:p>
    <w:p w14:paraId="13C57370" w14:textId="61F51BE9" w:rsidR="002643A2" w:rsidRDefault="000958D9" w:rsidP="000958D9">
      <w:pPr>
        <w:spacing w:line="480" w:lineRule="auto"/>
        <w:rPr>
          <w:rFonts w:ascii="楷体" w:eastAsia="楷体" w:hAnsi="楷体" w:cs="楷体"/>
          <w:b/>
          <w:bCs/>
          <w:sz w:val="36"/>
          <w:szCs w:val="36"/>
        </w:rPr>
      </w:pPr>
      <w:r>
        <w:rPr>
          <w:rFonts w:ascii="楷体" w:eastAsia="楷体" w:hAnsi="楷体" w:cs="楷体" w:hint="eastAsia"/>
          <w:b/>
          <w:bCs/>
          <w:sz w:val="36"/>
          <w:szCs w:val="36"/>
        </w:rPr>
        <w:t>招标人：</w:t>
      </w:r>
      <w:r w:rsidR="00795845">
        <w:rPr>
          <w:rFonts w:ascii="楷体" w:eastAsia="楷体" w:hAnsi="楷体" w:cs="楷体" w:hint="eastAsia"/>
          <w:b/>
          <w:bCs/>
          <w:sz w:val="36"/>
          <w:szCs w:val="36"/>
        </w:rPr>
        <w:t>南京寒锐钴业股份有限公司</w:t>
      </w:r>
    </w:p>
    <w:p w14:paraId="6ACA5853" w14:textId="77777777" w:rsidR="000958D9" w:rsidRDefault="000958D9">
      <w:pPr>
        <w:spacing w:line="480" w:lineRule="auto"/>
        <w:jc w:val="center"/>
        <w:rPr>
          <w:rFonts w:ascii="楷体" w:eastAsia="楷体" w:hAnsi="楷体" w:cs="楷体"/>
          <w:b/>
          <w:bCs/>
          <w:sz w:val="36"/>
          <w:szCs w:val="36"/>
        </w:rPr>
      </w:pPr>
    </w:p>
    <w:p w14:paraId="18EA4603" w14:textId="1AC3F63E" w:rsidR="002643A2" w:rsidRDefault="00965186">
      <w:pPr>
        <w:spacing w:line="480" w:lineRule="auto"/>
        <w:jc w:val="center"/>
        <w:rPr>
          <w:rFonts w:ascii="楷体" w:eastAsia="楷体" w:hAnsi="楷体" w:cs="楷体"/>
          <w:b/>
          <w:bCs/>
          <w:sz w:val="36"/>
          <w:szCs w:val="36"/>
        </w:rPr>
        <w:sectPr w:rsidR="002643A2" w:rsidSect="006C4F00">
          <w:pgSz w:w="11906" w:h="16838"/>
          <w:pgMar w:top="1440" w:right="1800" w:bottom="1440" w:left="1800" w:header="851" w:footer="992" w:gutter="0"/>
          <w:cols w:space="425"/>
          <w:docGrid w:type="lines" w:linePitch="312"/>
        </w:sectPr>
      </w:pPr>
      <w:r>
        <w:rPr>
          <w:rFonts w:ascii="楷体" w:eastAsia="楷体" w:hAnsi="楷体" w:cs="楷体" w:hint="eastAsia"/>
          <w:b/>
          <w:bCs/>
          <w:sz w:val="36"/>
          <w:szCs w:val="36"/>
        </w:rPr>
        <w:t xml:space="preserve"> 202</w:t>
      </w:r>
      <w:r w:rsidR="00795845">
        <w:rPr>
          <w:rFonts w:ascii="楷体" w:eastAsia="楷体" w:hAnsi="楷体" w:cs="楷体" w:hint="eastAsia"/>
          <w:b/>
          <w:bCs/>
          <w:sz w:val="36"/>
          <w:szCs w:val="36"/>
        </w:rPr>
        <w:t>4</w:t>
      </w:r>
      <w:r>
        <w:rPr>
          <w:rFonts w:ascii="楷体" w:eastAsia="楷体" w:hAnsi="楷体" w:cs="楷体" w:hint="eastAsia"/>
          <w:b/>
          <w:bCs/>
          <w:sz w:val="36"/>
          <w:szCs w:val="36"/>
        </w:rPr>
        <w:t>年</w:t>
      </w:r>
      <w:r w:rsidR="00795845">
        <w:rPr>
          <w:rFonts w:ascii="楷体" w:eastAsia="楷体" w:hAnsi="楷体" w:cs="楷体" w:hint="eastAsia"/>
          <w:b/>
          <w:bCs/>
          <w:sz w:val="36"/>
          <w:szCs w:val="36"/>
        </w:rPr>
        <w:t>3</w:t>
      </w:r>
      <w:r>
        <w:rPr>
          <w:rFonts w:ascii="楷体" w:eastAsia="楷体" w:hAnsi="楷体" w:cs="楷体" w:hint="eastAsia"/>
          <w:b/>
          <w:bCs/>
          <w:sz w:val="36"/>
          <w:szCs w:val="36"/>
        </w:rPr>
        <w:t>月</w:t>
      </w:r>
    </w:p>
    <w:p w14:paraId="6E8CAF03" w14:textId="77777777" w:rsidR="002643A2" w:rsidRDefault="002643A2">
      <w:pPr>
        <w:spacing w:beforeLines="50" w:before="156" w:afterLines="50" w:after="156" w:line="480" w:lineRule="auto"/>
        <w:rPr>
          <w:rFonts w:ascii="楷体" w:eastAsia="楷体" w:hAnsi="楷体" w:cs="楷体"/>
          <w:b/>
          <w:bCs/>
          <w:sz w:val="40"/>
          <w:szCs w:val="40"/>
        </w:rPr>
      </w:pPr>
    </w:p>
    <w:sdt>
      <w:sdtPr>
        <w:rPr>
          <w:rFonts w:ascii="宋体" w:hAnsi="宋体"/>
        </w:rPr>
        <w:id w:val="147464013"/>
        <w15:color w:val="DBDBDB"/>
        <w:docPartObj>
          <w:docPartGallery w:val="Table of Contents"/>
          <w:docPartUnique/>
        </w:docPartObj>
      </w:sdtPr>
      <w:sdtEndPr>
        <w:rPr>
          <w:rFonts w:ascii="楷体" w:eastAsia="楷体" w:hAnsi="楷体" w:cs="楷体"/>
          <w:bCs/>
          <w:szCs w:val="40"/>
        </w:rPr>
      </w:sdtEndPr>
      <w:sdtContent>
        <w:p w14:paraId="262302B3" w14:textId="77777777" w:rsidR="002643A2" w:rsidRPr="00693DB0" w:rsidRDefault="00607BAA">
          <w:pPr>
            <w:jc w:val="center"/>
            <w:rPr>
              <w:rFonts w:ascii="黑体" w:eastAsia="黑体" w:hAnsi="黑体" w:cs="黑体"/>
              <w:b/>
              <w:bCs/>
              <w:sz w:val="36"/>
              <w:szCs w:val="36"/>
            </w:rPr>
          </w:pPr>
          <w:r w:rsidRPr="00693DB0">
            <w:rPr>
              <w:rFonts w:ascii="黑体" w:eastAsia="黑体" w:hAnsi="黑体" w:cs="黑体" w:hint="eastAsia"/>
              <w:b/>
              <w:bCs/>
              <w:sz w:val="36"/>
              <w:szCs w:val="36"/>
            </w:rPr>
            <w:t>目</w:t>
          </w:r>
          <w:r w:rsidRPr="00693DB0">
            <w:rPr>
              <w:rFonts w:ascii="黑体" w:eastAsia="黑体" w:hAnsi="黑体" w:cs="黑体" w:hint="eastAsia"/>
              <w:b/>
              <w:bCs/>
              <w:sz w:val="36"/>
              <w:szCs w:val="36"/>
            </w:rPr>
            <w:t xml:space="preserve">   </w:t>
          </w:r>
          <w:r w:rsidRPr="00693DB0">
            <w:rPr>
              <w:rFonts w:ascii="黑体" w:eastAsia="黑体" w:hAnsi="黑体" w:cs="黑体" w:hint="eastAsia"/>
              <w:b/>
              <w:bCs/>
              <w:sz w:val="36"/>
              <w:szCs w:val="36"/>
            </w:rPr>
            <w:t>录</w:t>
          </w:r>
        </w:p>
        <w:p w14:paraId="2C5DAAC7" w14:textId="5EC16C8C" w:rsidR="00693DB0" w:rsidRPr="00693DB0" w:rsidRDefault="00607BAA">
          <w:pPr>
            <w:pStyle w:val="TOC1"/>
            <w:tabs>
              <w:tab w:val="right" w:leader="dot" w:pos="8296"/>
            </w:tabs>
            <w:rPr>
              <w:rFonts w:asciiTheme="minorHAnsi" w:eastAsiaTheme="minorEastAsia" w:hAnsiTheme="minorHAnsi" w:cstheme="minorBidi"/>
              <w:noProof/>
              <w:sz w:val="28"/>
              <w:szCs w:val="28"/>
              <w14:ligatures w14:val="standardContextual"/>
            </w:rPr>
          </w:pPr>
          <w:r w:rsidRPr="00BE1D2E">
            <w:rPr>
              <w:rFonts w:ascii="楷体" w:eastAsia="楷体" w:hAnsi="楷体" w:cs="楷体"/>
              <w:b/>
              <w:bCs/>
              <w:sz w:val="30"/>
              <w:szCs w:val="30"/>
            </w:rPr>
            <w:fldChar w:fldCharType="begin"/>
          </w:r>
          <w:r w:rsidRPr="00BE1D2E">
            <w:rPr>
              <w:rFonts w:ascii="楷体" w:eastAsia="楷体" w:hAnsi="楷体" w:cs="楷体"/>
              <w:b/>
              <w:bCs/>
              <w:sz w:val="30"/>
              <w:szCs w:val="30"/>
            </w:rPr>
            <w:instrText xml:space="preserve">TOC \o "1-1" \h \u </w:instrText>
          </w:r>
          <w:r w:rsidRPr="00BE1D2E">
            <w:rPr>
              <w:rFonts w:ascii="楷体" w:eastAsia="楷体" w:hAnsi="楷体" w:cs="楷体"/>
              <w:b/>
              <w:bCs/>
              <w:sz w:val="30"/>
              <w:szCs w:val="30"/>
            </w:rPr>
            <w:fldChar w:fldCharType="separate"/>
          </w:r>
          <w:hyperlink w:anchor="_Toc161523630" w:history="1">
            <w:r w:rsidR="00693DB0" w:rsidRPr="00693DB0">
              <w:rPr>
                <w:rStyle w:val="af0"/>
                <w:rFonts w:ascii="黑体" w:eastAsia="黑体" w:hAnsi="黑体" w:cs="黑体"/>
                <w:noProof/>
                <w:sz w:val="28"/>
                <w:szCs w:val="28"/>
              </w:rPr>
              <w:t>一、 项目概况</w:t>
            </w:r>
            <w:r w:rsidR="00693DB0" w:rsidRPr="00693DB0">
              <w:rPr>
                <w:noProof/>
                <w:sz w:val="28"/>
                <w:szCs w:val="28"/>
              </w:rPr>
              <w:tab/>
            </w:r>
            <w:r w:rsidR="00693DB0" w:rsidRPr="00693DB0">
              <w:rPr>
                <w:noProof/>
                <w:sz w:val="28"/>
                <w:szCs w:val="28"/>
              </w:rPr>
              <w:fldChar w:fldCharType="begin"/>
            </w:r>
            <w:r w:rsidR="00693DB0" w:rsidRPr="00693DB0">
              <w:rPr>
                <w:noProof/>
                <w:sz w:val="28"/>
                <w:szCs w:val="28"/>
              </w:rPr>
              <w:instrText xml:space="preserve"> PAGEREF _Toc161523630 \h </w:instrText>
            </w:r>
            <w:r w:rsidR="00693DB0" w:rsidRPr="00693DB0">
              <w:rPr>
                <w:noProof/>
                <w:sz w:val="28"/>
                <w:szCs w:val="28"/>
              </w:rPr>
            </w:r>
            <w:r w:rsidR="00693DB0" w:rsidRPr="00693DB0">
              <w:rPr>
                <w:noProof/>
                <w:sz w:val="28"/>
                <w:szCs w:val="28"/>
              </w:rPr>
              <w:fldChar w:fldCharType="separate"/>
            </w:r>
            <w:r w:rsidR="00C03C48">
              <w:rPr>
                <w:noProof/>
                <w:sz w:val="28"/>
                <w:szCs w:val="28"/>
              </w:rPr>
              <w:t>1</w:t>
            </w:r>
            <w:r w:rsidR="00693DB0" w:rsidRPr="00693DB0">
              <w:rPr>
                <w:noProof/>
                <w:sz w:val="28"/>
                <w:szCs w:val="28"/>
              </w:rPr>
              <w:fldChar w:fldCharType="end"/>
            </w:r>
          </w:hyperlink>
        </w:p>
        <w:p w14:paraId="206D54F5" w14:textId="469988B9" w:rsidR="00693DB0" w:rsidRPr="00693DB0" w:rsidRDefault="00607BAA">
          <w:pPr>
            <w:pStyle w:val="TOC1"/>
            <w:tabs>
              <w:tab w:val="right" w:leader="dot" w:pos="8296"/>
            </w:tabs>
            <w:rPr>
              <w:rFonts w:asciiTheme="minorHAnsi" w:eastAsiaTheme="minorEastAsia" w:hAnsiTheme="minorHAnsi" w:cstheme="minorBidi"/>
              <w:noProof/>
              <w:sz w:val="28"/>
              <w:szCs w:val="28"/>
              <w14:ligatures w14:val="standardContextual"/>
            </w:rPr>
          </w:pPr>
          <w:hyperlink w:anchor="_Toc161523631" w:history="1">
            <w:r w:rsidR="00693DB0" w:rsidRPr="00693DB0">
              <w:rPr>
                <w:rStyle w:val="af0"/>
                <w:rFonts w:ascii="黑体" w:eastAsia="黑体" w:hAnsi="黑体" w:cs="黑体"/>
                <w:noProof/>
                <w:sz w:val="28"/>
                <w:szCs w:val="28"/>
              </w:rPr>
              <w:t>二、 投标人资格要求</w:t>
            </w:r>
            <w:r w:rsidR="00693DB0" w:rsidRPr="00693DB0">
              <w:rPr>
                <w:noProof/>
                <w:sz w:val="28"/>
                <w:szCs w:val="28"/>
              </w:rPr>
              <w:tab/>
            </w:r>
            <w:r w:rsidR="00693DB0" w:rsidRPr="00693DB0">
              <w:rPr>
                <w:noProof/>
                <w:sz w:val="28"/>
                <w:szCs w:val="28"/>
              </w:rPr>
              <w:fldChar w:fldCharType="begin"/>
            </w:r>
            <w:r w:rsidR="00693DB0" w:rsidRPr="00693DB0">
              <w:rPr>
                <w:noProof/>
                <w:sz w:val="28"/>
                <w:szCs w:val="28"/>
              </w:rPr>
              <w:instrText xml:space="preserve"> PAGEREF _Toc161523631 \h </w:instrText>
            </w:r>
            <w:r w:rsidR="00693DB0" w:rsidRPr="00693DB0">
              <w:rPr>
                <w:noProof/>
                <w:sz w:val="28"/>
                <w:szCs w:val="28"/>
              </w:rPr>
            </w:r>
            <w:r w:rsidR="00693DB0" w:rsidRPr="00693DB0">
              <w:rPr>
                <w:noProof/>
                <w:sz w:val="28"/>
                <w:szCs w:val="28"/>
              </w:rPr>
              <w:fldChar w:fldCharType="separate"/>
            </w:r>
            <w:r w:rsidR="00C03C48">
              <w:rPr>
                <w:noProof/>
                <w:sz w:val="28"/>
                <w:szCs w:val="28"/>
              </w:rPr>
              <w:t>5</w:t>
            </w:r>
            <w:r w:rsidR="00693DB0" w:rsidRPr="00693DB0">
              <w:rPr>
                <w:noProof/>
                <w:sz w:val="28"/>
                <w:szCs w:val="28"/>
              </w:rPr>
              <w:fldChar w:fldCharType="end"/>
            </w:r>
          </w:hyperlink>
        </w:p>
        <w:p w14:paraId="1D610B7B" w14:textId="405DB857" w:rsidR="00693DB0" w:rsidRPr="00693DB0" w:rsidRDefault="00607BAA">
          <w:pPr>
            <w:pStyle w:val="TOC1"/>
            <w:tabs>
              <w:tab w:val="right" w:leader="dot" w:pos="8296"/>
            </w:tabs>
            <w:rPr>
              <w:rFonts w:asciiTheme="minorHAnsi" w:eastAsiaTheme="minorEastAsia" w:hAnsiTheme="minorHAnsi" w:cstheme="minorBidi"/>
              <w:noProof/>
              <w:sz w:val="28"/>
              <w:szCs w:val="28"/>
              <w14:ligatures w14:val="standardContextual"/>
            </w:rPr>
          </w:pPr>
          <w:hyperlink w:anchor="_Toc161523632" w:history="1">
            <w:r w:rsidR="00693DB0" w:rsidRPr="00693DB0">
              <w:rPr>
                <w:rStyle w:val="af0"/>
                <w:rFonts w:ascii="黑体" w:eastAsia="黑体" w:hAnsi="黑体" w:cs="黑体"/>
                <w:noProof/>
                <w:sz w:val="28"/>
                <w:szCs w:val="28"/>
              </w:rPr>
              <w:t>三、 招标文件的获取</w:t>
            </w:r>
            <w:r w:rsidR="00693DB0" w:rsidRPr="00693DB0">
              <w:rPr>
                <w:noProof/>
                <w:sz w:val="28"/>
                <w:szCs w:val="28"/>
              </w:rPr>
              <w:tab/>
            </w:r>
            <w:r w:rsidR="00693DB0" w:rsidRPr="00693DB0">
              <w:rPr>
                <w:noProof/>
                <w:sz w:val="28"/>
                <w:szCs w:val="28"/>
              </w:rPr>
              <w:fldChar w:fldCharType="begin"/>
            </w:r>
            <w:r w:rsidR="00693DB0" w:rsidRPr="00693DB0">
              <w:rPr>
                <w:noProof/>
                <w:sz w:val="28"/>
                <w:szCs w:val="28"/>
              </w:rPr>
              <w:instrText xml:space="preserve"> PAGEREF _Toc161523632 \h </w:instrText>
            </w:r>
            <w:r w:rsidR="00693DB0" w:rsidRPr="00693DB0">
              <w:rPr>
                <w:noProof/>
                <w:sz w:val="28"/>
                <w:szCs w:val="28"/>
              </w:rPr>
            </w:r>
            <w:r w:rsidR="00693DB0" w:rsidRPr="00693DB0">
              <w:rPr>
                <w:noProof/>
                <w:sz w:val="28"/>
                <w:szCs w:val="28"/>
              </w:rPr>
              <w:fldChar w:fldCharType="separate"/>
            </w:r>
            <w:r w:rsidR="00C03C48">
              <w:rPr>
                <w:noProof/>
                <w:sz w:val="28"/>
                <w:szCs w:val="28"/>
              </w:rPr>
              <w:t>7</w:t>
            </w:r>
            <w:r w:rsidR="00693DB0" w:rsidRPr="00693DB0">
              <w:rPr>
                <w:noProof/>
                <w:sz w:val="28"/>
                <w:szCs w:val="28"/>
              </w:rPr>
              <w:fldChar w:fldCharType="end"/>
            </w:r>
          </w:hyperlink>
        </w:p>
        <w:p w14:paraId="2F02244F" w14:textId="4C7FA347" w:rsidR="00693DB0" w:rsidRPr="00693DB0" w:rsidRDefault="00607BAA">
          <w:pPr>
            <w:pStyle w:val="TOC1"/>
            <w:tabs>
              <w:tab w:val="right" w:leader="dot" w:pos="8296"/>
            </w:tabs>
            <w:rPr>
              <w:rFonts w:asciiTheme="minorHAnsi" w:eastAsiaTheme="minorEastAsia" w:hAnsiTheme="minorHAnsi" w:cstheme="minorBidi"/>
              <w:noProof/>
              <w:sz w:val="28"/>
              <w:szCs w:val="28"/>
              <w14:ligatures w14:val="standardContextual"/>
            </w:rPr>
          </w:pPr>
          <w:hyperlink w:anchor="_Toc161523633" w:history="1">
            <w:r w:rsidR="00693DB0" w:rsidRPr="00693DB0">
              <w:rPr>
                <w:rStyle w:val="af0"/>
                <w:rFonts w:ascii="黑体" w:eastAsia="黑体" w:hAnsi="黑体" w:cs="黑体"/>
                <w:noProof/>
                <w:sz w:val="28"/>
                <w:szCs w:val="28"/>
              </w:rPr>
              <w:t>四、 招标文件澄清及修改</w:t>
            </w:r>
            <w:r w:rsidR="00693DB0" w:rsidRPr="00693DB0">
              <w:rPr>
                <w:noProof/>
                <w:sz w:val="28"/>
                <w:szCs w:val="28"/>
              </w:rPr>
              <w:tab/>
            </w:r>
            <w:r w:rsidR="00693DB0" w:rsidRPr="00693DB0">
              <w:rPr>
                <w:noProof/>
                <w:sz w:val="28"/>
                <w:szCs w:val="28"/>
              </w:rPr>
              <w:fldChar w:fldCharType="begin"/>
            </w:r>
            <w:r w:rsidR="00693DB0" w:rsidRPr="00693DB0">
              <w:rPr>
                <w:noProof/>
                <w:sz w:val="28"/>
                <w:szCs w:val="28"/>
              </w:rPr>
              <w:instrText xml:space="preserve"> PAGEREF _Toc161523633 \h </w:instrText>
            </w:r>
            <w:r w:rsidR="00693DB0" w:rsidRPr="00693DB0">
              <w:rPr>
                <w:noProof/>
                <w:sz w:val="28"/>
                <w:szCs w:val="28"/>
              </w:rPr>
            </w:r>
            <w:r w:rsidR="00693DB0" w:rsidRPr="00693DB0">
              <w:rPr>
                <w:noProof/>
                <w:sz w:val="28"/>
                <w:szCs w:val="28"/>
              </w:rPr>
              <w:fldChar w:fldCharType="separate"/>
            </w:r>
            <w:r w:rsidR="00C03C48">
              <w:rPr>
                <w:noProof/>
                <w:sz w:val="28"/>
                <w:szCs w:val="28"/>
              </w:rPr>
              <w:t>7</w:t>
            </w:r>
            <w:r w:rsidR="00693DB0" w:rsidRPr="00693DB0">
              <w:rPr>
                <w:noProof/>
                <w:sz w:val="28"/>
                <w:szCs w:val="28"/>
              </w:rPr>
              <w:fldChar w:fldCharType="end"/>
            </w:r>
          </w:hyperlink>
        </w:p>
        <w:p w14:paraId="0037AE24" w14:textId="57790025" w:rsidR="00693DB0" w:rsidRPr="00693DB0" w:rsidRDefault="00607BAA">
          <w:pPr>
            <w:pStyle w:val="TOC1"/>
            <w:tabs>
              <w:tab w:val="right" w:leader="dot" w:pos="8296"/>
            </w:tabs>
            <w:rPr>
              <w:rFonts w:asciiTheme="minorHAnsi" w:eastAsiaTheme="minorEastAsia" w:hAnsiTheme="minorHAnsi" w:cstheme="minorBidi"/>
              <w:noProof/>
              <w:sz w:val="28"/>
              <w:szCs w:val="28"/>
              <w14:ligatures w14:val="standardContextual"/>
            </w:rPr>
          </w:pPr>
          <w:hyperlink w:anchor="_Toc161523634" w:history="1">
            <w:r w:rsidR="00693DB0" w:rsidRPr="00693DB0">
              <w:rPr>
                <w:rStyle w:val="af0"/>
                <w:rFonts w:ascii="黑体" w:eastAsia="黑体" w:hAnsi="黑体" w:cs="黑体"/>
                <w:noProof/>
                <w:sz w:val="28"/>
                <w:szCs w:val="28"/>
              </w:rPr>
              <w:t>五、 投标文件的递交</w:t>
            </w:r>
            <w:r w:rsidR="00693DB0" w:rsidRPr="00693DB0">
              <w:rPr>
                <w:noProof/>
                <w:sz w:val="28"/>
                <w:szCs w:val="28"/>
              </w:rPr>
              <w:tab/>
            </w:r>
            <w:r w:rsidR="00693DB0" w:rsidRPr="00693DB0">
              <w:rPr>
                <w:noProof/>
                <w:sz w:val="28"/>
                <w:szCs w:val="28"/>
              </w:rPr>
              <w:fldChar w:fldCharType="begin"/>
            </w:r>
            <w:r w:rsidR="00693DB0" w:rsidRPr="00693DB0">
              <w:rPr>
                <w:noProof/>
                <w:sz w:val="28"/>
                <w:szCs w:val="28"/>
              </w:rPr>
              <w:instrText xml:space="preserve"> PAGEREF _Toc161523634 \h </w:instrText>
            </w:r>
            <w:r w:rsidR="00693DB0" w:rsidRPr="00693DB0">
              <w:rPr>
                <w:noProof/>
                <w:sz w:val="28"/>
                <w:szCs w:val="28"/>
              </w:rPr>
            </w:r>
            <w:r w:rsidR="00693DB0" w:rsidRPr="00693DB0">
              <w:rPr>
                <w:noProof/>
                <w:sz w:val="28"/>
                <w:szCs w:val="28"/>
              </w:rPr>
              <w:fldChar w:fldCharType="separate"/>
            </w:r>
            <w:r w:rsidR="00C03C48">
              <w:rPr>
                <w:noProof/>
                <w:sz w:val="28"/>
                <w:szCs w:val="28"/>
              </w:rPr>
              <w:t>8</w:t>
            </w:r>
            <w:r w:rsidR="00693DB0" w:rsidRPr="00693DB0">
              <w:rPr>
                <w:noProof/>
                <w:sz w:val="28"/>
                <w:szCs w:val="28"/>
              </w:rPr>
              <w:fldChar w:fldCharType="end"/>
            </w:r>
          </w:hyperlink>
        </w:p>
        <w:p w14:paraId="73203A78" w14:textId="2EBF8D17" w:rsidR="00693DB0" w:rsidRPr="00693DB0" w:rsidRDefault="00607BAA">
          <w:pPr>
            <w:pStyle w:val="TOC1"/>
            <w:tabs>
              <w:tab w:val="right" w:leader="dot" w:pos="8296"/>
            </w:tabs>
            <w:rPr>
              <w:rFonts w:asciiTheme="minorHAnsi" w:eastAsiaTheme="minorEastAsia" w:hAnsiTheme="minorHAnsi" w:cstheme="minorBidi"/>
              <w:noProof/>
              <w:sz w:val="28"/>
              <w:szCs w:val="28"/>
              <w14:ligatures w14:val="standardContextual"/>
            </w:rPr>
          </w:pPr>
          <w:hyperlink w:anchor="_Toc161523635" w:history="1">
            <w:r w:rsidR="00693DB0" w:rsidRPr="00693DB0">
              <w:rPr>
                <w:rStyle w:val="af0"/>
                <w:rFonts w:ascii="黑体" w:eastAsia="黑体" w:hAnsi="黑体" w:cs="黑体"/>
                <w:noProof/>
                <w:sz w:val="28"/>
                <w:szCs w:val="28"/>
              </w:rPr>
              <w:t>六、 开标的时间与地点</w:t>
            </w:r>
            <w:r w:rsidR="00693DB0" w:rsidRPr="00693DB0">
              <w:rPr>
                <w:noProof/>
                <w:sz w:val="28"/>
                <w:szCs w:val="28"/>
              </w:rPr>
              <w:tab/>
            </w:r>
            <w:r w:rsidR="00693DB0" w:rsidRPr="00693DB0">
              <w:rPr>
                <w:noProof/>
                <w:sz w:val="28"/>
                <w:szCs w:val="28"/>
              </w:rPr>
              <w:fldChar w:fldCharType="begin"/>
            </w:r>
            <w:r w:rsidR="00693DB0" w:rsidRPr="00693DB0">
              <w:rPr>
                <w:noProof/>
                <w:sz w:val="28"/>
                <w:szCs w:val="28"/>
              </w:rPr>
              <w:instrText xml:space="preserve"> PAGEREF _Toc161523635 \h </w:instrText>
            </w:r>
            <w:r w:rsidR="00693DB0" w:rsidRPr="00693DB0">
              <w:rPr>
                <w:noProof/>
                <w:sz w:val="28"/>
                <w:szCs w:val="28"/>
              </w:rPr>
            </w:r>
            <w:r w:rsidR="00693DB0" w:rsidRPr="00693DB0">
              <w:rPr>
                <w:noProof/>
                <w:sz w:val="28"/>
                <w:szCs w:val="28"/>
              </w:rPr>
              <w:fldChar w:fldCharType="separate"/>
            </w:r>
            <w:r w:rsidR="00C03C48">
              <w:rPr>
                <w:noProof/>
                <w:sz w:val="28"/>
                <w:szCs w:val="28"/>
              </w:rPr>
              <w:t>8</w:t>
            </w:r>
            <w:r w:rsidR="00693DB0" w:rsidRPr="00693DB0">
              <w:rPr>
                <w:noProof/>
                <w:sz w:val="28"/>
                <w:szCs w:val="28"/>
              </w:rPr>
              <w:fldChar w:fldCharType="end"/>
            </w:r>
          </w:hyperlink>
        </w:p>
        <w:p w14:paraId="367011EB" w14:textId="2931D59A" w:rsidR="00693DB0" w:rsidRPr="00693DB0" w:rsidRDefault="00607BAA">
          <w:pPr>
            <w:pStyle w:val="TOC1"/>
            <w:tabs>
              <w:tab w:val="right" w:leader="dot" w:pos="8296"/>
            </w:tabs>
            <w:rPr>
              <w:rFonts w:asciiTheme="minorHAnsi" w:eastAsiaTheme="minorEastAsia" w:hAnsiTheme="minorHAnsi" w:cstheme="minorBidi"/>
              <w:noProof/>
              <w:sz w:val="28"/>
              <w:szCs w:val="28"/>
              <w14:ligatures w14:val="standardContextual"/>
            </w:rPr>
          </w:pPr>
          <w:hyperlink w:anchor="_Toc161523636" w:history="1">
            <w:r w:rsidR="00693DB0" w:rsidRPr="00693DB0">
              <w:rPr>
                <w:rStyle w:val="af0"/>
                <w:rFonts w:ascii="黑体" w:eastAsia="黑体" w:hAnsi="黑体" w:cs="黑体"/>
                <w:noProof/>
                <w:sz w:val="28"/>
                <w:szCs w:val="28"/>
              </w:rPr>
              <w:t>七、 发布公告的媒介</w:t>
            </w:r>
            <w:r w:rsidR="00693DB0" w:rsidRPr="00693DB0">
              <w:rPr>
                <w:noProof/>
                <w:sz w:val="28"/>
                <w:szCs w:val="28"/>
              </w:rPr>
              <w:tab/>
            </w:r>
            <w:r w:rsidR="00693DB0" w:rsidRPr="00693DB0">
              <w:rPr>
                <w:noProof/>
                <w:sz w:val="28"/>
                <w:szCs w:val="28"/>
              </w:rPr>
              <w:fldChar w:fldCharType="begin"/>
            </w:r>
            <w:r w:rsidR="00693DB0" w:rsidRPr="00693DB0">
              <w:rPr>
                <w:noProof/>
                <w:sz w:val="28"/>
                <w:szCs w:val="28"/>
              </w:rPr>
              <w:instrText xml:space="preserve"> PAGEREF _Toc161523636 \h </w:instrText>
            </w:r>
            <w:r w:rsidR="00693DB0" w:rsidRPr="00693DB0">
              <w:rPr>
                <w:noProof/>
                <w:sz w:val="28"/>
                <w:szCs w:val="28"/>
              </w:rPr>
            </w:r>
            <w:r w:rsidR="00693DB0" w:rsidRPr="00693DB0">
              <w:rPr>
                <w:noProof/>
                <w:sz w:val="28"/>
                <w:szCs w:val="28"/>
              </w:rPr>
              <w:fldChar w:fldCharType="separate"/>
            </w:r>
            <w:r w:rsidR="00C03C48">
              <w:rPr>
                <w:noProof/>
                <w:sz w:val="28"/>
                <w:szCs w:val="28"/>
              </w:rPr>
              <w:t>8</w:t>
            </w:r>
            <w:r w:rsidR="00693DB0" w:rsidRPr="00693DB0">
              <w:rPr>
                <w:noProof/>
                <w:sz w:val="28"/>
                <w:szCs w:val="28"/>
              </w:rPr>
              <w:fldChar w:fldCharType="end"/>
            </w:r>
          </w:hyperlink>
        </w:p>
        <w:p w14:paraId="046C440F" w14:textId="58B912D9" w:rsidR="00693DB0" w:rsidRPr="00693DB0" w:rsidRDefault="00607BAA">
          <w:pPr>
            <w:pStyle w:val="TOC1"/>
            <w:tabs>
              <w:tab w:val="right" w:leader="dot" w:pos="8296"/>
            </w:tabs>
            <w:rPr>
              <w:rFonts w:asciiTheme="minorHAnsi" w:eastAsiaTheme="minorEastAsia" w:hAnsiTheme="minorHAnsi" w:cstheme="minorBidi"/>
              <w:noProof/>
              <w:sz w:val="28"/>
              <w:szCs w:val="28"/>
              <w14:ligatures w14:val="standardContextual"/>
            </w:rPr>
          </w:pPr>
          <w:hyperlink w:anchor="_Toc161523637" w:history="1">
            <w:r w:rsidR="00693DB0" w:rsidRPr="00693DB0">
              <w:rPr>
                <w:rStyle w:val="af0"/>
                <w:rFonts w:ascii="黑体" w:eastAsia="黑体" w:hAnsi="黑体" w:cs="黑体"/>
                <w:noProof/>
                <w:sz w:val="28"/>
                <w:szCs w:val="28"/>
              </w:rPr>
              <w:t>八、 联系方式及最终解释权</w:t>
            </w:r>
            <w:r w:rsidR="00693DB0" w:rsidRPr="00693DB0">
              <w:rPr>
                <w:noProof/>
                <w:sz w:val="28"/>
                <w:szCs w:val="28"/>
              </w:rPr>
              <w:tab/>
            </w:r>
            <w:r w:rsidR="00693DB0" w:rsidRPr="00693DB0">
              <w:rPr>
                <w:noProof/>
                <w:sz w:val="28"/>
                <w:szCs w:val="28"/>
              </w:rPr>
              <w:fldChar w:fldCharType="begin"/>
            </w:r>
            <w:r w:rsidR="00693DB0" w:rsidRPr="00693DB0">
              <w:rPr>
                <w:noProof/>
                <w:sz w:val="28"/>
                <w:szCs w:val="28"/>
              </w:rPr>
              <w:instrText xml:space="preserve"> PAGEREF _Toc161523637 \h </w:instrText>
            </w:r>
            <w:r w:rsidR="00693DB0" w:rsidRPr="00693DB0">
              <w:rPr>
                <w:noProof/>
                <w:sz w:val="28"/>
                <w:szCs w:val="28"/>
              </w:rPr>
            </w:r>
            <w:r w:rsidR="00693DB0" w:rsidRPr="00693DB0">
              <w:rPr>
                <w:noProof/>
                <w:sz w:val="28"/>
                <w:szCs w:val="28"/>
              </w:rPr>
              <w:fldChar w:fldCharType="separate"/>
            </w:r>
            <w:r w:rsidR="00C03C48">
              <w:rPr>
                <w:noProof/>
                <w:sz w:val="28"/>
                <w:szCs w:val="28"/>
              </w:rPr>
              <w:t>9</w:t>
            </w:r>
            <w:r w:rsidR="00693DB0" w:rsidRPr="00693DB0">
              <w:rPr>
                <w:noProof/>
                <w:sz w:val="28"/>
                <w:szCs w:val="28"/>
              </w:rPr>
              <w:fldChar w:fldCharType="end"/>
            </w:r>
          </w:hyperlink>
        </w:p>
        <w:p w14:paraId="487BA534" w14:textId="70AD5A77" w:rsidR="00693DB0" w:rsidRPr="00693DB0" w:rsidRDefault="00607BAA">
          <w:pPr>
            <w:pStyle w:val="TOC1"/>
            <w:tabs>
              <w:tab w:val="right" w:leader="dot" w:pos="8296"/>
            </w:tabs>
            <w:rPr>
              <w:rFonts w:asciiTheme="minorHAnsi" w:eastAsiaTheme="minorEastAsia" w:hAnsiTheme="minorHAnsi" w:cstheme="minorBidi"/>
              <w:noProof/>
              <w:sz w:val="28"/>
              <w:szCs w:val="28"/>
              <w14:ligatures w14:val="standardContextual"/>
            </w:rPr>
          </w:pPr>
          <w:hyperlink w:anchor="_Toc161523638" w:history="1">
            <w:r w:rsidR="00693DB0" w:rsidRPr="00693DB0">
              <w:rPr>
                <w:rStyle w:val="af0"/>
                <w:rFonts w:ascii="黑体" w:eastAsia="黑体" w:hAnsi="黑体" w:cs="黑体"/>
                <w:noProof/>
                <w:sz w:val="28"/>
                <w:szCs w:val="28"/>
              </w:rPr>
              <w:t>招标人对本次招标活动及相关的文件资料拥有最终的解释</w:t>
            </w:r>
            <w:r w:rsidR="00693DB0" w:rsidRPr="00693DB0">
              <w:rPr>
                <w:noProof/>
                <w:sz w:val="28"/>
                <w:szCs w:val="28"/>
              </w:rPr>
              <w:tab/>
            </w:r>
            <w:r w:rsidR="00693DB0" w:rsidRPr="00693DB0">
              <w:rPr>
                <w:noProof/>
                <w:sz w:val="28"/>
                <w:szCs w:val="28"/>
              </w:rPr>
              <w:fldChar w:fldCharType="begin"/>
            </w:r>
            <w:r w:rsidR="00693DB0" w:rsidRPr="00693DB0">
              <w:rPr>
                <w:noProof/>
                <w:sz w:val="28"/>
                <w:szCs w:val="28"/>
              </w:rPr>
              <w:instrText xml:space="preserve"> PAGEREF _Toc161523638 \h </w:instrText>
            </w:r>
            <w:r w:rsidR="00693DB0" w:rsidRPr="00693DB0">
              <w:rPr>
                <w:noProof/>
                <w:sz w:val="28"/>
                <w:szCs w:val="28"/>
              </w:rPr>
            </w:r>
            <w:r w:rsidR="00693DB0" w:rsidRPr="00693DB0">
              <w:rPr>
                <w:noProof/>
                <w:sz w:val="28"/>
                <w:szCs w:val="28"/>
              </w:rPr>
              <w:fldChar w:fldCharType="separate"/>
            </w:r>
            <w:r w:rsidR="00C03C48">
              <w:rPr>
                <w:noProof/>
                <w:sz w:val="28"/>
                <w:szCs w:val="28"/>
              </w:rPr>
              <w:t>9</w:t>
            </w:r>
            <w:r w:rsidR="00693DB0" w:rsidRPr="00693DB0">
              <w:rPr>
                <w:noProof/>
                <w:sz w:val="28"/>
                <w:szCs w:val="28"/>
              </w:rPr>
              <w:fldChar w:fldCharType="end"/>
            </w:r>
          </w:hyperlink>
        </w:p>
        <w:p w14:paraId="63BD2CDA" w14:textId="4A7D86BE" w:rsidR="002643A2" w:rsidRDefault="00607BAA">
          <w:pPr>
            <w:spacing w:beforeLines="50" w:before="156" w:afterLines="50" w:after="156" w:line="480" w:lineRule="auto"/>
            <w:rPr>
              <w:rFonts w:ascii="楷体" w:eastAsia="楷体" w:hAnsi="楷体" w:cs="楷体"/>
              <w:b/>
              <w:bCs/>
              <w:sz w:val="40"/>
              <w:szCs w:val="40"/>
            </w:rPr>
            <w:sectPr w:rsidR="002643A2" w:rsidSect="006C4F00">
              <w:pgSz w:w="11906" w:h="16838"/>
              <w:pgMar w:top="1440" w:right="1800" w:bottom="1440" w:left="1800" w:header="851" w:footer="992" w:gutter="0"/>
              <w:cols w:space="425"/>
              <w:docGrid w:type="lines" w:linePitch="312"/>
            </w:sectPr>
          </w:pPr>
          <w:r w:rsidRPr="00BE1D2E">
            <w:rPr>
              <w:rFonts w:ascii="楷体" w:eastAsia="楷体" w:hAnsi="楷体" w:cs="楷体"/>
              <w:bCs/>
              <w:sz w:val="30"/>
              <w:szCs w:val="30"/>
            </w:rPr>
            <w:fldChar w:fldCharType="end"/>
          </w:r>
        </w:p>
      </w:sdtContent>
    </w:sdt>
    <w:p w14:paraId="6B6E96D6" w14:textId="77777777" w:rsidR="002643A2" w:rsidRDefault="00607BAA">
      <w:pPr>
        <w:pStyle w:val="1"/>
        <w:numPr>
          <w:ilvl w:val="0"/>
          <w:numId w:val="1"/>
        </w:numPr>
        <w:rPr>
          <w:rFonts w:ascii="黑体" w:eastAsia="黑体" w:hAnsi="黑体" w:cs="黑体"/>
          <w:sz w:val="32"/>
          <w:szCs w:val="32"/>
        </w:rPr>
      </w:pPr>
      <w:bookmarkStart w:id="0" w:name="_Toc161523630"/>
      <w:r>
        <w:rPr>
          <w:rFonts w:ascii="黑体" w:eastAsia="黑体" w:hAnsi="黑体" w:cs="黑体" w:hint="eastAsia"/>
          <w:sz w:val="32"/>
          <w:szCs w:val="32"/>
        </w:rPr>
        <w:lastRenderedPageBreak/>
        <w:t>项目概况</w:t>
      </w:r>
      <w:bookmarkEnd w:id="0"/>
      <w:r>
        <w:rPr>
          <w:rFonts w:ascii="黑体" w:eastAsia="黑体" w:hAnsi="黑体" w:cs="黑体" w:hint="eastAsia"/>
          <w:sz w:val="32"/>
          <w:szCs w:val="32"/>
        </w:rPr>
        <w:t xml:space="preserve">    </w:t>
      </w:r>
    </w:p>
    <w:p w14:paraId="0C9D8250" w14:textId="3AA29C0E" w:rsidR="002643A2" w:rsidRDefault="00607BAA">
      <w:pPr>
        <w:numPr>
          <w:ilvl w:val="0"/>
          <w:numId w:val="2"/>
        </w:num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招标人：</w:t>
      </w:r>
      <w:r w:rsidR="00795845">
        <w:rPr>
          <w:rFonts w:ascii="仿宋" w:eastAsia="仿宋" w:hAnsi="仿宋" w:cs="仿宋" w:hint="eastAsia"/>
          <w:sz w:val="28"/>
          <w:szCs w:val="28"/>
        </w:rPr>
        <w:t>南京寒锐钴业股份有限公司</w:t>
      </w:r>
    </w:p>
    <w:p w14:paraId="119CE034" w14:textId="72AF6994" w:rsidR="002643A2" w:rsidRDefault="00607BAA">
      <w:pPr>
        <w:numPr>
          <w:ilvl w:val="0"/>
          <w:numId w:val="2"/>
        </w:num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项目名称：</w:t>
      </w:r>
      <w:r w:rsidR="00525EF6" w:rsidRPr="00525EF6">
        <w:rPr>
          <w:rFonts w:ascii="仿宋" w:eastAsia="仿宋" w:hAnsi="仿宋" w:cs="仿宋" w:hint="eastAsia"/>
          <w:sz w:val="28"/>
          <w:szCs w:val="28"/>
        </w:rPr>
        <w:t>2024年度财务</w:t>
      </w:r>
      <w:r w:rsidR="0062157A">
        <w:rPr>
          <w:rFonts w:ascii="仿宋" w:eastAsia="仿宋" w:hAnsi="仿宋" w:cs="仿宋" w:hint="eastAsia"/>
          <w:sz w:val="28"/>
          <w:szCs w:val="28"/>
        </w:rPr>
        <w:t>报告</w:t>
      </w:r>
      <w:r w:rsidR="00525EF6" w:rsidRPr="00525EF6">
        <w:rPr>
          <w:rFonts w:ascii="仿宋" w:eastAsia="仿宋" w:hAnsi="仿宋" w:cs="仿宋" w:hint="eastAsia"/>
          <w:sz w:val="28"/>
          <w:szCs w:val="28"/>
        </w:rPr>
        <w:t>及内部控制审计项目</w:t>
      </w:r>
    </w:p>
    <w:p w14:paraId="4A51D3A7" w14:textId="77777777" w:rsidR="002643A2" w:rsidRDefault="00607BAA">
      <w:pPr>
        <w:numPr>
          <w:ilvl w:val="0"/>
          <w:numId w:val="2"/>
        </w:num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项目内容：</w:t>
      </w:r>
    </w:p>
    <w:p w14:paraId="40318050" w14:textId="6D1CF0E1" w:rsidR="002643A2" w:rsidRDefault="00607BAA" w:rsidP="00D44D20">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sidR="00D44D20" w:rsidRPr="00D44D20">
        <w:rPr>
          <w:rFonts w:hint="eastAsia"/>
        </w:rPr>
        <w:t xml:space="preserve"> </w:t>
      </w:r>
      <w:r w:rsidR="00D44D20" w:rsidRPr="00D44D20">
        <w:rPr>
          <w:rFonts w:ascii="仿宋" w:eastAsia="仿宋" w:hAnsi="仿宋" w:cs="仿宋" w:hint="eastAsia"/>
          <w:sz w:val="28"/>
          <w:szCs w:val="28"/>
        </w:rPr>
        <w:t>按中国</w:t>
      </w:r>
      <w:r w:rsidR="00D44D20">
        <w:rPr>
          <w:rFonts w:ascii="仿宋" w:eastAsia="仿宋" w:hAnsi="仿宋" w:cs="仿宋" w:hint="eastAsia"/>
          <w:sz w:val="28"/>
          <w:szCs w:val="28"/>
        </w:rPr>
        <w:t>财政部颁发的企业会计准则</w:t>
      </w:r>
      <w:r w:rsidR="00D44D20" w:rsidRPr="00D44D20">
        <w:rPr>
          <w:rFonts w:ascii="仿宋" w:eastAsia="仿宋" w:hAnsi="仿宋" w:cs="仿宋" w:hint="eastAsia"/>
          <w:sz w:val="28"/>
          <w:szCs w:val="28"/>
        </w:rPr>
        <w:t>，</w:t>
      </w:r>
      <w:r w:rsidR="0062157A">
        <w:rPr>
          <w:rFonts w:ascii="仿宋" w:eastAsia="仿宋" w:hAnsi="仿宋" w:cs="仿宋" w:hint="eastAsia"/>
          <w:sz w:val="28"/>
          <w:szCs w:val="28"/>
        </w:rPr>
        <w:t>以及</w:t>
      </w:r>
      <w:r w:rsidR="00D44D20" w:rsidRPr="00D44D20">
        <w:rPr>
          <w:rFonts w:ascii="仿宋" w:eastAsia="仿宋" w:hAnsi="仿宋" w:cs="仿宋" w:hint="eastAsia"/>
          <w:sz w:val="28"/>
          <w:szCs w:val="28"/>
        </w:rPr>
        <w:t>中国</w:t>
      </w:r>
      <w:r w:rsidR="00D44D20">
        <w:rPr>
          <w:rFonts w:ascii="仿宋" w:eastAsia="仿宋" w:hAnsi="仿宋" w:cs="仿宋" w:hint="eastAsia"/>
          <w:sz w:val="28"/>
          <w:szCs w:val="28"/>
        </w:rPr>
        <w:t>证监会对上市公司披露</w:t>
      </w:r>
      <w:r w:rsidR="00BE1D2E">
        <w:rPr>
          <w:rFonts w:ascii="仿宋" w:eastAsia="仿宋" w:hAnsi="仿宋" w:cs="仿宋" w:hint="eastAsia"/>
          <w:sz w:val="28"/>
          <w:szCs w:val="28"/>
        </w:rPr>
        <w:t>的</w:t>
      </w:r>
      <w:r w:rsidR="00D44D20">
        <w:rPr>
          <w:rFonts w:ascii="仿宋" w:eastAsia="仿宋" w:hAnsi="仿宋" w:cs="仿宋" w:hint="eastAsia"/>
          <w:sz w:val="28"/>
          <w:szCs w:val="28"/>
        </w:rPr>
        <w:t>要求等相关规定对</w:t>
      </w:r>
      <w:r>
        <w:rPr>
          <w:rFonts w:ascii="仿宋" w:eastAsia="仿宋" w:hAnsi="仿宋" w:cs="仿宋" w:hint="eastAsia"/>
          <w:sz w:val="28"/>
          <w:szCs w:val="28"/>
        </w:rPr>
        <w:t>会计师事务所</w:t>
      </w:r>
      <w:r w:rsidR="00D44D20">
        <w:rPr>
          <w:rFonts w:ascii="仿宋" w:eastAsia="仿宋" w:hAnsi="仿宋" w:cs="仿宋" w:hint="eastAsia"/>
          <w:sz w:val="28"/>
          <w:szCs w:val="28"/>
        </w:rPr>
        <w:t>进行</w:t>
      </w:r>
      <w:r>
        <w:rPr>
          <w:rFonts w:ascii="仿宋" w:eastAsia="仿宋" w:hAnsi="仿宋" w:cs="仿宋" w:hint="eastAsia"/>
          <w:sz w:val="28"/>
          <w:szCs w:val="28"/>
        </w:rPr>
        <w:t>选聘，服务内容具体如下：</w:t>
      </w:r>
    </w:p>
    <w:p w14:paraId="17593671" w14:textId="71413494" w:rsidR="002643A2" w:rsidRDefault="00607BAA" w:rsidP="00D44D20">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）对招标人</w:t>
      </w:r>
      <w:r w:rsidR="00244443">
        <w:rPr>
          <w:rFonts w:ascii="仿宋" w:eastAsia="仿宋" w:hAnsi="仿宋" w:cs="仿宋" w:hint="eastAsia"/>
          <w:sz w:val="28"/>
          <w:szCs w:val="28"/>
        </w:rPr>
        <w:t>2024</w:t>
      </w:r>
      <w:r>
        <w:rPr>
          <w:rFonts w:ascii="仿宋" w:eastAsia="仿宋" w:hAnsi="仿宋" w:cs="仿宋" w:hint="eastAsia"/>
          <w:sz w:val="28"/>
          <w:szCs w:val="28"/>
        </w:rPr>
        <w:t>年度财务报表，包含合并财务报表及所属公司（</w:t>
      </w:r>
      <w:r w:rsidR="00244443">
        <w:rPr>
          <w:rFonts w:ascii="仿宋" w:eastAsia="仿宋" w:hAnsi="仿宋" w:cs="仿宋" w:hint="eastAsia"/>
          <w:sz w:val="28"/>
          <w:szCs w:val="28"/>
        </w:rPr>
        <w:t>包含</w:t>
      </w:r>
      <w:r w:rsidR="00795845">
        <w:rPr>
          <w:rFonts w:ascii="仿宋" w:eastAsia="仿宋" w:hAnsi="仿宋" w:cs="仿宋" w:hint="eastAsia"/>
          <w:sz w:val="28"/>
          <w:szCs w:val="28"/>
        </w:rPr>
        <w:t>刚果金</w:t>
      </w:r>
      <w:r>
        <w:rPr>
          <w:rFonts w:ascii="仿宋" w:eastAsia="仿宋" w:hAnsi="仿宋" w:cs="仿宋" w:hint="eastAsia"/>
          <w:sz w:val="28"/>
          <w:szCs w:val="28"/>
        </w:rPr>
        <w:t>、</w:t>
      </w:r>
      <w:r w:rsidR="00795845">
        <w:rPr>
          <w:rFonts w:ascii="仿宋" w:eastAsia="仿宋" w:hAnsi="仿宋" w:cs="仿宋" w:hint="eastAsia"/>
          <w:sz w:val="28"/>
          <w:szCs w:val="28"/>
        </w:rPr>
        <w:t>印尼</w:t>
      </w:r>
      <w:r w:rsidR="00244443">
        <w:rPr>
          <w:rFonts w:ascii="仿宋" w:eastAsia="仿宋" w:hAnsi="仿宋" w:cs="仿宋" w:hint="eastAsia"/>
          <w:sz w:val="28"/>
          <w:szCs w:val="28"/>
        </w:rPr>
        <w:t>、新加坡等境外子公司</w:t>
      </w:r>
      <w:r>
        <w:rPr>
          <w:rFonts w:ascii="仿宋" w:eastAsia="仿宋" w:hAnsi="仿宋" w:cs="仿宋" w:hint="eastAsia"/>
          <w:sz w:val="28"/>
          <w:szCs w:val="28"/>
        </w:rPr>
        <w:t>）财务报表，进行审计并出具审计报告；对</w:t>
      </w:r>
      <w:r w:rsidR="00795845">
        <w:rPr>
          <w:rFonts w:ascii="仿宋" w:eastAsia="仿宋" w:hAnsi="仿宋" w:cs="仿宋" w:hint="eastAsia"/>
          <w:sz w:val="28"/>
          <w:szCs w:val="28"/>
        </w:rPr>
        <w:t>2024</w:t>
      </w:r>
      <w:r>
        <w:rPr>
          <w:rFonts w:ascii="仿宋" w:eastAsia="仿宋" w:hAnsi="仿宋" w:cs="仿宋" w:hint="eastAsia"/>
          <w:sz w:val="28"/>
          <w:szCs w:val="28"/>
        </w:rPr>
        <w:t>年度监管指标进行专项审计并出具专项审计报告，如募集资金使用报告、关联方资金占用报告、内部控制审计报告等</w:t>
      </w:r>
      <w:r w:rsidR="00D44D20">
        <w:rPr>
          <w:rFonts w:ascii="仿宋" w:eastAsia="仿宋" w:hAnsi="仿宋" w:cs="仿宋" w:hint="eastAsia"/>
          <w:sz w:val="28"/>
          <w:szCs w:val="28"/>
        </w:rPr>
        <w:t>。</w:t>
      </w:r>
    </w:p>
    <w:p w14:paraId="548A5DAC" w14:textId="073DD6E2"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w:t>
      </w:r>
      <w:r w:rsidR="00D44D20">
        <w:rPr>
          <w:rFonts w:ascii="仿宋" w:eastAsia="仿宋" w:hAnsi="仿宋" w:cs="仿宋" w:hint="eastAsia"/>
          <w:sz w:val="28"/>
          <w:szCs w:val="28"/>
        </w:rPr>
        <w:t>2</w:t>
      </w:r>
      <w:r>
        <w:rPr>
          <w:rFonts w:ascii="仿宋" w:eastAsia="仿宋" w:hAnsi="仿宋" w:cs="仿宋" w:hint="eastAsia"/>
          <w:sz w:val="28"/>
          <w:szCs w:val="28"/>
        </w:rPr>
        <w:t>）提供相应的审计调整明细、必要的辅助性文档。</w:t>
      </w:r>
    </w:p>
    <w:p w14:paraId="20BCC957" w14:textId="4B0D22F2" w:rsidR="002643A2" w:rsidRDefault="00607BAA">
      <w:pPr>
        <w:numPr>
          <w:ilvl w:val="0"/>
          <w:numId w:val="2"/>
        </w:num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招标情况：</w:t>
      </w:r>
      <w:r w:rsidR="00BE1D2E" w:rsidRPr="00BE1D2E">
        <w:rPr>
          <w:rFonts w:ascii="仿宋" w:eastAsia="仿宋" w:hAnsi="仿宋" w:cs="仿宋" w:hint="eastAsia"/>
          <w:sz w:val="28"/>
          <w:szCs w:val="28"/>
        </w:rPr>
        <w:t>本次项目拟通过邀请招标方式、择优选取1家中标单位提供产品和服务，服务期限暂定为2024年会计年度（具体内容与期限等以合同签订为准，招标人有权根据实际情况进行调整）。</w:t>
      </w:r>
      <w:r>
        <w:rPr>
          <w:rFonts w:ascii="仿宋" w:eastAsia="仿宋" w:hAnsi="仿宋" w:cs="仿宋" w:hint="eastAsia"/>
          <w:sz w:val="28"/>
          <w:szCs w:val="28"/>
        </w:rPr>
        <w:t xml:space="preserve"> </w:t>
      </w:r>
    </w:p>
    <w:p w14:paraId="0584D51E" w14:textId="6FB85DBC" w:rsidR="002643A2" w:rsidRPr="00BE1D2E" w:rsidRDefault="00607BAA">
      <w:pPr>
        <w:spacing w:line="480" w:lineRule="auto"/>
        <w:ind w:firstLineChars="200" w:firstLine="560"/>
        <w:jc w:val="left"/>
        <w:rPr>
          <w:rFonts w:ascii="仿宋" w:eastAsia="仿宋" w:hAnsi="仿宋" w:cs="仿宋"/>
          <w:sz w:val="28"/>
          <w:szCs w:val="28"/>
        </w:rPr>
      </w:pPr>
      <w:r w:rsidRPr="00BE1D2E">
        <w:rPr>
          <w:rFonts w:ascii="仿宋" w:eastAsia="仿宋" w:hAnsi="仿宋" w:cs="仿宋" w:hint="eastAsia"/>
          <w:sz w:val="28"/>
          <w:szCs w:val="28"/>
        </w:rPr>
        <w:t>（五）招标程序：发送选聘招标文件；投标人提交投标文件及其他文件；开标、评标、定标；向中标单位传送中标通知书；</w:t>
      </w:r>
      <w:r w:rsidRPr="00607BAA">
        <w:rPr>
          <w:rFonts w:ascii="仿宋" w:eastAsia="仿宋" w:hAnsi="仿宋" w:cs="仿宋" w:hint="eastAsia"/>
          <w:sz w:val="28"/>
          <w:szCs w:val="28"/>
        </w:rPr>
        <w:t>并将</w:t>
      </w:r>
      <w:r w:rsidRPr="00607BAA">
        <w:rPr>
          <w:rFonts w:ascii="仿宋" w:eastAsia="仿宋" w:hAnsi="仿宋" w:cs="仿宋" w:hint="eastAsia"/>
          <w:sz w:val="28"/>
          <w:szCs w:val="28"/>
        </w:rPr>
        <w:t>中标结果通知所有未中标的投标人</w:t>
      </w:r>
      <w:r w:rsidRPr="00607BAA">
        <w:rPr>
          <w:rFonts w:ascii="仿宋" w:eastAsia="仿宋" w:hAnsi="仿宋" w:cs="仿宋" w:hint="eastAsia"/>
          <w:sz w:val="28"/>
          <w:szCs w:val="28"/>
        </w:rPr>
        <w:t>；发送中标通知书后，我司与中</w:t>
      </w:r>
      <w:r w:rsidRPr="00BE1D2E">
        <w:rPr>
          <w:rFonts w:ascii="仿宋" w:eastAsia="仿宋" w:hAnsi="仿宋" w:cs="仿宋" w:hint="eastAsia"/>
          <w:sz w:val="28"/>
          <w:szCs w:val="28"/>
        </w:rPr>
        <w:t>标单位商讨签订审计服务协议事宜。</w:t>
      </w:r>
    </w:p>
    <w:p w14:paraId="53F09073" w14:textId="24000FA3" w:rsidR="002643A2" w:rsidRPr="00351196" w:rsidRDefault="00607BAA" w:rsidP="0020335D">
      <w:pPr>
        <w:spacing w:line="480" w:lineRule="auto"/>
        <w:ind w:firstLineChars="200" w:firstLine="560"/>
        <w:jc w:val="left"/>
        <w:rPr>
          <w:rFonts w:ascii="仿宋" w:eastAsia="仿宋" w:hAnsi="仿宋" w:cs="仿宋"/>
          <w:sz w:val="28"/>
          <w:szCs w:val="28"/>
        </w:rPr>
      </w:pPr>
      <w:r w:rsidRPr="0020335D">
        <w:rPr>
          <w:rFonts w:ascii="仿宋" w:eastAsia="仿宋" w:hAnsi="仿宋" w:cs="仿宋" w:hint="eastAsia"/>
          <w:sz w:val="28"/>
          <w:szCs w:val="28"/>
        </w:rPr>
        <w:lastRenderedPageBreak/>
        <w:t>（六）评审办法：综合评分法，根据</w:t>
      </w:r>
      <w:r w:rsidR="0020335D" w:rsidRPr="0020335D">
        <w:rPr>
          <w:rFonts w:ascii="仿宋" w:eastAsia="仿宋" w:hAnsi="仿宋" w:cs="仿宋" w:hint="eastAsia"/>
          <w:sz w:val="28"/>
          <w:szCs w:val="28"/>
        </w:rPr>
        <w:t>财政部</w:t>
      </w:r>
      <w:r w:rsidR="0020335D">
        <w:rPr>
          <w:rFonts w:ascii="仿宋" w:eastAsia="仿宋" w:hAnsi="仿宋" w:cs="仿宋" w:hint="eastAsia"/>
          <w:sz w:val="28"/>
          <w:szCs w:val="28"/>
        </w:rPr>
        <w:t>、</w:t>
      </w:r>
      <w:r w:rsidR="0020335D" w:rsidRPr="0020335D">
        <w:rPr>
          <w:rFonts w:ascii="仿宋" w:eastAsia="仿宋" w:hAnsi="仿宋" w:cs="仿宋" w:hint="eastAsia"/>
          <w:sz w:val="28"/>
          <w:szCs w:val="28"/>
        </w:rPr>
        <w:t>国务院国资委</w:t>
      </w:r>
      <w:r w:rsidR="0020335D">
        <w:rPr>
          <w:rFonts w:ascii="仿宋" w:eastAsia="仿宋" w:hAnsi="仿宋" w:cs="仿宋" w:hint="eastAsia"/>
          <w:sz w:val="28"/>
          <w:szCs w:val="28"/>
        </w:rPr>
        <w:t>、</w:t>
      </w:r>
      <w:r w:rsidR="0020335D" w:rsidRPr="0020335D">
        <w:rPr>
          <w:rFonts w:ascii="仿宋" w:eastAsia="仿宋" w:hAnsi="仿宋" w:cs="仿宋" w:hint="eastAsia"/>
          <w:sz w:val="28"/>
          <w:szCs w:val="28"/>
        </w:rPr>
        <w:t>证监会</w:t>
      </w:r>
      <w:r w:rsidR="0020335D">
        <w:rPr>
          <w:rFonts w:ascii="仿宋" w:eastAsia="仿宋" w:hAnsi="仿宋" w:cs="仿宋" w:hint="eastAsia"/>
          <w:sz w:val="28"/>
          <w:szCs w:val="28"/>
        </w:rPr>
        <w:t>印发的</w:t>
      </w:r>
      <w:r w:rsidRPr="0020335D">
        <w:rPr>
          <w:rFonts w:ascii="仿宋" w:eastAsia="仿宋" w:hAnsi="仿宋" w:cs="仿宋" w:hint="eastAsia"/>
          <w:sz w:val="28"/>
          <w:szCs w:val="28"/>
        </w:rPr>
        <w:t>《国有企业、上市公司选聘会计师事务所管理办法》</w:t>
      </w:r>
      <w:r w:rsidR="00351196" w:rsidRPr="0020335D">
        <w:rPr>
          <w:rFonts w:ascii="仿宋" w:eastAsia="仿宋" w:hAnsi="仿宋" w:cs="仿宋" w:hint="eastAsia"/>
          <w:sz w:val="28"/>
          <w:szCs w:val="28"/>
        </w:rPr>
        <w:t>相关</w:t>
      </w:r>
      <w:r w:rsidRPr="0020335D">
        <w:rPr>
          <w:rFonts w:ascii="仿宋" w:eastAsia="仿宋" w:hAnsi="仿宋" w:cs="仿宋" w:hint="eastAsia"/>
          <w:sz w:val="28"/>
          <w:szCs w:val="28"/>
        </w:rPr>
        <w:t>规定</w:t>
      </w:r>
      <w:r w:rsidR="00351196" w:rsidRPr="0020335D">
        <w:rPr>
          <w:rFonts w:ascii="仿宋" w:eastAsia="仿宋" w:hAnsi="仿宋" w:cs="仿宋" w:hint="eastAsia"/>
          <w:sz w:val="28"/>
          <w:szCs w:val="28"/>
        </w:rPr>
        <w:t>制定以下评分标准</w:t>
      </w:r>
      <w:r w:rsidRPr="0020335D">
        <w:rPr>
          <w:rFonts w:ascii="仿宋" w:eastAsia="仿宋" w:hAnsi="仿宋" w:cs="仿宋" w:hint="eastAsia"/>
          <w:sz w:val="28"/>
          <w:szCs w:val="28"/>
        </w:rPr>
        <w:t>。</w:t>
      </w:r>
      <w:r w:rsidR="0062157A" w:rsidRPr="0020335D">
        <w:rPr>
          <w:rFonts w:ascii="仿宋" w:eastAsia="仿宋" w:hAnsi="仿宋" w:cs="仿宋" w:hint="eastAsia"/>
          <w:sz w:val="28"/>
          <w:szCs w:val="28"/>
        </w:rPr>
        <w:t>评标</w:t>
      </w:r>
      <w:r w:rsidR="0062157A" w:rsidRPr="00351196">
        <w:rPr>
          <w:rFonts w:ascii="仿宋" w:eastAsia="仿宋" w:hAnsi="仿宋" w:cs="仿宋" w:hint="eastAsia"/>
          <w:sz w:val="28"/>
          <w:szCs w:val="28"/>
        </w:rPr>
        <w:t>委员会按得分由高到低顺序对投标人进行排序，如得分相同，按投标报价由低到高排序；如价格也相同的，则由评委采用记名投票表决，得票多者排名靠前。评标委员会推荐排序第一的投标人为本招标项目的中标候选人。</w:t>
      </w:r>
    </w:p>
    <w:tbl>
      <w:tblPr>
        <w:tblStyle w:val="a7"/>
        <w:tblW w:w="5000" w:type="pct"/>
        <w:tblLook w:val="04A0" w:firstRow="1" w:lastRow="0" w:firstColumn="1" w:lastColumn="0" w:noHBand="0" w:noVBand="1"/>
      </w:tblPr>
      <w:tblGrid>
        <w:gridCol w:w="563"/>
        <w:gridCol w:w="1133"/>
        <w:gridCol w:w="1133"/>
        <w:gridCol w:w="4541"/>
        <w:gridCol w:w="926"/>
      </w:tblGrid>
      <w:tr w:rsidR="00EF3613" w14:paraId="0DDA2397" w14:textId="77777777" w:rsidTr="006E1B6F">
        <w:tc>
          <w:tcPr>
            <w:tcW w:w="339" w:type="pct"/>
            <w:vAlign w:val="center"/>
          </w:tcPr>
          <w:p w14:paraId="6FA79C9E" w14:textId="31F64C81" w:rsidR="00821363" w:rsidRPr="006E1B6F" w:rsidRDefault="00821363" w:rsidP="006E1B6F">
            <w:pPr>
              <w:widowControl/>
              <w:jc w:val="center"/>
              <w:rPr>
                <w:rFonts w:asciiTheme="minorEastAsia" w:eastAsiaTheme="minorEastAsia" w:hAnsiTheme="minorEastAsia" w:cs="宋体"/>
                <w:color w:val="000000"/>
                <w:kern w:val="0"/>
                <w:sz w:val="22"/>
                <w:lang w:eastAsia="en-US"/>
              </w:rPr>
            </w:pPr>
            <w:r w:rsidRPr="006E1B6F">
              <w:rPr>
                <w:rFonts w:asciiTheme="minorEastAsia" w:eastAsiaTheme="minorEastAsia" w:hAnsiTheme="minorEastAsia" w:cs="宋体" w:hint="eastAsia"/>
                <w:color w:val="000000"/>
                <w:kern w:val="0"/>
                <w:sz w:val="22"/>
                <w:lang w:eastAsia="en-US"/>
              </w:rPr>
              <w:t>序号</w:t>
            </w:r>
          </w:p>
        </w:tc>
        <w:tc>
          <w:tcPr>
            <w:tcW w:w="683" w:type="pct"/>
            <w:vAlign w:val="center"/>
          </w:tcPr>
          <w:p w14:paraId="0C305316" w14:textId="7F588202" w:rsidR="00821363" w:rsidRPr="006E1B6F" w:rsidRDefault="00821363" w:rsidP="006E1B6F">
            <w:pPr>
              <w:widowControl/>
              <w:jc w:val="center"/>
              <w:rPr>
                <w:rFonts w:asciiTheme="minorEastAsia" w:eastAsiaTheme="minorEastAsia" w:hAnsiTheme="minorEastAsia" w:cs="宋体"/>
                <w:color w:val="000000"/>
                <w:kern w:val="0"/>
                <w:sz w:val="22"/>
                <w:lang w:eastAsia="en-US"/>
              </w:rPr>
            </w:pPr>
            <w:r w:rsidRPr="006E1B6F">
              <w:rPr>
                <w:rFonts w:asciiTheme="minorEastAsia" w:eastAsiaTheme="minorEastAsia" w:hAnsiTheme="minorEastAsia" w:cs="宋体" w:hint="eastAsia"/>
                <w:color w:val="000000"/>
                <w:kern w:val="0"/>
                <w:sz w:val="22"/>
                <w:lang w:eastAsia="en-US"/>
              </w:rPr>
              <w:t>评审要素</w:t>
            </w:r>
          </w:p>
        </w:tc>
        <w:tc>
          <w:tcPr>
            <w:tcW w:w="683" w:type="pct"/>
            <w:vAlign w:val="center"/>
          </w:tcPr>
          <w:p w14:paraId="34F025DF" w14:textId="5FF3CDBE" w:rsidR="00821363" w:rsidRPr="006E1B6F" w:rsidRDefault="00821363" w:rsidP="006E1B6F">
            <w:pPr>
              <w:widowControl/>
              <w:jc w:val="center"/>
              <w:rPr>
                <w:rFonts w:asciiTheme="minorEastAsia" w:eastAsiaTheme="minorEastAsia" w:hAnsiTheme="minorEastAsia" w:cs="宋体"/>
                <w:color w:val="000000"/>
                <w:kern w:val="0"/>
                <w:sz w:val="22"/>
                <w:lang w:eastAsia="en-US"/>
              </w:rPr>
            </w:pPr>
            <w:r w:rsidRPr="006E1B6F">
              <w:rPr>
                <w:rFonts w:asciiTheme="minorEastAsia" w:eastAsiaTheme="minorEastAsia" w:hAnsiTheme="minorEastAsia" w:cs="宋体" w:hint="eastAsia"/>
                <w:color w:val="000000"/>
                <w:kern w:val="0"/>
                <w:sz w:val="22"/>
                <w:lang w:eastAsia="en-US"/>
              </w:rPr>
              <w:t>评审因素分项</w:t>
            </w:r>
          </w:p>
        </w:tc>
        <w:tc>
          <w:tcPr>
            <w:tcW w:w="2737" w:type="pct"/>
            <w:vAlign w:val="center"/>
          </w:tcPr>
          <w:p w14:paraId="7BE99C4C" w14:textId="67F89737" w:rsidR="00821363" w:rsidRPr="006E1B6F" w:rsidRDefault="00821363" w:rsidP="006E1B6F">
            <w:pPr>
              <w:widowControl/>
              <w:jc w:val="center"/>
              <w:rPr>
                <w:rFonts w:asciiTheme="minorEastAsia" w:eastAsiaTheme="minorEastAsia" w:hAnsiTheme="minorEastAsia" w:cs="宋体"/>
                <w:color w:val="000000"/>
                <w:kern w:val="0"/>
                <w:sz w:val="22"/>
                <w:lang w:eastAsia="en-US"/>
              </w:rPr>
            </w:pPr>
            <w:r w:rsidRPr="006E1B6F">
              <w:rPr>
                <w:rFonts w:asciiTheme="minorEastAsia" w:eastAsiaTheme="minorEastAsia" w:hAnsiTheme="minorEastAsia" w:cs="宋体" w:hint="eastAsia"/>
                <w:color w:val="000000"/>
                <w:kern w:val="0"/>
                <w:sz w:val="22"/>
                <w:lang w:eastAsia="en-US"/>
              </w:rPr>
              <w:t>评分标准</w:t>
            </w:r>
          </w:p>
        </w:tc>
        <w:tc>
          <w:tcPr>
            <w:tcW w:w="558" w:type="pct"/>
            <w:vAlign w:val="center"/>
          </w:tcPr>
          <w:p w14:paraId="4C1E09F8" w14:textId="46CE0D45" w:rsidR="00821363" w:rsidRPr="006E1B6F" w:rsidRDefault="00821363" w:rsidP="006E1B6F">
            <w:pPr>
              <w:widowControl/>
              <w:jc w:val="center"/>
              <w:rPr>
                <w:rFonts w:asciiTheme="minorEastAsia" w:eastAsiaTheme="minorEastAsia" w:hAnsiTheme="minorEastAsia" w:cs="宋体"/>
                <w:color w:val="000000"/>
                <w:kern w:val="0"/>
                <w:sz w:val="22"/>
                <w:lang w:eastAsia="en-US"/>
              </w:rPr>
            </w:pPr>
            <w:r w:rsidRPr="006E1B6F">
              <w:rPr>
                <w:rFonts w:asciiTheme="minorEastAsia" w:eastAsiaTheme="minorEastAsia" w:hAnsiTheme="minorEastAsia" w:cs="宋体" w:hint="eastAsia"/>
                <w:color w:val="000000"/>
                <w:kern w:val="0"/>
                <w:sz w:val="22"/>
                <w:lang w:eastAsia="en-US"/>
              </w:rPr>
              <w:t>分值</w:t>
            </w:r>
          </w:p>
        </w:tc>
      </w:tr>
      <w:tr w:rsidR="00EF3613" w14:paraId="378425F4" w14:textId="77777777" w:rsidTr="006E1B6F">
        <w:tc>
          <w:tcPr>
            <w:tcW w:w="339" w:type="pct"/>
            <w:vAlign w:val="center"/>
          </w:tcPr>
          <w:p w14:paraId="049404BE" w14:textId="0B65412D" w:rsidR="00821363" w:rsidRPr="006E1B6F" w:rsidRDefault="00821363" w:rsidP="00EF3613">
            <w:pPr>
              <w:widowControl/>
              <w:spacing w:line="221" w:lineRule="exact"/>
              <w:jc w:val="center"/>
              <w:rPr>
                <w:rFonts w:asciiTheme="minorEastAsia" w:eastAsiaTheme="minorEastAsia" w:hAnsiTheme="minorEastAsia" w:cs="宋体"/>
                <w:color w:val="000000"/>
                <w:kern w:val="0"/>
                <w:sz w:val="22"/>
                <w:lang w:eastAsia="en-US"/>
              </w:rPr>
            </w:pPr>
            <w:r w:rsidRPr="006E1B6F">
              <w:rPr>
                <w:rFonts w:asciiTheme="minorEastAsia" w:eastAsiaTheme="minorEastAsia" w:hAnsiTheme="minorEastAsia" w:cs="宋体" w:hint="eastAsia"/>
                <w:color w:val="000000"/>
                <w:kern w:val="0"/>
                <w:sz w:val="22"/>
                <w:lang w:eastAsia="en-US"/>
              </w:rPr>
              <w:t>1</w:t>
            </w:r>
          </w:p>
        </w:tc>
        <w:tc>
          <w:tcPr>
            <w:tcW w:w="683" w:type="pct"/>
            <w:vAlign w:val="center"/>
          </w:tcPr>
          <w:p w14:paraId="1F32AA2A" w14:textId="77777777" w:rsidR="006E1B6F" w:rsidRDefault="006E1B6F" w:rsidP="006E1B6F">
            <w:pPr>
              <w:widowControl/>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lang w:eastAsia="en-US"/>
              </w:rPr>
              <w:t>审计费用报价</w:t>
            </w:r>
          </w:p>
          <w:p w14:paraId="3D8698EF" w14:textId="74DB615A" w:rsidR="00821363" w:rsidRPr="006E1B6F" w:rsidRDefault="006E1B6F" w:rsidP="006E1B6F">
            <w:pPr>
              <w:widowControl/>
              <w:jc w:val="center"/>
              <w:rPr>
                <w:rFonts w:asciiTheme="minorEastAsia" w:eastAsiaTheme="minorEastAsia" w:hAnsiTheme="minorEastAsia" w:cs="宋体"/>
                <w:color w:val="000000"/>
                <w:kern w:val="0"/>
                <w:sz w:val="22"/>
                <w:lang w:eastAsia="en-US"/>
              </w:rPr>
            </w:pPr>
            <w:r>
              <w:rPr>
                <w:rFonts w:asciiTheme="minorEastAsia" w:eastAsiaTheme="minorEastAsia" w:hAnsiTheme="minorEastAsia" w:cs="宋体" w:hint="eastAsia"/>
                <w:color w:val="000000"/>
                <w:kern w:val="0"/>
                <w:sz w:val="22"/>
              </w:rPr>
              <w:t>（</w:t>
            </w:r>
            <w:r w:rsidRPr="006E1B6F">
              <w:rPr>
                <w:rFonts w:asciiTheme="minorEastAsia" w:eastAsiaTheme="minorEastAsia" w:hAnsiTheme="minorEastAsia" w:cs="宋体" w:hint="eastAsia"/>
                <w:color w:val="000000"/>
                <w:kern w:val="0"/>
                <w:sz w:val="22"/>
                <w:lang w:eastAsia="en-US"/>
              </w:rPr>
              <w:t>15分）</w:t>
            </w:r>
          </w:p>
        </w:tc>
        <w:tc>
          <w:tcPr>
            <w:tcW w:w="683" w:type="pct"/>
            <w:vAlign w:val="center"/>
          </w:tcPr>
          <w:p w14:paraId="6FA5CD3B" w14:textId="76132671" w:rsidR="00821363" w:rsidRPr="006E1B6F" w:rsidRDefault="00821363" w:rsidP="006E1B6F">
            <w:pPr>
              <w:widowControl/>
              <w:jc w:val="center"/>
              <w:rPr>
                <w:rFonts w:asciiTheme="minorEastAsia" w:eastAsiaTheme="minorEastAsia" w:hAnsiTheme="minorEastAsia" w:cs="宋体"/>
                <w:color w:val="000000"/>
                <w:kern w:val="0"/>
                <w:sz w:val="22"/>
                <w:lang w:eastAsia="en-US"/>
              </w:rPr>
            </w:pPr>
            <w:r w:rsidRPr="006E1B6F">
              <w:rPr>
                <w:rFonts w:asciiTheme="minorEastAsia" w:eastAsiaTheme="minorEastAsia" w:hAnsiTheme="minorEastAsia" w:cs="宋体" w:hint="eastAsia"/>
                <w:color w:val="000000"/>
                <w:kern w:val="0"/>
                <w:sz w:val="22"/>
                <w:lang w:eastAsia="en-US"/>
              </w:rPr>
              <w:t>审计费用报价</w:t>
            </w:r>
          </w:p>
        </w:tc>
        <w:tc>
          <w:tcPr>
            <w:tcW w:w="2737" w:type="pct"/>
            <w:vAlign w:val="center"/>
          </w:tcPr>
          <w:p w14:paraId="2AD167F5" w14:textId="581FD00C" w:rsidR="00821363" w:rsidRPr="006E1B6F" w:rsidRDefault="00821363" w:rsidP="00EE20F3">
            <w:pPr>
              <w:widowControl/>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1、基准价=所有通过初步评审的投标人的投标总价的算术平均值。</w:t>
            </w:r>
          </w:p>
          <w:p w14:paraId="46BF4A6B" w14:textId="3E8DF0C1" w:rsidR="00821363" w:rsidRPr="006E1B6F" w:rsidRDefault="00821363" w:rsidP="00EE20F3">
            <w:pPr>
              <w:widowControl/>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2、价格得分=（1-∣基准价-投标报价∣/基准价））×15。</w:t>
            </w:r>
          </w:p>
        </w:tc>
        <w:tc>
          <w:tcPr>
            <w:tcW w:w="558" w:type="pct"/>
            <w:vAlign w:val="center"/>
          </w:tcPr>
          <w:p w14:paraId="3396B99F" w14:textId="22E1F946" w:rsidR="00821363" w:rsidRPr="006E1B6F" w:rsidRDefault="00EF3613" w:rsidP="00EE20F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15</w:t>
            </w:r>
          </w:p>
        </w:tc>
      </w:tr>
      <w:tr w:rsidR="00EF3613" w14:paraId="2AC83B2F" w14:textId="77777777" w:rsidTr="006E1B6F">
        <w:tc>
          <w:tcPr>
            <w:tcW w:w="339" w:type="pct"/>
            <w:vAlign w:val="center"/>
          </w:tcPr>
          <w:p w14:paraId="63B0E525" w14:textId="5224B0FE" w:rsidR="00696F0A" w:rsidRPr="006E1B6F" w:rsidRDefault="00EF3613" w:rsidP="00EF361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2</w:t>
            </w:r>
          </w:p>
        </w:tc>
        <w:tc>
          <w:tcPr>
            <w:tcW w:w="683" w:type="pct"/>
            <w:vAlign w:val="center"/>
          </w:tcPr>
          <w:p w14:paraId="14539EAD" w14:textId="06845854" w:rsidR="00696F0A" w:rsidRPr="006E1B6F" w:rsidRDefault="00696F0A" w:rsidP="006E1B6F">
            <w:pPr>
              <w:widowControl/>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资质条件（8分）</w:t>
            </w:r>
          </w:p>
        </w:tc>
        <w:tc>
          <w:tcPr>
            <w:tcW w:w="683" w:type="pct"/>
            <w:vAlign w:val="center"/>
          </w:tcPr>
          <w:p w14:paraId="66FB0B57" w14:textId="2EC94F7B" w:rsidR="00696F0A" w:rsidRPr="006E1B6F" w:rsidRDefault="00696F0A" w:rsidP="006E1B6F">
            <w:pPr>
              <w:widowControl/>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事务所综合评价</w:t>
            </w:r>
          </w:p>
        </w:tc>
        <w:tc>
          <w:tcPr>
            <w:tcW w:w="2737" w:type="pct"/>
            <w:vAlign w:val="center"/>
          </w:tcPr>
          <w:p w14:paraId="47EF0729" w14:textId="241EDFCB" w:rsidR="00696F0A" w:rsidRPr="006E1B6F" w:rsidRDefault="00696F0A" w:rsidP="00EE20F3">
            <w:pPr>
              <w:widowControl/>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投标人业内的综合排名、机构规模、机构资质、</w:t>
            </w:r>
            <w:r w:rsidRPr="0020335D">
              <w:rPr>
                <w:rFonts w:asciiTheme="minorEastAsia" w:eastAsiaTheme="minorEastAsia" w:hAnsiTheme="minorEastAsia" w:cs="宋体" w:hint="eastAsia"/>
                <w:color w:val="000000"/>
                <w:kern w:val="0"/>
                <w:sz w:val="22"/>
              </w:rPr>
              <w:t>履</w:t>
            </w:r>
            <w:r w:rsidRPr="006E1B6F">
              <w:rPr>
                <w:rFonts w:asciiTheme="minorEastAsia" w:eastAsiaTheme="minorEastAsia" w:hAnsiTheme="minorEastAsia" w:cs="宋体" w:hint="eastAsia"/>
                <w:color w:val="000000"/>
                <w:kern w:val="0"/>
                <w:sz w:val="22"/>
              </w:rPr>
              <w:t>约能力等情况综合评定。</w:t>
            </w:r>
          </w:p>
        </w:tc>
        <w:tc>
          <w:tcPr>
            <w:tcW w:w="558" w:type="pct"/>
            <w:vAlign w:val="center"/>
          </w:tcPr>
          <w:p w14:paraId="37F281B8" w14:textId="72CE4848" w:rsidR="00696F0A" w:rsidRPr="006E1B6F" w:rsidRDefault="00EF3613" w:rsidP="00EE20F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8</w:t>
            </w:r>
          </w:p>
        </w:tc>
      </w:tr>
      <w:tr w:rsidR="00EF3613" w14:paraId="0EB23F11" w14:textId="77777777" w:rsidTr="006E1B6F">
        <w:tc>
          <w:tcPr>
            <w:tcW w:w="339" w:type="pct"/>
            <w:vMerge w:val="restart"/>
            <w:vAlign w:val="center"/>
          </w:tcPr>
          <w:p w14:paraId="5E9346B9" w14:textId="532986AC" w:rsidR="00EF3613" w:rsidRPr="006E1B6F" w:rsidRDefault="00EF3613" w:rsidP="00EF361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3</w:t>
            </w:r>
          </w:p>
        </w:tc>
        <w:tc>
          <w:tcPr>
            <w:tcW w:w="683" w:type="pct"/>
            <w:vMerge w:val="restart"/>
            <w:vAlign w:val="center"/>
          </w:tcPr>
          <w:p w14:paraId="530D2071" w14:textId="00B6F93D" w:rsidR="00EF3613" w:rsidRPr="006E1B6F" w:rsidRDefault="00EF3613" w:rsidP="006E1B6F">
            <w:pPr>
              <w:widowControl/>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执业记录（7分）</w:t>
            </w:r>
          </w:p>
        </w:tc>
        <w:tc>
          <w:tcPr>
            <w:tcW w:w="683" w:type="pct"/>
            <w:vMerge w:val="restart"/>
            <w:vAlign w:val="center"/>
          </w:tcPr>
          <w:p w14:paraId="39A264D8" w14:textId="215CD88E" w:rsidR="00EF3613" w:rsidRPr="006E1B6F" w:rsidRDefault="00EF3613" w:rsidP="006E1B6F">
            <w:pPr>
              <w:widowControl/>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执业记录</w:t>
            </w:r>
          </w:p>
        </w:tc>
        <w:tc>
          <w:tcPr>
            <w:tcW w:w="2737" w:type="pct"/>
            <w:vAlign w:val="center"/>
          </w:tcPr>
          <w:p w14:paraId="26038B7C" w14:textId="5853585E" w:rsidR="00EF3613" w:rsidRPr="006E1B6F" w:rsidRDefault="00EF3613" w:rsidP="00EE20F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投标人</w:t>
            </w:r>
            <w:r w:rsidR="00145977" w:rsidRPr="00145977">
              <w:rPr>
                <w:rFonts w:asciiTheme="minorEastAsia" w:eastAsiaTheme="minorEastAsia" w:hAnsiTheme="minorEastAsia" w:cs="宋体" w:hint="eastAsia"/>
                <w:color w:val="000000"/>
                <w:kern w:val="0"/>
                <w:sz w:val="22"/>
              </w:rPr>
              <w:t>上一年度从事上市公司审计业务超过200家（含）</w:t>
            </w:r>
            <w:r w:rsidR="0076606B">
              <w:rPr>
                <w:rFonts w:asciiTheme="minorEastAsia" w:eastAsiaTheme="minorEastAsia" w:hAnsiTheme="minorEastAsia" w:cs="宋体" w:hint="eastAsia"/>
                <w:color w:val="000000"/>
                <w:kern w:val="0"/>
                <w:sz w:val="22"/>
              </w:rPr>
              <w:t>得</w:t>
            </w:r>
            <w:r w:rsidR="00145977">
              <w:rPr>
                <w:rFonts w:asciiTheme="minorEastAsia" w:eastAsiaTheme="minorEastAsia" w:hAnsiTheme="minorEastAsia" w:cs="宋体" w:hint="eastAsia"/>
                <w:color w:val="000000"/>
                <w:kern w:val="0"/>
                <w:sz w:val="22"/>
              </w:rPr>
              <w:t>4</w:t>
            </w:r>
            <w:r w:rsidR="00145977" w:rsidRPr="00145977">
              <w:rPr>
                <w:rFonts w:asciiTheme="minorEastAsia" w:eastAsiaTheme="minorEastAsia" w:hAnsiTheme="minorEastAsia" w:cs="宋体" w:hint="eastAsia"/>
                <w:color w:val="000000"/>
                <w:kern w:val="0"/>
                <w:sz w:val="22"/>
              </w:rPr>
              <w:t>分，100</w:t>
            </w:r>
            <w:r w:rsidR="00145977">
              <w:rPr>
                <w:rFonts w:asciiTheme="minorEastAsia" w:eastAsiaTheme="minorEastAsia" w:hAnsiTheme="minorEastAsia" w:cs="宋体" w:hint="eastAsia"/>
                <w:color w:val="000000"/>
                <w:kern w:val="0"/>
                <w:sz w:val="22"/>
              </w:rPr>
              <w:t>-200</w:t>
            </w:r>
            <w:r w:rsidR="00145977" w:rsidRPr="00145977">
              <w:rPr>
                <w:rFonts w:asciiTheme="minorEastAsia" w:eastAsiaTheme="minorEastAsia" w:hAnsiTheme="minorEastAsia" w:cs="宋体" w:hint="eastAsia"/>
                <w:color w:val="000000"/>
                <w:kern w:val="0"/>
                <w:sz w:val="22"/>
              </w:rPr>
              <w:t>家（含）</w:t>
            </w:r>
            <w:r w:rsidR="00145977">
              <w:rPr>
                <w:rFonts w:asciiTheme="minorEastAsia" w:eastAsiaTheme="minorEastAsia" w:hAnsiTheme="minorEastAsia" w:cs="宋体" w:hint="eastAsia"/>
                <w:color w:val="000000"/>
                <w:kern w:val="0"/>
                <w:sz w:val="22"/>
              </w:rPr>
              <w:t>3</w:t>
            </w:r>
            <w:r w:rsidR="00145977" w:rsidRPr="00145977">
              <w:rPr>
                <w:rFonts w:asciiTheme="minorEastAsia" w:eastAsiaTheme="minorEastAsia" w:hAnsiTheme="minorEastAsia" w:cs="宋体" w:hint="eastAsia"/>
                <w:color w:val="000000"/>
                <w:kern w:val="0"/>
                <w:sz w:val="22"/>
              </w:rPr>
              <w:t>分，</w:t>
            </w:r>
            <w:r w:rsidR="00145977">
              <w:rPr>
                <w:rFonts w:asciiTheme="minorEastAsia" w:eastAsiaTheme="minorEastAsia" w:hAnsiTheme="minorEastAsia" w:cs="宋体" w:hint="eastAsia"/>
                <w:color w:val="000000"/>
                <w:kern w:val="0"/>
                <w:sz w:val="22"/>
              </w:rPr>
              <w:t>50-</w:t>
            </w:r>
            <w:r w:rsidR="00145977" w:rsidRPr="00145977">
              <w:rPr>
                <w:rFonts w:asciiTheme="minorEastAsia" w:eastAsiaTheme="minorEastAsia" w:hAnsiTheme="minorEastAsia" w:cs="宋体" w:hint="eastAsia"/>
                <w:color w:val="000000"/>
                <w:kern w:val="0"/>
                <w:sz w:val="22"/>
              </w:rPr>
              <w:t>100家</w:t>
            </w:r>
            <w:r w:rsidR="00145977">
              <w:rPr>
                <w:rFonts w:asciiTheme="minorEastAsia" w:eastAsiaTheme="minorEastAsia" w:hAnsiTheme="minorEastAsia" w:cs="宋体" w:hint="eastAsia"/>
                <w:color w:val="000000"/>
                <w:kern w:val="0"/>
                <w:sz w:val="22"/>
              </w:rPr>
              <w:t>得1分，50家</w:t>
            </w:r>
            <w:r w:rsidR="00145977" w:rsidRPr="00145977">
              <w:rPr>
                <w:rFonts w:asciiTheme="minorEastAsia" w:eastAsiaTheme="minorEastAsia" w:hAnsiTheme="minorEastAsia" w:cs="宋体" w:hint="eastAsia"/>
                <w:color w:val="000000"/>
                <w:kern w:val="0"/>
                <w:sz w:val="22"/>
              </w:rPr>
              <w:t>以下不得分</w:t>
            </w:r>
            <w:r w:rsidR="00145977">
              <w:rPr>
                <w:rFonts w:asciiTheme="minorEastAsia" w:eastAsiaTheme="minorEastAsia" w:hAnsiTheme="minorEastAsia" w:cs="宋体" w:hint="eastAsia"/>
                <w:color w:val="000000"/>
                <w:kern w:val="0"/>
                <w:sz w:val="22"/>
              </w:rPr>
              <w:t>。</w:t>
            </w:r>
          </w:p>
        </w:tc>
        <w:tc>
          <w:tcPr>
            <w:tcW w:w="558" w:type="pct"/>
            <w:vAlign w:val="center"/>
          </w:tcPr>
          <w:p w14:paraId="710AE5CA" w14:textId="1C9748BD" w:rsidR="00EF3613" w:rsidRPr="006E1B6F" w:rsidRDefault="00EF3613" w:rsidP="00EE20F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4</w:t>
            </w:r>
          </w:p>
        </w:tc>
      </w:tr>
      <w:tr w:rsidR="00EF3613" w14:paraId="01195B06" w14:textId="77777777" w:rsidTr="006E1B6F">
        <w:tc>
          <w:tcPr>
            <w:tcW w:w="339" w:type="pct"/>
            <w:vMerge/>
            <w:vAlign w:val="center"/>
          </w:tcPr>
          <w:p w14:paraId="672A22E0" w14:textId="77777777" w:rsidR="00EF3613" w:rsidRPr="006E1B6F" w:rsidRDefault="00EF3613" w:rsidP="00EF3613">
            <w:pPr>
              <w:widowControl/>
              <w:spacing w:line="221" w:lineRule="exact"/>
              <w:jc w:val="center"/>
              <w:rPr>
                <w:rFonts w:asciiTheme="minorEastAsia" w:eastAsiaTheme="minorEastAsia" w:hAnsiTheme="minorEastAsia" w:cs="宋体"/>
                <w:color w:val="000000"/>
                <w:kern w:val="0"/>
                <w:sz w:val="22"/>
              </w:rPr>
            </w:pPr>
          </w:p>
        </w:tc>
        <w:tc>
          <w:tcPr>
            <w:tcW w:w="683" w:type="pct"/>
            <w:vMerge/>
            <w:vAlign w:val="center"/>
          </w:tcPr>
          <w:p w14:paraId="5688D1F3" w14:textId="77777777" w:rsidR="00EF3613" w:rsidRPr="006E1B6F" w:rsidRDefault="00EF3613" w:rsidP="006E1B6F">
            <w:pPr>
              <w:widowControl/>
              <w:jc w:val="center"/>
              <w:rPr>
                <w:rFonts w:asciiTheme="minorEastAsia" w:eastAsiaTheme="minorEastAsia" w:hAnsiTheme="minorEastAsia" w:cs="宋体"/>
                <w:color w:val="000000"/>
                <w:kern w:val="0"/>
                <w:sz w:val="22"/>
              </w:rPr>
            </w:pPr>
          </w:p>
        </w:tc>
        <w:tc>
          <w:tcPr>
            <w:tcW w:w="683" w:type="pct"/>
            <w:vMerge/>
            <w:vAlign w:val="center"/>
          </w:tcPr>
          <w:p w14:paraId="59EB4AAA" w14:textId="77777777" w:rsidR="00EF3613" w:rsidRPr="006E1B6F" w:rsidRDefault="00EF3613" w:rsidP="006E1B6F">
            <w:pPr>
              <w:widowControl/>
              <w:jc w:val="center"/>
              <w:rPr>
                <w:rFonts w:asciiTheme="minorEastAsia" w:eastAsiaTheme="minorEastAsia" w:hAnsiTheme="minorEastAsia" w:cs="宋体"/>
                <w:color w:val="000000"/>
                <w:kern w:val="0"/>
                <w:sz w:val="22"/>
              </w:rPr>
            </w:pPr>
          </w:p>
        </w:tc>
        <w:tc>
          <w:tcPr>
            <w:tcW w:w="2737" w:type="pct"/>
            <w:vAlign w:val="center"/>
          </w:tcPr>
          <w:p w14:paraId="329C5179" w14:textId="7FC82405" w:rsidR="00EF3613" w:rsidRPr="006E1B6F" w:rsidRDefault="00066618" w:rsidP="00EE20F3">
            <w:pPr>
              <w:widowControl/>
              <w:rPr>
                <w:rFonts w:asciiTheme="minorEastAsia" w:eastAsiaTheme="minorEastAsia" w:hAnsiTheme="minorEastAsia" w:cs="宋体"/>
                <w:color w:val="000000"/>
                <w:kern w:val="0"/>
                <w:sz w:val="22"/>
              </w:rPr>
            </w:pPr>
            <w:r>
              <w:rPr>
                <w:rFonts w:asciiTheme="minorEastAsia" w:eastAsiaTheme="minorEastAsia" w:hAnsiTheme="minorEastAsia" w:cs="宋体" w:hint="eastAsia"/>
                <w:color w:val="000000"/>
                <w:kern w:val="0"/>
                <w:sz w:val="22"/>
              </w:rPr>
              <w:t>投</w:t>
            </w:r>
            <w:r w:rsidR="008251C8">
              <w:rPr>
                <w:rFonts w:asciiTheme="minorEastAsia" w:eastAsiaTheme="minorEastAsia" w:hAnsiTheme="minorEastAsia" w:cs="宋体" w:hint="eastAsia"/>
                <w:color w:val="000000"/>
                <w:kern w:val="0"/>
                <w:sz w:val="22"/>
              </w:rPr>
              <w:t>标人在过去三年具有同类型</w:t>
            </w:r>
            <w:r w:rsidR="0076606B">
              <w:rPr>
                <w:rFonts w:asciiTheme="minorEastAsia" w:eastAsiaTheme="minorEastAsia" w:hAnsiTheme="minorEastAsia" w:cs="宋体" w:hint="eastAsia"/>
                <w:color w:val="000000"/>
                <w:kern w:val="0"/>
                <w:sz w:val="22"/>
              </w:rPr>
              <w:t>行业</w:t>
            </w:r>
            <w:r w:rsidR="00556BCF">
              <w:rPr>
                <w:rFonts w:asciiTheme="minorEastAsia" w:eastAsiaTheme="minorEastAsia" w:hAnsiTheme="minorEastAsia" w:cs="宋体" w:hint="eastAsia"/>
                <w:color w:val="000000"/>
                <w:kern w:val="0"/>
                <w:sz w:val="22"/>
              </w:rPr>
              <w:t>项目审计经验</w:t>
            </w:r>
            <w:r w:rsidR="008251C8" w:rsidRPr="008251C8">
              <w:rPr>
                <w:rFonts w:asciiTheme="minorEastAsia" w:eastAsiaTheme="minorEastAsia" w:hAnsiTheme="minorEastAsia" w:cs="宋体" w:hint="eastAsia"/>
                <w:color w:val="000000"/>
                <w:kern w:val="0"/>
                <w:sz w:val="22"/>
              </w:rPr>
              <w:t>的</w:t>
            </w:r>
            <w:r w:rsidR="0076606B">
              <w:rPr>
                <w:rFonts w:asciiTheme="minorEastAsia" w:eastAsiaTheme="minorEastAsia" w:hAnsiTheme="minorEastAsia" w:cs="宋体" w:hint="eastAsia"/>
                <w:color w:val="000000"/>
                <w:kern w:val="0"/>
                <w:sz w:val="22"/>
              </w:rPr>
              <w:t>得3分，无同类型审计经验的不得分。</w:t>
            </w:r>
          </w:p>
        </w:tc>
        <w:tc>
          <w:tcPr>
            <w:tcW w:w="558" w:type="pct"/>
            <w:vAlign w:val="center"/>
          </w:tcPr>
          <w:p w14:paraId="31EE5025" w14:textId="1A85DDB6" w:rsidR="00EF3613" w:rsidRPr="006E1B6F" w:rsidRDefault="00EF3613" w:rsidP="00EE20F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3</w:t>
            </w:r>
          </w:p>
        </w:tc>
      </w:tr>
      <w:tr w:rsidR="00EF3613" w14:paraId="0AC42FBE" w14:textId="77777777" w:rsidTr="0020335D">
        <w:tc>
          <w:tcPr>
            <w:tcW w:w="339" w:type="pct"/>
            <w:vMerge w:val="restart"/>
            <w:vAlign w:val="center"/>
          </w:tcPr>
          <w:p w14:paraId="44C594E0" w14:textId="5DF97A45" w:rsidR="00EF3613" w:rsidRPr="006E1B6F" w:rsidRDefault="00EF3613" w:rsidP="00EF361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4</w:t>
            </w:r>
          </w:p>
        </w:tc>
        <w:tc>
          <w:tcPr>
            <w:tcW w:w="683" w:type="pct"/>
            <w:vMerge w:val="restart"/>
            <w:vAlign w:val="center"/>
          </w:tcPr>
          <w:p w14:paraId="6AED28D8" w14:textId="2535008F" w:rsidR="00EF3613" w:rsidRPr="006E1B6F" w:rsidRDefault="00EF3613" w:rsidP="006E1B6F">
            <w:pPr>
              <w:widowControl/>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质量管理水平（40分）</w:t>
            </w:r>
          </w:p>
        </w:tc>
        <w:tc>
          <w:tcPr>
            <w:tcW w:w="683" w:type="pct"/>
            <w:vAlign w:val="center"/>
          </w:tcPr>
          <w:p w14:paraId="2744D91C" w14:textId="4A941A7F" w:rsidR="00EF3613" w:rsidRPr="006E1B6F" w:rsidRDefault="00EF3613" w:rsidP="006E1B6F">
            <w:pPr>
              <w:widowControl/>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项目咨询服务</w:t>
            </w:r>
          </w:p>
        </w:tc>
        <w:tc>
          <w:tcPr>
            <w:tcW w:w="2737" w:type="pct"/>
            <w:shd w:val="clear" w:color="auto" w:fill="auto"/>
            <w:vAlign w:val="center"/>
          </w:tcPr>
          <w:p w14:paraId="25D9E7D8" w14:textId="4D973D7F" w:rsidR="00EF3613" w:rsidRPr="0020335D" w:rsidRDefault="00EF3613" w:rsidP="00EF3613">
            <w:pPr>
              <w:widowControl/>
              <w:rPr>
                <w:rFonts w:asciiTheme="minorEastAsia" w:eastAsiaTheme="minorEastAsia" w:hAnsiTheme="minorEastAsia" w:cs="宋体"/>
                <w:color w:val="000000"/>
                <w:kern w:val="0"/>
                <w:sz w:val="22"/>
              </w:rPr>
            </w:pPr>
            <w:r w:rsidRPr="0020335D">
              <w:rPr>
                <w:rFonts w:asciiTheme="minorEastAsia" w:eastAsiaTheme="minorEastAsia" w:hAnsiTheme="minorEastAsia" w:cs="宋体" w:hint="eastAsia"/>
                <w:color w:val="000000"/>
                <w:kern w:val="0"/>
                <w:sz w:val="22"/>
              </w:rPr>
              <w:t>对于与采购人相关的新制度，新准则，新业务以及对复杂或有不同处理方案的事项，在不违反审计独立性的前提下，能否为采购人提供有效的咨询帮助</w:t>
            </w:r>
            <w:r w:rsidR="00351196" w:rsidRPr="0020335D">
              <w:rPr>
                <w:rFonts w:asciiTheme="minorEastAsia" w:eastAsiaTheme="minorEastAsia" w:hAnsiTheme="minorEastAsia" w:cs="宋体" w:hint="eastAsia"/>
                <w:color w:val="000000"/>
                <w:kern w:val="0"/>
                <w:sz w:val="22"/>
              </w:rPr>
              <w:t>及增值服务</w:t>
            </w:r>
            <w:r w:rsidRPr="0020335D">
              <w:rPr>
                <w:rFonts w:asciiTheme="minorEastAsia" w:eastAsiaTheme="minorEastAsia" w:hAnsiTheme="minorEastAsia" w:cs="宋体" w:hint="eastAsia"/>
                <w:color w:val="000000"/>
                <w:kern w:val="0"/>
                <w:sz w:val="22"/>
              </w:rPr>
              <w:t xml:space="preserve">，得 </w:t>
            </w:r>
            <w:r w:rsidRPr="0020335D">
              <w:rPr>
                <w:rFonts w:asciiTheme="minorEastAsia" w:eastAsiaTheme="minorEastAsia" w:hAnsiTheme="minorEastAsia" w:cs="宋体"/>
                <w:color w:val="000000"/>
                <w:kern w:val="0"/>
                <w:sz w:val="22"/>
              </w:rPr>
              <w:t xml:space="preserve">9-10 </w:t>
            </w:r>
            <w:r w:rsidRPr="0020335D">
              <w:rPr>
                <w:rFonts w:asciiTheme="minorEastAsia" w:eastAsiaTheme="minorEastAsia" w:hAnsiTheme="minorEastAsia" w:cs="宋体" w:hint="eastAsia"/>
                <w:color w:val="000000"/>
                <w:kern w:val="0"/>
                <w:sz w:val="22"/>
              </w:rPr>
              <w:t>分；</w:t>
            </w:r>
          </w:p>
          <w:p w14:paraId="33A00B7B" w14:textId="6E5F78BB" w:rsidR="00EF3613" w:rsidRPr="0020335D" w:rsidRDefault="00EF3613" w:rsidP="00EF3613">
            <w:pPr>
              <w:widowControl/>
              <w:rPr>
                <w:rFonts w:asciiTheme="minorEastAsia" w:eastAsiaTheme="minorEastAsia" w:hAnsiTheme="minorEastAsia" w:cs="宋体"/>
                <w:color w:val="000000"/>
                <w:kern w:val="0"/>
                <w:sz w:val="22"/>
              </w:rPr>
            </w:pPr>
            <w:r w:rsidRPr="0020335D">
              <w:rPr>
                <w:rFonts w:asciiTheme="minorEastAsia" w:eastAsiaTheme="minorEastAsia" w:hAnsiTheme="minorEastAsia" w:cs="宋体" w:hint="eastAsia"/>
                <w:color w:val="000000"/>
                <w:kern w:val="0"/>
                <w:sz w:val="22"/>
              </w:rPr>
              <w:t xml:space="preserve">价值较高、可行，得 </w:t>
            </w:r>
            <w:r w:rsidRPr="0020335D">
              <w:rPr>
                <w:rFonts w:asciiTheme="minorEastAsia" w:eastAsiaTheme="minorEastAsia" w:hAnsiTheme="minorEastAsia" w:cs="宋体"/>
                <w:color w:val="000000"/>
                <w:kern w:val="0"/>
                <w:sz w:val="22"/>
              </w:rPr>
              <w:t xml:space="preserve">6-8 </w:t>
            </w:r>
            <w:r w:rsidRPr="0020335D">
              <w:rPr>
                <w:rFonts w:asciiTheme="minorEastAsia" w:eastAsiaTheme="minorEastAsia" w:hAnsiTheme="minorEastAsia" w:cs="宋体" w:hint="eastAsia"/>
                <w:color w:val="000000"/>
                <w:kern w:val="0"/>
                <w:sz w:val="22"/>
              </w:rPr>
              <w:t>分；</w:t>
            </w:r>
          </w:p>
          <w:p w14:paraId="1DE54880" w14:textId="5FA788A1" w:rsidR="00EF3613" w:rsidRPr="0020335D" w:rsidRDefault="00EF3613" w:rsidP="00EF3613">
            <w:pPr>
              <w:widowControl/>
              <w:rPr>
                <w:rFonts w:asciiTheme="minorEastAsia" w:eastAsiaTheme="minorEastAsia" w:hAnsiTheme="minorEastAsia" w:cs="宋体"/>
                <w:color w:val="000000"/>
                <w:kern w:val="0"/>
                <w:sz w:val="22"/>
              </w:rPr>
            </w:pPr>
            <w:r w:rsidRPr="0020335D">
              <w:rPr>
                <w:rFonts w:asciiTheme="minorEastAsia" w:eastAsiaTheme="minorEastAsia" w:hAnsiTheme="minorEastAsia" w:cs="宋体" w:hint="eastAsia"/>
                <w:color w:val="000000"/>
                <w:kern w:val="0"/>
                <w:sz w:val="22"/>
              </w:rPr>
              <w:t xml:space="preserve">一般，基本可行，得 </w:t>
            </w:r>
            <w:r w:rsidRPr="0020335D">
              <w:rPr>
                <w:rFonts w:asciiTheme="minorEastAsia" w:eastAsiaTheme="minorEastAsia" w:hAnsiTheme="minorEastAsia" w:cs="宋体"/>
                <w:color w:val="000000"/>
                <w:kern w:val="0"/>
                <w:sz w:val="22"/>
              </w:rPr>
              <w:t xml:space="preserve">3-5 </w:t>
            </w:r>
            <w:r w:rsidRPr="0020335D">
              <w:rPr>
                <w:rFonts w:asciiTheme="minorEastAsia" w:eastAsiaTheme="minorEastAsia" w:hAnsiTheme="minorEastAsia" w:cs="宋体" w:hint="eastAsia"/>
                <w:color w:val="000000"/>
                <w:kern w:val="0"/>
                <w:sz w:val="22"/>
              </w:rPr>
              <w:t>分；</w:t>
            </w:r>
          </w:p>
          <w:p w14:paraId="1749DDB8" w14:textId="001B0FAD" w:rsidR="00EF3613" w:rsidRPr="006E1B6F" w:rsidRDefault="00EF3613" w:rsidP="00EF3613">
            <w:pPr>
              <w:widowControl/>
              <w:spacing w:line="221" w:lineRule="exact"/>
              <w:rPr>
                <w:rFonts w:asciiTheme="minorEastAsia" w:eastAsiaTheme="minorEastAsia" w:hAnsiTheme="minorEastAsia" w:cs="宋体"/>
                <w:color w:val="000000"/>
                <w:kern w:val="0"/>
                <w:sz w:val="22"/>
              </w:rPr>
            </w:pPr>
            <w:r w:rsidRPr="0020335D">
              <w:rPr>
                <w:rFonts w:asciiTheme="minorEastAsia" w:eastAsiaTheme="minorEastAsia" w:hAnsiTheme="minorEastAsia" w:cs="宋体" w:hint="eastAsia"/>
                <w:color w:val="000000"/>
                <w:kern w:val="0"/>
                <w:sz w:val="22"/>
              </w:rPr>
              <w:t>差或未提供此项内容不得分。</w:t>
            </w:r>
          </w:p>
        </w:tc>
        <w:tc>
          <w:tcPr>
            <w:tcW w:w="558" w:type="pct"/>
            <w:vAlign w:val="center"/>
          </w:tcPr>
          <w:p w14:paraId="07CB8775" w14:textId="7EC44888" w:rsidR="00EF3613" w:rsidRPr="006E1B6F" w:rsidRDefault="00EF3613" w:rsidP="00EE20F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10</w:t>
            </w:r>
          </w:p>
        </w:tc>
      </w:tr>
      <w:tr w:rsidR="00EF3613" w14:paraId="0FC77201" w14:textId="77777777" w:rsidTr="006E1B6F">
        <w:tc>
          <w:tcPr>
            <w:tcW w:w="339" w:type="pct"/>
            <w:vMerge/>
            <w:vAlign w:val="center"/>
          </w:tcPr>
          <w:p w14:paraId="236832EA" w14:textId="77777777" w:rsidR="00EF3613" w:rsidRPr="006E1B6F" w:rsidRDefault="00EF3613" w:rsidP="00EF3613">
            <w:pPr>
              <w:widowControl/>
              <w:spacing w:line="221" w:lineRule="exact"/>
              <w:jc w:val="center"/>
              <w:rPr>
                <w:rFonts w:asciiTheme="minorEastAsia" w:eastAsiaTheme="minorEastAsia" w:hAnsiTheme="minorEastAsia" w:cs="宋体"/>
                <w:color w:val="000000"/>
                <w:kern w:val="0"/>
                <w:sz w:val="22"/>
              </w:rPr>
            </w:pPr>
          </w:p>
        </w:tc>
        <w:tc>
          <w:tcPr>
            <w:tcW w:w="683" w:type="pct"/>
            <w:vMerge/>
            <w:vAlign w:val="center"/>
          </w:tcPr>
          <w:p w14:paraId="6F75F8E5" w14:textId="544F5AEA" w:rsidR="00EF3613" w:rsidRPr="006E1B6F" w:rsidRDefault="00EF3613" w:rsidP="006E1B6F">
            <w:pPr>
              <w:widowControl/>
              <w:jc w:val="center"/>
              <w:rPr>
                <w:rFonts w:asciiTheme="minorEastAsia" w:eastAsiaTheme="minorEastAsia" w:hAnsiTheme="minorEastAsia" w:cs="宋体"/>
                <w:color w:val="000000"/>
                <w:kern w:val="0"/>
                <w:sz w:val="22"/>
              </w:rPr>
            </w:pPr>
          </w:p>
        </w:tc>
        <w:tc>
          <w:tcPr>
            <w:tcW w:w="683" w:type="pct"/>
            <w:vAlign w:val="center"/>
          </w:tcPr>
          <w:p w14:paraId="1BDA6ABF" w14:textId="7F9D24A7" w:rsidR="00EF3613" w:rsidRPr="006E1B6F" w:rsidRDefault="00EF3613" w:rsidP="006E1B6F">
            <w:pPr>
              <w:widowControl/>
              <w:rPr>
                <w:rFonts w:asciiTheme="minorEastAsia" w:eastAsiaTheme="minorEastAsia" w:hAnsiTheme="minorEastAsia" w:cs="宋体"/>
                <w:kern w:val="0"/>
                <w:sz w:val="24"/>
                <w:szCs w:val="24"/>
              </w:rPr>
            </w:pPr>
            <w:r w:rsidRPr="00696F0A">
              <w:rPr>
                <w:rFonts w:asciiTheme="minorEastAsia" w:eastAsiaTheme="minorEastAsia" w:hAnsiTheme="minorEastAsia" w:cs="宋体" w:hint="eastAsia"/>
                <w:color w:val="000000"/>
                <w:kern w:val="0"/>
                <w:sz w:val="22"/>
              </w:rPr>
              <w:t>意见分歧</w:t>
            </w:r>
            <w:r w:rsidRPr="006E1B6F">
              <w:rPr>
                <w:rFonts w:asciiTheme="minorEastAsia" w:eastAsiaTheme="minorEastAsia" w:hAnsiTheme="minorEastAsia" w:cs="宋体" w:hint="eastAsia"/>
                <w:color w:val="000000"/>
                <w:kern w:val="0"/>
                <w:sz w:val="22"/>
              </w:rPr>
              <w:t>解决方案</w:t>
            </w:r>
          </w:p>
        </w:tc>
        <w:tc>
          <w:tcPr>
            <w:tcW w:w="2737" w:type="pct"/>
            <w:vAlign w:val="center"/>
          </w:tcPr>
          <w:p w14:paraId="7BE3EBCA" w14:textId="6E5326DC" w:rsidR="00EF3613" w:rsidRPr="00696F0A" w:rsidRDefault="00EF3613" w:rsidP="00EF361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项目组与采购人、项目组内部、项目组与项目质量复核人员之间对财务处理存在的意见分歧等的解决方案和方法；</w:t>
            </w:r>
          </w:p>
          <w:p w14:paraId="253DD71D" w14:textId="34BA905C" w:rsidR="00EF3613" w:rsidRPr="006E1B6F" w:rsidRDefault="00EF3613" w:rsidP="00EE20F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解决方案及方法非常好得</w:t>
            </w:r>
            <w:r w:rsidRPr="00696F0A">
              <w:rPr>
                <w:rFonts w:asciiTheme="minorEastAsia" w:eastAsiaTheme="minorEastAsia" w:hAnsiTheme="minorEastAsia" w:cs="宋体"/>
                <w:color w:val="000000"/>
                <w:kern w:val="0"/>
                <w:sz w:val="22"/>
              </w:rPr>
              <w:t>8-10</w:t>
            </w:r>
            <w:r w:rsidRPr="00696F0A">
              <w:rPr>
                <w:rFonts w:asciiTheme="minorEastAsia" w:eastAsiaTheme="minorEastAsia" w:hAnsiTheme="minorEastAsia" w:cs="宋体" w:hint="eastAsia"/>
                <w:color w:val="000000"/>
                <w:kern w:val="0"/>
                <w:sz w:val="22"/>
              </w:rPr>
              <w:t>分，较好得</w:t>
            </w:r>
            <w:r w:rsidRPr="00696F0A">
              <w:rPr>
                <w:rFonts w:asciiTheme="minorEastAsia" w:eastAsiaTheme="minorEastAsia" w:hAnsiTheme="minorEastAsia" w:cs="宋体"/>
                <w:color w:val="000000"/>
                <w:kern w:val="0"/>
                <w:sz w:val="22"/>
              </w:rPr>
              <w:t>5-7</w:t>
            </w:r>
            <w:r w:rsidRPr="00696F0A">
              <w:rPr>
                <w:rFonts w:asciiTheme="minorEastAsia" w:eastAsiaTheme="minorEastAsia" w:hAnsiTheme="minorEastAsia" w:cs="宋体" w:hint="eastAsia"/>
                <w:color w:val="000000"/>
                <w:kern w:val="0"/>
                <w:sz w:val="22"/>
              </w:rPr>
              <w:t>分，一般得</w:t>
            </w:r>
            <w:r w:rsidRPr="006E1B6F">
              <w:rPr>
                <w:rFonts w:asciiTheme="minorEastAsia" w:eastAsiaTheme="minorEastAsia" w:hAnsiTheme="minorEastAsia" w:cs="宋体"/>
                <w:color w:val="000000"/>
                <w:kern w:val="0"/>
                <w:sz w:val="22"/>
              </w:rPr>
              <w:t xml:space="preserve">1-4 </w:t>
            </w:r>
            <w:r w:rsidRPr="006E1B6F">
              <w:rPr>
                <w:rFonts w:asciiTheme="minorEastAsia" w:eastAsiaTheme="minorEastAsia" w:hAnsiTheme="minorEastAsia" w:cs="宋体" w:hint="eastAsia"/>
                <w:color w:val="000000"/>
                <w:kern w:val="0"/>
                <w:sz w:val="22"/>
              </w:rPr>
              <w:t xml:space="preserve">分，方案差或者没有方案得 </w:t>
            </w:r>
            <w:r w:rsidRPr="006E1B6F">
              <w:rPr>
                <w:rFonts w:asciiTheme="minorEastAsia" w:eastAsiaTheme="minorEastAsia" w:hAnsiTheme="minorEastAsia" w:cs="宋体"/>
                <w:color w:val="000000"/>
                <w:kern w:val="0"/>
                <w:sz w:val="22"/>
              </w:rPr>
              <w:t>0</w:t>
            </w:r>
            <w:r w:rsidRPr="006E1B6F">
              <w:rPr>
                <w:rFonts w:asciiTheme="minorEastAsia" w:eastAsiaTheme="minorEastAsia" w:hAnsiTheme="minorEastAsia" w:cs="宋体" w:hint="eastAsia"/>
                <w:color w:val="000000"/>
                <w:kern w:val="0"/>
                <w:sz w:val="22"/>
              </w:rPr>
              <w:t>分。</w:t>
            </w:r>
          </w:p>
        </w:tc>
        <w:tc>
          <w:tcPr>
            <w:tcW w:w="558" w:type="pct"/>
            <w:vAlign w:val="center"/>
          </w:tcPr>
          <w:p w14:paraId="50723014" w14:textId="13901BC4" w:rsidR="00EF3613" w:rsidRPr="006E1B6F" w:rsidRDefault="00EF3613" w:rsidP="00EE20F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10</w:t>
            </w:r>
          </w:p>
        </w:tc>
      </w:tr>
      <w:tr w:rsidR="00EF3613" w14:paraId="4A49CEAA" w14:textId="77777777" w:rsidTr="006E1B6F">
        <w:tc>
          <w:tcPr>
            <w:tcW w:w="339" w:type="pct"/>
            <w:vMerge/>
            <w:vAlign w:val="center"/>
          </w:tcPr>
          <w:p w14:paraId="716D3F31" w14:textId="77777777" w:rsidR="00EF3613" w:rsidRPr="006E1B6F" w:rsidRDefault="00EF3613" w:rsidP="00EF3613">
            <w:pPr>
              <w:widowControl/>
              <w:spacing w:line="221" w:lineRule="exact"/>
              <w:jc w:val="center"/>
              <w:rPr>
                <w:rFonts w:asciiTheme="minorEastAsia" w:eastAsiaTheme="minorEastAsia" w:hAnsiTheme="minorEastAsia" w:cs="宋体"/>
                <w:color w:val="000000"/>
                <w:kern w:val="0"/>
                <w:sz w:val="22"/>
              </w:rPr>
            </w:pPr>
          </w:p>
        </w:tc>
        <w:tc>
          <w:tcPr>
            <w:tcW w:w="683" w:type="pct"/>
            <w:vMerge/>
            <w:vAlign w:val="center"/>
          </w:tcPr>
          <w:p w14:paraId="071E28CD" w14:textId="77777777" w:rsidR="00EF3613" w:rsidRPr="006E1B6F" w:rsidRDefault="00EF3613" w:rsidP="006E1B6F">
            <w:pPr>
              <w:widowControl/>
              <w:jc w:val="center"/>
              <w:rPr>
                <w:rFonts w:asciiTheme="minorEastAsia" w:eastAsiaTheme="minorEastAsia" w:hAnsiTheme="minorEastAsia" w:cs="宋体"/>
                <w:color w:val="000000"/>
                <w:kern w:val="0"/>
                <w:sz w:val="22"/>
              </w:rPr>
            </w:pPr>
          </w:p>
        </w:tc>
        <w:tc>
          <w:tcPr>
            <w:tcW w:w="683" w:type="pct"/>
            <w:vAlign w:val="center"/>
          </w:tcPr>
          <w:p w14:paraId="2B0FE677" w14:textId="1C68E81B" w:rsidR="00EF3613" w:rsidRPr="006E1B6F" w:rsidRDefault="00EF3613" w:rsidP="006E1B6F">
            <w:pPr>
              <w:widowControl/>
              <w:rPr>
                <w:rFonts w:asciiTheme="minorEastAsia" w:eastAsiaTheme="minorEastAsia" w:hAnsiTheme="minorEastAsia" w:cs="宋体"/>
                <w:kern w:val="0"/>
                <w:sz w:val="24"/>
                <w:szCs w:val="24"/>
              </w:rPr>
            </w:pPr>
            <w:r w:rsidRPr="00696F0A">
              <w:rPr>
                <w:rFonts w:asciiTheme="minorEastAsia" w:eastAsiaTheme="minorEastAsia" w:hAnsiTheme="minorEastAsia" w:cs="宋体" w:hint="eastAsia"/>
                <w:color w:val="000000"/>
                <w:kern w:val="0"/>
                <w:sz w:val="22"/>
              </w:rPr>
              <w:t>项目质量复核及项目质量检查方法及</w:t>
            </w:r>
            <w:r w:rsidRPr="006E1B6F">
              <w:rPr>
                <w:rFonts w:asciiTheme="minorEastAsia" w:eastAsiaTheme="minorEastAsia" w:hAnsiTheme="minorEastAsia" w:cs="宋体" w:hint="eastAsia"/>
                <w:color w:val="000000"/>
                <w:kern w:val="0"/>
                <w:sz w:val="22"/>
              </w:rPr>
              <w:t>措施</w:t>
            </w:r>
          </w:p>
        </w:tc>
        <w:tc>
          <w:tcPr>
            <w:tcW w:w="2737" w:type="pct"/>
            <w:vAlign w:val="center"/>
          </w:tcPr>
          <w:p w14:paraId="6BCF8746" w14:textId="3D9458E9" w:rsidR="00EF3613" w:rsidRPr="00696F0A" w:rsidRDefault="00EF3613" w:rsidP="00EF361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项目质量复核和检查的方法、程序及政策，包括检查、复核的范围；</w:t>
            </w:r>
          </w:p>
          <w:p w14:paraId="4C0A3BCE" w14:textId="3501FC70" w:rsidR="00EF3613" w:rsidRPr="006E1B6F" w:rsidRDefault="00EF3613" w:rsidP="00EF3613">
            <w:pPr>
              <w:widowControl/>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项目质量检查及复核方法及措施全面、可行性强，得</w:t>
            </w:r>
            <w:r w:rsidRPr="006E1B6F">
              <w:rPr>
                <w:rFonts w:asciiTheme="minorEastAsia" w:eastAsiaTheme="minorEastAsia" w:hAnsiTheme="minorEastAsia" w:cs="宋体"/>
                <w:color w:val="000000"/>
                <w:kern w:val="0"/>
                <w:sz w:val="22"/>
              </w:rPr>
              <w:t>8-10</w:t>
            </w:r>
            <w:r w:rsidRPr="006E1B6F">
              <w:rPr>
                <w:rFonts w:asciiTheme="minorEastAsia" w:eastAsiaTheme="minorEastAsia" w:hAnsiTheme="minorEastAsia" w:cs="宋体" w:hint="eastAsia"/>
                <w:color w:val="000000"/>
                <w:kern w:val="0"/>
                <w:sz w:val="22"/>
              </w:rPr>
              <w:t>分；</w:t>
            </w:r>
          </w:p>
          <w:p w14:paraId="3FA52CC5" w14:textId="13E50207" w:rsidR="00EF3613" w:rsidRPr="00696F0A" w:rsidRDefault="00EF3613" w:rsidP="00EF361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项目质量检查及复核方法及措施较全面、可行</w:t>
            </w:r>
            <w:r w:rsidR="00EE20F3" w:rsidRPr="006E1B6F">
              <w:rPr>
                <w:rFonts w:asciiTheme="minorEastAsia" w:eastAsiaTheme="minorEastAsia" w:hAnsiTheme="minorEastAsia" w:cs="宋体" w:hint="eastAsia"/>
                <w:color w:val="000000"/>
                <w:kern w:val="0"/>
                <w:sz w:val="22"/>
              </w:rPr>
              <w:t>，</w:t>
            </w:r>
            <w:r w:rsidRPr="00696F0A">
              <w:rPr>
                <w:rFonts w:asciiTheme="minorEastAsia" w:eastAsiaTheme="minorEastAsia" w:hAnsiTheme="minorEastAsia" w:cs="宋体" w:hint="eastAsia"/>
                <w:color w:val="000000"/>
                <w:kern w:val="0"/>
                <w:sz w:val="22"/>
              </w:rPr>
              <w:t xml:space="preserve">得 </w:t>
            </w:r>
            <w:r w:rsidRPr="00696F0A">
              <w:rPr>
                <w:rFonts w:asciiTheme="minorEastAsia" w:eastAsiaTheme="minorEastAsia" w:hAnsiTheme="minorEastAsia" w:cs="宋体"/>
                <w:color w:val="000000"/>
                <w:kern w:val="0"/>
                <w:sz w:val="22"/>
              </w:rPr>
              <w:t>5-7</w:t>
            </w:r>
            <w:r w:rsidRPr="00696F0A">
              <w:rPr>
                <w:rFonts w:asciiTheme="minorEastAsia" w:eastAsiaTheme="minorEastAsia" w:hAnsiTheme="minorEastAsia" w:cs="宋体" w:hint="eastAsia"/>
                <w:color w:val="000000"/>
                <w:kern w:val="0"/>
                <w:sz w:val="22"/>
              </w:rPr>
              <w:t>分；</w:t>
            </w:r>
          </w:p>
          <w:p w14:paraId="3EB360BA" w14:textId="295EDD48" w:rsidR="00EF3613" w:rsidRPr="00696F0A" w:rsidRDefault="00EF3613" w:rsidP="00EF361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lastRenderedPageBreak/>
              <w:t>项目质量检查及复核方法及措施一般，基本可行，得</w:t>
            </w:r>
            <w:r w:rsidRPr="00696F0A">
              <w:rPr>
                <w:rFonts w:asciiTheme="minorEastAsia" w:eastAsiaTheme="minorEastAsia" w:hAnsiTheme="minorEastAsia" w:cs="宋体"/>
                <w:color w:val="000000"/>
                <w:kern w:val="0"/>
                <w:sz w:val="22"/>
              </w:rPr>
              <w:t>1-4</w:t>
            </w:r>
            <w:r w:rsidRPr="00696F0A">
              <w:rPr>
                <w:rFonts w:asciiTheme="minorEastAsia" w:eastAsiaTheme="minorEastAsia" w:hAnsiTheme="minorEastAsia" w:cs="宋体" w:hint="eastAsia"/>
                <w:color w:val="000000"/>
                <w:kern w:val="0"/>
                <w:sz w:val="22"/>
              </w:rPr>
              <w:t>分；</w:t>
            </w:r>
          </w:p>
          <w:p w14:paraId="1C091A3B" w14:textId="375BE68D" w:rsidR="00EF3613" w:rsidRPr="006E1B6F" w:rsidRDefault="00EF3613" w:rsidP="00EE20F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项目质量检查及复核方法及措施差或未提供此项内容不得</w:t>
            </w:r>
            <w:r w:rsidRPr="006E1B6F">
              <w:rPr>
                <w:rFonts w:asciiTheme="minorEastAsia" w:eastAsiaTheme="minorEastAsia" w:hAnsiTheme="minorEastAsia" w:cs="宋体" w:hint="eastAsia"/>
                <w:color w:val="000000"/>
                <w:kern w:val="0"/>
                <w:sz w:val="22"/>
              </w:rPr>
              <w:t>分。</w:t>
            </w:r>
          </w:p>
        </w:tc>
        <w:tc>
          <w:tcPr>
            <w:tcW w:w="558" w:type="pct"/>
            <w:vAlign w:val="center"/>
          </w:tcPr>
          <w:p w14:paraId="24400959" w14:textId="67EAE939" w:rsidR="00EF3613" w:rsidRPr="006E1B6F" w:rsidRDefault="00EF3613" w:rsidP="00EE20F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lastRenderedPageBreak/>
              <w:t>10</w:t>
            </w:r>
          </w:p>
        </w:tc>
      </w:tr>
      <w:tr w:rsidR="00EF3613" w14:paraId="7C172B40" w14:textId="77777777" w:rsidTr="006E1B6F">
        <w:tc>
          <w:tcPr>
            <w:tcW w:w="339" w:type="pct"/>
            <w:vMerge/>
            <w:vAlign w:val="center"/>
          </w:tcPr>
          <w:p w14:paraId="0C8A35D0" w14:textId="77777777" w:rsidR="00EF3613" w:rsidRPr="006E1B6F" w:rsidRDefault="00EF3613" w:rsidP="00EF3613">
            <w:pPr>
              <w:widowControl/>
              <w:spacing w:line="221" w:lineRule="exact"/>
              <w:jc w:val="center"/>
              <w:rPr>
                <w:rFonts w:asciiTheme="minorEastAsia" w:eastAsiaTheme="minorEastAsia" w:hAnsiTheme="minorEastAsia" w:cs="宋体"/>
                <w:color w:val="000000"/>
                <w:kern w:val="0"/>
                <w:sz w:val="22"/>
              </w:rPr>
            </w:pPr>
          </w:p>
        </w:tc>
        <w:tc>
          <w:tcPr>
            <w:tcW w:w="683" w:type="pct"/>
            <w:vMerge/>
            <w:vAlign w:val="center"/>
          </w:tcPr>
          <w:p w14:paraId="2D3F2F2D" w14:textId="19A42428" w:rsidR="00EF3613" w:rsidRPr="006E1B6F" w:rsidRDefault="00EF3613" w:rsidP="006E1B6F">
            <w:pPr>
              <w:widowControl/>
              <w:jc w:val="center"/>
              <w:rPr>
                <w:rFonts w:asciiTheme="minorEastAsia" w:eastAsiaTheme="minorEastAsia" w:hAnsiTheme="minorEastAsia" w:cs="宋体"/>
                <w:color w:val="000000"/>
                <w:kern w:val="0"/>
                <w:sz w:val="22"/>
              </w:rPr>
            </w:pPr>
          </w:p>
        </w:tc>
        <w:tc>
          <w:tcPr>
            <w:tcW w:w="683" w:type="pct"/>
            <w:vAlign w:val="center"/>
          </w:tcPr>
          <w:p w14:paraId="6C01972E" w14:textId="055430B8" w:rsidR="00EF3613" w:rsidRPr="006E1B6F" w:rsidRDefault="00EF3613" w:rsidP="006E1B6F">
            <w:pPr>
              <w:widowControl/>
              <w:rPr>
                <w:rFonts w:asciiTheme="minorEastAsia" w:eastAsiaTheme="minorEastAsia" w:hAnsiTheme="minorEastAsia" w:cs="宋体"/>
                <w:kern w:val="0"/>
                <w:sz w:val="24"/>
                <w:szCs w:val="24"/>
              </w:rPr>
            </w:pPr>
            <w:r w:rsidRPr="00696F0A">
              <w:rPr>
                <w:rFonts w:asciiTheme="minorEastAsia" w:eastAsiaTheme="minorEastAsia" w:hAnsiTheme="minorEastAsia" w:cs="宋体" w:hint="eastAsia"/>
                <w:color w:val="000000"/>
                <w:kern w:val="0"/>
                <w:sz w:val="22"/>
              </w:rPr>
              <w:t>质量管理缺陷识别与整改措</w:t>
            </w:r>
            <w:r w:rsidRPr="006E1B6F">
              <w:rPr>
                <w:rFonts w:asciiTheme="minorEastAsia" w:eastAsiaTheme="minorEastAsia" w:hAnsiTheme="minorEastAsia" w:cs="宋体" w:hint="eastAsia"/>
                <w:color w:val="000000"/>
                <w:kern w:val="0"/>
                <w:sz w:val="22"/>
              </w:rPr>
              <w:t>施</w:t>
            </w:r>
          </w:p>
        </w:tc>
        <w:tc>
          <w:tcPr>
            <w:tcW w:w="2737" w:type="pct"/>
            <w:vAlign w:val="center"/>
          </w:tcPr>
          <w:p w14:paraId="28CFC60A" w14:textId="085DEA35" w:rsidR="00EF3613" w:rsidRPr="00696F0A" w:rsidRDefault="00EF3613" w:rsidP="00EF361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质量管理的缺陷识别与整改以及质量管理的责任分配。如何在项目层面实施质量管理的具体责任以及项目合伙人的相关责任；</w:t>
            </w:r>
          </w:p>
          <w:p w14:paraId="45ED3018" w14:textId="766D7819" w:rsidR="00EF3613" w:rsidRPr="00696F0A" w:rsidRDefault="00EF3613" w:rsidP="00EF361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 xml:space="preserve">措施全面、可行性强，得 </w:t>
            </w:r>
            <w:r w:rsidRPr="00696F0A">
              <w:rPr>
                <w:rFonts w:asciiTheme="minorEastAsia" w:eastAsiaTheme="minorEastAsia" w:hAnsiTheme="minorEastAsia" w:cs="宋体"/>
                <w:color w:val="000000"/>
                <w:kern w:val="0"/>
                <w:sz w:val="22"/>
              </w:rPr>
              <w:t xml:space="preserve">5 </w:t>
            </w:r>
            <w:r w:rsidRPr="00696F0A">
              <w:rPr>
                <w:rFonts w:asciiTheme="minorEastAsia" w:eastAsiaTheme="minorEastAsia" w:hAnsiTheme="minorEastAsia" w:cs="宋体" w:hint="eastAsia"/>
                <w:color w:val="000000"/>
                <w:kern w:val="0"/>
                <w:sz w:val="22"/>
              </w:rPr>
              <w:t>分；</w:t>
            </w:r>
          </w:p>
          <w:p w14:paraId="375AE6FB" w14:textId="60A55449" w:rsidR="00EF3613" w:rsidRPr="00696F0A" w:rsidRDefault="00EF3613" w:rsidP="00EE20F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 xml:space="preserve">措施较全面、可行性一般，得 </w:t>
            </w:r>
            <w:r w:rsidRPr="00696F0A">
              <w:rPr>
                <w:rFonts w:asciiTheme="minorEastAsia" w:eastAsiaTheme="minorEastAsia" w:hAnsiTheme="minorEastAsia" w:cs="宋体"/>
                <w:color w:val="000000"/>
                <w:kern w:val="0"/>
                <w:sz w:val="22"/>
              </w:rPr>
              <w:t xml:space="preserve">2.5 </w:t>
            </w:r>
            <w:r w:rsidRPr="00696F0A">
              <w:rPr>
                <w:rFonts w:asciiTheme="minorEastAsia" w:eastAsiaTheme="minorEastAsia" w:hAnsiTheme="minorEastAsia" w:cs="宋体" w:hint="eastAsia"/>
                <w:color w:val="000000"/>
                <w:kern w:val="0"/>
                <w:sz w:val="22"/>
              </w:rPr>
              <w:t>分；</w:t>
            </w:r>
          </w:p>
          <w:p w14:paraId="1411A4A4" w14:textId="355BF1FE" w:rsidR="00EF3613" w:rsidRPr="006E1B6F" w:rsidRDefault="00EF3613" w:rsidP="00EE20F3">
            <w:pPr>
              <w:widowControl/>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措施差或未提供此项内容不得分。</w:t>
            </w:r>
          </w:p>
        </w:tc>
        <w:tc>
          <w:tcPr>
            <w:tcW w:w="558" w:type="pct"/>
            <w:vAlign w:val="center"/>
          </w:tcPr>
          <w:p w14:paraId="03E5F4D5" w14:textId="314A8411" w:rsidR="00EF3613" w:rsidRPr="006E1B6F" w:rsidRDefault="00EF3613" w:rsidP="00EE20F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5</w:t>
            </w:r>
          </w:p>
        </w:tc>
      </w:tr>
      <w:tr w:rsidR="00EF3613" w14:paraId="19313AA6" w14:textId="77777777" w:rsidTr="006E1B6F">
        <w:tc>
          <w:tcPr>
            <w:tcW w:w="339" w:type="pct"/>
            <w:vMerge/>
            <w:vAlign w:val="center"/>
          </w:tcPr>
          <w:p w14:paraId="1FE338A1" w14:textId="77777777" w:rsidR="00EF3613" w:rsidRPr="006E1B6F" w:rsidRDefault="00EF3613" w:rsidP="00EF3613">
            <w:pPr>
              <w:widowControl/>
              <w:spacing w:line="221" w:lineRule="exact"/>
              <w:jc w:val="center"/>
              <w:rPr>
                <w:rFonts w:asciiTheme="minorEastAsia" w:eastAsiaTheme="minorEastAsia" w:hAnsiTheme="minorEastAsia" w:cs="宋体"/>
                <w:color w:val="000000"/>
                <w:kern w:val="0"/>
                <w:sz w:val="22"/>
              </w:rPr>
            </w:pPr>
          </w:p>
        </w:tc>
        <w:tc>
          <w:tcPr>
            <w:tcW w:w="683" w:type="pct"/>
            <w:vMerge/>
            <w:vAlign w:val="center"/>
          </w:tcPr>
          <w:p w14:paraId="6B002E0F" w14:textId="77777777" w:rsidR="00EF3613" w:rsidRPr="006E1B6F" w:rsidRDefault="00EF3613" w:rsidP="006E1B6F">
            <w:pPr>
              <w:widowControl/>
              <w:jc w:val="center"/>
              <w:rPr>
                <w:rFonts w:asciiTheme="minorEastAsia" w:eastAsiaTheme="minorEastAsia" w:hAnsiTheme="minorEastAsia" w:cs="宋体"/>
                <w:color w:val="000000"/>
                <w:kern w:val="0"/>
                <w:sz w:val="22"/>
              </w:rPr>
            </w:pPr>
          </w:p>
        </w:tc>
        <w:tc>
          <w:tcPr>
            <w:tcW w:w="683" w:type="pct"/>
            <w:vAlign w:val="center"/>
          </w:tcPr>
          <w:p w14:paraId="00F3F0C9" w14:textId="44C322BD" w:rsidR="00EF3613" w:rsidRPr="006E1B6F" w:rsidRDefault="00EF3613" w:rsidP="006E1B6F">
            <w:pPr>
              <w:widowControl/>
              <w:rPr>
                <w:rFonts w:asciiTheme="minorEastAsia" w:eastAsiaTheme="minorEastAsia" w:hAnsiTheme="minorEastAsia" w:cs="宋体"/>
                <w:kern w:val="0"/>
                <w:sz w:val="24"/>
                <w:szCs w:val="24"/>
              </w:rPr>
            </w:pPr>
            <w:r w:rsidRPr="00696F0A">
              <w:rPr>
                <w:rFonts w:asciiTheme="minorEastAsia" w:eastAsiaTheme="minorEastAsia" w:hAnsiTheme="minorEastAsia" w:cs="宋体" w:hint="eastAsia"/>
                <w:color w:val="000000"/>
                <w:kern w:val="0"/>
                <w:sz w:val="22"/>
              </w:rPr>
              <w:t>保持独立</w:t>
            </w:r>
            <w:r w:rsidRPr="006E1B6F">
              <w:rPr>
                <w:rFonts w:asciiTheme="minorEastAsia" w:eastAsiaTheme="minorEastAsia" w:hAnsiTheme="minorEastAsia" w:cs="宋体" w:hint="eastAsia"/>
                <w:color w:val="000000"/>
                <w:kern w:val="0"/>
                <w:sz w:val="22"/>
              </w:rPr>
              <w:t>性的措施</w:t>
            </w:r>
          </w:p>
        </w:tc>
        <w:tc>
          <w:tcPr>
            <w:tcW w:w="2737" w:type="pct"/>
            <w:vAlign w:val="center"/>
          </w:tcPr>
          <w:p w14:paraId="490AC5D2" w14:textId="6EBBD185" w:rsidR="00EF3613" w:rsidRPr="00696F0A" w:rsidRDefault="00EF3613" w:rsidP="00EF361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保持独立性的措施。是否具有保障事务所及项目团队与采购人审计业务的独立性，以满足持续监管要求的有效措施。</w:t>
            </w:r>
          </w:p>
          <w:p w14:paraId="3D53E740" w14:textId="6D3999BC" w:rsidR="00EF3613" w:rsidRPr="00696F0A" w:rsidRDefault="00EF3613" w:rsidP="00EF361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 xml:space="preserve">措施全面、可行性强，得 </w:t>
            </w:r>
            <w:r w:rsidRPr="00696F0A">
              <w:rPr>
                <w:rFonts w:asciiTheme="minorEastAsia" w:eastAsiaTheme="minorEastAsia" w:hAnsiTheme="minorEastAsia" w:cs="宋体"/>
                <w:color w:val="000000"/>
                <w:kern w:val="0"/>
                <w:sz w:val="22"/>
              </w:rPr>
              <w:t xml:space="preserve">5 </w:t>
            </w:r>
            <w:r w:rsidRPr="00696F0A">
              <w:rPr>
                <w:rFonts w:asciiTheme="minorEastAsia" w:eastAsiaTheme="minorEastAsia" w:hAnsiTheme="minorEastAsia" w:cs="宋体" w:hint="eastAsia"/>
                <w:color w:val="000000"/>
                <w:kern w:val="0"/>
                <w:sz w:val="22"/>
              </w:rPr>
              <w:t>分；</w:t>
            </w:r>
          </w:p>
          <w:p w14:paraId="56DB538C" w14:textId="55CBC2B2" w:rsidR="00EF3613" w:rsidRPr="00696F0A" w:rsidRDefault="00EF3613" w:rsidP="00EF361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 xml:space="preserve">措施较全面、可行性一般，得 </w:t>
            </w:r>
            <w:r w:rsidRPr="00696F0A">
              <w:rPr>
                <w:rFonts w:asciiTheme="minorEastAsia" w:eastAsiaTheme="minorEastAsia" w:hAnsiTheme="minorEastAsia" w:cs="宋体"/>
                <w:color w:val="000000"/>
                <w:kern w:val="0"/>
                <w:sz w:val="22"/>
              </w:rPr>
              <w:t xml:space="preserve">2.5 </w:t>
            </w:r>
            <w:r w:rsidRPr="00696F0A">
              <w:rPr>
                <w:rFonts w:asciiTheme="minorEastAsia" w:eastAsiaTheme="minorEastAsia" w:hAnsiTheme="minorEastAsia" w:cs="宋体" w:hint="eastAsia"/>
                <w:color w:val="000000"/>
                <w:kern w:val="0"/>
                <w:sz w:val="22"/>
              </w:rPr>
              <w:t>分；</w:t>
            </w:r>
          </w:p>
          <w:p w14:paraId="296901E6" w14:textId="3720FEC5" w:rsidR="00EF3613" w:rsidRPr="006E1B6F" w:rsidRDefault="00EF3613" w:rsidP="00EE20F3">
            <w:pPr>
              <w:widowControl/>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措施差或未提供此项内容不得分。</w:t>
            </w:r>
          </w:p>
        </w:tc>
        <w:tc>
          <w:tcPr>
            <w:tcW w:w="558" w:type="pct"/>
            <w:vAlign w:val="center"/>
          </w:tcPr>
          <w:p w14:paraId="3C7A94D8" w14:textId="11EFA2F0" w:rsidR="00EF3613" w:rsidRPr="006E1B6F" w:rsidRDefault="00EF3613" w:rsidP="00EE20F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5</w:t>
            </w:r>
          </w:p>
        </w:tc>
      </w:tr>
      <w:tr w:rsidR="00EF3613" w14:paraId="31EA1816" w14:textId="77777777" w:rsidTr="006E1B6F">
        <w:tc>
          <w:tcPr>
            <w:tcW w:w="339" w:type="pct"/>
            <w:vMerge w:val="restart"/>
            <w:vAlign w:val="center"/>
          </w:tcPr>
          <w:p w14:paraId="516743D5" w14:textId="77777777" w:rsidR="00EF3613" w:rsidRPr="006E1B6F" w:rsidRDefault="00EF3613" w:rsidP="00EF3613">
            <w:pPr>
              <w:widowControl/>
              <w:spacing w:line="221" w:lineRule="exact"/>
              <w:jc w:val="center"/>
              <w:rPr>
                <w:rFonts w:asciiTheme="minorEastAsia" w:eastAsiaTheme="minorEastAsia" w:hAnsiTheme="minorEastAsia" w:cs="宋体"/>
                <w:color w:val="000000"/>
                <w:kern w:val="0"/>
                <w:sz w:val="22"/>
              </w:rPr>
            </w:pPr>
          </w:p>
          <w:p w14:paraId="68DAEE33" w14:textId="51EB77FF" w:rsidR="00EF3613" w:rsidRPr="006E1B6F" w:rsidRDefault="00EF3613" w:rsidP="00EF361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5</w:t>
            </w:r>
          </w:p>
        </w:tc>
        <w:tc>
          <w:tcPr>
            <w:tcW w:w="683" w:type="pct"/>
            <w:vMerge w:val="restart"/>
            <w:vAlign w:val="center"/>
          </w:tcPr>
          <w:p w14:paraId="31F103BA" w14:textId="63997F91" w:rsidR="00EF3613" w:rsidRPr="006E1B6F" w:rsidRDefault="00EF3613" w:rsidP="006E1B6F">
            <w:pPr>
              <w:widowControl/>
              <w:rPr>
                <w:rFonts w:asciiTheme="minorEastAsia" w:eastAsiaTheme="minorEastAsia" w:hAnsiTheme="minorEastAsia" w:cs="宋体"/>
                <w:kern w:val="0"/>
                <w:sz w:val="24"/>
                <w:szCs w:val="24"/>
              </w:rPr>
            </w:pPr>
            <w:r w:rsidRPr="00696F0A">
              <w:rPr>
                <w:rFonts w:asciiTheme="minorEastAsia" w:eastAsiaTheme="minorEastAsia" w:hAnsiTheme="minorEastAsia" w:cs="宋体" w:hint="eastAsia"/>
                <w:color w:val="000000"/>
                <w:kern w:val="0"/>
                <w:sz w:val="22"/>
              </w:rPr>
              <w:t>工作方案（</w:t>
            </w:r>
            <w:r w:rsidRPr="00696F0A">
              <w:rPr>
                <w:rFonts w:asciiTheme="minorEastAsia" w:eastAsiaTheme="minorEastAsia" w:hAnsiTheme="minorEastAsia"/>
                <w:color w:val="000000"/>
                <w:kern w:val="0"/>
                <w:sz w:val="22"/>
              </w:rPr>
              <w:t>10</w:t>
            </w:r>
            <w:r w:rsidRPr="006E1B6F">
              <w:rPr>
                <w:rFonts w:asciiTheme="minorEastAsia" w:eastAsiaTheme="minorEastAsia" w:hAnsiTheme="minorEastAsia" w:cs="宋体" w:hint="eastAsia"/>
                <w:color w:val="000000"/>
                <w:kern w:val="0"/>
                <w:sz w:val="22"/>
              </w:rPr>
              <w:t>分）</w:t>
            </w:r>
          </w:p>
        </w:tc>
        <w:tc>
          <w:tcPr>
            <w:tcW w:w="683" w:type="pct"/>
            <w:vAlign w:val="center"/>
          </w:tcPr>
          <w:p w14:paraId="0628D150" w14:textId="236715FC" w:rsidR="00EF3613" w:rsidRPr="006E1B6F" w:rsidRDefault="00EF3613" w:rsidP="006E1B6F">
            <w:pPr>
              <w:widowControl/>
              <w:rPr>
                <w:rFonts w:asciiTheme="minorEastAsia" w:eastAsiaTheme="minorEastAsia" w:hAnsiTheme="minorEastAsia" w:cs="宋体"/>
                <w:kern w:val="0"/>
                <w:sz w:val="24"/>
                <w:szCs w:val="24"/>
              </w:rPr>
            </w:pPr>
            <w:r w:rsidRPr="00EF3613">
              <w:rPr>
                <w:rFonts w:asciiTheme="minorEastAsia" w:eastAsiaTheme="minorEastAsia" w:hAnsiTheme="minorEastAsia" w:cs="宋体" w:hint="eastAsia"/>
                <w:color w:val="000000"/>
                <w:kern w:val="0"/>
                <w:sz w:val="22"/>
              </w:rPr>
              <w:t>方案总体</w:t>
            </w:r>
            <w:r w:rsidRPr="006E1B6F">
              <w:rPr>
                <w:rFonts w:asciiTheme="minorEastAsia" w:eastAsiaTheme="minorEastAsia" w:hAnsiTheme="minorEastAsia" w:cs="宋体" w:hint="eastAsia"/>
                <w:color w:val="000000"/>
                <w:kern w:val="0"/>
                <w:sz w:val="22"/>
              </w:rPr>
              <w:t>评价</w:t>
            </w:r>
          </w:p>
        </w:tc>
        <w:tc>
          <w:tcPr>
            <w:tcW w:w="2737" w:type="pct"/>
            <w:vAlign w:val="center"/>
          </w:tcPr>
          <w:p w14:paraId="44436F06" w14:textId="57996CA9" w:rsidR="00EF3613" w:rsidRPr="00EF3613" w:rsidRDefault="00EF3613" w:rsidP="00EF3613">
            <w:pPr>
              <w:widowControl/>
              <w:rPr>
                <w:rFonts w:asciiTheme="minorEastAsia" w:eastAsiaTheme="minorEastAsia" w:hAnsiTheme="minorEastAsia" w:cs="宋体"/>
                <w:color w:val="000000"/>
                <w:kern w:val="0"/>
                <w:sz w:val="22"/>
              </w:rPr>
            </w:pPr>
            <w:r w:rsidRPr="00EF3613">
              <w:rPr>
                <w:rFonts w:asciiTheme="minorEastAsia" w:eastAsiaTheme="minorEastAsia" w:hAnsiTheme="minorEastAsia" w:cs="宋体" w:hint="eastAsia"/>
                <w:color w:val="000000"/>
                <w:kern w:val="0"/>
                <w:sz w:val="22"/>
              </w:rPr>
              <w:t>总体审计方案内容全面，包括审计目标、范围、进度计划、程序、审计技术方法等。审计方案全面合理，审计技术方法先进、高效，能充分保障审计结果的准确性。</w:t>
            </w:r>
          </w:p>
          <w:p w14:paraId="66F29C43" w14:textId="17A90079" w:rsidR="00EF3613" w:rsidRPr="006E1B6F" w:rsidRDefault="00EF3613" w:rsidP="00EF3613">
            <w:pPr>
              <w:widowControl/>
              <w:rPr>
                <w:rFonts w:asciiTheme="minorEastAsia" w:eastAsiaTheme="minorEastAsia" w:hAnsiTheme="minorEastAsia" w:cs="宋体"/>
                <w:color w:val="000000"/>
                <w:kern w:val="0"/>
                <w:sz w:val="22"/>
              </w:rPr>
            </w:pPr>
            <w:r w:rsidRPr="00EF3613">
              <w:rPr>
                <w:rFonts w:asciiTheme="minorEastAsia" w:eastAsiaTheme="minorEastAsia" w:hAnsiTheme="minorEastAsia" w:cs="宋体" w:hint="eastAsia"/>
                <w:color w:val="000000"/>
                <w:kern w:val="0"/>
                <w:sz w:val="22"/>
              </w:rPr>
              <w:t>方案优，得</w:t>
            </w:r>
            <w:r w:rsidRPr="00EF3613">
              <w:rPr>
                <w:rFonts w:asciiTheme="minorEastAsia" w:eastAsiaTheme="minorEastAsia" w:hAnsiTheme="minorEastAsia" w:cs="宋体"/>
                <w:color w:val="000000"/>
                <w:kern w:val="0"/>
                <w:sz w:val="22"/>
              </w:rPr>
              <w:t>5</w:t>
            </w:r>
            <w:r w:rsidRPr="00EF3613">
              <w:rPr>
                <w:rFonts w:asciiTheme="minorEastAsia" w:eastAsiaTheme="minorEastAsia" w:hAnsiTheme="minorEastAsia" w:cs="宋体" w:hint="eastAsia"/>
                <w:color w:val="000000"/>
                <w:kern w:val="0"/>
                <w:sz w:val="22"/>
              </w:rPr>
              <w:t>分</w:t>
            </w:r>
            <w:r w:rsidR="00EE20F3" w:rsidRPr="006E1B6F">
              <w:rPr>
                <w:rFonts w:asciiTheme="minorEastAsia" w:eastAsiaTheme="minorEastAsia" w:hAnsiTheme="minorEastAsia" w:cs="宋体" w:hint="eastAsia"/>
                <w:color w:val="000000"/>
                <w:kern w:val="0"/>
                <w:sz w:val="22"/>
              </w:rPr>
              <w:t>；</w:t>
            </w:r>
            <w:r w:rsidRPr="00EF3613">
              <w:rPr>
                <w:rFonts w:asciiTheme="minorEastAsia" w:eastAsiaTheme="minorEastAsia" w:hAnsiTheme="minorEastAsia" w:cs="宋体" w:hint="eastAsia"/>
                <w:color w:val="000000"/>
                <w:kern w:val="0"/>
                <w:sz w:val="22"/>
              </w:rPr>
              <w:t>方案良</w:t>
            </w:r>
            <w:r w:rsidR="00EE20F3" w:rsidRPr="006E1B6F">
              <w:rPr>
                <w:rFonts w:asciiTheme="minorEastAsia" w:eastAsiaTheme="minorEastAsia" w:hAnsiTheme="minorEastAsia" w:cs="宋体" w:hint="eastAsia"/>
                <w:color w:val="000000"/>
                <w:kern w:val="0"/>
                <w:sz w:val="22"/>
              </w:rPr>
              <w:t>，</w:t>
            </w:r>
            <w:r w:rsidRPr="00EF3613">
              <w:rPr>
                <w:rFonts w:asciiTheme="minorEastAsia" w:eastAsiaTheme="minorEastAsia" w:hAnsiTheme="minorEastAsia" w:cs="宋体" w:hint="eastAsia"/>
                <w:color w:val="000000"/>
                <w:kern w:val="0"/>
                <w:sz w:val="22"/>
              </w:rPr>
              <w:t>得</w:t>
            </w:r>
            <w:r w:rsidRPr="00EF3613">
              <w:rPr>
                <w:rFonts w:asciiTheme="minorEastAsia" w:eastAsiaTheme="minorEastAsia" w:hAnsiTheme="minorEastAsia" w:cs="宋体"/>
                <w:color w:val="000000"/>
                <w:kern w:val="0"/>
                <w:sz w:val="22"/>
              </w:rPr>
              <w:t>3</w:t>
            </w:r>
            <w:r w:rsidRPr="00EF3613">
              <w:rPr>
                <w:rFonts w:asciiTheme="minorEastAsia" w:eastAsiaTheme="minorEastAsia" w:hAnsiTheme="minorEastAsia" w:cs="宋体" w:hint="eastAsia"/>
                <w:color w:val="000000"/>
                <w:kern w:val="0"/>
                <w:sz w:val="22"/>
              </w:rPr>
              <w:t>分；方案一般，得</w:t>
            </w:r>
            <w:r w:rsidRPr="00EF3613">
              <w:rPr>
                <w:rFonts w:asciiTheme="minorEastAsia" w:eastAsiaTheme="minorEastAsia" w:hAnsiTheme="minorEastAsia" w:cs="宋体"/>
                <w:color w:val="000000"/>
                <w:kern w:val="0"/>
                <w:sz w:val="22"/>
              </w:rPr>
              <w:t>1</w:t>
            </w:r>
            <w:r w:rsidRPr="00EF3613">
              <w:rPr>
                <w:rFonts w:asciiTheme="minorEastAsia" w:eastAsiaTheme="minorEastAsia" w:hAnsiTheme="minorEastAsia" w:cs="宋体" w:hint="eastAsia"/>
                <w:color w:val="000000"/>
                <w:kern w:val="0"/>
                <w:sz w:val="22"/>
              </w:rPr>
              <w:t>分；</w:t>
            </w:r>
            <w:r w:rsidRPr="006E1B6F">
              <w:rPr>
                <w:rFonts w:asciiTheme="minorEastAsia" w:eastAsiaTheme="minorEastAsia" w:hAnsiTheme="minorEastAsia" w:cs="宋体" w:hint="eastAsia"/>
                <w:color w:val="000000"/>
                <w:kern w:val="0"/>
                <w:sz w:val="22"/>
              </w:rPr>
              <w:t>方案差或未提供得</w:t>
            </w:r>
            <w:r w:rsidRPr="006E1B6F">
              <w:rPr>
                <w:rFonts w:asciiTheme="minorEastAsia" w:eastAsiaTheme="minorEastAsia" w:hAnsiTheme="minorEastAsia" w:cs="宋体"/>
                <w:color w:val="000000"/>
                <w:kern w:val="0"/>
                <w:sz w:val="22"/>
              </w:rPr>
              <w:t>0</w:t>
            </w:r>
            <w:r w:rsidRPr="006E1B6F">
              <w:rPr>
                <w:rFonts w:asciiTheme="minorEastAsia" w:eastAsiaTheme="minorEastAsia" w:hAnsiTheme="minorEastAsia" w:cs="宋体" w:hint="eastAsia"/>
                <w:color w:val="000000"/>
                <w:kern w:val="0"/>
                <w:sz w:val="22"/>
              </w:rPr>
              <w:t>分。</w:t>
            </w:r>
          </w:p>
        </w:tc>
        <w:tc>
          <w:tcPr>
            <w:tcW w:w="558" w:type="pct"/>
            <w:vAlign w:val="center"/>
          </w:tcPr>
          <w:p w14:paraId="0461AB02" w14:textId="74483A40" w:rsidR="00EF3613" w:rsidRPr="006E1B6F" w:rsidRDefault="00EF3613" w:rsidP="00EE20F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5</w:t>
            </w:r>
          </w:p>
        </w:tc>
      </w:tr>
      <w:tr w:rsidR="00EF3613" w14:paraId="03AF7067" w14:textId="77777777" w:rsidTr="006E1B6F">
        <w:tc>
          <w:tcPr>
            <w:tcW w:w="339" w:type="pct"/>
            <w:vMerge/>
            <w:vAlign w:val="center"/>
          </w:tcPr>
          <w:p w14:paraId="10A3A496" w14:textId="77777777" w:rsidR="00EF3613" w:rsidRPr="006E1B6F" w:rsidRDefault="00EF3613" w:rsidP="00EF3613">
            <w:pPr>
              <w:widowControl/>
              <w:spacing w:line="221" w:lineRule="exact"/>
              <w:jc w:val="center"/>
              <w:rPr>
                <w:rFonts w:asciiTheme="minorEastAsia" w:eastAsiaTheme="minorEastAsia" w:hAnsiTheme="minorEastAsia" w:cs="宋体"/>
                <w:color w:val="000000"/>
                <w:kern w:val="0"/>
                <w:sz w:val="22"/>
              </w:rPr>
            </w:pPr>
          </w:p>
        </w:tc>
        <w:tc>
          <w:tcPr>
            <w:tcW w:w="683" w:type="pct"/>
            <w:vMerge/>
            <w:vAlign w:val="center"/>
          </w:tcPr>
          <w:p w14:paraId="70EDBD65" w14:textId="69F707D0" w:rsidR="00EF3613" w:rsidRPr="006E1B6F" w:rsidRDefault="00EF3613" w:rsidP="006E1B6F">
            <w:pPr>
              <w:widowControl/>
              <w:jc w:val="center"/>
              <w:rPr>
                <w:rFonts w:asciiTheme="minorEastAsia" w:eastAsiaTheme="minorEastAsia" w:hAnsiTheme="minorEastAsia" w:cs="宋体"/>
                <w:color w:val="000000"/>
                <w:kern w:val="0"/>
                <w:sz w:val="22"/>
              </w:rPr>
            </w:pPr>
          </w:p>
        </w:tc>
        <w:tc>
          <w:tcPr>
            <w:tcW w:w="683" w:type="pct"/>
            <w:vAlign w:val="center"/>
          </w:tcPr>
          <w:p w14:paraId="6B87C0A7" w14:textId="0933CDB4" w:rsidR="00EF3613" w:rsidRPr="006E1B6F" w:rsidRDefault="00EF3613" w:rsidP="006E1B6F">
            <w:pPr>
              <w:widowControl/>
              <w:rPr>
                <w:rFonts w:asciiTheme="minorEastAsia" w:eastAsiaTheme="minorEastAsia" w:hAnsiTheme="minorEastAsia" w:cs="宋体"/>
                <w:kern w:val="0"/>
                <w:sz w:val="24"/>
                <w:szCs w:val="24"/>
              </w:rPr>
            </w:pPr>
            <w:r w:rsidRPr="00696F0A">
              <w:rPr>
                <w:rFonts w:asciiTheme="minorEastAsia" w:eastAsiaTheme="minorEastAsia" w:hAnsiTheme="minorEastAsia" w:cs="宋体" w:hint="eastAsia"/>
                <w:color w:val="000000"/>
                <w:kern w:val="0"/>
                <w:sz w:val="22"/>
              </w:rPr>
              <w:t>工作方案满足关键节点要求</w:t>
            </w:r>
            <w:r w:rsidRPr="006E1B6F">
              <w:rPr>
                <w:rFonts w:asciiTheme="minorEastAsia" w:eastAsiaTheme="minorEastAsia" w:hAnsiTheme="minorEastAsia" w:cs="宋体" w:hint="eastAsia"/>
                <w:color w:val="000000"/>
                <w:kern w:val="0"/>
                <w:sz w:val="22"/>
              </w:rPr>
              <w:t>度</w:t>
            </w:r>
          </w:p>
        </w:tc>
        <w:tc>
          <w:tcPr>
            <w:tcW w:w="2737" w:type="pct"/>
            <w:vAlign w:val="center"/>
          </w:tcPr>
          <w:p w14:paraId="782539C5" w14:textId="1F152CDF" w:rsidR="00EF3613" w:rsidRPr="00696F0A" w:rsidRDefault="00EF3613" w:rsidP="00EF361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针对采购人的审计方案，包括审计重点，以及现场审计安排</w:t>
            </w:r>
            <w:r w:rsidRPr="00696F0A">
              <w:rPr>
                <w:rFonts w:asciiTheme="minorEastAsia" w:eastAsiaTheme="minorEastAsia" w:hAnsiTheme="minorEastAsia" w:cs="宋体"/>
                <w:color w:val="000000"/>
                <w:kern w:val="0"/>
                <w:sz w:val="22"/>
              </w:rPr>
              <w:t>(</w:t>
            </w:r>
            <w:r w:rsidRPr="00696F0A">
              <w:rPr>
                <w:rFonts w:asciiTheme="minorEastAsia" w:eastAsiaTheme="minorEastAsia" w:hAnsiTheme="minorEastAsia" w:cs="宋体" w:hint="eastAsia"/>
                <w:color w:val="000000"/>
                <w:kern w:val="0"/>
                <w:sz w:val="22"/>
              </w:rPr>
              <w:t>包括但不限于人员、审计入场时间、进度等</w:t>
            </w:r>
            <w:r w:rsidRPr="00696F0A">
              <w:rPr>
                <w:rFonts w:asciiTheme="minorEastAsia" w:eastAsiaTheme="minorEastAsia" w:hAnsiTheme="minorEastAsia" w:cs="宋体"/>
                <w:color w:val="000000"/>
                <w:kern w:val="0"/>
                <w:sz w:val="22"/>
              </w:rPr>
              <w:t>)</w:t>
            </w:r>
            <w:r w:rsidRPr="00696F0A">
              <w:rPr>
                <w:rFonts w:asciiTheme="minorEastAsia" w:eastAsiaTheme="minorEastAsia" w:hAnsiTheme="minorEastAsia" w:cs="宋体" w:hint="eastAsia"/>
                <w:color w:val="000000"/>
                <w:kern w:val="0"/>
                <w:sz w:val="22"/>
              </w:rPr>
              <w:t>等，能否按照年报关键节点要求完成工作，满足采购人</w:t>
            </w:r>
            <w:r w:rsidR="008A53EB">
              <w:rPr>
                <w:rFonts w:asciiTheme="minorEastAsia" w:eastAsiaTheme="minorEastAsia" w:hAnsiTheme="minorEastAsia" w:cs="宋体" w:hint="eastAsia"/>
                <w:color w:val="000000"/>
                <w:kern w:val="0"/>
                <w:sz w:val="22"/>
              </w:rPr>
              <w:t>4</w:t>
            </w:r>
            <w:r w:rsidRPr="00696F0A">
              <w:rPr>
                <w:rFonts w:asciiTheme="minorEastAsia" w:eastAsiaTheme="minorEastAsia" w:hAnsiTheme="minorEastAsia" w:cs="宋体" w:hint="eastAsia"/>
                <w:color w:val="000000"/>
                <w:kern w:val="0"/>
                <w:sz w:val="22"/>
              </w:rPr>
              <w:t>月底年报公告的时间要求；资源是否充足，如果上报时间提前，是否有应对措施等。</w:t>
            </w:r>
          </w:p>
          <w:p w14:paraId="2E690827" w14:textId="31DCB2AF" w:rsidR="00EF3613" w:rsidRPr="00696F0A" w:rsidRDefault="00EF3613" w:rsidP="00EF361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方案优，得</w:t>
            </w:r>
            <w:r w:rsidR="008A53EB">
              <w:rPr>
                <w:rFonts w:asciiTheme="minorEastAsia" w:eastAsiaTheme="minorEastAsia" w:hAnsiTheme="minorEastAsia" w:cs="宋体" w:hint="eastAsia"/>
                <w:color w:val="000000"/>
                <w:kern w:val="0"/>
                <w:sz w:val="22"/>
              </w:rPr>
              <w:t>5</w:t>
            </w:r>
            <w:r w:rsidRPr="00696F0A">
              <w:rPr>
                <w:rFonts w:asciiTheme="minorEastAsia" w:eastAsiaTheme="minorEastAsia" w:hAnsiTheme="minorEastAsia" w:cs="宋体" w:hint="eastAsia"/>
                <w:color w:val="000000"/>
                <w:kern w:val="0"/>
                <w:sz w:val="22"/>
              </w:rPr>
              <w:t>分；</w:t>
            </w:r>
          </w:p>
          <w:p w14:paraId="0E6A8601" w14:textId="16BD3A57" w:rsidR="00EF3613" w:rsidRPr="00696F0A" w:rsidRDefault="00EF3613" w:rsidP="00EF361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方案良，得</w:t>
            </w:r>
            <w:r w:rsidR="008A53EB">
              <w:rPr>
                <w:rFonts w:asciiTheme="minorEastAsia" w:eastAsiaTheme="minorEastAsia" w:hAnsiTheme="minorEastAsia" w:cs="宋体" w:hint="eastAsia"/>
                <w:color w:val="000000"/>
                <w:kern w:val="0"/>
                <w:sz w:val="22"/>
              </w:rPr>
              <w:t>3</w:t>
            </w:r>
            <w:r w:rsidRPr="00696F0A">
              <w:rPr>
                <w:rFonts w:asciiTheme="minorEastAsia" w:eastAsiaTheme="minorEastAsia" w:hAnsiTheme="minorEastAsia" w:cs="宋体" w:hint="eastAsia"/>
                <w:color w:val="000000"/>
                <w:kern w:val="0"/>
                <w:sz w:val="22"/>
              </w:rPr>
              <w:t>分；</w:t>
            </w:r>
          </w:p>
          <w:p w14:paraId="27A392EE" w14:textId="705915A8" w:rsidR="00EF3613" w:rsidRPr="00696F0A" w:rsidRDefault="00EF3613" w:rsidP="00EF361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方案一般，得</w:t>
            </w:r>
            <w:r w:rsidRPr="00696F0A">
              <w:rPr>
                <w:rFonts w:asciiTheme="minorEastAsia" w:eastAsiaTheme="minorEastAsia" w:hAnsiTheme="minorEastAsia" w:cs="宋体"/>
                <w:color w:val="000000"/>
                <w:kern w:val="0"/>
                <w:sz w:val="22"/>
              </w:rPr>
              <w:t>1</w:t>
            </w:r>
            <w:r w:rsidRPr="00696F0A">
              <w:rPr>
                <w:rFonts w:asciiTheme="minorEastAsia" w:eastAsiaTheme="minorEastAsia" w:hAnsiTheme="minorEastAsia" w:cs="宋体" w:hint="eastAsia"/>
                <w:color w:val="000000"/>
                <w:kern w:val="0"/>
                <w:sz w:val="22"/>
              </w:rPr>
              <w:t>分；</w:t>
            </w:r>
          </w:p>
          <w:p w14:paraId="51F6B556" w14:textId="44D02B1A" w:rsidR="00EF3613" w:rsidRPr="006E1B6F" w:rsidRDefault="00EF3613" w:rsidP="00EE20F3">
            <w:pPr>
              <w:widowControl/>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方案差或未提供得</w:t>
            </w:r>
            <w:r w:rsidRPr="006E1B6F">
              <w:rPr>
                <w:rFonts w:asciiTheme="minorEastAsia" w:eastAsiaTheme="minorEastAsia" w:hAnsiTheme="minorEastAsia" w:cs="宋体"/>
                <w:color w:val="000000"/>
                <w:kern w:val="0"/>
                <w:sz w:val="22"/>
              </w:rPr>
              <w:t>0</w:t>
            </w:r>
            <w:r w:rsidRPr="006E1B6F">
              <w:rPr>
                <w:rFonts w:asciiTheme="minorEastAsia" w:eastAsiaTheme="minorEastAsia" w:hAnsiTheme="minorEastAsia" w:cs="宋体" w:hint="eastAsia"/>
                <w:color w:val="000000"/>
                <w:kern w:val="0"/>
                <w:sz w:val="22"/>
              </w:rPr>
              <w:t>分。</w:t>
            </w:r>
          </w:p>
        </w:tc>
        <w:tc>
          <w:tcPr>
            <w:tcW w:w="558" w:type="pct"/>
            <w:vAlign w:val="center"/>
          </w:tcPr>
          <w:p w14:paraId="00978906" w14:textId="01569066" w:rsidR="00EF3613" w:rsidRPr="006E1B6F" w:rsidRDefault="008A53EB" w:rsidP="00EE20F3">
            <w:pPr>
              <w:widowControl/>
              <w:spacing w:line="221" w:lineRule="exact"/>
              <w:jc w:val="center"/>
              <w:rPr>
                <w:rFonts w:asciiTheme="minorEastAsia" w:eastAsiaTheme="minorEastAsia" w:hAnsiTheme="minorEastAsia" w:cs="宋体"/>
                <w:color w:val="000000"/>
                <w:kern w:val="0"/>
                <w:sz w:val="22"/>
              </w:rPr>
            </w:pPr>
            <w:r>
              <w:rPr>
                <w:rFonts w:asciiTheme="minorEastAsia" w:eastAsiaTheme="minorEastAsia" w:hAnsiTheme="minorEastAsia" w:cs="宋体" w:hint="eastAsia"/>
                <w:color w:val="000000"/>
                <w:kern w:val="0"/>
                <w:sz w:val="22"/>
              </w:rPr>
              <w:t>5</w:t>
            </w:r>
          </w:p>
        </w:tc>
      </w:tr>
      <w:tr w:rsidR="00EF3613" w14:paraId="2EBDDB37" w14:textId="77777777" w:rsidTr="006E1B6F">
        <w:tc>
          <w:tcPr>
            <w:tcW w:w="339" w:type="pct"/>
            <w:vMerge w:val="restart"/>
            <w:vAlign w:val="center"/>
          </w:tcPr>
          <w:p w14:paraId="0F5F9266" w14:textId="5A03639E" w:rsidR="00EF3613" w:rsidRPr="006E1B6F" w:rsidRDefault="00EF3613" w:rsidP="00EF361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6</w:t>
            </w:r>
          </w:p>
        </w:tc>
        <w:tc>
          <w:tcPr>
            <w:tcW w:w="683" w:type="pct"/>
            <w:vMerge w:val="restart"/>
            <w:vAlign w:val="center"/>
          </w:tcPr>
          <w:p w14:paraId="60800315" w14:textId="7473E75B" w:rsidR="00EF3613" w:rsidRPr="006E1B6F" w:rsidRDefault="00EF3613" w:rsidP="006E1B6F">
            <w:pPr>
              <w:widowControl/>
              <w:rPr>
                <w:rFonts w:asciiTheme="minorEastAsia" w:eastAsiaTheme="minorEastAsia" w:hAnsiTheme="minorEastAsia" w:cs="宋体"/>
                <w:kern w:val="0"/>
                <w:sz w:val="24"/>
                <w:szCs w:val="24"/>
              </w:rPr>
            </w:pPr>
            <w:r w:rsidRPr="00696F0A">
              <w:rPr>
                <w:rFonts w:asciiTheme="minorEastAsia" w:eastAsiaTheme="minorEastAsia" w:hAnsiTheme="minorEastAsia" w:cs="宋体" w:hint="eastAsia"/>
                <w:color w:val="000000"/>
                <w:kern w:val="0"/>
                <w:sz w:val="22"/>
              </w:rPr>
              <w:t>人力及其他资源配备（</w:t>
            </w:r>
            <w:r w:rsidRPr="00696F0A">
              <w:rPr>
                <w:rFonts w:asciiTheme="minorEastAsia" w:eastAsiaTheme="minorEastAsia" w:hAnsiTheme="minorEastAsia"/>
                <w:color w:val="000000"/>
                <w:kern w:val="0"/>
                <w:sz w:val="22"/>
              </w:rPr>
              <w:t>12</w:t>
            </w:r>
            <w:r w:rsidRPr="006E1B6F">
              <w:rPr>
                <w:rFonts w:asciiTheme="minorEastAsia" w:eastAsiaTheme="minorEastAsia" w:hAnsiTheme="minorEastAsia" w:cs="宋体" w:hint="eastAsia"/>
                <w:color w:val="000000"/>
                <w:kern w:val="0"/>
                <w:sz w:val="22"/>
              </w:rPr>
              <w:t>分）</w:t>
            </w:r>
          </w:p>
        </w:tc>
        <w:tc>
          <w:tcPr>
            <w:tcW w:w="683" w:type="pct"/>
            <w:vMerge w:val="restart"/>
            <w:vAlign w:val="center"/>
          </w:tcPr>
          <w:p w14:paraId="2A032707" w14:textId="257DDF31" w:rsidR="00EF3613" w:rsidRPr="006E1B6F" w:rsidRDefault="00EF3613" w:rsidP="006E1B6F">
            <w:pPr>
              <w:widowControl/>
              <w:rPr>
                <w:rFonts w:asciiTheme="minorEastAsia" w:eastAsiaTheme="minorEastAsia" w:hAnsiTheme="minorEastAsia" w:cs="宋体"/>
                <w:kern w:val="0"/>
                <w:sz w:val="24"/>
                <w:szCs w:val="24"/>
              </w:rPr>
            </w:pPr>
            <w:r w:rsidRPr="00696F0A">
              <w:rPr>
                <w:rFonts w:asciiTheme="minorEastAsia" w:eastAsiaTheme="minorEastAsia" w:hAnsiTheme="minorEastAsia" w:cs="宋体" w:hint="eastAsia"/>
                <w:color w:val="000000"/>
                <w:kern w:val="0"/>
                <w:sz w:val="22"/>
              </w:rPr>
              <w:t>项目团队配备方</w:t>
            </w:r>
            <w:r w:rsidRPr="006E1B6F">
              <w:rPr>
                <w:rFonts w:asciiTheme="minorEastAsia" w:eastAsiaTheme="minorEastAsia" w:hAnsiTheme="minorEastAsia" w:cs="宋体" w:hint="eastAsia"/>
                <w:color w:val="000000"/>
                <w:kern w:val="0"/>
                <w:sz w:val="22"/>
              </w:rPr>
              <w:t>案</w:t>
            </w:r>
          </w:p>
        </w:tc>
        <w:tc>
          <w:tcPr>
            <w:tcW w:w="2737" w:type="pct"/>
            <w:vAlign w:val="center"/>
          </w:tcPr>
          <w:p w14:paraId="0BE6AE03" w14:textId="6A0A9154" w:rsidR="00EF3613" w:rsidRPr="006E1B6F" w:rsidRDefault="00EF3613" w:rsidP="00EF361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拟参加本项目的核心团队人员，含签字会计师（</w:t>
            </w:r>
            <w:r w:rsidR="008251C8">
              <w:rPr>
                <w:rFonts w:asciiTheme="minorEastAsia" w:eastAsiaTheme="minorEastAsia" w:hAnsiTheme="minorEastAsia" w:cs="宋体" w:hint="eastAsia"/>
                <w:color w:val="000000"/>
                <w:kern w:val="0"/>
                <w:sz w:val="22"/>
              </w:rPr>
              <w:t>项目</w:t>
            </w:r>
            <w:r w:rsidRPr="00696F0A">
              <w:rPr>
                <w:rFonts w:asciiTheme="minorEastAsia" w:eastAsiaTheme="minorEastAsia" w:hAnsiTheme="minorEastAsia" w:cs="宋体" w:hint="eastAsia"/>
                <w:color w:val="000000"/>
                <w:kern w:val="0"/>
                <w:sz w:val="22"/>
              </w:rPr>
              <w:t>合伙人）、其他合伙人和现场负责人的职级水平、专业资质、审计项目经验。</w:t>
            </w:r>
          </w:p>
          <w:p w14:paraId="13655315" w14:textId="609FA96C" w:rsidR="00EF3613" w:rsidRPr="00696F0A" w:rsidRDefault="00EF3613" w:rsidP="00EF361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签字会计师（主管合伙人）最近三年具有</w:t>
            </w:r>
            <w:r w:rsidRPr="00696F0A">
              <w:rPr>
                <w:rFonts w:asciiTheme="minorEastAsia" w:eastAsiaTheme="minorEastAsia" w:hAnsiTheme="minorEastAsia" w:cs="宋体"/>
                <w:color w:val="000000"/>
                <w:kern w:val="0"/>
                <w:sz w:val="22"/>
              </w:rPr>
              <w:t>3</w:t>
            </w:r>
            <w:r w:rsidRPr="00696F0A">
              <w:rPr>
                <w:rFonts w:asciiTheme="minorEastAsia" w:eastAsiaTheme="minorEastAsia" w:hAnsiTheme="minorEastAsia" w:cs="宋体" w:hint="eastAsia"/>
                <w:color w:val="000000"/>
                <w:kern w:val="0"/>
                <w:sz w:val="22"/>
              </w:rPr>
              <w:t>家及以上</w:t>
            </w:r>
            <w:r w:rsidRPr="00696F0A">
              <w:rPr>
                <w:rFonts w:asciiTheme="minorEastAsia" w:eastAsiaTheme="minorEastAsia" w:hAnsiTheme="minorEastAsia" w:cs="宋体"/>
                <w:color w:val="000000"/>
                <w:kern w:val="0"/>
                <w:sz w:val="22"/>
              </w:rPr>
              <w:t>A</w:t>
            </w:r>
            <w:r w:rsidR="00245F7F">
              <w:rPr>
                <w:rFonts w:asciiTheme="minorEastAsia" w:eastAsiaTheme="minorEastAsia" w:hAnsiTheme="minorEastAsia" w:cs="宋体" w:hint="eastAsia"/>
                <w:color w:val="000000"/>
                <w:kern w:val="0"/>
                <w:sz w:val="22"/>
              </w:rPr>
              <w:t>股</w:t>
            </w:r>
            <w:r w:rsidRPr="00696F0A">
              <w:rPr>
                <w:rFonts w:asciiTheme="minorEastAsia" w:eastAsiaTheme="minorEastAsia" w:hAnsiTheme="minorEastAsia" w:cs="宋体" w:hint="eastAsia"/>
                <w:color w:val="000000"/>
                <w:kern w:val="0"/>
                <w:sz w:val="22"/>
              </w:rPr>
              <w:t>上市企业的审计项目经验得</w:t>
            </w:r>
            <w:r w:rsidR="009D7761">
              <w:rPr>
                <w:rFonts w:asciiTheme="minorEastAsia" w:eastAsiaTheme="minorEastAsia" w:hAnsiTheme="minorEastAsia" w:cs="宋体" w:hint="eastAsia"/>
                <w:color w:val="000000"/>
                <w:kern w:val="0"/>
                <w:sz w:val="22"/>
              </w:rPr>
              <w:t>3</w:t>
            </w:r>
            <w:r w:rsidRPr="00696F0A">
              <w:rPr>
                <w:rFonts w:asciiTheme="minorEastAsia" w:eastAsiaTheme="minorEastAsia" w:hAnsiTheme="minorEastAsia" w:cs="宋体" w:hint="eastAsia"/>
                <w:color w:val="000000"/>
                <w:kern w:val="0"/>
                <w:sz w:val="22"/>
              </w:rPr>
              <w:t>分，否则不得分；</w:t>
            </w:r>
          </w:p>
          <w:p w14:paraId="3EA01B30" w14:textId="327161E4" w:rsidR="00245F7F" w:rsidRDefault="00EF3613" w:rsidP="00EF361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签字会计师（</w:t>
            </w:r>
            <w:r w:rsidR="008251C8">
              <w:rPr>
                <w:rFonts w:asciiTheme="minorEastAsia" w:eastAsiaTheme="minorEastAsia" w:hAnsiTheme="minorEastAsia" w:cs="宋体" w:hint="eastAsia"/>
                <w:color w:val="000000"/>
                <w:kern w:val="0"/>
                <w:sz w:val="22"/>
              </w:rPr>
              <w:t>项目</w:t>
            </w:r>
            <w:r w:rsidRPr="00696F0A">
              <w:rPr>
                <w:rFonts w:asciiTheme="minorEastAsia" w:eastAsiaTheme="minorEastAsia" w:hAnsiTheme="minorEastAsia" w:cs="宋体" w:hint="eastAsia"/>
                <w:color w:val="000000"/>
                <w:kern w:val="0"/>
                <w:sz w:val="22"/>
              </w:rPr>
              <w:t>合伙人）承诺</w:t>
            </w:r>
            <w:r w:rsidR="00245F7F">
              <w:rPr>
                <w:rFonts w:asciiTheme="minorEastAsia" w:eastAsiaTheme="minorEastAsia" w:hAnsiTheme="minorEastAsia" w:cs="宋体" w:hint="eastAsia"/>
                <w:color w:val="000000"/>
                <w:kern w:val="0"/>
                <w:sz w:val="22"/>
              </w:rPr>
              <w:t>项目组</w:t>
            </w:r>
            <w:r w:rsidRPr="00696F0A">
              <w:rPr>
                <w:rFonts w:asciiTheme="minorEastAsia" w:eastAsiaTheme="minorEastAsia" w:hAnsiTheme="minorEastAsia" w:cs="宋体" w:hint="eastAsia"/>
                <w:color w:val="000000"/>
                <w:kern w:val="0"/>
                <w:sz w:val="22"/>
              </w:rPr>
              <w:t>能够</w:t>
            </w:r>
            <w:r w:rsidR="008A53EB">
              <w:rPr>
                <w:rFonts w:asciiTheme="minorEastAsia" w:eastAsiaTheme="minorEastAsia" w:hAnsiTheme="minorEastAsia" w:cs="宋体" w:hint="eastAsia"/>
                <w:color w:val="000000"/>
                <w:kern w:val="0"/>
                <w:sz w:val="22"/>
              </w:rPr>
              <w:t>前往境外开展</w:t>
            </w:r>
            <w:r w:rsidR="002655CD">
              <w:rPr>
                <w:rFonts w:asciiTheme="minorEastAsia" w:eastAsiaTheme="minorEastAsia" w:hAnsiTheme="minorEastAsia" w:cs="宋体" w:hint="eastAsia"/>
                <w:color w:val="000000"/>
                <w:kern w:val="0"/>
                <w:sz w:val="22"/>
              </w:rPr>
              <w:t>招标人所属子公司的</w:t>
            </w:r>
            <w:r w:rsidR="008A53EB">
              <w:rPr>
                <w:rFonts w:asciiTheme="minorEastAsia" w:eastAsiaTheme="minorEastAsia" w:hAnsiTheme="minorEastAsia" w:cs="宋体" w:hint="eastAsia"/>
                <w:color w:val="000000"/>
                <w:kern w:val="0"/>
                <w:sz w:val="22"/>
              </w:rPr>
              <w:t>审计工作</w:t>
            </w:r>
            <w:r w:rsidR="002655CD">
              <w:rPr>
                <w:rFonts w:asciiTheme="minorEastAsia" w:eastAsiaTheme="minorEastAsia" w:hAnsiTheme="minorEastAsia" w:cs="宋体" w:hint="eastAsia"/>
                <w:color w:val="000000"/>
                <w:kern w:val="0"/>
                <w:sz w:val="22"/>
              </w:rPr>
              <w:t>（除遇到战争</w:t>
            </w:r>
            <w:r w:rsidR="00245F7F">
              <w:rPr>
                <w:rFonts w:asciiTheme="minorEastAsia" w:eastAsiaTheme="minorEastAsia" w:hAnsiTheme="minorEastAsia" w:cs="宋体" w:hint="eastAsia"/>
                <w:color w:val="000000"/>
                <w:kern w:val="0"/>
                <w:sz w:val="22"/>
              </w:rPr>
              <w:t>等</w:t>
            </w:r>
            <w:r w:rsidR="002655CD">
              <w:rPr>
                <w:rFonts w:asciiTheme="minorEastAsia" w:eastAsiaTheme="minorEastAsia" w:hAnsiTheme="minorEastAsia" w:cs="宋体" w:hint="eastAsia"/>
                <w:color w:val="000000"/>
                <w:kern w:val="0"/>
                <w:sz w:val="22"/>
              </w:rPr>
              <w:t>不可抗力外）</w:t>
            </w:r>
            <w:r w:rsidR="008A53EB">
              <w:rPr>
                <w:rFonts w:asciiTheme="minorEastAsia" w:eastAsiaTheme="minorEastAsia" w:hAnsiTheme="minorEastAsia" w:cs="宋体" w:hint="eastAsia"/>
                <w:color w:val="000000"/>
                <w:kern w:val="0"/>
                <w:sz w:val="22"/>
              </w:rPr>
              <w:t>，</w:t>
            </w:r>
            <w:r w:rsidR="002655CD">
              <w:rPr>
                <w:rFonts w:asciiTheme="minorEastAsia" w:eastAsiaTheme="minorEastAsia" w:hAnsiTheme="minorEastAsia" w:cs="宋体" w:hint="eastAsia"/>
                <w:color w:val="000000"/>
                <w:kern w:val="0"/>
                <w:sz w:val="22"/>
              </w:rPr>
              <w:t>或能够</w:t>
            </w:r>
            <w:r w:rsidRPr="00696F0A">
              <w:rPr>
                <w:rFonts w:asciiTheme="minorEastAsia" w:eastAsiaTheme="minorEastAsia" w:hAnsiTheme="minorEastAsia" w:cs="宋体" w:hint="eastAsia"/>
                <w:color w:val="000000"/>
                <w:kern w:val="0"/>
                <w:sz w:val="22"/>
              </w:rPr>
              <w:t>协调</w:t>
            </w:r>
            <w:r w:rsidR="002655CD">
              <w:rPr>
                <w:rFonts w:asciiTheme="minorEastAsia" w:eastAsiaTheme="minorEastAsia" w:hAnsiTheme="minorEastAsia" w:cs="宋体" w:hint="eastAsia"/>
                <w:color w:val="000000"/>
                <w:kern w:val="0"/>
                <w:sz w:val="22"/>
              </w:rPr>
              <w:t>其网络所</w:t>
            </w:r>
            <w:r w:rsidRPr="00696F0A">
              <w:rPr>
                <w:rFonts w:asciiTheme="minorEastAsia" w:eastAsiaTheme="minorEastAsia" w:hAnsiTheme="minorEastAsia" w:cs="宋体" w:hint="eastAsia"/>
                <w:color w:val="000000"/>
                <w:kern w:val="0"/>
                <w:sz w:val="22"/>
              </w:rPr>
              <w:t>为</w:t>
            </w:r>
            <w:r w:rsidRPr="006E1B6F">
              <w:rPr>
                <w:rFonts w:asciiTheme="minorEastAsia" w:eastAsiaTheme="minorEastAsia" w:hAnsiTheme="minorEastAsia" w:cs="宋体" w:hint="eastAsia"/>
                <w:color w:val="000000"/>
                <w:kern w:val="0"/>
                <w:sz w:val="22"/>
              </w:rPr>
              <w:t>招标人提供审计服务的得</w:t>
            </w:r>
            <w:r w:rsidRPr="006E1B6F">
              <w:rPr>
                <w:rFonts w:asciiTheme="minorEastAsia" w:eastAsiaTheme="minorEastAsia" w:hAnsiTheme="minorEastAsia" w:cs="宋体"/>
                <w:color w:val="000000"/>
                <w:kern w:val="0"/>
                <w:sz w:val="22"/>
              </w:rPr>
              <w:t>3</w:t>
            </w:r>
            <w:r w:rsidRPr="006E1B6F">
              <w:rPr>
                <w:rFonts w:asciiTheme="minorEastAsia" w:eastAsiaTheme="minorEastAsia" w:hAnsiTheme="minorEastAsia" w:cs="宋体" w:hint="eastAsia"/>
                <w:color w:val="000000"/>
                <w:kern w:val="0"/>
                <w:sz w:val="22"/>
              </w:rPr>
              <w:t>分，否则不得分；</w:t>
            </w:r>
          </w:p>
          <w:p w14:paraId="55FD0EAF" w14:textId="66B87722" w:rsidR="00EF3613" w:rsidRPr="006E1B6F" w:rsidRDefault="00EF3613" w:rsidP="00EF3613">
            <w:pPr>
              <w:widowControl/>
              <w:rPr>
                <w:rFonts w:asciiTheme="minorEastAsia" w:eastAsiaTheme="minorEastAsia" w:hAnsiTheme="minorEastAsia" w:cs="宋体"/>
                <w:color w:val="000000"/>
                <w:kern w:val="0"/>
                <w:sz w:val="22"/>
              </w:rPr>
            </w:pPr>
            <w:r w:rsidRPr="0020335D">
              <w:rPr>
                <w:rFonts w:asciiTheme="minorEastAsia" w:eastAsiaTheme="minorEastAsia" w:hAnsiTheme="minorEastAsia" w:cs="宋体" w:hint="eastAsia"/>
                <w:color w:val="000000"/>
                <w:kern w:val="0"/>
                <w:sz w:val="22"/>
              </w:rPr>
              <w:lastRenderedPageBreak/>
              <w:t>核心团队成员对招标人所处行业有较好的熟悉度，最近三年有招标人</w:t>
            </w:r>
            <w:r w:rsidR="0020335D" w:rsidRPr="0020335D">
              <w:rPr>
                <w:rFonts w:asciiTheme="minorEastAsia" w:eastAsiaTheme="minorEastAsia" w:hAnsiTheme="minorEastAsia" w:cs="宋体" w:hint="eastAsia"/>
                <w:color w:val="000000"/>
                <w:kern w:val="0"/>
                <w:sz w:val="22"/>
              </w:rPr>
              <w:t>所处行业</w:t>
            </w:r>
            <w:r w:rsidRPr="0020335D">
              <w:rPr>
                <w:rFonts w:asciiTheme="minorEastAsia" w:eastAsiaTheme="minorEastAsia" w:hAnsiTheme="minorEastAsia" w:cs="宋体" w:hint="eastAsia"/>
                <w:color w:val="000000"/>
                <w:kern w:val="0"/>
                <w:sz w:val="22"/>
              </w:rPr>
              <w:t>的财报或内控审计经验的得</w:t>
            </w:r>
            <w:r w:rsidR="009D7761" w:rsidRPr="0020335D">
              <w:rPr>
                <w:rFonts w:asciiTheme="minorEastAsia" w:eastAsiaTheme="minorEastAsia" w:hAnsiTheme="minorEastAsia" w:cs="宋体" w:hint="eastAsia"/>
                <w:color w:val="000000"/>
                <w:kern w:val="0"/>
                <w:sz w:val="22"/>
              </w:rPr>
              <w:t>2</w:t>
            </w:r>
            <w:r w:rsidRPr="0020335D">
              <w:rPr>
                <w:rFonts w:asciiTheme="minorEastAsia" w:eastAsiaTheme="minorEastAsia" w:hAnsiTheme="minorEastAsia" w:cs="宋体" w:hint="eastAsia"/>
                <w:color w:val="000000"/>
                <w:kern w:val="0"/>
                <w:sz w:val="22"/>
              </w:rPr>
              <w:t>分，否则不得分。</w:t>
            </w:r>
          </w:p>
        </w:tc>
        <w:tc>
          <w:tcPr>
            <w:tcW w:w="558" w:type="pct"/>
            <w:vAlign w:val="center"/>
          </w:tcPr>
          <w:p w14:paraId="682932ED" w14:textId="1335F4F6" w:rsidR="00EF3613" w:rsidRPr="006E1B6F" w:rsidRDefault="00EF3613" w:rsidP="00EE20F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lastRenderedPageBreak/>
              <w:t>8</w:t>
            </w:r>
          </w:p>
        </w:tc>
      </w:tr>
      <w:tr w:rsidR="00EF3613" w14:paraId="379EBA06" w14:textId="77777777" w:rsidTr="006E1B6F">
        <w:tc>
          <w:tcPr>
            <w:tcW w:w="339" w:type="pct"/>
            <w:vMerge/>
            <w:vAlign w:val="center"/>
          </w:tcPr>
          <w:p w14:paraId="448FA46C" w14:textId="77777777" w:rsidR="00EF3613" w:rsidRPr="006E1B6F" w:rsidRDefault="00EF3613" w:rsidP="00EF3613">
            <w:pPr>
              <w:widowControl/>
              <w:spacing w:line="221" w:lineRule="exact"/>
              <w:jc w:val="center"/>
              <w:rPr>
                <w:rFonts w:asciiTheme="minorEastAsia" w:eastAsiaTheme="minorEastAsia" w:hAnsiTheme="minorEastAsia" w:cs="宋体"/>
                <w:color w:val="000000"/>
                <w:kern w:val="0"/>
                <w:sz w:val="22"/>
              </w:rPr>
            </w:pPr>
          </w:p>
        </w:tc>
        <w:tc>
          <w:tcPr>
            <w:tcW w:w="683" w:type="pct"/>
            <w:vMerge/>
            <w:vAlign w:val="center"/>
          </w:tcPr>
          <w:p w14:paraId="55A39C19" w14:textId="77777777" w:rsidR="00EF3613" w:rsidRPr="006E1B6F" w:rsidRDefault="00EF3613" w:rsidP="006E1B6F">
            <w:pPr>
              <w:widowControl/>
              <w:jc w:val="center"/>
              <w:rPr>
                <w:rFonts w:asciiTheme="minorEastAsia" w:eastAsiaTheme="minorEastAsia" w:hAnsiTheme="minorEastAsia" w:cs="宋体"/>
                <w:color w:val="000000"/>
                <w:kern w:val="0"/>
                <w:sz w:val="22"/>
              </w:rPr>
            </w:pPr>
          </w:p>
        </w:tc>
        <w:tc>
          <w:tcPr>
            <w:tcW w:w="683" w:type="pct"/>
            <w:vMerge/>
            <w:vAlign w:val="center"/>
          </w:tcPr>
          <w:p w14:paraId="00A85542" w14:textId="77777777" w:rsidR="00EF3613" w:rsidRPr="006E1B6F" w:rsidRDefault="00EF3613" w:rsidP="006E1B6F">
            <w:pPr>
              <w:widowControl/>
              <w:jc w:val="center"/>
              <w:rPr>
                <w:rFonts w:asciiTheme="minorEastAsia" w:eastAsiaTheme="minorEastAsia" w:hAnsiTheme="minorEastAsia" w:cs="宋体"/>
                <w:color w:val="000000"/>
                <w:kern w:val="0"/>
                <w:sz w:val="22"/>
              </w:rPr>
            </w:pPr>
          </w:p>
        </w:tc>
        <w:tc>
          <w:tcPr>
            <w:tcW w:w="2737" w:type="pct"/>
            <w:vAlign w:val="center"/>
          </w:tcPr>
          <w:p w14:paraId="54DB8736" w14:textId="5A70579D" w:rsidR="00EF3613" w:rsidRPr="006E1B6F" w:rsidRDefault="00EF3613" w:rsidP="00EE20F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拟委派参加本项目的全部审计人员数量及各级别人员（合伙人，高级经理，经理和一般人员）的数量及占比情况；项目实施期间，能全职参与本项目的人数；委派项目现场和非现场的人员数量及占比情况。安排充分，结构合理得</w:t>
            </w:r>
            <w:r w:rsidRPr="00696F0A">
              <w:rPr>
                <w:rFonts w:asciiTheme="minorEastAsia" w:eastAsiaTheme="minorEastAsia" w:hAnsiTheme="minorEastAsia" w:cs="宋体"/>
                <w:color w:val="000000"/>
                <w:kern w:val="0"/>
                <w:sz w:val="22"/>
              </w:rPr>
              <w:t>2</w:t>
            </w:r>
            <w:r w:rsidRPr="00696F0A">
              <w:rPr>
                <w:rFonts w:asciiTheme="minorEastAsia" w:eastAsiaTheme="minorEastAsia" w:hAnsiTheme="minorEastAsia" w:cs="宋体" w:hint="eastAsia"/>
                <w:color w:val="000000"/>
                <w:kern w:val="0"/>
                <w:sz w:val="22"/>
              </w:rPr>
              <w:t>分；安排较充分，结构较合理得</w:t>
            </w:r>
            <w:r w:rsidRPr="00696F0A">
              <w:rPr>
                <w:rFonts w:asciiTheme="minorEastAsia" w:eastAsiaTheme="minorEastAsia" w:hAnsiTheme="minorEastAsia" w:cs="宋体"/>
                <w:color w:val="000000"/>
                <w:kern w:val="0"/>
                <w:sz w:val="22"/>
              </w:rPr>
              <w:t>1</w:t>
            </w:r>
            <w:r w:rsidRPr="006E1B6F">
              <w:rPr>
                <w:rFonts w:asciiTheme="minorEastAsia" w:eastAsiaTheme="minorEastAsia" w:hAnsiTheme="minorEastAsia" w:cs="宋体" w:hint="eastAsia"/>
                <w:color w:val="000000"/>
                <w:kern w:val="0"/>
                <w:sz w:val="22"/>
              </w:rPr>
              <w:t>分；安排不充分，结构不合理得</w:t>
            </w:r>
            <w:r w:rsidRPr="006E1B6F">
              <w:rPr>
                <w:rFonts w:asciiTheme="minorEastAsia" w:eastAsiaTheme="minorEastAsia" w:hAnsiTheme="minorEastAsia" w:cs="宋体"/>
                <w:color w:val="000000"/>
                <w:kern w:val="0"/>
                <w:sz w:val="22"/>
              </w:rPr>
              <w:t>0</w:t>
            </w:r>
            <w:r w:rsidRPr="006E1B6F">
              <w:rPr>
                <w:rFonts w:asciiTheme="minorEastAsia" w:eastAsiaTheme="minorEastAsia" w:hAnsiTheme="minorEastAsia" w:cs="宋体" w:hint="eastAsia"/>
                <w:color w:val="000000"/>
                <w:kern w:val="0"/>
                <w:sz w:val="22"/>
              </w:rPr>
              <w:t>分。</w:t>
            </w:r>
          </w:p>
        </w:tc>
        <w:tc>
          <w:tcPr>
            <w:tcW w:w="558" w:type="pct"/>
            <w:vAlign w:val="center"/>
          </w:tcPr>
          <w:p w14:paraId="04DF1257" w14:textId="04C3C842" w:rsidR="00EF3613" w:rsidRPr="006E1B6F" w:rsidRDefault="00EF3613" w:rsidP="00EE20F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2</w:t>
            </w:r>
          </w:p>
        </w:tc>
      </w:tr>
      <w:tr w:rsidR="00EF3613" w14:paraId="1F102401" w14:textId="77777777" w:rsidTr="006E1B6F">
        <w:tc>
          <w:tcPr>
            <w:tcW w:w="339" w:type="pct"/>
            <w:vMerge/>
            <w:vAlign w:val="center"/>
          </w:tcPr>
          <w:p w14:paraId="5F535683" w14:textId="77777777" w:rsidR="00EF3613" w:rsidRPr="006E1B6F" w:rsidRDefault="00EF3613" w:rsidP="00EF3613">
            <w:pPr>
              <w:widowControl/>
              <w:spacing w:line="221" w:lineRule="exact"/>
              <w:jc w:val="center"/>
              <w:rPr>
                <w:rFonts w:asciiTheme="minorEastAsia" w:eastAsiaTheme="minorEastAsia" w:hAnsiTheme="minorEastAsia" w:cs="宋体"/>
                <w:color w:val="000000"/>
                <w:kern w:val="0"/>
                <w:sz w:val="22"/>
              </w:rPr>
            </w:pPr>
          </w:p>
        </w:tc>
        <w:tc>
          <w:tcPr>
            <w:tcW w:w="683" w:type="pct"/>
            <w:vMerge/>
            <w:vAlign w:val="center"/>
          </w:tcPr>
          <w:p w14:paraId="1B2AD3BB" w14:textId="77777777" w:rsidR="00EF3613" w:rsidRPr="006E1B6F" w:rsidRDefault="00EF3613" w:rsidP="006E1B6F">
            <w:pPr>
              <w:widowControl/>
              <w:jc w:val="center"/>
              <w:rPr>
                <w:rFonts w:asciiTheme="minorEastAsia" w:eastAsiaTheme="minorEastAsia" w:hAnsiTheme="minorEastAsia" w:cs="宋体"/>
                <w:color w:val="000000"/>
                <w:kern w:val="0"/>
                <w:sz w:val="22"/>
              </w:rPr>
            </w:pPr>
          </w:p>
        </w:tc>
        <w:tc>
          <w:tcPr>
            <w:tcW w:w="683" w:type="pct"/>
            <w:vMerge/>
            <w:vAlign w:val="center"/>
          </w:tcPr>
          <w:p w14:paraId="5509753D" w14:textId="77777777" w:rsidR="00EF3613" w:rsidRPr="006E1B6F" w:rsidRDefault="00EF3613" w:rsidP="006E1B6F">
            <w:pPr>
              <w:widowControl/>
              <w:jc w:val="center"/>
              <w:rPr>
                <w:rFonts w:asciiTheme="minorEastAsia" w:eastAsiaTheme="minorEastAsia" w:hAnsiTheme="minorEastAsia" w:cs="宋体"/>
                <w:color w:val="000000"/>
                <w:kern w:val="0"/>
                <w:sz w:val="22"/>
              </w:rPr>
            </w:pPr>
          </w:p>
        </w:tc>
        <w:tc>
          <w:tcPr>
            <w:tcW w:w="2737" w:type="pct"/>
            <w:vAlign w:val="center"/>
          </w:tcPr>
          <w:p w14:paraId="66E389DD" w14:textId="3732B0DF" w:rsidR="00EF3613" w:rsidRPr="006E1B6F" w:rsidRDefault="00EF3613" w:rsidP="00EE20F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能否承诺核心团队成员稳定，服务期限内未经采购人书面同意不得变更；为确保核心团队成员的稳定性拟采取的措施和应急方案措施及方案有效得</w:t>
            </w:r>
            <w:r w:rsidRPr="00696F0A">
              <w:rPr>
                <w:rFonts w:asciiTheme="minorEastAsia" w:eastAsiaTheme="minorEastAsia" w:hAnsiTheme="minorEastAsia" w:cs="宋体"/>
                <w:color w:val="000000"/>
                <w:kern w:val="0"/>
                <w:sz w:val="22"/>
              </w:rPr>
              <w:t>2</w:t>
            </w:r>
            <w:r w:rsidRPr="00696F0A">
              <w:rPr>
                <w:rFonts w:asciiTheme="minorEastAsia" w:eastAsiaTheme="minorEastAsia" w:hAnsiTheme="minorEastAsia" w:cs="宋体" w:hint="eastAsia"/>
                <w:color w:val="000000"/>
                <w:kern w:val="0"/>
                <w:sz w:val="22"/>
              </w:rPr>
              <w:t>分，措施及方案较有效得</w:t>
            </w:r>
            <w:r w:rsidRPr="00696F0A">
              <w:rPr>
                <w:rFonts w:asciiTheme="minorEastAsia" w:eastAsiaTheme="minorEastAsia" w:hAnsiTheme="minorEastAsia" w:cs="宋体"/>
                <w:color w:val="000000"/>
                <w:kern w:val="0"/>
                <w:sz w:val="22"/>
              </w:rPr>
              <w:t>1</w:t>
            </w:r>
            <w:r w:rsidRPr="00696F0A">
              <w:rPr>
                <w:rFonts w:asciiTheme="minorEastAsia" w:eastAsiaTheme="minorEastAsia" w:hAnsiTheme="minorEastAsia" w:cs="宋体" w:hint="eastAsia"/>
                <w:color w:val="000000"/>
                <w:kern w:val="0"/>
                <w:sz w:val="22"/>
              </w:rPr>
              <w:t>分，措施</w:t>
            </w:r>
            <w:r w:rsidRPr="006E1B6F">
              <w:rPr>
                <w:rFonts w:asciiTheme="minorEastAsia" w:eastAsiaTheme="minorEastAsia" w:hAnsiTheme="minorEastAsia" w:cs="宋体" w:hint="eastAsia"/>
                <w:color w:val="000000"/>
                <w:kern w:val="0"/>
                <w:sz w:val="22"/>
              </w:rPr>
              <w:t>及方案差或未提供此项内容不得分。</w:t>
            </w:r>
          </w:p>
        </w:tc>
        <w:tc>
          <w:tcPr>
            <w:tcW w:w="558" w:type="pct"/>
            <w:vAlign w:val="center"/>
          </w:tcPr>
          <w:p w14:paraId="422CC1EB" w14:textId="6BB7C9C0" w:rsidR="00EF3613" w:rsidRPr="006E1B6F" w:rsidRDefault="00EF3613" w:rsidP="00EE20F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2</w:t>
            </w:r>
          </w:p>
        </w:tc>
      </w:tr>
      <w:tr w:rsidR="00EF3613" w14:paraId="5C05DF27" w14:textId="77777777" w:rsidTr="006E1B6F">
        <w:tc>
          <w:tcPr>
            <w:tcW w:w="339" w:type="pct"/>
            <w:vAlign w:val="center"/>
          </w:tcPr>
          <w:p w14:paraId="4941FA34" w14:textId="4F11907B" w:rsidR="00821363" w:rsidRPr="006E1B6F" w:rsidRDefault="00EF3613" w:rsidP="00EF361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7</w:t>
            </w:r>
          </w:p>
        </w:tc>
        <w:tc>
          <w:tcPr>
            <w:tcW w:w="683" w:type="pct"/>
            <w:vAlign w:val="center"/>
          </w:tcPr>
          <w:p w14:paraId="03286D71" w14:textId="12BFD2F1" w:rsidR="00821363" w:rsidRPr="006E1B6F" w:rsidRDefault="00696F0A" w:rsidP="006E1B6F">
            <w:pPr>
              <w:widowControl/>
              <w:jc w:val="center"/>
              <w:rPr>
                <w:rFonts w:asciiTheme="minorEastAsia" w:eastAsiaTheme="minorEastAsia" w:hAnsiTheme="minorEastAsia" w:cs="宋体"/>
                <w:kern w:val="0"/>
                <w:sz w:val="24"/>
                <w:szCs w:val="24"/>
              </w:rPr>
            </w:pPr>
            <w:r w:rsidRPr="00696F0A">
              <w:rPr>
                <w:rFonts w:asciiTheme="minorEastAsia" w:eastAsiaTheme="minorEastAsia" w:hAnsiTheme="minorEastAsia" w:cs="宋体" w:hint="eastAsia"/>
                <w:color w:val="000000"/>
                <w:kern w:val="0"/>
                <w:sz w:val="22"/>
              </w:rPr>
              <w:t>信息安全管理</w:t>
            </w:r>
            <w:r w:rsidRPr="006E1B6F">
              <w:rPr>
                <w:rFonts w:asciiTheme="minorEastAsia" w:eastAsiaTheme="minorEastAsia" w:hAnsiTheme="minorEastAsia" w:cs="宋体" w:hint="eastAsia"/>
                <w:color w:val="000000"/>
                <w:kern w:val="0"/>
                <w:sz w:val="22"/>
              </w:rPr>
              <w:t>（</w:t>
            </w:r>
            <w:r w:rsidRPr="006E1B6F">
              <w:rPr>
                <w:rFonts w:asciiTheme="minorEastAsia" w:eastAsiaTheme="minorEastAsia" w:hAnsiTheme="minorEastAsia"/>
                <w:color w:val="000000"/>
                <w:kern w:val="0"/>
                <w:sz w:val="22"/>
              </w:rPr>
              <w:t>4</w:t>
            </w:r>
            <w:r w:rsidRPr="006E1B6F">
              <w:rPr>
                <w:rFonts w:asciiTheme="minorEastAsia" w:eastAsiaTheme="minorEastAsia" w:hAnsiTheme="minorEastAsia" w:cs="宋体" w:hint="eastAsia"/>
                <w:color w:val="000000"/>
                <w:kern w:val="0"/>
                <w:sz w:val="22"/>
              </w:rPr>
              <w:t>分）</w:t>
            </w:r>
          </w:p>
        </w:tc>
        <w:tc>
          <w:tcPr>
            <w:tcW w:w="683" w:type="pct"/>
            <w:vAlign w:val="center"/>
          </w:tcPr>
          <w:p w14:paraId="40FB45A4" w14:textId="458971F7" w:rsidR="00821363" w:rsidRPr="006E1B6F" w:rsidRDefault="00696F0A" w:rsidP="006E1B6F">
            <w:pPr>
              <w:widowControl/>
              <w:rPr>
                <w:rFonts w:asciiTheme="minorEastAsia" w:eastAsiaTheme="minorEastAsia" w:hAnsiTheme="minorEastAsia" w:cs="宋体"/>
                <w:kern w:val="0"/>
                <w:sz w:val="24"/>
                <w:szCs w:val="24"/>
              </w:rPr>
            </w:pPr>
            <w:r w:rsidRPr="00696F0A">
              <w:rPr>
                <w:rFonts w:asciiTheme="minorEastAsia" w:eastAsiaTheme="minorEastAsia" w:hAnsiTheme="minorEastAsia" w:cs="宋体" w:hint="eastAsia"/>
                <w:color w:val="000000"/>
                <w:kern w:val="0"/>
                <w:sz w:val="22"/>
              </w:rPr>
              <w:t>信息安全管</w:t>
            </w:r>
            <w:r w:rsidRPr="006E1B6F">
              <w:rPr>
                <w:rFonts w:asciiTheme="minorEastAsia" w:eastAsiaTheme="minorEastAsia" w:hAnsiTheme="minorEastAsia" w:cs="宋体" w:hint="eastAsia"/>
                <w:color w:val="000000"/>
                <w:kern w:val="0"/>
                <w:sz w:val="22"/>
              </w:rPr>
              <w:t>理</w:t>
            </w:r>
          </w:p>
        </w:tc>
        <w:tc>
          <w:tcPr>
            <w:tcW w:w="2737" w:type="pct"/>
            <w:vAlign w:val="center"/>
          </w:tcPr>
          <w:p w14:paraId="02AB8A43" w14:textId="38F6BAAE" w:rsidR="00821363" w:rsidRPr="006E1B6F" w:rsidRDefault="00696F0A" w:rsidP="00EE20F3">
            <w:pPr>
              <w:widowControl/>
              <w:rPr>
                <w:rFonts w:asciiTheme="minorEastAsia" w:eastAsiaTheme="minorEastAsia" w:hAnsiTheme="minorEastAsia" w:cs="宋体"/>
                <w:color w:val="000000"/>
                <w:kern w:val="0"/>
                <w:sz w:val="22"/>
              </w:rPr>
            </w:pPr>
            <w:r w:rsidRPr="00696F0A">
              <w:rPr>
                <w:rFonts w:asciiTheme="minorEastAsia" w:eastAsiaTheme="minorEastAsia" w:hAnsiTheme="minorEastAsia" w:cs="宋体" w:hint="eastAsia"/>
                <w:color w:val="000000"/>
                <w:kern w:val="0"/>
                <w:sz w:val="22"/>
              </w:rPr>
              <w:t>投标人应对自有信息安全管理进行阐述（整体管控措施、人员、设备设施、上级公司检查、信息泄露后的措施等），评标委员会综合评价，评价高得</w:t>
            </w:r>
            <w:r w:rsidRPr="00696F0A">
              <w:rPr>
                <w:rFonts w:asciiTheme="minorEastAsia" w:eastAsiaTheme="minorEastAsia" w:hAnsiTheme="minorEastAsia" w:cs="宋体"/>
                <w:color w:val="000000"/>
                <w:kern w:val="0"/>
                <w:sz w:val="22"/>
              </w:rPr>
              <w:t>4</w:t>
            </w:r>
            <w:r w:rsidRPr="00696F0A">
              <w:rPr>
                <w:rFonts w:asciiTheme="minorEastAsia" w:eastAsiaTheme="minorEastAsia" w:hAnsiTheme="minorEastAsia" w:cs="宋体" w:hint="eastAsia"/>
                <w:color w:val="000000"/>
                <w:kern w:val="0"/>
                <w:sz w:val="22"/>
              </w:rPr>
              <w:t>分，较高得</w:t>
            </w:r>
            <w:r w:rsidRPr="00696F0A">
              <w:rPr>
                <w:rFonts w:asciiTheme="minorEastAsia" w:eastAsiaTheme="minorEastAsia" w:hAnsiTheme="minorEastAsia" w:cs="宋体"/>
                <w:color w:val="000000"/>
                <w:kern w:val="0"/>
                <w:sz w:val="22"/>
              </w:rPr>
              <w:t>2</w:t>
            </w:r>
            <w:r w:rsidRPr="00696F0A">
              <w:rPr>
                <w:rFonts w:asciiTheme="minorEastAsia" w:eastAsiaTheme="minorEastAsia" w:hAnsiTheme="minorEastAsia" w:cs="宋体" w:hint="eastAsia"/>
                <w:color w:val="000000"/>
                <w:kern w:val="0"/>
                <w:sz w:val="22"/>
              </w:rPr>
              <w:t>分，一般</w:t>
            </w:r>
            <w:r w:rsidRPr="006E1B6F">
              <w:rPr>
                <w:rFonts w:asciiTheme="minorEastAsia" w:eastAsiaTheme="minorEastAsia" w:hAnsiTheme="minorEastAsia" w:cs="宋体" w:hint="eastAsia"/>
                <w:color w:val="000000"/>
                <w:kern w:val="0"/>
                <w:sz w:val="22"/>
              </w:rPr>
              <w:t>得</w:t>
            </w:r>
            <w:r w:rsidRPr="006E1B6F">
              <w:rPr>
                <w:rFonts w:asciiTheme="minorEastAsia" w:eastAsiaTheme="minorEastAsia" w:hAnsiTheme="minorEastAsia" w:cs="宋体"/>
                <w:color w:val="000000"/>
                <w:kern w:val="0"/>
                <w:sz w:val="22"/>
              </w:rPr>
              <w:t>1</w:t>
            </w:r>
            <w:r w:rsidRPr="006E1B6F">
              <w:rPr>
                <w:rFonts w:asciiTheme="minorEastAsia" w:eastAsiaTheme="minorEastAsia" w:hAnsiTheme="minorEastAsia" w:cs="宋体" w:hint="eastAsia"/>
                <w:color w:val="000000"/>
                <w:kern w:val="0"/>
                <w:sz w:val="22"/>
              </w:rPr>
              <w:t>分，无信息安全管理的得</w:t>
            </w:r>
            <w:r w:rsidRPr="006E1B6F">
              <w:rPr>
                <w:rFonts w:asciiTheme="minorEastAsia" w:eastAsiaTheme="minorEastAsia" w:hAnsiTheme="minorEastAsia" w:cs="宋体"/>
                <w:color w:val="000000"/>
                <w:kern w:val="0"/>
                <w:sz w:val="22"/>
              </w:rPr>
              <w:t>0</w:t>
            </w:r>
            <w:r w:rsidRPr="006E1B6F">
              <w:rPr>
                <w:rFonts w:asciiTheme="minorEastAsia" w:eastAsiaTheme="minorEastAsia" w:hAnsiTheme="minorEastAsia" w:cs="宋体" w:hint="eastAsia"/>
                <w:color w:val="000000"/>
                <w:kern w:val="0"/>
                <w:sz w:val="22"/>
              </w:rPr>
              <w:t>分。</w:t>
            </w:r>
          </w:p>
        </w:tc>
        <w:tc>
          <w:tcPr>
            <w:tcW w:w="558" w:type="pct"/>
            <w:vAlign w:val="center"/>
          </w:tcPr>
          <w:p w14:paraId="09E3E31E" w14:textId="746CFE4F" w:rsidR="00821363" w:rsidRPr="006E1B6F" w:rsidRDefault="00696F0A" w:rsidP="00EE20F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4</w:t>
            </w:r>
          </w:p>
        </w:tc>
      </w:tr>
      <w:tr w:rsidR="00EF3613" w14:paraId="30400CC9" w14:textId="77777777" w:rsidTr="006E1B6F">
        <w:tc>
          <w:tcPr>
            <w:tcW w:w="339" w:type="pct"/>
            <w:vAlign w:val="center"/>
          </w:tcPr>
          <w:p w14:paraId="684EC7EA" w14:textId="6FE0AC60" w:rsidR="00821363" w:rsidRPr="006E1B6F" w:rsidRDefault="00EF3613" w:rsidP="00EF361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8</w:t>
            </w:r>
          </w:p>
        </w:tc>
        <w:tc>
          <w:tcPr>
            <w:tcW w:w="683" w:type="pct"/>
            <w:vAlign w:val="center"/>
          </w:tcPr>
          <w:p w14:paraId="315852C5" w14:textId="377616E5" w:rsidR="00821363" w:rsidRPr="006E1B6F" w:rsidRDefault="00696F0A" w:rsidP="006E1B6F">
            <w:pPr>
              <w:widowControl/>
              <w:jc w:val="center"/>
              <w:rPr>
                <w:rFonts w:asciiTheme="minorEastAsia" w:eastAsiaTheme="minorEastAsia" w:hAnsiTheme="minorEastAsia" w:cs="宋体"/>
                <w:kern w:val="0"/>
                <w:sz w:val="24"/>
                <w:szCs w:val="24"/>
              </w:rPr>
            </w:pPr>
            <w:r w:rsidRPr="00696F0A">
              <w:rPr>
                <w:rFonts w:asciiTheme="minorEastAsia" w:eastAsiaTheme="minorEastAsia" w:hAnsiTheme="minorEastAsia" w:cs="宋体" w:hint="eastAsia"/>
                <w:color w:val="000000"/>
                <w:kern w:val="0"/>
                <w:sz w:val="22"/>
              </w:rPr>
              <w:t>风险承担能力水平（</w:t>
            </w:r>
            <w:r w:rsidRPr="00696F0A">
              <w:rPr>
                <w:rFonts w:asciiTheme="minorEastAsia" w:eastAsiaTheme="minorEastAsia" w:hAnsiTheme="minorEastAsia"/>
                <w:color w:val="000000"/>
                <w:kern w:val="0"/>
                <w:sz w:val="22"/>
              </w:rPr>
              <w:t>4</w:t>
            </w:r>
            <w:r w:rsidRPr="006E1B6F">
              <w:rPr>
                <w:rFonts w:asciiTheme="minorEastAsia" w:eastAsiaTheme="minorEastAsia" w:hAnsiTheme="minorEastAsia" w:cs="宋体" w:hint="eastAsia"/>
                <w:color w:val="000000"/>
                <w:kern w:val="0"/>
                <w:sz w:val="22"/>
              </w:rPr>
              <w:t>分）</w:t>
            </w:r>
          </w:p>
        </w:tc>
        <w:tc>
          <w:tcPr>
            <w:tcW w:w="683" w:type="pct"/>
            <w:vAlign w:val="center"/>
          </w:tcPr>
          <w:p w14:paraId="246C2596" w14:textId="1AD62CB5" w:rsidR="00821363" w:rsidRPr="006E1B6F" w:rsidRDefault="00696F0A" w:rsidP="006E1B6F">
            <w:pPr>
              <w:widowControl/>
              <w:rPr>
                <w:rFonts w:asciiTheme="minorEastAsia" w:eastAsiaTheme="minorEastAsia" w:hAnsiTheme="minorEastAsia" w:cs="宋体"/>
                <w:kern w:val="0"/>
                <w:sz w:val="24"/>
                <w:szCs w:val="24"/>
              </w:rPr>
            </w:pPr>
            <w:r w:rsidRPr="00696F0A">
              <w:rPr>
                <w:rFonts w:asciiTheme="minorEastAsia" w:eastAsiaTheme="minorEastAsia" w:hAnsiTheme="minorEastAsia" w:cs="宋体" w:hint="eastAsia"/>
                <w:color w:val="000000"/>
                <w:kern w:val="0"/>
                <w:sz w:val="22"/>
              </w:rPr>
              <w:t>风险承担能力水</w:t>
            </w:r>
            <w:r w:rsidRPr="006E1B6F">
              <w:rPr>
                <w:rFonts w:asciiTheme="minorEastAsia" w:eastAsiaTheme="minorEastAsia" w:hAnsiTheme="minorEastAsia" w:cs="宋体" w:hint="eastAsia"/>
                <w:color w:val="000000"/>
                <w:kern w:val="0"/>
                <w:sz w:val="22"/>
              </w:rPr>
              <w:t>平</w:t>
            </w:r>
          </w:p>
        </w:tc>
        <w:tc>
          <w:tcPr>
            <w:tcW w:w="2737" w:type="pct"/>
            <w:vAlign w:val="center"/>
          </w:tcPr>
          <w:p w14:paraId="63EAB30C" w14:textId="3C7178F4" w:rsidR="00821363" w:rsidRPr="006E1B6F" w:rsidRDefault="009D2ABA" w:rsidP="00EF3613">
            <w:pPr>
              <w:widowControl/>
              <w:rPr>
                <w:rFonts w:asciiTheme="minorEastAsia" w:eastAsiaTheme="minorEastAsia" w:hAnsiTheme="minorEastAsia" w:cs="宋体"/>
                <w:color w:val="000000"/>
                <w:kern w:val="0"/>
                <w:sz w:val="22"/>
              </w:rPr>
            </w:pPr>
            <w:r w:rsidRPr="009D2ABA">
              <w:rPr>
                <w:rFonts w:asciiTheme="minorEastAsia" w:eastAsiaTheme="minorEastAsia" w:hAnsiTheme="minorEastAsia" w:cs="宋体" w:hint="eastAsia"/>
                <w:color w:val="000000"/>
                <w:kern w:val="0"/>
                <w:sz w:val="22"/>
              </w:rPr>
              <w:t>按照相关要求计提了风险金或缴纳了职业保险金的，得</w:t>
            </w:r>
            <w:r>
              <w:rPr>
                <w:rFonts w:asciiTheme="minorEastAsia" w:eastAsiaTheme="minorEastAsia" w:hAnsiTheme="minorEastAsia" w:cs="宋体" w:hint="eastAsia"/>
                <w:color w:val="000000"/>
                <w:kern w:val="0"/>
                <w:sz w:val="22"/>
              </w:rPr>
              <w:t>4</w:t>
            </w:r>
            <w:r w:rsidRPr="009D2ABA">
              <w:rPr>
                <w:rFonts w:asciiTheme="minorEastAsia" w:eastAsiaTheme="minorEastAsia" w:hAnsiTheme="minorEastAsia" w:cs="宋体" w:hint="eastAsia"/>
                <w:color w:val="000000"/>
                <w:kern w:val="0"/>
                <w:sz w:val="22"/>
              </w:rPr>
              <w:t>分</w:t>
            </w:r>
            <w:r>
              <w:rPr>
                <w:rFonts w:asciiTheme="minorEastAsia" w:eastAsiaTheme="minorEastAsia" w:hAnsiTheme="minorEastAsia" w:cs="宋体" w:hint="eastAsia"/>
                <w:color w:val="000000"/>
                <w:kern w:val="0"/>
                <w:sz w:val="22"/>
              </w:rPr>
              <w:t>，</w:t>
            </w:r>
            <w:r w:rsidR="00696F0A" w:rsidRPr="00696F0A">
              <w:rPr>
                <w:rFonts w:asciiTheme="minorEastAsia" w:eastAsiaTheme="minorEastAsia" w:hAnsiTheme="minorEastAsia" w:cs="宋体" w:hint="eastAsia"/>
                <w:color w:val="000000"/>
                <w:kern w:val="0"/>
                <w:sz w:val="22"/>
              </w:rPr>
              <w:t>无风险承担能力的</w:t>
            </w:r>
            <w:r w:rsidR="00696F0A" w:rsidRPr="006E1B6F">
              <w:rPr>
                <w:rFonts w:asciiTheme="minorEastAsia" w:eastAsiaTheme="minorEastAsia" w:hAnsiTheme="minorEastAsia" w:cs="宋体" w:hint="eastAsia"/>
                <w:color w:val="000000"/>
                <w:kern w:val="0"/>
                <w:sz w:val="22"/>
              </w:rPr>
              <w:t>得</w:t>
            </w:r>
            <w:r w:rsidR="00696F0A" w:rsidRPr="006E1B6F">
              <w:rPr>
                <w:rFonts w:asciiTheme="minorEastAsia" w:eastAsiaTheme="minorEastAsia" w:hAnsiTheme="minorEastAsia" w:cs="宋体"/>
                <w:color w:val="000000"/>
                <w:kern w:val="0"/>
                <w:sz w:val="22"/>
              </w:rPr>
              <w:t>0</w:t>
            </w:r>
            <w:r w:rsidR="00696F0A" w:rsidRPr="006E1B6F">
              <w:rPr>
                <w:rFonts w:asciiTheme="minorEastAsia" w:eastAsiaTheme="minorEastAsia" w:hAnsiTheme="minorEastAsia" w:cs="宋体" w:hint="eastAsia"/>
                <w:color w:val="000000"/>
                <w:kern w:val="0"/>
                <w:sz w:val="22"/>
              </w:rPr>
              <w:t>分。</w:t>
            </w:r>
          </w:p>
        </w:tc>
        <w:tc>
          <w:tcPr>
            <w:tcW w:w="558" w:type="pct"/>
            <w:vAlign w:val="center"/>
          </w:tcPr>
          <w:p w14:paraId="3DE3BF1B" w14:textId="034B223C" w:rsidR="00821363" w:rsidRPr="006E1B6F" w:rsidRDefault="00696F0A" w:rsidP="00EE20F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4</w:t>
            </w:r>
          </w:p>
        </w:tc>
      </w:tr>
      <w:tr w:rsidR="009D2ABA" w14:paraId="45116467" w14:textId="77777777" w:rsidTr="009D2ABA">
        <w:trPr>
          <w:trHeight w:val="554"/>
        </w:trPr>
        <w:tc>
          <w:tcPr>
            <w:tcW w:w="4442" w:type="pct"/>
            <w:gridSpan w:val="4"/>
            <w:vAlign w:val="center"/>
          </w:tcPr>
          <w:p w14:paraId="3BA6C737" w14:textId="42EEF225" w:rsidR="009D2ABA" w:rsidRPr="006E1B6F" w:rsidRDefault="009D2ABA" w:rsidP="009D2ABA">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合计</w:t>
            </w:r>
          </w:p>
        </w:tc>
        <w:tc>
          <w:tcPr>
            <w:tcW w:w="558" w:type="pct"/>
            <w:vAlign w:val="center"/>
          </w:tcPr>
          <w:p w14:paraId="08357016" w14:textId="49815FF5" w:rsidR="009D2ABA" w:rsidRPr="006E1B6F" w:rsidRDefault="009D2ABA" w:rsidP="00EE20F3">
            <w:pPr>
              <w:widowControl/>
              <w:spacing w:line="221" w:lineRule="exact"/>
              <w:jc w:val="center"/>
              <w:rPr>
                <w:rFonts w:asciiTheme="minorEastAsia" w:eastAsiaTheme="minorEastAsia" w:hAnsiTheme="minorEastAsia" w:cs="宋体"/>
                <w:color w:val="000000"/>
                <w:kern w:val="0"/>
                <w:sz w:val="22"/>
              </w:rPr>
            </w:pPr>
            <w:r w:rsidRPr="006E1B6F">
              <w:rPr>
                <w:rFonts w:asciiTheme="minorEastAsia" w:eastAsiaTheme="minorEastAsia" w:hAnsiTheme="minorEastAsia" w:cs="宋体" w:hint="eastAsia"/>
                <w:color w:val="000000"/>
                <w:kern w:val="0"/>
                <w:sz w:val="22"/>
              </w:rPr>
              <w:t>100</w:t>
            </w:r>
          </w:p>
        </w:tc>
      </w:tr>
    </w:tbl>
    <w:p w14:paraId="4EE28097" w14:textId="77777777"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（七）投标保证金：本项目不收取投标保证金</w:t>
      </w:r>
    </w:p>
    <w:p w14:paraId="626C0183" w14:textId="77777777"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（八）其他说明：</w:t>
      </w:r>
    </w:p>
    <w:p w14:paraId="6482E491" w14:textId="77777777"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本次项目拟在最终授标之前，招标人有权对中标候选单位是否有能力履行合同义务进行资格复审。通过上述方案确定中标单位后，中标单位必须按时与招标人签订合同并按照招标人要求提供产品和服务。招标人根据实际需要，保留调整前述合同产品和服务范围与内容的权利。</w:t>
      </w:r>
    </w:p>
    <w:p w14:paraId="0C8770AF" w14:textId="77777777"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合作期限内，招标人将根据评价体系对中标单位合同履行情况进行考核。考核具体细则以招标人根据实际工作情况制定为准。中标单位如在合同履行过程中出现重大违约行为或在考核中被评价</w:t>
      </w:r>
      <w:r>
        <w:rPr>
          <w:rFonts w:ascii="仿宋" w:eastAsia="仿宋" w:hAnsi="仿宋" w:cs="仿宋" w:hint="eastAsia"/>
          <w:sz w:val="28"/>
          <w:szCs w:val="28"/>
        </w:rPr>
        <w:lastRenderedPageBreak/>
        <w:t>为不合格，招标人有权直接终止合作、解除合同、取消中标资格，同时禁止其参与招标人任何采购活动。</w:t>
      </w:r>
    </w:p>
    <w:p w14:paraId="42FAB387" w14:textId="77777777" w:rsidR="002643A2" w:rsidRDefault="00607BAA">
      <w:pPr>
        <w:pStyle w:val="1"/>
        <w:numPr>
          <w:ilvl w:val="0"/>
          <w:numId w:val="1"/>
        </w:numPr>
        <w:rPr>
          <w:rFonts w:ascii="黑体" w:eastAsia="黑体" w:hAnsi="黑体" w:cs="黑体"/>
          <w:sz w:val="32"/>
          <w:szCs w:val="32"/>
        </w:rPr>
      </w:pPr>
      <w:bookmarkStart w:id="1" w:name="_Toc161523631"/>
      <w:r>
        <w:rPr>
          <w:rFonts w:ascii="黑体" w:eastAsia="黑体" w:hAnsi="黑体" w:cs="黑体" w:hint="eastAsia"/>
          <w:sz w:val="32"/>
          <w:szCs w:val="32"/>
        </w:rPr>
        <w:t>投标人资格要求</w:t>
      </w:r>
      <w:bookmarkEnd w:id="1"/>
      <w:r>
        <w:rPr>
          <w:rFonts w:ascii="黑体" w:eastAsia="黑体" w:hAnsi="黑体" w:cs="黑体" w:hint="eastAsia"/>
          <w:sz w:val="32"/>
          <w:szCs w:val="32"/>
        </w:rPr>
        <w:t xml:space="preserve">     </w:t>
      </w:r>
    </w:p>
    <w:p w14:paraId="26C62699" w14:textId="77777777"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（一）基本资格条件</w:t>
      </w:r>
    </w:p>
    <w:p w14:paraId="1AC38C48" w14:textId="77777777"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在中华人民共和国大陆地区依法设立并存续，具有独立的法人主体资格，具有独立承担民事责任的能力，并有能力承揽招标标的项目；</w:t>
      </w:r>
    </w:p>
    <w:p w14:paraId="67801705" w14:textId="0ABB0378" w:rsidR="00D44D20" w:rsidRDefault="00D44D20">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sidRPr="00D44D20">
        <w:rPr>
          <w:rFonts w:hint="eastAsia"/>
        </w:rPr>
        <w:t xml:space="preserve"> </w:t>
      </w:r>
      <w:r w:rsidRPr="00D44D20">
        <w:rPr>
          <w:rFonts w:ascii="仿宋" w:eastAsia="仿宋" w:hAnsi="仿宋" w:cs="仿宋" w:hint="eastAsia"/>
          <w:sz w:val="28"/>
          <w:szCs w:val="28"/>
        </w:rPr>
        <w:t>投标人具备上市公司</w:t>
      </w:r>
      <w:r>
        <w:rPr>
          <w:rFonts w:ascii="仿宋" w:eastAsia="仿宋" w:hAnsi="仿宋" w:cs="仿宋" w:hint="eastAsia"/>
          <w:sz w:val="28"/>
          <w:szCs w:val="28"/>
        </w:rPr>
        <w:t>审</w:t>
      </w:r>
      <w:r w:rsidRPr="00D44D20">
        <w:rPr>
          <w:rFonts w:ascii="仿宋" w:eastAsia="仿宋" w:hAnsi="仿宋" w:cs="仿宋" w:hint="eastAsia"/>
          <w:sz w:val="28"/>
          <w:szCs w:val="28"/>
        </w:rPr>
        <w:t>计服务资质，提供证券、期货相关业务许可证或从事证券服务业务会计师事务所备案查询</w:t>
      </w:r>
      <w:r>
        <w:rPr>
          <w:rFonts w:ascii="仿宋" w:eastAsia="仿宋" w:hAnsi="仿宋" w:cs="仿宋" w:hint="eastAsia"/>
          <w:sz w:val="28"/>
          <w:szCs w:val="28"/>
        </w:rPr>
        <w:t>页</w:t>
      </w:r>
      <w:r w:rsidRPr="00D44D20">
        <w:rPr>
          <w:rFonts w:ascii="仿宋" w:eastAsia="仿宋" w:hAnsi="仿宋" w:cs="仿宋" w:hint="eastAsia"/>
          <w:sz w:val="28"/>
          <w:szCs w:val="28"/>
        </w:rPr>
        <w:t>。</w:t>
      </w:r>
    </w:p>
    <w:p w14:paraId="4E614DF9" w14:textId="7B437CC0" w:rsidR="002643A2" w:rsidRDefault="00DF676E">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3.拥有完成审计工作和确保审计质量的会计师团队，其中持有注册会计师执业资格的人数不少于100人；</w:t>
      </w:r>
    </w:p>
    <w:p w14:paraId="3B8CCCF3" w14:textId="77777777"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（二）特定资质要求</w:t>
      </w:r>
    </w:p>
    <w:p w14:paraId="239F5AA6" w14:textId="77777777"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投标人必须具有（</w:t>
      </w:r>
      <w:r>
        <w:rPr>
          <w:rFonts w:ascii="仿宋" w:eastAsia="仿宋" w:hAnsi="仿宋" w:cs="仿宋" w:hint="eastAsia"/>
          <w:sz w:val="28"/>
          <w:szCs w:val="28"/>
        </w:rPr>
        <w:t>1</w:t>
      </w:r>
      <w:r>
        <w:rPr>
          <w:rFonts w:ascii="仿宋" w:eastAsia="仿宋" w:hAnsi="仿宋" w:cs="仿宋" w:hint="eastAsia"/>
          <w:sz w:val="28"/>
          <w:szCs w:val="28"/>
        </w:rPr>
        <w:t>）会计师事务所执业证书，（</w:t>
      </w:r>
      <w:r>
        <w:rPr>
          <w:rFonts w:ascii="仿宋" w:eastAsia="仿宋" w:hAnsi="仿宋" w:cs="仿宋" w:hint="eastAsia"/>
          <w:sz w:val="28"/>
          <w:szCs w:val="28"/>
        </w:rPr>
        <w:t>2</w:t>
      </w:r>
      <w:r>
        <w:rPr>
          <w:rFonts w:ascii="仿宋" w:eastAsia="仿宋" w:hAnsi="仿宋" w:cs="仿宋" w:hint="eastAsia"/>
          <w:sz w:val="28"/>
          <w:szCs w:val="28"/>
        </w:rPr>
        <w:t>）财政部和中国证监会颁发的从事证券期货业务许可证，（</w:t>
      </w:r>
      <w:r>
        <w:rPr>
          <w:rFonts w:ascii="仿宋" w:eastAsia="仿宋" w:hAnsi="仿宋" w:cs="仿宋" w:hint="eastAsia"/>
          <w:sz w:val="28"/>
          <w:szCs w:val="28"/>
        </w:rPr>
        <w:t>3</w:t>
      </w:r>
      <w:r>
        <w:rPr>
          <w:rFonts w:ascii="仿宋" w:eastAsia="仿宋" w:hAnsi="仿宋" w:cs="仿宋" w:hint="eastAsia"/>
          <w:sz w:val="28"/>
          <w:szCs w:val="28"/>
        </w:rPr>
        <w:t>）拥有</w:t>
      </w:r>
      <w:r>
        <w:rPr>
          <w:rFonts w:ascii="仿宋" w:eastAsia="仿宋" w:hAnsi="仿宋" w:cs="仿宋" w:hint="eastAsia"/>
          <w:sz w:val="28"/>
          <w:szCs w:val="28"/>
        </w:rPr>
        <w:t>A</w:t>
      </w:r>
      <w:r>
        <w:rPr>
          <w:rFonts w:ascii="仿宋" w:eastAsia="仿宋" w:hAnsi="仿宋" w:cs="仿宋" w:hint="eastAsia"/>
          <w:sz w:val="28"/>
          <w:szCs w:val="28"/>
        </w:rPr>
        <w:t>股企业审计业务从业资格；</w:t>
      </w:r>
    </w:p>
    <w:p w14:paraId="33655A03" w14:textId="77777777"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投标人必须具有本地化服务能力，在具有至少一个固定的经营办公场所，能够满足办公、管理、资料存档等要求，具有履行本项目合同所必需的人员、设备和专业技术力量，并能在规定工作时间内有能力调配较强工作力量，按时保质完成工作任务，能够满足招标人需求；</w:t>
      </w:r>
    </w:p>
    <w:p w14:paraId="3B58AD62" w14:textId="3837B701" w:rsidR="002643A2" w:rsidRDefault="00134579">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3.拟派项目团队人员应具有良好的专业素质和良好的职业道</w:t>
      </w:r>
      <w:r>
        <w:rPr>
          <w:rFonts w:ascii="仿宋" w:eastAsia="仿宋" w:hAnsi="仿宋" w:cs="仿宋" w:hint="eastAsia"/>
          <w:sz w:val="28"/>
          <w:szCs w:val="28"/>
        </w:rPr>
        <w:lastRenderedPageBreak/>
        <w:t>德，具有丰富的行业经验，在近三年内没有违法和违规执业行为；</w:t>
      </w:r>
    </w:p>
    <w:p w14:paraId="2FB8E49C" w14:textId="77777777"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（三）其他要求</w:t>
      </w:r>
    </w:p>
    <w:p w14:paraId="6326FFE6" w14:textId="77777777"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投标人应保证提供的产品和服务不存在任何不合法的情形，也不存在任何与第三方专利权、著作权、商标权等知识产权相关的任何争议。如果有任何因招标人使用投标人提供的产品和服务而提起的侵权指控，投标人应负责处理并承担由此产生的全部责任。</w:t>
      </w:r>
    </w:p>
    <w:p w14:paraId="6A34027A" w14:textId="77777777"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本次项目不接受最近三年内在各种经营活动中存在严重违约、所负责项目存在重大问题等情形的投标人报名投标，包括但不限于期间内被法院或仲裁机构判决或裁决承担违约责任，或存在重大违法或犯罪记录。</w:t>
      </w:r>
    </w:p>
    <w:p w14:paraId="6850000C" w14:textId="77777777"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本次项目不接受法定代表人（执行事务合伙人或负责人）相同、具有全资或控股、或具有其他类型关联关系的投标人同时投标。</w:t>
      </w:r>
    </w:p>
    <w:p w14:paraId="601EC49E" w14:textId="77777777"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本次项目不接受联合体投标。</w:t>
      </w:r>
    </w:p>
    <w:p w14:paraId="1769CFB2" w14:textId="77777777"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投标人中标后不得将本项目采购内容以任何方式进行分包、转包。如若发现投标人出现转让标的行为，招标人将直接终止合同，取消其中标资格并追究投标人违约责任、由投标人赔偿招标人相应损失等。</w:t>
      </w:r>
    </w:p>
    <w:p w14:paraId="5151A186" w14:textId="77777777"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除非有特殊要求，招标人无义务单独提供招标标的使用地的自然环境、气象条件、公用设施等情况，投标人被视为熟悉上述与履行合同有关的一切情况，且招标文件仅以中文（普通话）出具，招标人无义务准备任何其他语言版本。</w:t>
      </w:r>
    </w:p>
    <w:p w14:paraId="43AE84EB" w14:textId="77777777"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7.</w:t>
      </w:r>
      <w:r>
        <w:rPr>
          <w:rFonts w:ascii="仿宋" w:eastAsia="仿宋" w:hAnsi="仿宋" w:cs="仿宋" w:hint="eastAsia"/>
          <w:sz w:val="28"/>
          <w:szCs w:val="28"/>
        </w:rPr>
        <w:t>所有投标文件及投标人就有关投标的所有来往函电均应使用中文（普通话）编写；除招标文件另有特别要求的外，投标文件中所有的计量单位均应使用中华人民共和国法定计量单位。</w:t>
      </w:r>
    </w:p>
    <w:p w14:paraId="192E1326" w14:textId="77777777" w:rsidR="002643A2" w:rsidRDefault="00607BAA">
      <w:pPr>
        <w:pStyle w:val="1"/>
        <w:numPr>
          <w:ilvl w:val="0"/>
          <w:numId w:val="1"/>
        </w:numPr>
        <w:rPr>
          <w:rFonts w:ascii="黑体" w:eastAsia="黑体" w:hAnsi="黑体" w:cs="黑体"/>
          <w:sz w:val="32"/>
          <w:szCs w:val="32"/>
        </w:rPr>
      </w:pPr>
      <w:bookmarkStart w:id="2" w:name="_Toc161523632"/>
      <w:r>
        <w:rPr>
          <w:rFonts w:ascii="黑体" w:eastAsia="黑体" w:hAnsi="黑体" w:cs="黑体" w:hint="eastAsia"/>
          <w:sz w:val="32"/>
          <w:szCs w:val="32"/>
        </w:rPr>
        <w:t>招标文件的获取</w:t>
      </w:r>
      <w:bookmarkEnd w:id="2"/>
    </w:p>
    <w:p w14:paraId="17A1623D" w14:textId="4F387DA7" w:rsidR="002643A2" w:rsidRPr="00315B37" w:rsidRDefault="00607BAA">
      <w:pPr>
        <w:spacing w:line="360" w:lineRule="auto"/>
        <w:ind w:firstLineChars="200" w:firstLine="560"/>
        <w:jc w:val="left"/>
        <w:rPr>
          <w:rFonts w:ascii="仿宋" w:eastAsia="仿宋" w:hAnsi="仿宋" w:cs="仿宋"/>
          <w:sz w:val="28"/>
          <w:szCs w:val="28"/>
        </w:rPr>
      </w:pPr>
      <w:r w:rsidRPr="00315B37">
        <w:rPr>
          <w:rFonts w:ascii="仿宋" w:eastAsia="仿宋" w:hAnsi="仿宋" w:cs="仿宋" w:hint="eastAsia"/>
          <w:sz w:val="28"/>
          <w:szCs w:val="28"/>
        </w:rPr>
        <w:t>招标人根据意向单位提供的报名资料进行资格审核，资格审核</w:t>
      </w:r>
      <w:r w:rsidRPr="00607BAA">
        <w:rPr>
          <w:rFonts w:ascii="仿宋" w:eastAsia="仿宋" w:hAnsi="仿宋" w:cs="仿宋" w:hint="eastAsia"/>
          <w:sz w:val="28"/>
          <w:szCs w:val="28"/>
        </w:rPr>
        <w:t>通过的报名单位，方具备获取招标文件的资格。招标人于</w:t>
      </w:r>
      <w:r w:rsidRPr="00607BAA">
        <w:rPr>
          <w:rFonts w:ascii="仿宋" w:eastAsia="仿宋" w:hAnsi="仿宋" w:cs="仿宋" w:hint="eastAsia"/>
          <w:sz w:val="28"/>
          <w:szCs w:val="28"/>
        </w:rPr>
        <w:t>202</w:t>
      </w:r>
      <w:r w:rsidR="00D752E0" w:rsidRPr="00607BAA">
        <w:rPr>
          <w:rFonts w:ascii="仿宋" w:eastAsia="仿宋" w:hAnsi="仿宋" w:cs="仿宋" w:hint="eastAsia"/>
          <w:sz w:val="28"/>
          <w:szCs w:val="28"/>
        </w:rPr>
        <w:t>4</w:t>
      </w:r>
      <w:r w:rsidRPr="00607BAA">
        <w:rPr>
          <w:rFonts w:ascii="仿宋" w:eastAsia="仿宋" w:hAnsi="仿宋" w:cs="仿宋" w:hint="eastAsia"/>
          <w:sz w:val="28"/>
          <w:szCs w:val="28"/>
        </w:rPr>
        <w:t>年</w:t>
      </w:r>
      <w:r w:rsidR="00C03C48" w:rsidRPr="00607BAA">
        <w:rPr>
          <w:rFonts w:ascii="仿宋" w:eastAsia="仿宋" w:hAnsi="仿宋" w:cs="仿宋" w:hint="eastAsia"/>
          <w:sz w:val="28"/>
          <w:szCs w:val="28"/>
        </w:rPr>
        <w:t>3</w:t>
      </w:r>
      <w:r w:rsidRPr="00607BAA">
        <w:rPr>
          <w:rFonts w:ascii="仿宋" w:eastAsia="仿宋" w:hAnsi="仿宋" w:cs="仿宋" w:hint="eastAsia"/>
          <w:sz w:val="28"/>
          <w:szCs w:val="28"/>
        </w:rPr>
        <w:t>月</w:t>
      </w:r>
      <w:r w:rsidR="00C03C48" w:rsidRPr="00607BAA">
        <w:rPr>
          <w:rFonts w:ascii="仿宋" w:eastAsia="仿宋" w:hAnsi="仿宋" w:cs="仿宋" w:hint="eastAsia"/>
          <w:sz w:val="28"/>
          <w:szCs w:val="28"/>
        </w:rPr>
        <w:t>2</w:t>
      </w:r>
      <w:r w:rsidR="00315B37" w:rsidRPr="00607BAA">
        <w:rPr>
          <w:rFonts w:ascii="仿宋" w:eastAsia="仿宋" w:hAnsi="仿宋" w:cs="仿宋" w:hint="eastAsia"/>
          <w:sz w:val="28"/>
          <w:szCs w:val="28"/>
        </w:rPr>
        <w:t>6</w:t>
      </w:r>
      <w:r w:rsidRPr="00607BAA">
        <w:rPr>
          <w:rFonts w:ascii="仿宋" w:eastAsia="仿宋" w:hAnsi="仿宋" w:cs="仿宋" w:hint="eastAsia"/>
          <w:sz w:val="28"/>
          <w:szCs w:val="28"/>
        </w:rPr>
        <w:t>日（暂定时间，公休日、节假日包含在内）</w:t>
      </w:r>
      <w:r w:rsidRPr="00607BAA">
        <w:rPr>
          <w:rFonts w:ascii="仿宋" w:eastAsia="仿宋" w:hAnsi="仿宋" w:cs="仿宋" w:hint="eastAsia"/>
          <w:sz w:val="28"/>
          <w:szCs w:val="28"/>
        </w:rPr>
        <w:t>将电子版招标文件发送</w:t>
      </w:r>
      <w:proofErr w:type="gramStart"/>
      <w:r w:rsidRPr="00607BAA">
        <w:rPr>
          <w:rFonts w:ascii="仿宋" w:eastAsia="仿宋" w:hAnsi="仿宋" w:cs="仿宋" w:hint="eastAsia"/>
          <w:sz w:val="28"/>
          <w:szCs w:val="28"/>
        </w:rPr>
        <w:t>至资格</w:t>
      </w:r>
      <w:proofErr w:type="gramEnd"/>
      <w:r w:rsidRPr="00607BAA">
        <w:rPr>
          <w:rFonts w:ascii="仿宋" w:eastAsia="仿宋" w:hAnsi="仿宋" w:cs="仿宋" w:hint="eastAsia"/>
          <w:sz w:val="28"/>
          <w:szCs w:val="28"/>
        </w:rPr>
        <w:t>审核通过的报名单位联系邮箱。</w:t>
      </w:r>
    </w:p>
    <w:p w14:paraId="254271F0" w14:textId="77777777" w:rsidR="002643A2" w:rsidRDefault="00607BAA">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请报名投标人务必保证提供的联系方式和电子邮箱准确无误，因提供错误的联系方式或电子邮箱导致报名投标人未能收到招标文件的，以及因此造成的一切后果一律由报名投标人自行承担后果，招标人不承担任何责任及后果。</w:t>
      </w:r>
    </w:p>
    <w:p w14:paraId="0119CB60" w14:textId="77777777" w:rsidR="002643A2" w:rsidRDefault="00607BAA">
      <w:pPr>
        <w:spacing w:line="480" w:lineRule="auto"/>
        <w:ind w:firstLine="560"/>
        <w:jc w:val="left"/>
        <w:rPr>
          <w:rFonts w:ascii="仿宋" w:eastAsia="仿宋" w:hAnsi="仿宋" w:cs="仿宋"/>
          <w:sz w:val="28"/>
          <w:szCs w:val="28"/>
        </w:rPr>
      </w:pPr>
      <w:r>
        <w:rPr>
          <w:rFonts w:ascii="仿宋" w:eastAsia="仿宋" w:hAnsi="仿宋" w:cs="仿宋" w:hint="eastAsia"/>
          <w:sz w:val="28"/>
          <w:szCs w:val="28"/>
        </w:rPr>
        <w:t>未在规定的时间内进行报名或资格审核未通过的报名投标人，其递交的投标文件将被拒绝。</w:t>
      </w:r>
    </w:p>
    <w:p w14:paraId="559BC46A" w14:textId="77777777" w:rsidR="002643A2" w:rsidRDefault="00607BAA">
      <w:pPr>
        <w:pStyle w:val="1"/>
        <w:numPr>
          <w:ilvl w:val="0"/>
          <w:numId w:val="1"/>
        </w:numPr>
        <w:rPr>
          <w:rFonts w:ascii="黑体" w:eastAsia="黑体" w:hAnsi="黑体" w:cs="黑体"/>
          <w:sz w:val="32"/>
          <w:szCs w:val="32"/>
        </w:rPr>
      </w:pPr>
      <w:bookmarkStart w:id="3" w:name="_Toc161523633"/>
      <w:r>
        <w:rPr>
          <w:rFonts w:ascii="黑体" w:eastAsia="黑体" w:hAnsi="黑体" w:cs="黑体" w:hint="eastAsia"/>
          <w:sz w:val="32"/>
          <w:szCs w:val="32"/>
        </w:rPr>
        <w:t>招标文件澄清及修改</w:t>
      </w:r>
      <w:bookmarkEnd w:id="3"/>
    </w:p>
    <w:p w14:paraId="53CB0C98" w14:textId="71B2D84C" w:rsidR="002643A2" w:rsidRDefault="00607BAA">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投标人若对招标文件以及其它资料有任何疑问，</w:t>
      </w:r>
      <w:r w:rsidRPr="00607BAA">
        <w:rPr>
          <w:rFonts w:ascii="仿宋" w:eastAsia="仿宋" w:hAnsi="仿宋" w:cs="仿宋" w:hint="eastAsia"/>
          <w:sz w:val="28"/>
          <w:szCs w:val="28"/>
        </w:rPr>
        <w:t>应于</w:t>
      </w:r>
      <w:r w:rsidRPr="00607BAA">
        <w:rPr>
          <w:rFonts w:ascii="仿宋" w:eastAsia="仿宋" w:hAnsi="仿宋" w:cs="仿宋" w:hint="eastAsia"/>
          <w:sz w:val="28"/>
          <w:szCs w:val="28"/>
        </w:rPr>
        <w:t>202</w:t>
      </w:r>
      <w:r w:rsidR="00D752E0" w:rsidRPr="00607BAA">
        <w:rPr>
          <w:rFonts w:ascii="仿宋" w:eastAsia="仿宋" w:hAnsi="仿宋" w:cs="仿宋" w:hint="eastAsia"/>
          <w:sz w:val="28"/>
          <w:szCs w:val="28"/>
        </w:rPr>
        <w:t>4</w:t>
      </w:r>
      <w:r w:rsidRPr="00607BAA">
        <w:rPr>
          <w:rFonts w:ascii="仿宋" w:eastAsia="仿宋" w:hAnsi="仿宋" w:cs="仿宋" w:hint="eastAsia"/>
          <w:sz w:val="28"/>
          <w:szCs w:val="28"/>
        </w:rPr>
        <w:t>年</w:t>
      </w:r>
      <w:r w:rsidR="00C03C48" w:rsidRPr="00607BAA">
        <w:rPr>
          <w:rFonts w:ascii="仿宋" w:eastAsia="仿宋" w:hAnsi="仿宋" w:cs="仿宋" w:hint="eastAsia"/>
          <w:sz w:val="28"/>
          <w:szCs w:val="28"/>
        </w:rPr>
        <w:t>3</w:t>
      </w:r>
      <w:r w:rsidRPr="00607BAA">
        <w:rPr>
          <w:rFonts w:ascii="仿宋" w:eastAsia="仿宋" w:hAnsi="仿宋" w:cs="仿宋" w:hint="eastAsia"/>
          <w:sz w:val="28"/>
          <w:szCs w:val="28"/>
        </w:rPr>
        <w:t>月</w:t>
      </w:r>
      <w:r w:rsidR="00C03C48" w:rsidRPr="00607BAA">
        <w:rPr>
          <w:rFonts w:ascii="仿宋" w:eastAsia="仿宋" w:hAnsi="仿宋" w:cs="仿宋" w:hint="eastAsia"/>
          <w:sz w:val="28"/>
          <w:szCs w:val="28"/>
        </w:rPr>
        <w:t>2</w:t>
      </w:r>
      <w:r w:rsidR="00315B37" w:rsidRPr="00607BAA">
        <w:rPr>
          <w:rFonts w:ascii="仿宋" w:eastAsia="仿宋" w:hAnsi="仿宋" w:cs="仿宋" w:hint="eastAsia"/>
          <w:sz w:val="28"/>
          <w:szCs w:val="28"/>
        </w:rPr>
        <w:t>8</w:t>
      </w:r>
      <w:r w:rsidRPr="00607BAA">
        <w:rPr>
          <w:rFonts w:ascii="仿宋" w:eastAsia="仿宋" w:hAnsi="仿宋" w:cs="仿宋" w:hint="eastAsia"/>
          <w:sz w:val="28"/>
          <w:szCs w:val="28"/>
        </w:rPr>
        <w:t>日前以电子邮件形式将问题发送至招标人邮箱。</w:t>
      </w:r>
      <w:r w:rsidRPr="00607BAA">
        <w:rPr>
          <w:rFonts w:ascii="仿宋" w:eastAsia="仿宋" w:hAnsi="仿宋" w:cs="仿宋" w:hint="eastAsia"/>
          <w:sz w:val="28"/>
          <w:szCs w:val="28"/>
        </w:rPr>
        <w:t>招标人汇总所有问题后，将视情况进行澄清答疑，答疑文件</w:t>
      </w:r>
      <w:r w:rsidRPr="00607BAA">
        <w:rPr>
          <w:rFonts w:ascii="仿宋" w:eastAsia="仿宋" w:hAnsi="仿宋" w:cs="仿宋" w:hint="eastAsia"/>
          <w:sz w:val="28"/>
          <w:szCs w:val="28"/>
        </w:rPr>
        <w:t>于</w:t>
      </w:r>
      <w:r w:rsidRPr="00607BAA">
        <w:rPr>
          <w:rFonts w:ascii="仿宋" w:eastAsia="仿宋" w:hAnsi="仿宋" w:cs="仿宋" w:hint="eastAsia"/>
          <w:sz w:val="28"/>
          <w:szCs w:val="28"/>
        </w:rPr>
        <w:t>202</w:t>
      </w:r>
      <w:r w:rsidR="00D752E0" w:rsidRPr="00607BAA">
        <w:rPr>
          <w:rFonts w:ascii="仿宋" w:eastAsia="仿宋" w:hAnsi="仿宋" w:cs="仿宋" w:hint="eastAsia"/>
          <w:sz w:val="28"/>
          <w:szCs w:val="28"/>
        </w:rPr>
        <w:t>4</w:t>
      </w:r>
      <w:r w:rsidRPr="00607BAA">
        <w:rPr>
          <w:rFonts w:ascii="仿宋" w:eastAsia="仿宋" w:hAnsi="仿宋" w:cs="仿宋" w:hint="eastAsia"/>
          <w:sz w:val="28"/>
          <w:szCs w:val="28"/>
        </w:rPr>
        <w:t>年</w:t>
      </w:r>
      <w:r w:rsidR="00C03C48" w:rsidRPr="00607BAA">
        <w:rPr>
          <w:rFonts w:ascii="仿宋" w:eastAsia="仿宋" w:hAnsi="仿宋" w:cs="仿宋" w:hint="eastAsia"/>
          <w:sz w:val="28"/>
          <w:szCs w:val="28"/>
        </w:rPr>
        <w:t>3</w:t>
      </w:r>
      <w:r w:rsidRPr="00607BAA">
        <w:rPr>
          <w:rFonts w:ascii="仿宋" w:eastAsia="仿宋" w:hAnsi="仿宋" w:cs="仿宋" w:hint="eastAsia"/>
          <w:sz w:val="28"/>
          <w:szCs w:val="28"/>
        </w:rPr>
        <w:t>月</w:t>
      </w:r>
      <w:r w:rsidR="00C03C48" w:rsidRPr="00607BAA">
        <w:rPr>
          <w:rFonts w:ascii="仿宋" w:eastAsia="仿宋" w:hAnsi="仿宋" w:cs="仿宋" w:hint="eastAsia"/>
          <w:sz w:val="28"/>
          <w:szCs w:val="28"/>
        </w:rPr>
        <w:t>2</w:t>
      </w:r>
      <w:r w:rsidR="00315B37" w:rsidRPr="00607BAA">
        <w:rPr>
          <w:rFonts w:ascii="仿宋" w:eastAsia="仿宋" w:hAnsi="仿宋" w:cs="仿宋" w:hint="eastAsia"/>
          <w:sz w:val="28"/>
          <w:szCs w:val="28"/>
        </w:rPr>
        <w:t>9</w:t>
      </w:r>
      <w:r w:rsidRPr="00607BAA">
        <w:rPr>
          <w:rFonts w:ascii="仿宋" w:eastAsia="仿宋" w:hAnsi="仿宋" w:cs="仿宋" w:hint="eastAsia"/>
          <w:sz w:val="28"/>
          <w:szCs w:val="28"/>
        </w:rPr>
        <w:t>日以电子邮件形式发布给各投标人</w:t>
      </w:r>
      <w:r w:rsidRPr="00607BAA">
        <w:rPr>
          <w:rFonts w:ascii="仿宋" w:eastAsia="仿宋" w:hAnsi="仿宋" w:cs="仿宋" w:hint="eastAsia"/>
          <w:sz w:val="28"/>
          <w:szCs w:val="28"/>
        </w:rPr>
        <w:t>（投标截止时间暨开标时间会相应</w:t>
      </w:r>
      <w:r>
        <w:rPr>
          <w:rFonts w:ascii="仿宋" w:eastAsia="仿宋" w:hAnsi="仿宋" w:cs="仿宋" w:hint="eastAsia"/>
          <w:sz w:val="28"/>
          <w:szCs w:val="28"/>
        </w:rPr>
        <w:t>延迟）。</w:t>
      </w:r>
    </w:p>
    <w:p w14:paraId="2FAF12B7" w14:textId="77777777" w:rsidR="002643A2" w:rsidRDefault="00607BAA">
      <w:pPr>
        <w:pStyle w:val="1"/>
        <w:numPr>
          <w:ilvl w:val="0"/>
          <w:numId w:val="1"/>
        </w:numPr>
        <w:rPr>
          <w:rFonts w:ascii="黑体" w:eastAsia="黑体" w:hAnsi="黑体" w:cs="黑体"/>
          <w:sz w:val="32"/>
          <w:szCs w:val="32"/>
        </w:rPr>
      </w:pPr>
      <w:bookmarkStart w:id="4" w:name="_Toc161523634"/>
      <w:r>
        <w:rPr>
          <w:rFonts w:ascii="黑体" w:eastAsia="黑体" w:hAnsi="黑体" w:cs="黑体" w:hint="eastAsia"/>
          <w:sz w:val="32"/>
          <w:szCs w:val="32"/>
        </w:rPr>
        <w:lastRenderedPageBreak/>
        <w:t>投标文件的递交</w:t>
      </w:r>
      <w:bookmarkEnd w:id="4"/>
      <w:r>
        <w:rPr>
          <w:rFonts w:ascii="黑体" w:eastAsia="黑体" w:hAnsi="黑体" w:cs="黑体" w:hint="eastAsia"/>
          <w:sz w:val="32"/>
          <w:szCs w:val="32"/>
        </w:rPr>
        <w:t xml:space="preserve">  </w:t>
      </w:r>
    </w:p>
    <w:p w14:paraId="6A6DB4BE" w14:textId="078F33BA" w:rsidR="002643A2" w:rsidRDefault="00607BAA">
      <w:pPr>
        <w:spacing w:line="480" w:lineRule="auto"/>
        <w:ind w:leftChars="133" w:left="279" w:firstLineChars="100" w:firstLine="280"/>
        <w:jc w:val="left"/>
        <w:rPr>
          <w:rFonts w:ascii="仿宋" w:eastAsia="仿宋" w:hAnsi="仿宋" w:cs="仿宋"/>
          <w:sz w:val="28"/>
          <w:szCs w:val="28"/>
        </w:rPr>
      </w:pPr>
      <w:r w:rsidRPr="00607BAA">
        <w:rPr>
          <w:rFonts w:ascii="仿宋" w:eastAsia="仿宋" w:hAnsi="仿宋" w:cs="仿宋" w:hint="eastAsia"/>
          <w:sz w:val="28"/>
          <w:szCs w:val="28"/>
        </w:rPr>
        <w:t>投标文件</w:t>
      </w:r>
      <w:r w:rsidR="008A2443" w:rsidRPr="00607BAA">
        <w:rPr>
          <w:rFonts w:ascii="仿宋" w:eastAsia="仿宋" w:hAnsi="仿宋" w:cs="仿宋" w:hint="eastAsia"/>
          <w:sz w:val="28"/>
          <w:szCs w:val="28"/>
        </w:rPr>
        <w:t>包括一正三副，且需提供以U盘保存的电子版，</w:t>
      </w:r>
      <w:r w:rsidRPr="00607BAA">
        <w:rPr>
          <w:rFonts w:ascii="仿宋" w:eastAsia="仿宋" w:hAnsi="仿宋" w:cs="仿宋" w:hint="eastAsia"/>
          <w:sz w:val="28"/>
          <w:szCs w:val="28"/>
        </w:rPr>
        <w:t>递交的截止时间为</w:t>
      </w:r>
      <w:r w:rsidRPr="00607BAA">
        <w:rPr>
          <w:rFonts w:ascii="仿宋" w:eastAsia="仿宋" w:hAnsi="仿宋" w:cs="仿宋" w:hint="eastAsia"/>
          <w:sz w:val="28"/>
          <w:szCs w:val="28"/>
        </w:rPr>
        <w:t>202</w:t>
      </w:r>
      <w:r w:rsidR="00D752E0" w:rsidRPr="00607BAA">
        <w:rPr>
          <w:rFonts w:ascii="仿宋" w:eastAsia="仿宋" w:hAnsi="仿宋" w:cs="仿宋" w:hint="eastAsia"/>
          <w:sz w:val="28"/>
          <w:szCs w:val="28"/>
        </w:rPr>
        <w:t>4</w:t>
      </w:r>
      <w:r w:rsidRPr="00607BAA">
        <w:rPr>
          <w:rFonts w:ascii="仿宋" w:eastAsia="仿宋" w:hAnsi="仿宋" w:cs="仿宋" w:hint="eastAsia"/>
          <w:sz w:val="28"/>
          <w:szCs w:val="28"/>
        </w:rPr>
        <w:t>年</w:t>
      </w:r>
      <w:r w:rsidR="00315B37" w:rsidRPr="00607BAA">
        <w:rPr>
          <w:rFonts w:ascii="仿宋" w:eastAsia="仿宋" w:hAnsi="仿宋" w:cs="仿宋" w:hint="eastAsia"/>
          <w:sz w:val="28"/>
          <w:szCs w:val="28"/>
        </w:rPr>
        <w:t>4</w:t>
      </w:r>
      <w:r w:rsidRPr="00607BAA">
        <w:rPr>
          <w:rFonts w:ascii="仿宋" w:eastAsia="仿宋" w:hAnsi="仿宋" w:cs="仿宋" w:hint="eastAsia"/>
          <w:sz w:val="28"/>
          <w:szCs w:val="28"/>
        </w:rPr>
        <w:t>月</w:t>
      </w:r>
      <w:r w:rsidR="00C03C48" w:rsidRPr="00607BAA">
        <w:rPr>
          <w:rFonts w:ascii="仿宋" w:eastAsia="仿宋" w:hAnsi="仿宋" w:cs="仿宋" w:hint="eastAsia"/>
          <w:sz w:val="28"/>
          <w:szCs w:val="28"/>
        </w:rPr>
        <w:t>2</w:t>
      </w:r>
      <w:r w:rsidRPr="00607BAA">
        <w:rPr>
          <w:rFonts w:ascii="仿宋" w:eastAsia="仿宋" w:hAnsi="仿宋" w:cs="仿宋" w:hint="eastAsia"/>
          <w:sz w:val="28"/>
          <w:szCs w:val="28"/>
        </w:rPr>
        <w:t>日</w:t>
      </w:r>
      <w:r w:rsidR="008A2443" w:rsidRPr="00607BAA">
        <w:rPr>
          <w:rFonts w:ascii="仿宋" w:eastAsia="仿宋" w:hAnsi="仿宋" w:cs="仿宋" w:hint="eastAsia"/>
          <w:sz w:val="28"/>
          <w:szCs w:val="28"/>
        </w:rPr>
        <w:t>下午四点整</w:t>
      </w:r>
      <w:r w:rsidRPr="00607BAA">
        <w:rPr>
          <w:rFonts w:ascii="仿宋" w:eastAsia="仿宋" w:hAnsi="仿宋" w:cs="仿宋" w:hint="eastAsia"/>
          <w:sz w:val="28"/>
          <w:szCs w:val="28"/>
        </w:rPr>
        <w:t>,</w:t>
      </w:r>
      <w:r w:rsidRPr="00607BAA">
        <w:rPr>
          <w:rFonts w:ascii="仿宋" w:eastAsia="仿宋" w:hAnsi="仿宋" w:cs="仿宋" w:hint="eastAsia"/>
          <w:sz w:val="28"/>
          <w:szCs w:val="28"/>
        </w:rPr>
        <w:t>以</w:t>
      </w:r>
      <w:r>
        <w:rPr>
          <w:rFonts w:ascii="仿宋" w:eastAsia="仿宋" w:hAnsi="仿宋" w:cs="仿宋" w:hint="eastAsia"/>
          <w:sz w:val="28"/>
          <w:szCs w:val="28"/>
        </w:rPr>
        <w:t>投递到</w:t>
      </w:r>
      <w:r w:rsidR="008A2443">
        <w:rPr>
          <w:rFonts w:ascii="仿宋" w:eastAsia="仿宋" w:hAnsi="仿宋" w:cs="仿宋" w:hint="eastAsia"/>
          <w:sz w:val="28"/>
          <w:szCs w:val="28"/>
        </w:rPr>
        <w:t>南京市江宁区将军大道527号为准</w:t>
      </w:r>
      <w:r>
        <w:rPr>
          <w:rFonts w:ascii="仿宋" w:eastAsia="仿宋" w:hAnsi="仿宋" w:cs="仿宋" w:hint="eastAsia"/>
          <w:sz w:val="28"/>
          <w:szCs w:val="28"/>
        </w:rPr>
        <w:t>，地点为</w:t>
      </w:r>
      <w:r w:rsidR="008A2443">
        <w:rPr>
          <w:rFonts w:ascii="仿宋" w:eastAsia="仿宋" w:hAnsi="仿宋" w:cs="仿宋" w:hint="eastAsia"/>
          <w:sz w:val="28"/>
          <w:szCs w:val="28"/>
        </w:rPr>
        <w:t>南京市江宁区将军大道527号南京寒锐钴业股份有限公司</w:t>
      </w:r>
      <w:r>
        <w:rPr>
          <w:rFonts w:ascii="仿宋" w:eastAsia="仿宋" w:hAnsi="仿宋" w:cs="仿宋" w:hint="eastAsia"/>
          <w:sz w:val="28"/>
          <w:szCs w:val="28"/>
        </w:rPr>
        <w:t>办公楼。招标人安排专人接收投标文件，投标人必须保证投标文件的数量、内容、签字、盖章、密封等符合招标文件的要求。投标人应充分考虑投标文件的编写、送到过程所需要的时间，保证投标文件在投标截止时间前到达招标公司办公场所，逾期送达的或者未送达指定地点的投标文件概不接受。</w:t>
      </w:r>
    </w:p>
    <w:p w14:paraId="0DBBDB0E" w14:textId="77777777" w:rsidR="002643A2" w:rsidRDefault="00607BAA">
      <w:pPr>
        <w:pStyle w:val="1"/>
        <w:numPr>
          <w:ilvl w:val="0"/>
          <w:numId w:val="1"/>
        </w:numPr>
        <w:rPr>
          <w:rFonts w:ascii="黑体" w:eastAsia="黑体" w:hAnsi="黑体" w:cs="黑体"/>
          <w:sz w:val="32"/>
          <w:szCs w:val="32"/>
        </w:rPr>
      </w:pPr>
      <w:bookmarkStart w:id="5" w:name="_Toc161523635"/>
      <w:r>
        <w:rPr>
          <w:rFonts w:ascii="黑体" w:eastAsia="黑体" w:hAnsi="黑体" w:cs="黑体" w:hint="eastAsia"/>
          <w:sz w:val="32"/>
          <w:szCs w:val="32"/>
        </w:rPr>
        <w:t>开标的时间与地点</w:t>
      </w:r>
      <w:bookmarkEnd w:id="5"/>
    </w:p>
    <w:p w14:paraId="7ACF6F7D" w14:textId="35C7D81B" w:rsidR="002643A2" w:rsidRPr="00C03C48" w:rsidRDefault="00607BAA">
      <w:p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（一）开标时间：</w:t>
      </w:r>
      <w:r w:rsidRPr="00607BAA">
        <w:rPr>
          <w:rFonts w:ascii="仿宋" w:eastAsia="仿宋" w:hAnsi="仿宋" w:cs="仿宋" w:hint="eastAsia"/>
          <w:sz w:val="28"/>
          <w:szCs w:val="28"/>
        </w:rPr>
        <w:t>截标时间后的</w:t>
      </w:r>
      <w:r w:rsidR="00315B37" w:rsidRPr="00607BAA">
        <w:rPr>
          <w:rFonts w:ascii="仿宋" w:eastAsia="仿宋" w:hAnsi="仿宋" w:cs="仿宋" w:hint="eastAsia"/>
          <w:sz w:val="28"/>
          <w:szCs w:val="28"/>
        </w:rPr>
        <w:t>2</w:t>
      </w:r>
      <w:r w:rsidRPr="00607BAA">
        <w:rPr>
          <w:rFonts w:ascii="仿宋" w:eastAsia="仿宋" w:hAnsi="仿宋" w:cs="仿宋" w:hint="eastAsia"/>
          <w:sz w:val="28"/>
          <w:szCs w:val="28"/>
        </w:rPr>
        <w:t>个工作日内</w:t>
      </w:r>
    </w:p>
    <w:p w14:paraId="279E7C2C" w14:textId="77777777" w:rsidR="008A2443" w:rsidRDefault="00607BAA" w:rsidP="008A2443">
      <w:pPr>
        <w:spacing w:line="480" w:lineRule="auto"/>
        <w:ind w:leftChars="133" w:left="279" w:firstLineChars="100" w:firstLine="280"/>
        <w:jc w:val="left"/>
        <w:rPr>
          <w:rFonts w:ascii="仿宋" w:eastAsia="仿宋" w:hAnsi="仿宋" w:cs="仿宋"/>
          <w:sz w:val="28"/>
        </w:rPr>
      </w:pPr>
      <w:r w:rsidRPr="00C03C48">
        <w:rPr>
          <w:rFonts w:ascii="仿宋" w:eastAsia="仿宋" w:hAnsi="仿宋" w:cs="仿宋" w:hint="eastAsia"/>
          <w:sz w:val="28"/>
          <w:szCs w:val="28"/>
        </w:rPr>
        <w:t>（二）开标地点：</w:t>
      </w:r>
      <w:r w:rsidR="008A2443" w:rsidRPr="00C03C48">
        <w:rPr>
          <w:rFonts w:ascii="仿宋" w:eastAsia="仿宋" w:hAnsi="仿宋" w:cs="仿宋" w:hint="eastAsia"/>
          <w:sz w:val="28"/>
        </w:rPr>
        <w:t>南京市江宁区将军大道527号</w:t>
      </w:r>
      <w:r w:rsidR="008A2443" w:rsidRPr="008A2443">
        <w:rPr>
          <w:rFonts w:ascii="仿宋" w:eastAsia="仿宋" w:hAnsi="仿宋" w:cs="仿宋" w:hint="eastAsia"/>
          <w:sz w:val="28"/>
        </w:rPr>
        <w:t>南京寒锐钴业股份有限公司办公楼</w:t>
      </w:r>
    </w:p>
    <w:p w14:paraId="0ED6C7DB" w14:textId="0A8190D9" w:rsidR="002643A2" w:rsidRDefault="00607BAA" w:rsidP="008A2443">
      <w:pPr>
        <w:spacing w:line="480" w:lineRule="auto"/>
        <w:ind w:leftChars="133" w:left="279" w:firstLineChars="100" w:firstLine="280"/>
        <w:jc w:val="left"/>
        <w:rPr>
          <w:rFonts w:ascii="仿宋" w:eastAsia="仿宋" w:hAnsi="仿宋" w:cs="仿宋"/>
          <w:sz w:val="28"/>
          <w:szCs w:val="28"/>
        </w:rPr>
      </w:pPr>
      <w:r>
        <w:rPr>
          <w:rFonts w:ascii="仿宋" w:eastAsia="仿宋" w:hAnsi="仿宋" w:cs="仿宋" w:hint="eastAsia"/>
          <w:sz w:val="28"/>
          <w:szCs w:val="28"/>
        </w:rPr>
        <w:t>如遇特殊情况须变更开标时间和地点，请以招标人工作人员通知为准。</w:t>
      </w:r>
    </w:p>
    <w:p w14:paraId="6E94DE6A" w14:textId="77777777" w:rsidR="002643A2" w:rsidRDefault="00607BAA">
      <w:pPr>
        <w:pStyle w:val="1"/>
        <w:numPr>
          <w:ilvl w:val="0"/>
          <w:numId w:val="1"/>
        </w:numPr>
        <w:rPr>
          <w:rFonts w:ascii="黑体" w:eastAsia="黑体" w:hAnsi="黑体" w:cs="黑体"/>
          <w:sz w:val="32"/>
          <w:szCs w:val="32"/>
        </w:rPr>
      </w:pPr>
      <w:bookmarkStart w:id="6" w:name="_Toc161523636"/>
      <w:r>
        <w:rPr>
          <w:rFonts w:ascii="黑体" w:eastAsia="黑体" w:hAnsi="黑体" w:cs="黑体" w:hint="eastAsia"/>
          <w:sz w:val="32"/>
          <w:szCs w:val="32"/>
        </w:rPr>
        <w:t>发布公告的媒介</w:t>
      </w:r>
      <w:bookmarkEnd w:id="6"/>
    </w:p>
    <w:p w14:paraId="602576BA" w14:textId="6D95DC4B" w:rsidR="002643A2" w:rsidRDefault="00607BAA">
      <w:pPr>
        <w:spacing w:line="480" w:lineRule="auto"/>
        <w:ind w:firstLineChars="200" w:firstLine="560"/>
        <w:jc w:val="left"/>
        <w:rPr>
          <w:rFonts w:ascii="仿宋" w:eastAsia="仿宋" w:hAnsi="仿宋" w:cs="仿宋"/>
          <w:sz w:val="28"/>
          <w:szCs w:val="28"/>
        </w:rPr>
      </w:pPr>
      <w:r w:rsidRPr="00C03C48">
        <w:rPr>
          <w:rFonts w:ascii="仿宋" w:eastAsia="仿宋" w:hAnsi="仿宋" w:cs="仿宋" w:hint="eastAsia"/>
          <w:sz w:val="28"/>
          <w:szCs w:val="28"/>
        </w:rPr>
        <w:t>本次招标公告在</w:t>
      </w:r>
      <w:r w:rsidR="008A2443" w:rsidRPr="00C03C48">
        <w:rPr>
          <w:rFonts w:ascii="仿宋" w:eastAsia="仿宋" w:hAnsi="仿宋" w:cs="仿宋" w:hint="eastAsia"/>
          <w:sz w:val="28"/>
          <w:szCs w:val="28"/>
        </w:rPr>
        <w:t>寒锐钴业</w:t>
      </w:r>
      <w:r w:rsidRPr="00C03C48">
        <w:rPr>
          <w:rFonts w:ascii="仿宋" w:eastAsia="仿宋" w:hAnsi="仿宋" w:cs="仿宋" w:hint="eastAsia"/>
          <w:sz w:val="28"/>
          <w:szCs w:val="28"/>
        </w:rPr>
        <w:t>官方网站发布。</w:t>
      </w:r>
    </w:p>
    <w:p w14:paraId="18489EE8" w14:textId="77777777" w:rsidR="002643A2" w:rsidRDefault="00607BAA">
      <w:pPr>
        <w:pStyle w:val="1"/>
        <w:numPr>
          <w:ilvl w:val="0"/>
          <w:numId w:val="1"/>
        </w:numPr>
        <w:rPr>
          <w:rFonts w:ascii="黑体" w:eastAsia="黑体" w:hAnsi="黑体" w:cs="黑体"/>
          <w:sz w:val="32"/>
          <w:szCs w:val="32"/>
        </w:rPr>
      </w:pPr>
      <w:bookmarkStart w:id="7" w:name="_Toc161523637"/>
      <w:r>
        <w:rPr>
          <w:rFonts w:ascii="黑体" w:eastAsia="黑体" w:hAnsi="黑体" w:cs="黑体" w:hint="eastAsia"/>
          <w:sz w:val="32"/>
          <w:szCs w:val="32"/>
        </w:rPr>
        <w:lastRenderedPageBreak/>
        <w:t>联系方式及最终解释权</w:t>
      </w:r>
      <w:bookmarkEnd w:id="7"/>
      <w:r>
        <w:rPr>
          <w:rFonts w:ascii="黑体" w:eastAsia="黑体" w:hAnsi="黑体" w:cs="黑体" w:hint="eastAsia"/>
          <w:sz w:val="32"/>
          <w:szCs w:val="32"/>
        </w:rPr>
        <w:t xml:space="preserve">    </w:t>
      </w:r>
    </w:p>
    <w:p w14:paraId="3504DBE3" w14:textId="2C81C472" w:rsidR="002643A2" w:rsidRDefault="00607BAA">
      <w:pPr>
        <w:numPr>
          <w:ilvl w:val="0"/>
          <w:numId w:val="3"/>
        </w:num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招标人：</w:t>
      </w:r>
      <w:r w:rsidR="00795845">
        <w:rPr>
          <w:rFonts w:ascii="仿宋" w:eastAsia="仿宋" w:hAnsi="仿宋" w:cs="仿宋" w:hint="eastAsia"/>
          <w:sz w:val="28"/>
        </w:rPr>
        <w:t>南京寒锐钴业股份有限公司</w:t>
      </w:r>
    </w:p>
    <w:p w14:paraId="16745062" w14:textId="487B333B" w:rsidR="002643A2" w:rsidRDefault="00607BAA">
      <w:pPr>
        <w:numPr>
          <w:ilvl w:val="0"/>
          <w:numId w:val="3"/>
        </w:numPr>
        <w:spacing w:line="48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招标方地址：</w:t>
      </w:r>
      <w:r w:rsidR="008A2443" w:rsidRPr="008A2443">
        <w:rPr>
          <w:rFonts w:ascii="仿宋" w:eastAsia="仿宋" w:hAnsi="仿宋" w:cs="仿宋" w:hint="eastAsia"/>
          <w:sz w:val="28"/>
        </w:rPr>
        <w:t>南京市江宁区将军大道527号</w:t>
      </w:r>
      <w:r w:rsidR="008A2443">
        <w:rPr>
          <w:rFonts w:ascii="仿宋" w:eastAsia="仿宋" w:hAnsi="仿宋" w:cs="仿宋" w:hint="eastAsia"/>
          <w:sz w:val="28"/>
        </w:rPr>
        <w:t>寒锐钴业</w:t>
      </w:r>
      <w:r>
        <w:rPr>
          <w:rFonts w:ascii="仿宋" w:eastAsia="仿宋" w:hAnsi="仿宋" w:cs="仿宋" w:hint="eastAsia"/>
          <w:sz w:val="28"/>
        </w:rPr>
        <w:t>办公楼</w:t>
      </w:r>
    </w:p>
    <w:p w14:paraId="073C8CEE" w14:textId="5329547A" w:rsidR="002643A2" w:rsidRPr="008A2443" w:rsidRDefault="00607BAA">
      <w:pPr>
        <w:numPr>
          <w:ilvl w:val="0"/>
          <w:numId w:val="3"/>
        </w:numPr>
        <w:spacing w:line="480" w:lineRule="auto"/>
        <w:ind w:firstLineChars="200" w:firstLine="560"/>
        <w:jc w:val="left"/>
        <w:rPr>
          <w:rFonts w:ascii="仿宋" w:eastAsia="仿宋" w:hAnsi="仿宋" w:cs="仿宋"/>
          <w:sz w:val="28"/>
          <w:szCs w:val="28"/>
        </w:rPr>
      </w:pPr>
      <w:r w:rsidRPr="008A2443">
        <w:rPr>
          <w:rFonts w:ascii="仿宋" w:eastAsia="仿宋" w:hAnsi="仿宋" w:cs="仿宋" w:hint="eastAsia"/>
          <w:sz w:val="28"/>
          <w:szCs w:val="28"/>
        </w:rPr>
        <w:t>邮政编码：</w:t>
      </w:r>
      <w:r w:rsidR="008A2443" w:rsidRPr="008A2443">
        <w:rPr>
          <w:rFonts w:ascii="仿宋" w:eastAsia="仿宋" w:hAnsi="仿宋" w:cs="仿宋"/>
          <w:sz w:val="28"/>
          <w:szCs w:val="28"/>
        </w:rPr>
        <w:t>211100</w:t>
      </w:r>
    </w:p>
    <w:p w14:paraId="285EF926" w14:textId="01564775" w:rsidR="008A2443" w:rsidRDefault="00607BAA" w:rsidP="000D0FE7">
      <w:pPr>
        <w:numPr>
          <w:ilvl w:val="0"/>
          <w:numId w:val="3"/>
        </w:numPr>
        <w:spacing w:line="480" w:lineRule="auto"/>
        <w:ind w:firstLineChars="200" w:firstLine="560"/>
        <w:jc w:val="left"/>
        <w:rPr>
          <w:rFonts w:ascii="仿宋" w:eastAsia="仿宋" w:hAnsi="仿宋" w:cs="仿宋"/>
          <w:sz w:val="28"/>
          <w:szCs w:val="28"/>
        </w:rPr>
      </w:pPr>
      <w:r w:rsidRPr="008A2443">
        <w:rPr>
          <w:rFonts w:ascii="仿宋" w:eastAsia="仿宋" w:hAnsi="仿宋" w:cs="仿宋" w:hint="eastAsia"/>
          <w:sz w:val="28"/>
          <w:szCs w:val="28"/>
        </w:rPr>
        <w:t>联系电话：</w:t>
      </w:r>
      <w:r>
        <w:rPr>
          <w:rFonts w:ascii="仿宋" w:eastAsia="仿宋" w:hAnsi="仿宋" w:cs="仿宋" w:hint="eastAsia"/>
          <w:sz w:val="28"/>
          <w:szCs w:val="28"/>
        </w:rPr>
        <w:t>13813883476</w:t>
      </w:r>
    </w:p>
    <w:p w14:paraId="02115FDC" w14:textId="634EDD8E" w:rsidR="002643A2" w:rsidRPr="008A2443" w:rsidRDefault="00607BAA" w:rsidP="000D0FE7">
      <w:pPr>
        <w:numPr>
          <w:ilvl w:val="0"/>
          <w:numId w:val="3"/>
        </w:numPr>
        <w:spacing w:line="480" w:lineRule="auto"/>
        <w:ind w:firstLineChars="200" w:firstLine="560"/>
        <w:jc w:val="left"/>
        <w:rPr>
          <w:rFonts w:ascii="仿宋" w:eastAsia="仿宋" w:hAnsi="仿宋" w:cs="仿宋"/>
          <w:sz w:val="28"/>
          <w:szCs w:val="28"/>
        </w:rPr>
      </w:pPr>
      <w:r w:rsidRPr="008A2443">
        <w:rPr>
          <w:rFonts w:ascii="仿宋" w:eastAsia="仿宋" w:hAnsi="仿宋" w:cs="仿宋" w:hint="eastAsia"/>
          <w:sz w:val="28"/>
          <w:szCs w:val="28"/>
        </w:rPr>
        <w:t>联系人：</w:t>
      </w:r>
      <w:r w:rsidRPr="008A2443">
        <w:rPr>
          <w:rFonts w:ascii="仿宋" w:eastAsia="仿宋" w:hAnsi="仿宋" w:cs="仿宋" w:hint="eastAsia"/>
          <w:sz w:val="28"/>
          <w:szCs w:val="28"/>
        </w:rPr>
        <w:t xml:space="preserve"> </w:t>
      </w:r>
      <w:r>
        <w:rPr>
          <w:rFonts w:ascii="仿宋" w:eastAsia="仿宋" w:hAnsi="仿宋" w:cs="仿宋" w:hint="eastAsia"/>
          <w:sz w:val="28"/>
          <w:szCs w:val="28"/>
        </w:rPr>
        <w:t xml:space="preserve"> 刘丹</w:t>
      </w:r>
      <w:proofErr w:type="gramStart"/>
      <w:r>
        <w:rPr>
          <w:rFonts w:ascii="仿宋" w:eastAsia="仿宋" w:hAnsi="仿宋" w:cs="仿宋" w:hint="eastAsia"/>
          <w:sz w:val="28"/>
          <w:szCs w:val="28"/>
        </w:rPr>
        <w:t>丹</w:t>
      </w:r>
      <w:proofErr w:type="gramEnd"/>
    </w:p>
    <w:p w14:paraId="6F9730F1" w14:textId="5ABF60C4" w:rsidR="002643A2" w:rsidRPr="00607BAA" w:rsidRDefault="00607BAA">
      <w:pPr>
        <w:spacing w:line="480" w:lineRule="auto"/>
        <w:ind w:firstLineChars="200" w:firstLine="560"/>
        <w:jc w:val="left"/>
        <w:rPr>
          <w:rFonts w:ascii="楷体" w:eastAsia="楷体" w:hAnsi="楷体" w:cs="楷体" w:hint="eastAsia"/>
          <w:sz w:val="28"/>
          <w:szCs w:val="28"/>
        </w:rPr>
      </w:pPr>
      <w:r>
        <w:rPr>
          <w:rFonts w:ascii="仿宋" w:eastAsia="仿宋" w:hAnsi="仿宋" w:cs="仿宋" w:hint="eastAsia"/>
          <w:sz w:val="28"/>
          <w:szCs w:val="28"/>
        </w:rPr>
        <w:t>6</w:t>
      </w:r>
      <w:r>
        <w:rPr>
          <w:rFonts w:ascii="仿宋" w:eastAsia="仿宋" w:hAnsi="仿宋" w:cs="仿宋" w:hint="eastAsia"/>
          <w:sz w:val="28"/>
          <w:szCs w:val="28"/>
        </w:rPr>
        <w:t>、电子信箱地址：</w:t>
      </w:r>
      <w:hyperlink r:id="rId10" w:history="1">
        <w:r w:rsidRPr="002B02B2">
          <w:rPr>
            <w:rStyle w:val="af0"/>
            <w:rFonts w:ascii="仿宋" w:eastAsia="仿宋" w:hAnsi="仿宋" w:cs="仿宋" w:hint="eastAsia"/>
            <w:sz w:val="28"/>
            <w:szCs w:val="28"/>
          </w:rPr>
          <w:t>mandy@hrcobalt.com</w:t>
        </w:r>
      </w:hyperlink>
      <w:r>
        <w:rPr>
          <w:rFonts w:ascii="仿宋" w:eastAsia="仿宋" w:hAnsi="仿宋" w:cs="仿宋" w:hint="eastAsia"/>
          <w:sz w:val="28"/>
          <w:szCs w:val="28"/>
        </w:rPr>
        <w:t xml:space="preserve"> </w:t>
      </w:r>
    </w:p>
    <w:p w14:paraId="163D8C56" w14:textId="77777777" w:rsidR="002643A2" w:rsidRDefault="002643A2">
      <w:pPr>
        <w:spacing w:line="480" w:lineRule="auto"/>
        <w:ind w:firstLineChars="200" w:firstLine="560"/>
        <w:jc w:val="left"/>
        <w:rPr>
          <w:rFonts w:ascii="楷体" w:eastAsia="楷体" w:hAnsi="楷体" w:cs="楷体"/>
          <w:sz w:val="28"/>
          <w:szCs w:val="28"/>
        </w:rPr>
      </w:pPr>
    </w:p>
    <w:p w14:paraId="523D7052" w14:textId="77777777" w:rsidR="002643A2" w:rsidRDefault="002643A2">
      <w:pPr>
        <w:spacing w:line="480" w:lineRule="auto"/>
        <w:jc w:val="left"/>
        <w:rPr>
          <w:rFonts w:ascii="楷体" w:eastAsia="楷体" w:hAnsi="楷体" w:cs="楷体"/>
          <w:b/>
          <w:bCs/>
          <w:sz w:val="28"/>
          <w:szCs w:val="28"/>
        </w:rPr>
      </w:pPr>
    </w:p>
    <w:p w14:paraId="1A0AD2A8" w14:textId="77777777" w:rsidR="002643A2" w:rsidRDefault="002643A2">
      <w:pPr>
        <w:spacing w:line="480" w:lineRule="auto"/>
        <w:ind w:firstLineChars="200" w:firstLine="562"/>
        <w:jc w:val="left"/>
        <w:rPr>
          <w:rFonts w:ascii="楷体" w:eastAsia="楷体" w:hAnsi="楷体" w:cs="楷体"/>
          <w:b/>
          <w:bCs/>
          <w:sz w:val="28"/>
          <w:szCs w:val="28"/>
        </w:rPr>
      </w:pPr>
    </w:p>
    <w:p w14:paraId="2C403AD8" w14:textId="77777777" w:rsidR="002643A2" w:rsidRDefault="002643A2">
      <w:pPr>
        <w:spacing w:line="480" w:lineRule="auto"/>
        <w:ind w:firstLineChars="200" w:firstLine="562"/>
        <w:jc w:val="left"/>
        <w:rPr>
          <w:rFonts w:ascii="楷体" w:eastAsia="楷体" w:hAnsi="楷体" w:cs="楷体"/>
          <w:b/>
          <w:bCs/>
          <w:sz w:val="28"/>
          <w:szCs w:val="28"/>
        </w:rPr>
      </w:pPr>
    </w:p>
    <w:p w14:paraId="371E32B5" w14:textId="77777777" w:rsidR="002643A2" w:rsidRDefault="00607BAA">
      <w:pPr>
        <w:spacing w:line="480" w:lineRule="auto"/>
        <w:jc w:val="center"/>
        <w:outlineLvl w:val="0"/>
      </w:pPr>
      <w:bookmarkStart w:id="8" w:name="_Toc18902"/>
      <w:bookmarkStart w:id="9" w:name="_Toc161523638"/>
      <w:r>
        <w:rPr>
          <w:rFonts w:ascii="黑体" w:eastAsia="黑体" w:hAnsi="黑体" w:cs="黑体" w:hint="eastAsia"/>
          <w:sz w:val="28"/>
          <w:szCs w:val="28"/>
        </w:rPr>
        <w:t>招标人对本次招标活动及相关的文件资料拥有最终的解释</w:t>
      </w:r>
      <w:bookmarkEnd w:id="8"/>
      <w:bookmarkEnd w:id="9"/>
    </w:p>
    <w:sectPr w:rsidR="002643A2" w:rsidSect="006C4F0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C8D4D" w14:textId="77777777" w:rsidR="006C4F00" w:rsidRDefault="006C4F00">
      <w:r>
        <w:separator/>
      </w:r>
    </w:p>
  </w:endnote>
  <w:endnote w:type="continuationSeparator" w:id="0">
    <w:p w14:paraId="3A1CC548" w14:textId="77777777" w:rsidR="006C4F00" w:rsidRDefault="006C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5561639"/>
      <w:docPartObj>
        <w:docPartGallery w:val="Page Numbers (Bottom of Page)"/>
        <w:docPartUnique/>
      </w:docPartObj>
    </w:sdtPr>
    <w:sdtEndPr/>
    <w:sdtContent>
      <w:p w14:paraId="6FC74F99" w14:textId="23CC1F8D" w:rsidR="00693DB0" w:rsidRDefault="00693DB0">
        <w:pPr>
          <w:pStyle w:val="a4"/>
          <w:jc w:val="center"/>
        </w:pPr>
        <w:r>
          <w:fldChar w:fldCharType="begin"/>
        </w:r>
        <w:r>
          <w:instrText>PAGE   \* MERGEFORMAT</w:instrText>
        </w:r>
        <w:r>
          <w:fldChar w:fldCharType="separate"/>
        </w:r>
        <w:r>
          <w:rPr>
            <w:lang w:val="zh-CN"/>
          </w:rPr>
          <w:t>2</w:t>
        </w:r>
        <w:r>
          <w:fldChar w:fldCharType="end"/>
        </w:r>
      </w:p>
    </w:sdtContent>
  </w:sdt>
  <w:p w14:paraId="05B78961" w14:textId="77777777" w:rsidR="002643A2" w:rsidRDefault="002643A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8909C" w14:textId="77777777" w:rsidR="006C4F00" w:rsidRDefault="006C4F00">
      <w:r>
        <w:separator/>
      </w:r>
    </w:p>
  </w:footnote>
  <w:footnote w:type="continuationSeparator" w:id="0">
    <w:p w14:paraId="5EA0F481" w14:textId="77777777" w:rsidR="006C4F00" w:rsidRDefault="006C4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0AC7C6"/>
    <w:multiLevelType w:val="singleLevel"/>
    <w:tmpl w:val="250AC7C6"/>
    <w:lvl w:ilvl="0">
      <w:start w:val="1"/>
      <w:numFmt w:val="decimal"/>
      <w:suff w:val="nothing"/>
      <w:lvlText w:val="%1、"/>
      <w:lvlJc w:val="left"/>
    </w:lvl>
  </w:abstractNum>
  <w:abstractNum w:abstractNumId="1" w15:restartNumberingAfterBreak="0">
    <w:nsid w:val="442FEC71"/>
    <w:multiLevelType w:val="singleLevel"/>
    <w:tmpl w:val="442FEC71"/>
    <w:lvl w:ilvl="0">
      <w:start w:val="1"/>
      <w:numFmt w:val="chineseCounting"/>
      <w:suff w:val="nothing"/>
      <w:lvlText w:val="%1、"/>
      <w:lvlJc w:val="left"/>
      <w:rPr>
        <w:rFonts w:hint="eastAsia"/>
      </w:rPr>
    </w:lvl>
  </w:abstractNum>
  <w:abstractNum w:abstractNumId="2" w15:restartNumberingAfterBreak="0">
    <w:nsid w:val="49372FFD"/>
    <w:multiLevelType w:val="singleLevel"/>
    <w:tmpl w:val="49372FFD"/>
    <w:lvl w:ilvl="0">
      <w:start w:val="1"/>
      <w:numFmt w:val="chineseCounting"/>
      <w:suff w:val="nothing"/>
      <w:lvlText w:val="（%1）"/>
      <w:lvlJc w:val="left"/>
      <w:rPr>
        <w:rFonts w:hint="eastAsia"/>
      </w:rPr>
    </w:lvl>
  </w:abstractNum>
  <w:num w:numId="1" w16cid:durableId="944271019">
    <w:abstractNumId w:val="1"/>
  </w:num>
  <w:num w:numId="2" w16cid:durableId="2100560108">
    <w:abstractNumId w:val="2"/>
  </w:num>
  <w:num w:numId="3" w16cid:durableId="404693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A1671A7"/>
    <w:rsid w:val="00066618"/>
    <w:rsid w:val="00071AC7"/>
    <w:rsid w:val="000958D9"/>
    <w:rsid w:val="00134579"/>
    <w:rsid w:val="00145977"/>
    <w:rsid w:val="001C22D2"/>
    <w:rsid w:val="0020335D"/>
    <w:rsid w:val="00213576"/>
    <w:rsid w:val="00241CDE"/>
    <w:rsid w:val="00244443"/>
    <w:rsid w:val="00245F7F"/>
    <w:rsid w:val="002643A2"/>
    <w:rsid w:val="002655CD"/>
    <w:rsid w:val="00315B37"/>
    <w:rsid w:val="0032197D"/>
    <w:rsid w:val="00351196"/>
    <w:rsid w:val="0035386F"/>
    <w:rsid w:val="0040022B"/>
    <w:rsid w:val="00432358"/>
    <w:rsid w:val="00475A7B"/>
    <w:rsid w:val="00525EF6"/>
    <w:rsid w:val="00556BCF"/>
    <w:rsid w:val="00607BAA"/>
    <w:rsid w:val="00611501"/>
    <w:rsid w:val="0062157A"/>
    <w:rsid w:val="00693DB0"/>
    <w:rsid w:val="00696F0A"/>
    <w:rsid w:val="006C4F00"/>
    <w:rsid w:val="006E1B6F"/>
    <w:rsid w:val="00711637"/>
    <w:rsid w:val="0076606B"/>
    <w:rsid w:val="00795845"/>
    <w:rsid w:val="007E7E0A"/>
    <w:rsid w:val="007F1E3B"/>
    <w:rsid w:val="00821363"/>
    <w:rsid w:val="008251C8"/>
    <w:rsid w:val="008A2443"/>
    <w:rsid w:val="008A53EB"/>
    <w:rsid w:val="00965186"/>
    <w:rsid w:val="009D2ABA"/>
    <w:rsid w:val="009D7761"/>
    <w:rsid w:val="00A73EE2"/>
    <w:rsid w:val="00A87582"/>
    <w:rsid w:val="00A944E0"/>
    <w:rsid w:val="00BE1D2E"/>
    <w:rsid w:val="00C03C48"/>
    <w:rsid w:val="00C328F9"/>
    <w:rsid w:val="00C47E7A"/>
    <w:rsid w:val="00C64072"/>
    <w:rsid w:val="00D44D20"/>
    <w:rsid w:val="00D752E0"/>
    <w:rsid w:val="00DF676E"/>
    <w:rsid w:val="00E45026"/>
    <w:rsid w:val="00E8250C"/>
    <w:rsid w:val="00EA14DA"/>
    <w:rsid w:val="00EB367D"/>
    <w:rsid w:val="00EE20F3"/>
    <w:rsid w:val="00EF3613"/>
    <w:rsid w:val="00F12D24"/>
    <w:rsid w:val="00F16A01"/>
    <w:rsid w:val="00F30657"/>
    <w:rsid w:val="02924716"/>
    <w:rsid w:val="02E4266D"/>
    <w:rsid w:val="0612475D"/>
    <w:rsid w:val="0C1B16E0"/>
    <w:rsid w:val="10391E53"/>
    <w:rsid w:val="1A1671A7"/>
    <w:rsid w:val="1C4B5AD7"/>
    <w:rsid w:val="249D781D"/>
    <w:rsid w:val="27952AA1"/>
    <w:rsid w:val="30EC3296"/>
    <w:rsid w:val="36081A20"/>
    <w:rsid w:val="36647AD8"/>
    <w:rsid w:val="36722135"/>
    <w:rsid w:val="37D5130C"/>
    <w:rsid w:val="430B7D96"/>
    <w:rsid w:val="49FB7104"/>
    <w:rsid w:val="4A277C29"/>
    <w:rsid w:val="4EF95D64"/>
    <w:rsid w:val="53574CAB"/>
    <w:rsid w:val="5B4455E2"/>
    <w:rsid w:val="61334135"/>
    <w:rsid w:val="6BD416BC"/>
    <w:rsid w:val="6D3D76BB"/>
    <w:rsid w:val="73E65FCC"/>
    <w:rsid w:val="74672803"/>
    <w:rsid w:val="752717CF"/>
    <w:rsid w:val="78AE446A"/>
    <w:rsid w:val="7AC91B91"/>
    <w:rsid w:val="7E950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7477F"/>
  <w15:docId w15:val="{0A6879F3-A962-44E2-A29C-55DBCE16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unhideWhenUsed/>
    <w:qFormat/>
    <w:pPr>
      <w:spacing w:after="120"/>
    </w:p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rPr>
  </w:style>
  <w:style w:type="paragraph" w:styleId="a9">
    <w:name w:val="No Spacing"/>
    <w:uiPriority w:val="1"/>
    <w:qFormat/>
    <w:pPr>
      <w:adjustRightInd w:val="0"/>
      <w:snapToGrid w:val="0"/>
    </w:pPr>
    <w:rPr>
      <w:rFonts w:ascii="Tahoma" w:eastAsia="微软雅黑" w:hAnsi="Tahoma"/>
      <w:sz w:val="22"/>
      <w:szCs w:val="22"/>
    </w:rPr>
  </w:style>
  <w:style w:type="paragraph" w:styleId="aa">
    <w:name w:val="Revision"/>
    <w:hidden/>
    <w:uiPriority w:val="99"/>
    <w:unhideWhenUsed/>
    <w:rsid w:val="0032197D"/>
    <w:rPr>
      <w:rFonts w:ascii="Calibri" w:hAnsi="Calibri"/>
      <w:kern w:val="2"/>
      <w:sz w:val="21"/>
      <w:szCs w:val="22"/>
    </w:rPr>
  </w:style>
  <w:style w:type="character" w:styleId="ab">
    <w:name w:val="annotation reference"/>
    <w:basedOn w:val="a0"/>
    <w:rsid w:val="0032197D"/>
    <w:rPr>
      <w:sz w:val="21"/>
      <w:szCs w:val="21"/>
    </w:rPr>
  </w:style>
  <w:style w:type="paragraph" w:styleId="ac">
    <w:name w:val="annotation text"/>
    <w:basedOn w:val="a"/>
    <w:link w:val="ad"/>
    <w:rsid w:val="0032197D"/>
    <w:pPr>
      <w:jc w:val="left"/>
    </w:pPr>
  </w:style>
  <w:style w:type="character" w:customStyle="1" w:styleId="ad">
    <w:name w:val="批注文字 字符"/>
    <w:basedOn w:val="a0"/>
    <w:link w:val="ac"/>
    <w:rsid w:val="0032197D"/>
    <w:rPr>
      <w:rFonts w:ascii="Calibri" w:hAnsi="Calibri"/>
      <w:kern w:val="2"/>
      <w:sz w:val="21"/>
      <w:szCs w:val="22"/>
    </w:rPr>
  </w:style>
  <w:style w:type="paragraph" w:styleId="ae">
    <w:name w:val="annotation subject"/>
    <w:basedOn w:val="ac"/>
    <w:next w:val="ac"/>
    <w:link w:val="af"/>
    <w:rsid w:val="0032197D"/>
    <w:rPr>
      <w:b/>
      <w:bCs/>
    </w:rPr>
  </w:style>
  <w:style w:type="character" w:customStyle="1" w:styleId="af">
    <w:name w:val="批注主题 字符"/>
    <w:basedOn w:val="ad"/>
    <w:link w:val="ae"/>
    <w:rsid w:val="0032197D"/>
    <w:rPr>
      <w:rFonts w:ascii="Calibri" w:hAnsi="Calibri"/>
      <w:b/>
      <w:bCs/>
      <w:kern w:val="2"/>
      <w:sz w:val="21"/>
      <w:szCs w:val="22"/>
    </w:rPr>
  </w:style>
  <w:style w:type="character" w:styleId="af0">
    <w:name w:val="Hyperlink"/>
    <w:basedOn w:val="a0"/>
    <w:uiPriority w:val="99"/>
    <w:unhideWhenUsed/>
    <w:rsid w:val="00693DB0"/>
    <w:rPr>
      <w:color w:val="0563C1" w:themeColor="hyperlink"/>
      <w:u w:val="single"/>
    </w:rPr>
  </w:style>
  <w:style w:type="character" w:customStyle="1" w:styleId="a5">
    <w:name w:val="页脚 字符"/>
    <w:basedOn w:val="a0"/>
    <w:link w:val="a4"/>
    <w:uiPriority w:val="99"/>
    <w:rsid w:val="00693DB0"/>
    <w:rPr>
      <w:rFonts w:ascii="Calibri" w:hAnsi="Calibri"/>
      <w:kern w:val="2"/>
      <w:sz w:val="18"/>
      <w:szCs w:val="22"/>
    </w:rPr>
  </w:style>
  <w:style w:type="character" w:styleId="af1">
    <w:name w:val="Unresolved Mention"/>
    <w:basedOn w:val="a0"/>
    <w:uiPriority w:val="99"/>
    <w:semiHidden/>
    <w:unhideWhenUsed/>
    <w:rsid w:val="00607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71982">
      <w:bodyDiv w:val="1"/>
      <w:marLeft w:val="0"/>
      <w:marRight w:val="0"/>
      <w:marTop w:val="0"/>
      <w:marBottom w:val="0"/>
      <w:divBdr>
        <w:top w:val="none" w:sz="0" w:space="0" w:color="auto"/>
        <w:left w:val="none" w:sz="0" w:space="0" w:color="auto"/>
        <w:bottom w:val="none" w:sz="0" w:space="0" w:color="auto"/>
        <w:right w:val="none" w:sz="0" w:space="0" w:color="auto"/>
      </w:divBdr>
      <w:divsChild>
        <w:div w:id="1838885946">
          <w:marLeft w:val="0"/>
          <w:marRight w:val="0"/>
          <w:marTop w:val="0"/>
          <w:marBottom w:val="0"/>
          <w:divBdr>
            <w:top w:val="none" w:sz="0" w:space="0" w:color="auto"/>
            <w:left w:val="none" w:sz="0" w:space="0" w:color="auto"/>
            <w:bottom w:val="none" w:sz="0" w:space="0" w:color="auto"/>
            <w:right w:val="none" w:sz="0" w:space="0" w:color="auto"/>
          </w:divBdr>
        </w:div>
        <w:div w:id="1354846743">
          <w:marLeft w:val="0"/>
          <w:marRight w:val="0"/>
          <w:marTop w:val="0"/>
          <w:marBottom w:val="0"/>
          <w:divBdr>
            <w:top w:val="none" w:sz="0" w:space="0" w:color="auto"/>
            <w:left w:val="none" w:sz="0" w:space="0" w:color="auto"/>
            <w:bottom w:val="none" w:sz="0" w:space="0" w:color="auto"/>
            <w:right w:val="none" w:sz="0" w:space="0" w:color="auto"/>
          </w:divBdr>
        </w:div>
        <w:div w:id="1474176011">
          <w:marLeft w:val="0"/>
          <w:marRight w:val="0"/>
          <w:marTop w:val="0"/>
          <w:marBottom w:val="0"/>
          <w:divBdr>
            <w:top w:val="none" w:sz="0" w:space="0" w:color="auto"/>
            <w:left w:val="none" w:sz="0" w:space="0" w:color="auto"/>
            <w:bottom w:val="none" w:sz="0" w:space="0" w:color="auto"/>
            <w:right w:val="none" w:sz="0" w:space="0" w:color="auto"/>
          </w:divBdr>
        </w:div>
        <w:div w:id="999114277">
          <w:marLeft w:val="0"/>
          <w:marRight w:val="0"/>
          <w:marTop w:val="0"/>
          <w:marBottom w:val="0"/>
          <w:divBdr>
            <w:top w:val="none" w:sz="0" w:space="0" w:color="auto"/>
            <w:left w:val="none" w:sz="0" w:space="0" w:color="auto"/>
            <w:bottom w:val="none" w:sz="0" w:space="0" w:color="auto"/>
            <w:right w:val="none" w:sz="0" w:space="0" w:color="auto"/>
          </w:divBdr>
        </w:div>
      </w:divsChild>
    </w:div>
    <w:div w:id="103809287">
      <w:bodyDiv w:val="1"/>
      <w:marLeft w:val="0"/>
      <w:marRight w:val="0"/>
      <w:marTop w:val="0"/>
      <w:marBottom w:val="0"/>
      <w:divBdr>
        <w:top w:val="none" w:sz="0" w:space="0" w:color="auto"/>
        <w:left w:val="none" w:sz="0" w:space="0" w:color="auto"/>
        <w:bottom w:val="none" w:sz="0" w:space="0" w:color="auto"/>
        <w:right w:val="none" w:sz="0" w:space="0" w:color="auto"/>
      </w:divBdr>
      <w:divsChild>
        <w:div w:id="2033341638">
          <w:marLeft w:val="0"/>
          <w:marRight w:val="0"/>
          <w:marTop w:val="0"/>
          <w:marBottom w:val="0"/>
          <w:divBdr>
            <w:top w:val="none" w:sz="0" w:space="0" w:color="auto"/>
            <w:left w:val="none" w:sz="0" w:space="0" w:color="auto"/>
            <w:bottom w:val="none" w:sz="0" w:space="0" w:color="auto"/>
            <w:right w:val="none" w:sz="0" w:space="0" w:color="auto"/>
          </w:divBdr>
        </w:div>
        <w:div w:id="1040981749">
          <w:marLeft w:val="0"/>
          <w:marRight w:val="0"/>
          <w:marTop w:val="0"/>
          <w:marBottom w:val="0"/>
          <w:divBdr>
            <w:top w:val="none" w:sz="0" w:space="0" w:color="auto"/>
            <w:left w:val="none" w:sz="0" w:space="0" w:color="auto"/>
            <w:bottom w:val="none" w:sz="0" w:space="0" w:color="auto"/>
            <w:right w:val="none" w:sz="0" w:space="0" w:color="auto"/>
          </w:divBdr>
        </w:div>
        <w:div w:id="557015708">
          <w:marLeft w:val="0"/>
          <w:marRight w:val="0"/>
          <w:marTop w:val="0"/>
          <w:marBottom w:val="0"/>
          <w:divBdr>
            <w:top w:val="none" w:sz="0" w:space="0" w:color="auto"/>
            <w:left w:val="none" w:sz="0" w:space="0" w:color="auto"/>
            <w:bottom w:val="none" w:sz="0" w:space="0" w:color="auto"/>
            <w:right w:val="none" w:sz="0" w:space="0" w:color="auto"/>
          </w:divBdr>
        </w:div>
      </w:divsChild>
    </w:div>
    <w:div w:id="144274744">
      <w:bodyDiv w:val="1"/>
      <w:marLeft w:val="0"/>
      <w:marRight w:val="0"/>
      <w:marTop w:val="0"/>
      <w:marBottom w:val="0"/>
      <w:divBdr>
        <w:top w:val="none" w:sz="0" w:space="0" w:color="auto"/>
        <w:left w:val="none" w:sz="0" w:space="0" w:color="auto"/>
        <w:bottom w:val="none" w:sz="0" w:space="0" w:color="auto"/>
        <w:right w:val="none" w:sz="0" w:space="0" w:color="auto"/>
      </w:divBdr>
      <w:divsChild>
        <w:div w:id="2069256440">
          <w:marLeft w:val="0"/>
          <w:marRight w:val="0"/>
          <w:marTop w:val="0"/>
          <w:marBottom w:val="0"/>
          <w:divBdr>
            <w:top w:val="none" w:sz="0" w:space="0" w:color="auto"/>
            <w:left w:val="none" w:sz="0" w:space="0" w:color="auto"/>
            <w:bottom w:val="none" w:sz="0" w:space="0" w:color="auto"/>
            <w:right w:val="none" w:sz="0" w:space="0" w:color="auto"/>
          </w:divBdr>
        </w:div>
        <w:div w:id="844786867">
          <w:marLeft w:val="0"/>
          <w:marRight w:val="0"/>
          <w:marTop w:val="0"/>
          <w:marBottom w:val="0"/>
          <w:divBdr>
            <w:top w:val="none" w:sz="0" w:space="0" w:color="auto"/>
            <w:left w:val="none" w:sz="0" w:space="0" w:color="auto"/>
            <w:bottom w:val="none" w:sz="0" w:space="0" w:color="auto"/>
            <w:right w:val="none" w:sz="0" w:space="0" w:color="auto"/>
          </w:divBdr>
        </w:div>
        <w:div w:id="773786095">
          <w:marLeft w:val="0"/>
          <w:marRight w:val="0"/>
          <w:marTop w:val="0"/>
          <w:marBottom w:val="0"/>
          <w:divBdr>
            <w:top w:val="none" w:sz="0" w:space="0" w:color="auto"/>
            <w:left w:val="none" w:sz="0" w:space="0" w:color="auto"/>
            <w:bottom w:val="none" w:sz="0" w:space="0" w:color="auto"/>
            <w:right w:val="none" w:sz="0" w:space="0" w:color="auto"/>
          </w:divBdr>
        </w:div>
        <w:div w:id="546643801">
          <w:marLeft w:val="0"/>
          <w:marRight w:val="0"/>
          <w:marTop w:val="0"/>
          <w:marBottom w:val="0"/>
          <w:divBdr>
            <w:top w:val="none" w:sz="0" w:space="0" w:color="auto"/>
            <w:left w:val="none" w:sz="0" w:space="0" w:color="auto"/>
            <w:bottom w:val="none" w:sz="0" w:space="0" w:color="auto"/>
            <w:right w:val="none" w:sz="0" w:space="0" w:color="auto"/>
          </w:divBdr>
        </w:div>
        <w:div w:id="484316748">
          <w:marLeft w:val="0"/>
          <w:marRight w:val="0"/>
          <w:marTop w:val="0"/>
          <w:marBottom w:val="0"/>
          <w:divBdr>
            <w:top w:val="none" w:sz="0" w:space="0" w:color="auto"/>
            <w:left w:val="none" w:sz="0" w:space="0" w:color="auto"/>
            <w:bottom w:val="none" w:sz="0" w:space="0" w:color="auto"/>
            <w:right w:val="none" w:sz="0" w:space="0" w:color="auto"/>
          </w:divBdr>
        </w:div>
        <w:div w:id="1932353596">
          <w:marLeft w:val="0"/>
          <w:marRight w:val="0"/>
          <w:marTop w:val="0"/>
          <w:marBottom w:val="0"/>
          <w:divBdr>
            <w:top w:val="none" w:sz="0" w:space="0" w:color="auto"/>
            <w:left w:val="none" w:sz="0" w:space="0" w:color="auto"/>
            <w:bottom w:val="none" w:sz="0" w:space="0" w:color="auto"/>
            <w:right w:val="none" w:sz="0" w:space="0" w:color="auto"/>
          </w:divBdr>
        </w:div>
        <w:div w:id="93944126">
          <w:marLeft w:val="0"/>
          <w:marRight w:val="0"/>
          <w:marTop w:val="0"/>
          <w:marBottom w:val="0"/>
          <w:divBdr>
            <w:top w:val="none" w:sz="0" w:space="0" w:color="auto"/>
            <w:left w:val="none" w:sz="0" w:space="0" w:color="auto"/>
            <w:bottom w:val="none" w:sz="0" w:space="0" w:color="auto"/>
            <w:right w:val="none" w:sz="0" w:space="0" w:color="auto"/>
          </w:divBdr>
        </w:div>
      </w:divsChild>
    </w:div>
    <w:div w:id="213005846">
      <w:bodyDiv w:val="1"/>
      <w:marLeft w:val="0"/>
      <w:marRight w:val="0"/>
      <w:marTop w:val="0"/>
      <w:marBottom w:val="0"/>
      <w:divBdr>
        <w:top w:val="none" w:sz="0" w:space="0" w:color="auto"/>
        <w:left w:val="none" w:sz="0" w:space="0" w:color="auto"/>
        <w:bottom w:val="none" w:sz="0" w:space="0" w:color="auto"/>
        <w:right w:val="none" w:sz="0" w:space="0" w:color="auto"/>
      </w:divBdr>
      <w:divsChild>
        <w:div w:id="50735994">
          <w:marLeft w:val="0"/>
          <w:marRight w:val="0"/>
          <w:marTop w:val="0"/>
          <w:marBottom w:val="0"/>
          <w:divBdr>
            <w:top w:val="none" w:sz="0" w:space="0" w:color="auto"/>
            <w:left w:val="none" w:sz="0" w:space="0" w:color="auto"/>
            <w:bottom w:val="none" w:sz="0" w:space="0" w:color="auto"/>
            <w:right w:val="none" w:sz="0" w:space="0" w:color="auto"/>
          </w:divBdr>
        </w:div>
        <w:div w:id="91899732">
          <w:marLeft w:val="0"/>
          <w:marRight w:val="0"/>
          <w:marTop w:val="0"/>
          <w:marBottom w:val="0"/>
          <w:divBdr>
            <w:top w:val="none" w:sz="0" w:space="0" w:color="auto"/>
            <w:left w:val="none" w:sz="0" w:space="0" w:color="auto"/>
            <w:bottom w:val="none" w:sz="0" w:space="0" w:color="auto"/>
            <w:right w:val="none" w:sz="0" w:space="0" w:color="auto"/>
          </w:divBdr>
        </w:div>
        <w:div w:id="140999205">
          <w:marLeft w:val="0"/>
          <w:marRight w:val="0"/>
          <w:marTop w:val="0"/>
          <w:marBottom w:val="0"/>
          <w:divBdr>
            <w:top w:val="none" w:sz="0" w:space="0" w:color="auto"/>
            <w:left w:val="none" w:sz="0" w:space="0" w:color="auto"/>
            <w:bottom w:val="none" w:sz="0" w:space="0" w:color="auto"/>
            <w:right w:val="none" w:sz="0" w:space="0" w:color="auto"/>
          </w:divBdr>
        </w:div>
        <w:div w:id="2022581993">
          <w:marLeft w:val="0"/>
          <w:marRight w:val="0"/>
          <w:marTop w:val="0"/>
          <w:marBottom w:val="0"/>
          <w:divBdr>
            <w:top w:val="none" w:sz="0" w:space="0" w:color="auto"/>
            <w:left w:val="none" w:sz="0" w:space="0" w:color="auto"/>
            <w:bottom w:val="none" w:sz="0" w:space="0" w:color="auto"/>
            <w:right w:val="none" w:sz="0" w:space="0" w:color="auto"/>
          </w:divBdr>
        </w:div>
      </w:divsChild>
    </w:div>
    <w:div w:id="240991661">
      <w:bodyDiv w:val="1"/>
      <w:marLeft w:val="0"/>
      <w:marRight w:val="0"/>
      <w:marTop w:val="0"/>
      <w:marBottom w:val="0"/>
      <w:divBdr>
        <w:top w:val="none" w:sz="0" w:space="0" w:color="auto"/>
        <w:left w:val="none" w:sz="0" w:space="0" w:color="auto"/>
        <w:bottom w:val="none" w:sz="0" w:space="0" w:color="auto"/>
        <w:right w:val="none" w:sz="0" w:space="0" w:color="auto"/>
      </w:divBdr>
      <w:divsChild>
        <w:div w:id="608437050">
          <w:marLeft w:val="0"/>
          <w:marRight w:val="0"/>
          <w:marTop w:val="0"/>
          <w:marBottom w:val="0"/>
          <w:divBdr>
            <w:top w:val="none" w:sz="0" w:space="0" w:color="auto"/>
            <w:left w:val="none" w:sz="0" w:space="0" w:color="auto"/>
            <w:bottom w:val="none" w:sz="0" w:space="0" w:color="auto"/>
            <w:right w:val="none" w:sz="0" w:space="0" w:color="auto"/>
          </w:divBdr>
        </w:div>
        <w:div w:id="1107001103">
          <w:marLeft w:val="0"/>
          <w:marRight w:val="0"/>
          <w:marTop w:val="0"/>
          <w:marBottom w:val="0"/>
          <w:divBdr>
            <w:top w:val="none" w:sz="0" w:space="0" w:color="auto"/>
            <w:left w:val="none" w:sz="0" w:space="0" w:color="auto"/>
            <w:bottom w:val="none" w:sz="0" w:space="0" w:color="auto"/>
            <w:right w:val="none" w:sz="0" w:space="0" w:color="auto"/>
          </w:divBdr>
        </w:div>
        <w:div w:id="247925445">
          <w:marLeft w:val="0"/>
          <w:marRight w:val="0"/>
          <w:marTop w:val="0"/>
          <w:marBottom w:val="0"/>
          <w:divBdr>
            <w:top w:val="none" w:sz="0" w:space="0" w:color="auto"/>
            <w:left w:val="none" w:sz="0" w:space="0" w:color="auto"/>
            <w:bottom w:val="none" w:sz="0" w:space="0" w:color="auto"/>
            <w:right w:val="none" w:sz="0" w:space="0" w:color="auto"/>
          </w:divBdr>
        </w:div>
        <w:div w:id="1086609934">
          <w:marLeft w:val="0"/>
          <w:marRight w:val="0"/>
          <w:marTop w:val="0"/>
          <w:marBottom w:val="0"/>
          <w:divBdr>
            <w:top w:val="none" w:sz="0" w:space="0" w:color="auto"/>
            <w:left w:val="none" w:sz="0" w:space="0" w:color="auto"/>
            <w:bottom w:val="none" w:sz="0" w:space="0" w:color="auto"/>
            <w:right w:val="none" w:sz="0" w:space="0" w:color="auto"/>
          </w:divBdr>
        </w:div>
        <w:div w:id="1828664100">
          <w:marLeft w:val="0"/>
          <w:marRight w:val="0"/>
          <w:marTop w:val="0"/>
          <w:marBottom w:val="0"/>
          <w:divBdr>
            <w:top w:val="none" w:sz="0" w:space="0" w:color="auto"/>
            <w:left w:val="none" w:sz="0" w:space="0" w:color="auto"/>
            <w:bottom w:val="none" w:sz="0" w:space="0" w:color="auto"/>
            <w:right w:val="none" w:sz="0" w:space="0" w:color="auto"/>
          </w:divBdr>
        </w:div>
        <w:div w:id="2077236504">
          <w:marLeft w:val="0"/>
          <w:marRight w:val="0"/>
          <w:marTop w:val="0"/>
          <w:marBottom w:val="0"/>
          <w:divBdr>
            <w:top w:val="none" w:sz="0" w:space="0" w:color="auto"/>
            <w:left w:val="none" w:sz="0" w:space="0" w:color="auto"/>
            <w:bottom w:val="none" w:sz="0" w:space="0" w:color="auto"/>
            <w:right w:val="none" w:sz="0" w:space="0" w:color="auto"/>
          </w:divBdr>
        </w:div>
        <w:div w:id="565846185">
          <w:marLeft w:val="0"/>
          <w:marRight w:val="0"/>
          <w:marTop w:val="0"/>
          <w:marBottom w:val="0"/>
          <w:divBdr>
            <w:top w:val="none" w:sz="0" w:space="0" w:color="auto"/>
            <w:left w:val="none" w:sz="0" w:space="0" w:color="auto"/>
            <w:bottom w:val="none" w:sz="0" w:space="0" w:color="auto"/>
            <w:right w:val="none" w:sz="0" w:space="0" w:color="auto"/>
          </w:divBdr>
        </w:div>
        <w:div w:id="134296035">
          <w:marLeft w:val="0"/>
          <w:marRight w:val="0"/>
          <w:marTop w:val="0"/>
          <w:marBottom w:val="0"/>
          <w:divBdr>
            <w:top w:val="none" w:sz="0" w:space="0" w:color="auto"/>
            <w:left w:val="none" w:sz="0" w:space="0" w:color="auto"/>
            <w:bottom w:val="none" w:sz="0" w:space="0" w:color="auto"/>
            <w:right w:val="none" w:sz="0" w:space="0" w:color="auto"/>
          </w:divBdr>
        </w:div>
        <w:div w:id="1915772600">
          <w:marLeft w:val="0"/>
          <w:marRight w:val="0"/>
          <w:marTop w:val="0"/>
          <w:marBottom w:val="0"/>
          <w:divBdr>
            <w:top w:val="none" w:sz="0" w:space="0" w:color="auto"/>
            <w:left w:val="none" w:sz="0" w:space="0" w:color="auto"/>
            <w:bottom w:val="none" w:sz="0" w:space="0" w:color="auto"/>
            <w:right w:val="none" w:sz="0" w:space="0" w:color="auto"/>
          </w:divBdr>
        </w:div>
        <w:div w:id="1508908673">
          <w:marLeft w:val="0"/>
          <w:marRight w:val="0"/>
          <w:marTop w:val="0"/>
          <w:marBottom w:val="0"/>
          <w:divBdr>
            <w:top w:val="none" w:sz="0" w:space="0" w:color="auto"/>
            <w:left w:val="none" w:sz="0" w:space="0" w:color="auto"/>
            <w:bottom w:val="none" w:sz="0" w:space="0" w:color="auto"/>
            <w:right w:val="none" w:sz="0" w:space="0" w:color="auto"/>
          </w:divBdr>
        </w:div>
        <w:div w:id="1448886923">
          <w:marLeft w:val="0"/>
          <w:marRight w:val="0"/>
          <w:marTop w:val="0"/>
          <w:marBottom w:val="0"/>
          <w:divBdr>
            <w:top w:val="none" w:sz="0" w:space="0" w:color="auto"/>
            <w:left w:val="none" w:sz="0" w:space="0" w:color="auto"/>
            <w:bottom w:val="none" w:sz="0" w:space="0" w:color="auto"/>
            <w:right w:val="none" w:sz="0" w:space="0" w:color="auto"/>
          </w:divBdr>
        </w:div>
        <w:div w:id="1871452835">
          <w:marLeft w:val="0"/>
          <w:marRight w:val="0"/>
          <w:marTop w:val="0"/>
          <w:marBottom w:val="0"/>
          <w:divBdr>
            <w:top w:val="none" w:sz="0" w:space="0" w:color="auto"/>
            <w:left w:val="none" w:sz="0" w:space="0" w:color="auto"/>
            <w:bottom w:val="none" w:sz="0" w:space="0" w:color="auto"/>
            <w:right w:val="none" w:sz="0" w:space="0" w:color="auto"/>
          </w:divBdr>
        </w:div>
        <w:div w:id="1888296043">
          <w:marLeft w:val="0"/>
          <w:marRight w:val="0"/>
          <w:marTop w:val="0"/>
          <w:marBottom w:val="0"/>
          <w:divBdr>
            <w:top w:val="none" w:sz="0" w:space="0" w:color="auto"/>
            <w:left w:val="none" w:sz="0" w:space="0" w:color="auto"/>
            <w:bottom w:val="none" w:sz="0" w:space="0" w:color="auto"/>
            <w:right w:val="none" w:sz="0" w:space="0" w:color="auto"/>
          </w:divBdr>
        </w:div>
        <w:div w:id="1338967829">
          <w:marLeft w:val="0"/>
          <w:marRight w:val="0"/>
          <w:marTop w:val="0"/>
          <w:marBottom w:val="0"/>
          <w:divBdr>
            <w:top w:val="none" w:sz="0" w:space="0" w:color="auto"/>
            <w:left w:val="none" w:sz="0" w:space="0" w:color="auto"/>
            <w:bottom w:val="none" w:sz="0" w:space="0" w:color="auto"/>
            <w:right w:val="none" w:sz="0" w:space="0" w:color="auto"/>
          </w:divBdr>
        </w:div>
        <w:div w:id="1163351042">
          <w:marLeft w:val="0"/>
          <w:marRight w:val="0"/>
          <w:marTop w:val="0"/>
          <w:marBottom w:val="0"/>
          <w:divBdr>
            <w:top w:val="none" w:sz="0" w:space="0" w:color="auto"/>
            <w:left w:val="none" w:sz="0" w:space="0" w:color="auto"/>
            <w:bottom w:val="none" w:sz="0" w:space="0" w:color="auto"/>
            <w:right w:val="none" w:sz="0" w:space="0" w:color="auto"/>
          </w:divBdr>
        </w:div>
        <w:div w:id="1671592524">
          <w:marLeft w:val="0"/>
          <w:marRight w:val="0"/>
          <w:marTop w:val="0"/>
          <w:marBottom w:val="0"/>
          <w:divBdr>
            <w:top w:val="none" w:sz="0" w:space="0" w:color="auto"/>
            <w:left w:val="none" w:sz="0" w:space="0" w:color="auto"/>
            <w:bottom w:val="none" w:sz="0" w:space="0" w:color="auto"/>
            <w:right w:val="none" w:sz="0" w:space="0" w:color="auto"/>
          </w:divBdr>
        </w:div>
        <w:div w:id="1874879965">
          <w:marLeft w:val="0"/>
          <w:marRight w:val="0"/>
          <w:marTop w:val="0"/>
          <w:marBottom w:val="0"/>
          <w:divBdr>
            <w:top w:val="none" w:sz="0" w:space="0" w:color="auto"/>
            <w:left w:val="none" w:sz="0" w:space="0" w:color="auto"/>
            <w:bottom w:val="none" w:sz="0" w:space="0" w:color="auto"/>
            <w:right w:val="none" w:sz="0" w:space="0" w:color="auto"/>
          </w:divBdr>
        </w:div>
        <w:div w:id="1728650964">
          <w:marLeft w:val="0"/>
          <w:marRight w:val="0"/>
          <w:marTop w:val="0"/>
          <w:marBottom w:val="0"/>
          <w:divBdr>
            <w:top w:val="none" w:sz="0" w:space="0" w:color="auto"/>
            <w:left w:val="none" w:sz="0" w:space="0" w:color="auto"/>
            <w:bottom w:val="none" w:sz="0" w:space="0" w:color="auto"/>
            <w:right w:val="none" w:sz="0" w:space="0" w:color="auto"/>
          </w:divBdr>
        </w:div>
        <w:div w:id="1157260480">
          <w:marLeft w:val="0"/>
          <w:marRight w:val="0"/>
          <w:marTop w:val="0"/>
          <w:marBottom w:val="0"/>
          <w:divBdr>
            <w:top w:val="none" w:sz="0" w:space="0" w:color="auto"/>
            <w:left w:val="none" w:sz="0" w:space="0" w:color="auto"/>
            <w:bottom w:val="none" w:sz="0" w:space="0" w:color="auto"/>
            <w:right w:val="none" w:sz="0" w:space="0" w:color="auto"/>
          </w:divBdr>
        </w:div>
        <w:div w:id="1063604580">
          <w:marLeft w:val="0"/>
          <w:marRight w:val="0"/>
          <w:marTop w:val="0"/>
          <w:marBottom w:val="0"/>
          <w:divBdr>
            <w:top w:val="none" w:sz="0" w:space="0" w:color="auto"/>
            <w:left w:val="none" w:sz="0" w:space="0" w:color="auto"/>
            <w:bottom w:val="none" w:sz="0" w:space="0" w:color="auto"/>
            <w:right w:val="none" w:sz="0" w:space="0" w:color="auto"/>
          </w:divBdr>
        </w:div>
        <w:div w:id="2076004291">
          <w:marLeft w:val="0"/>
          <w:marRight w:val="0"/>
          <w:marTop w:val="0"/>
          <w:marBottom w:val="0"/>
          <w:divBdr>
            <w:top w:val="none" w:sz="0" w:space="0" w:color="auto"/>
            <w:left w:val="none" w:sz="0" w:space="0" w:color="auto"/>
            <w:bottom w:val="none" w:sz="0" w:space="0" w:color="auto"/>
            <w:right w:val="none" w:sz="0" w:space="0" w:color="auto"/>
          </w:divBdr>
        </w:div>
        <w:div w:id="255676941">
          <w:marLeft w:val="0"/>
          <w:marRight w:val="0"/>
          <w:marTop w:val="0"/>
          <w:marBottom w:val="0"/>
          <w:divBdr>
            <w:top w:val="none" w:sz="0" w:space="0" w:color="auto"/>
            <w:left w:val="none" w:sz="0" w:space="0" w:color="auto"/>
            <w:bottom w:val="none" w:sz="0" w:space="0" w:color="auto"/>
            <w:right w:val="none" w:sz="0" w:space="0" w:color="auto"/>
          </w:divBdr>
        </w:div>
        <w:div w:id="1619556724">
          <w:marLeft w:val="0"/>
          <w:marRight w:val="0"/>
          <w:marTop w:val="0"/>
          <w:marBottom w:val="0"/>
          <w:divBdr>
            <w:top w:val="none" w:sz="0" w:space="0" w:color="auto"/>
            <w:left w:val="none" w:sz="0" w:space="0" w:color="auto"/>
            <w:bottom w:val="none" w:sz="0" w:space="0" w:color="auto"/>
            <w:right w:val="none" w:sz="0" w:space="0" w:color="auto"/>
          </w:divBdr>
        </w:div>
        <w:div w:id="332537167">
          <w:marLeft w:val="0"/>
          <w:marRight w:val="0"/>
          <w:marTop w:val="0"/>
          <w:marBottom w:val="0"/>
          <w:divBdr>
            <w:top w:val="none" w:sz="0" w:space="0" w:color="auto"/>
            <w:left w:val="none" w:sz="0" w:space="0" w:color="auto"/>
            <w:bottom w:val="none" w:sz="0" w:space="0" w:color="auto"/>
            <w:right w:val="none" w:sz="0" w:space="0" w:color="auto"/>
          </w:divBdr>
        </w:div>
        <w:div w:id="2024740520">
          <w:marLeft w:val="0"/>
          <w:marRight w:val="0"/>
          <w:marTop w:val="0"/>
          <w:marBottom w:val="0"/>
          <w:divBdr>
            <w:top w:val="none" w:sz="0" w:space="0" w:color="auto"/>
            <w:left w:val="none" w:sz="0" w:space="0" w:color="auto"/>
            <w:bottom w:val="none" w:sz="0" w:space="0" w:color="auto"/>
            <w:right w:val="none" w:sz="0" w:space="0" w:color="auto"/>
          </w:divBdr>
        </w:div>
        <w:div w:id="1110322366">
          <w:marLeft w:val="0"/>
          <w:marRight w:val="0"/>
          <w:marTop w:val="0"/>
          <w:marBottom w:val="0"/>
          <w:divBdr>
            <w:top w:val="none" w:sz="0" w:space="0" w:color="auto"/>
            <w:left w:val="none" w:sz="0" w:space="0" w:color="auto"/>
            <w:bottom w:val="none" w:sz="0" w:space="0" w:color="auto"/>
            <w:right w:val="none" w:sz="0" w:space="0" w:color="auto"/>
          </w:divBdr>
        </w:div>
        <w:div w:id="487552085">
          <w:marLeft w:val="0"/>
          <w:marRight w:val="0"/>
          <w:marTop w:val="0"/>
          <w:marBottom w:val="0"/>
          <w:divBdr>
            <w:top w:val="none" w:sz="0" w:space="0" w:color="auto"/>
            <w:left w:val="none" w:sz="0" w:space="0" w:color="auto"/>
            <w:bottom w:val="none" w:sz="0" w:space="0" w:color="auto"/>
            <w:right w:val="none" w:sz="0" w:space="0" w:color="auto"/>
          </w:divBdr>
        </w:div>
        <w:div w:id="26412539">
          <w:marLeft w:val="0"/>
          <w:marRight w:val="0"/>
          <w:marTop w:val="0"/>
          <w:marBottom w:val="0"/>
          <w:divBdr>
            <w:top w:val="none" w:sz="0" w:space="0" w:color="auto"/>
            <w:left w:val="none" w:sz="0" w:space="0" w:color="auto"/>
            <w:bottom w:val="none" w:sz="0" w:space="0" w:color="auto"/>
            <w:right w:val="none" w:sz="0" w:space="0" w:color="auto"/>
          </w:divBdr>
        </w:div>
        <w:div w:id="1984651162">
          <w:marLeft w:val="0"/>
          <w:marRight w:val="0"/>
          <w:marTop w:val="0"/>
          <w:marBottom w:val="0"/>
          <w:divBdr>
            <w:top w:val="none" w:sz="0" w:space="0" w:color="auto"/>
            <w:left w:val="none" w:sz="0" w:space="0" w:color="auto"/>
            <w:bottom w:val="none" w:sz="0" w:space="0" w:color="auto"/>
            <w:right w:val="none" w:sz="0" w:space="0" w:color="auto"/>
          </w:divBdr>
        </w:div>
        <w:div w:id="1177110382">
          <w:marLeft w:val="0"/>
          <w:marRight w:val="0"/>
          <w:marTop w:val="0"/>
          <w:marBottom w:val="0"/>
          <w:divBdr>
            <w:top w:val="none" w:sz="0" w:space="0" w:color="auto"/>
            <w:left w:val="none" w:sz="0" w:space="0" w:color="auto"/>
            <w:bottom w:val="none" w:sz="0" w:space="0" w:color="auto"/>
            <w:right w:val="none" w:sz="0" w:space="0" w:color="auto"/>
          </w:divBdr>
        </w:div>
        <w:div w:id="1727021496">
          <w:marLeft w:val="0"/>
          <w:marRight w:val="0"/>
          <w:marTop w:val="0"/>
          <w:marBottom w:val="0"/>
          <w:divBdr>
            <w:top w:val="none" w:sz="0" w:space="0" w:color="auto"/>
            <w:left w:val="none" w:sz="0" w:space="0" w:color="auto"/>
            <w:bottom w:val="none" w:sz="0" w:space="0" w:color="auto"/>
            <w:right w:val="none" w:sz="0" w:space="0" w:color="auto"/>
          </w:divBdr>
        </w:div>
        <w:div w:id="1016082477">
          <w:marLeft w:val="0"/>
          <w:marRight w:val="0"/>
          <w:marTop w:val="0"/>
          <w:marBottom w:val="0"/>
          <w:divBdr>
            <w:top w:val="none" w:sz="0" w:space="0" w:color="auto"/>
            <w:left w:val="none" w:sz="0" w:space="0" w:color="auto"/>
            <w:bottom w:val="none" w:sz="0" w:space="0" w:color="auto"/>
            <w:right w:val="none" w:sz="0" w:space="0" w:color="auto"/>
          </w:divBdr>
        </w:div>
        <w:div w:id="1014920056">
          <w:marLeft w:val="0"/>
          <w:marRight w:val="0"/>
          <w:marTop w:val="0"/>
          <w:marBottom w:val="0"/>
          <w:divBdr>
            <w:top w:val="none" w:sz="0" w:space="0" w:color="auto"/>
            <w:left w:val="none" w:sz="0" w:space="0" w:color="auto"/>
            <w:bottom w:val="none" w:sz="0" w:space="0" w:color="auto"/>
            <w:right w:val="none" w:sz="0" w:space="0" w:color="auto"/>
          </w:divBdr>
        </w:div>
        <w:div w:id="2139105024">
          <w:marLeft w:val="0"/>
          <w:marRight w:val="0"/>
          <w:marTop w:val="0"/>
          <w:marBottom w:val="0"/>
          <w:divBdr>
            <w:top w:val="none" w:sz="0" w:space="0" w:color="auto"/>
            <w:left w:val="none" w:sz="0" w:space="0" w:color="auto"/>
            <w:bottom w:val="none" w:sz="0" w:space="0" w:color="auto"/>
            <w:right w:val="none" w:sz="0" w:space="0" w:color="auto"/>
          </w:divBdr>
        </w:div>
        <w:div w:id="1195850089">
          <w:marLeft w:val="0"/>
          <w:marRight w:val="0"/>
          <w:marTop w:val="0"/>
          <w:marBottom w:val="0"/>
          <w:divBdr>
            <w:top w:val="none" w:sz="0" w:space="0" w:color="auto"/>
            <w:left w:val="none" w:sz="0" w:space="0" w:color="auto"/>
            <w:bottom w:val="none" w:sz="0" w:space="0" w:color="auto"/>
            <w:right w:val="none" w:sz="0" w:space="0" w:color="auto"/>
          </w:divBdr>
        </w:div>
        <w:div w:id="50348945">
          <w:marLeft w:val="0"/>
          <w:marRight w:val="0"/>
          <w:marTop w:val="0"/>
          <w:marBottom w:val="0"/>
          <w:divBdr>
            <w:top w:val="none" w:sz="0" w:space="0" w:color="auto"/>
            <w:left w:val="none" w:sz="0" w:space="0" w:color="auto"/>
            <w:bottom w:val="none" w:sz="0" w:space="0" w:color="auto"/>
            <w:right w:val="none" w:sz="0" w:space="0" w:color="auto"/>
          </w:divBdr>
        </w:div>
        <w:div w:id="633103865">
          <w:marLeft w:val="0"/>
          <w:marRight w:val="0"/>
          <w:marTop w:val="0"/>
          <w:marBottom w:val="0"/>
          <w:divBdr>
            <w:top w:val="none" w:sz="0" w:space="0" w:color="auto"/>
            <w:left w:val="none" w:sz="0" w:space="0" w:color="auto"/>
            <w:bottom w:val="none" w:sz="0" w:space="0" w:color="auto"/>
            <w:right w:val="none" w:sz="0" w:space="0" w:color="auto"/>
          </w:divBdr>
        </w:div>
        <w:div w:id="434256016">
          <w:marLeft w:val="0"/>
          <w:marRight w:val="0"/>
          <w:marTop w:val="0"/>
          <w:marBottom w:val="0"/>
          <w:divBdr>
            <w:top w:val="none" w:sz="0" w:space="0" w:color="auto"/>
            <w:left w:val="none" w:sz="0" w:space="0" w:color="auto"/>
            <w:bottom w:val="none" w:sz="0" w:space="0" w:color="auto"/>
            <w:right w:val="none" w:sz="0" w:space="0" w:color="auto"/>
          </w:divBdr>
        </w:div>
        <w:div w:id="251359317">
          <w:marLeft w:val="0"/>
          <w:marRight w:val="0"/>
          <w:marTop w:val="0"/>
          <w:marBottom w:val="0"/>
          <w:divBdr>
            <w:top w:val="none" w:sz="0" w:space="0" w:color="auto"/>
            <w:left w:val="none" w:sz="0" w:space="0" w:color="auto"/>
            <w:bottom w:val="none" w:sz="0" w:space="0" w:color="auto"/>
            <w:right w:val="none" w:sz="0" w:space="0" w:color="auto"/>
          </w:divBdr>
        </w:div>
        <w:div w:id="623999545">
          <w:marLeft w:val="0"/>
          <w:marRight w:val="0"/>
          <w:marTop w:val="0"/>
          <w:marBottom w:val="0"/>
          <w:divBdr>
            <w:top w:val="none" w:sz="0" w:space="0" w:color="auto"/>
            <w:left w:val="none" w:sz="0" w:space="0" w:color="auto"/>
            <w:bottom w:val="none" w:sz="0" w:space="0" w:color="auto"/>
            <w:right w:val="none" w:sz="0" w:space="0" w:color="auto"/>
          </w:divBdr>
        </w:div>
        <w:div w:id="55471767">
          <w:marLeft w:val="0"/>
          <w:marRight w:val="0"/>
          <w:marTop w:val="0"/>
          <w:marBottom w:val="0"/>
          <w:divBdr>
            <w:top w:val="none" w:sz="0" w:space="0" w:color="auto"/>
            <w:left w:val="none" w:sz="0" w:space="0" w:color="auto"/>
            <w:bottom w:val="none" w:sz="0" w:space="0" w:color="auto"/>
            <w:right w:val="none" w:sz="0" w:space="0" w:color="auto"/>
          </w:divBdr>
        </w:div>
        <w:div w:id="1253779669">
          <w:marLeft w:val="0"/>
          <w:marRight w:val="0"/>
          <w:marTop w:val="0"/>
          <w:marBottom w:val="0"/>
          <w:divBdr>
            <w:top w:val="none" w:sz="0" w:space="0" w:color="auto"/>
            <w:left w:val="none" w:sz="0" w:space="0" w:color="auto"/>
            <w:bottom w:val="none" w:sz="0" w:space="0" w:color="auto"/>
            <w:right w:val="none" w:sz="0" w:space="0" w:color="auto"/>
          </w:divBdr>
        </w:div>
        <w:div w:id="2019499285">
          <w:marLeft w:val="0"/>
          <w:marRight w:val="0"/>
          <w:marTop w:val="0"/>
          <w:marBottom w:val="0"/>
          <w:divBdr>
            <w:top w:val="none" w:sz="0" w:space="0" w:color="auto"/>
            <w:left w:val="none" w:sz="0" w:space="0" w:color="auto"/>
            <w:bottom w:val="none" w:sz="0" w:space="0" w:color="auto"/>
            <w:right w:val="none" w:sz="0" w:space="0" w:color="auto"/>
          </w:divBdr>
        </w:div>
        <w:div w:id="1001542218">
          <w:marLeft w:val="0"/>
          <w:marRight w:val="0"/>
          <w:marTop w:val="0"/>
          <w:marBottom w:val="0"/>
          <w:divBdr>
            <w:top w:val="none" w:sz="0" w:space="0" w:color="auto"/>
            <w:left w:val="none" w:sz="0" w:space="0" w:color="auto"/>
            <w:bottom w:val="none" w:sz="0" w:space="0" w:color="auto"/>
            <w:right w:val="none" w:sz="0" w:space="0" w:color="auto"/>
          </w:divBdr>
        </w:div>
        <w:div w:id="212041358">
          <w:marLeft w:val="0"/>
          <w:marRight w:val="0"/>
          <w:marTop w:val="0"/>
          <w:marBottom w:val="0"/>
          <w:divBdr>
            <w:top w:val="none" w:sz="0" w:space="0" w:color="auto"/>
            <w:left w:val="none" w:sz="0" w:space="0" w:color="auto"/>
            <w:bottom w:val="none" w:sz="0" w:space="0" w:color="auto"/>
            <w:right w:val="none" w:sz="0" w:space="0" w:color="auto"/>
          </w:divBdr>
        </w:div>
        <w:div w:id="1212107677">
          <w:marLeft w:val="0"/>
          <w:marRight w:val="0"/>
          <w:marTop w:val="0"/>
          <w:marBottom w:val="0"/>
          <w:divBdr>
            <w:top w:val="none" w:sz="0" w:space="0" w:color="auto"/>
            <w:left w:val="none" w:sz="0" w:space="0" w:color="auto"/>
            <w:bottom w:val="none" w:sz="0" w:space="0" w:color="auto"/>
            <w:right w:val="none" w:sz="0" w:space="0" w:color="auto"/>
          </w:divBdr>
        </w:div>
        <w:div w:id="1817909926">
          <w:marLeft w:val="0"/>
          <w:marRight w:val="0"/>
          <w:marTop w:val="0"/>
          <w:marBottom w:val="0"/>
          <w:divBdr>
            <w:top w:val="none" w:sz="0" w:space="0" w:color="auto"/>
            <w:left w:val="none" w:sz="0" w:space="0" w:color="auto"/>
            <w:bottom w:val="none" w:sz="0" w:space="0" w:color="auto"/>
            <w:right w:val="none" w:sz="0" w:space="0" w:color="auto"/>
          </w:divBdr>
        </w:div>
        <w:div w:id="1369644616">
          <w:marLeft w:val="0"/>
          <w:marRight w:val="0"/>
          <w:marTop w:val="0"/>
          <w:marBottom w:val="0"/>
          <w:divBdr>
            <w:top w:val="none" w:sz="0" w:space="0" w:color="auto"/>
            <w:left w:val="none" w:sz="0" w:space="0" w:color="auto"/>
            <w:bottom w:val="none" w:sz="0" w:space="0" w:color="auto"/>
            <w:right w:val="none" w:sz="0" w:space="0" w:color="auto"/>
          </w:divBdr>
        </w:div>
        <w:div w:id="1056008286">
          <w:marLeft w:val="0"/>
          <w:marRight w:val="0"/>
          <w:marTop w:val="0"/>
          <w:marBottom w:val="0"/>
          <w:divBdr>
            <w:top w:val="none" w:sz="0" w:space="0" w:color="auto"/>
            <w:left w:val="none" w:sz="0" w:space="0" w:color="auto"/>
            <w:bottom w:val="none" w:sz="0" w:space="0" w:color="auto"/>
            <w:right w:val="none" w:sz="0" w:space="0" w:color="auto"/>
          </w:divBdr>
        </w:div>
        <w:div w:id="116991003">
          <w:marLeft w:val="0"/>
          <w:marRight w:val="0"/>
          <w:marTop w:val="0"/>
          <w:marBottom w:val="0"/>
          <w:divBdr>
            <w:top w:val="none" w:sz="0" w:space="0" w:color="auto"/>
            <w:left w:val="none" w:sz="0" w:space="0" w:color="auto"/>
            <w:bottom w:val="none" w:sz="0" w:space="0" w:color="auto"/>
            <w:right w:val="none" w:sz="0" w:space="0" w:color="auto"/>
          </w:divBdr>
        </w:div>
      </w:divsChild>
    </w:div>
    <w:div w:id="277418568">
      <w:bodyDiv w:val="1"/>
      <w:marLeft w:val="0"/>
      <w:marRight w:val="0"/>
      <w:marTop w:val="0"/>
      <w:marBottom w:val="0"/>
      <w:divBdr>
        <w:top w:val="none" w:sz="0" w:space="0" w:color="auto"/>
        <w:left w:val="none" w:sz="0" w:space="0" w:color="auto"/>
        <w:bottom w:val="none" w:sz="0" w:space="0" w:color="auto"/>
        <w:right w:val="none" w:sz="0" w:space="0" w:color="auto"/>
      </w:divBdr>
      <w:divsChild>
        <w:div w:id="1770539702">
          <w:marLeft w:val="0"/>
          <w:marRight w:val="0"/>
          <w:marTop w:val="0"/>
          <w:marBottom w:val="0"/>
          <w:divBdr>
            <w:top w:val="none" w:sz="0" w:space="0" w:color="auto"/>
            <w:left w:val="none" w:sz="0" w:space="0" w:color="auto"/>
            <w:bottom w:val="none" w:sz="0" w:space="0" w:color="auto"/>
            <w:right w:val="none" w:sz="0" w:space="0" w:color="auto"/>
          </w:divBdr>
        </w:div>
        <w:div w:id="1333214735">
          <w:marLeft w:val="0"/>
          <w:marRight w:val="0"/>
          <w:marTop w:val="0"/>
          <w:marBottom w:val="0"/>
          <w:divBdr>
            <w:top w:val="none" w:sz="0" w:space="0" w:color="auto"/>
            <w:left w:val="none" w:sz="0" w:space="0" w:color="auto"/>
            <w:bottom w:val="none" w:sz="0" w:space="0" w:color="auto"/>
            <w:right w:val="none" w:sz="0" w:space="0" w:color="auto"/>
          </w:divBdr>
        </w:div>
        <w:div w:id="1602763827">
          <w:marLeft w:val="0"/>
          <w:marRight w:val="0"/>
          <w:marTop w:val="0"/>
          <w:marBottom w:val="0"/>
          <w:divBdr>
            <w:top w:val="none" w:sz="0" w:space="0" w:color="auto"/>
            <w:left w:val="none" w:sz="0" w:space="0" w:color="auto"/>
            <w:bottom w:val="none" w:sz="0" w:space="0" w:color="auto"/>
            <w:right w:val="none" w:sz="0" w:space="0" w:color="auto"/>
          </w:divBdr>
        </w:div>
        <w:div w:id="2133742934">
          <w:marLeft w:val="0"/>
          <w:marRight w:val="0"/>
          <w:marTop w:val="0"/>
          <w:marBottom w:val="0"/>
          <w:divBdr>
            <w:top w:val="none" w:sz="0" w:space="0" w:color="auto"/>
            <w:left w:val="none" w:sz="0" w:space="0" w:color="auto"/>
            <w:bottom w:val="none" w:sz="0" w:space="0" w:color="auto"/>
            <w:right w:val="none" w:sz="0" w:space="0" w:color="auto"/>
          </w:divBdr>
        </w:div>
        <w:div w:id="1693067096">
          <w:marLeft w:val="0"/>
          <w:marRight w:val="0"/>
          <w:marTop w:val="0"/>
          <w:marBottom w:val="0"/>
          <w:divBdr>
            <w:top w:val="none" w:sz="0" w:space="0" w:color="auto"/>
            <w:left w:val="none" w:sz="0" w:space="0" w:color="auto"/>
            <w:bottom w:val="none" w:sz="0" w:space="0" w:color="auto"/>
            <w:right w:val="none" w:sz="0" w:space="0" w:color="auto"/>
          </w:divBdr>
        </w:div>
      </w:divsChild>
    </w:div>
    <w:div w:id="319504023">
      <w:bodyDiv w:val="1"/>
      <w:marLeft w:val="0"/>
      <w:marRight w:val="0"/>
      <w:marTop w:val="0"/>
      <w:marBottom w:val="0"/>
      <w:divBdr>
        <w:top w:val="none" w:sz="0" w:space="0" w:color="auto"/>
        <w:left w:val="none" w:sz="0" w:space="0" w:color="auto"/>
        <w:bottom w:val="none" w:sz="0" w:space="0" w:color="auto"/>
        <w:right w:val="none" w:sz="0" w:space="0" w:color="auto"/>
      </w:divBdr>
      <w:divsChild>
        <w:div w:id="1632982065">
          <w:marLeft w:val="0"/>
          <w:marRight w:val="0"/>
          <w:marTop w:val="0"/>
          <w:marBottom w:val="0"/>
          <w:divBdr>
            <w:top w:val="none" w:sz="0" w:space="0" w:color="auto"/>
            <w:left w:val="none" w:sz="0" w:space="0" w:color="auto"/>
            <w:bottom w:val="none" w:sz="0" w:space="0" w:color="auto"/>
            <w:right w:val="none" w:sz="0" w:space="0" w:color="auto"/>
          </w:divBdr>
        </w:div>
        <w:div w:id="1910269613">
          <w:marLeft w:val="0"/>
          <w:marRight w:val="0"/>
          <w:marTop w:val="0"/>
          <w:marBottom w:val="0"/>
          <w:divBdr>
            <w:top w:val="none" w:sz="0" w:space="0" w:color="auto"/>
            <w:left w:val="none" w:sz="0" w:space="0" w:color="auto"/>
            <w:bottom w:val="none" w:sz="0" w:space="0" w:color="auto"/>
            <w:right w:val="none" w:sz="0" w:space="0" w:color="auto"/>
          </w:divBdr>
        </w:div>
        <w:div w:id="611206563">
          <w:marLeft w:val="0"/>
          <w:marRight w:val="0"/>
          <w:marTop w:val="0"/>
          <w:marBottom w:val="0"/>
          <w:divBdr>
            <w:top w:val="none" w:sz="0" w:space="0" w:color="auto"/>
            <w:left w:val="none" w:sz="0" w:space="0" w:color="auto"/>
            <w:bottom w:val="none" w:sz="0" w:space="0" w:color="auto"/>
            <w:right w:val="none" w:sz="0" w:space="0" w:color="auto"/>
          </w:divBdr>
        </w:div>
        <w:div w:id="721443063">
          <w:marLeft w:val="0"/>
          <w:marRight w:val="0"/>
          <w:marTop w:val="0"/>
          <w:marBottom w:val="0"/>
          <w:divBdr>
            <w:top w:val="none" w:sz="0" w:space="0" w:color="auto"/>
            <w:left w:val="none" w:sz="0" w:space="0" w:color="auto"/>
            <w:bottom w:val="none" w:sz="0" w:space="0" w:color="auto"/>
            <w:right w:val="none" w:sz="0" w:space="0" w:color="auto"/>
          </w:divBdr>
        </w:div>
        <w:div w:id="191266519">
          <w:marLeft w:val="0"/>
          <w:marRight w:val="0"/>
          <w:marTop w:val="0"/>
          <w:marBottom w:val="0"/>
          <w:divBdr>
            <w:top w:val="none" w:sz="0" w:space="0" w:color="auto"/>
            <w:left w:val="none" w:sz="0" w:space="0" w:color="auto"/>
            <w:bottom w:val="none" w:sz="0" w:space="0" w:color="auto"/>
            <w:right w:val="none" w:sz="0" w:space="0" w:color="auto"/>
          </w:divBdr>
        </w:div>
      </w:divsChild>
    </w:div>
    <w:div w:id="320502370">
      <w:bodyDiv w:val="1"/>
      <w:marLeft w:val="0"/>
      <w:marRight w:val="0"/>
      <w:marTop w:val="0"/>
      <w:marBottom w:val="0"/>
      <w:divBdr>
        <w:top w:val="none" w:sz="0" w:space="0" w:color="auto"/>
        <w:left w:val="none" w:sz="0" w:space="0" w:color="auto"/>
        <w:bottom w:val="none" w:sz="0" w:space="0" w:color="auto"/>
        <w:right w:val="none" w:sz="0" w:space="0" w:color="auto"/>
      </w:divBdr>
      <w:divsChild>
        <w:div w:id="813722709">
          <w:marLeft w:val="0"/>
          <w:marRight w:val="0"/>
          <w:marTop w:val="0"/>
          <w:marBottom w:val="0"/>
          <w:divBdr>
            <w:top w:val="none" w:sz="0" w:space="0" w:color="auto"/>
            <w:left w:val="none" w:sz="0" w:space="0" w:color="auto"/>
            <w:bottom w:val="none" w:sz="0" w:space="0" w:color="auto"/>
            <w:right w:val="none" w:sz="0" w:space="0" w:color="auto"/>
          </w:divBdr>
        </w:div>
      </w:divsChild>
    </w:div>
    <w:div w:id="378214780">
      <w:bodyDiv w:val="1"/>
      <w:marLeft w:val="0"/>
      <w:marRight w:val="0"/>
      <w:marTop w:val="0"/>
      <w:marBottom w:val="0"/>
      <w:divBdr>
        <w:top w:val="none" w:sz="0" w:space="0" w:color="auto"/>
        <w:left w:val="none" w:sz="0" w:space="0" w:color="auto"/>
        <w:bottom w:val="none" w:sz="0" w:space="0" w:color="auto"/>
        <w:right w:val="none" w:sz="0" w:space="0" w:color="auto"/>
      </w:divBdr>
      <w:divsChild>
        <w:div w:id="138813428">
          <w:marLeft w:val="0"/>
          <w:marRight w:val="0"/>
          <w:marTop w:val="0"/>
          <w:marBottom w:val="0"/>
          <w:divBdr>
            <w:top w:val="none" w:sz="0" w:space="0" w:color="auto"/>
            <w:left w:val="none" w:sz="0" w:space="0" w:color="auto"/>
            <w:bottom w:val="none" w:sz="0" w:space="0" w:color="auto"/>
            <w:right w:val="none" w:sz="0" w:space="0" w:color="auto"/>
          </w:divBdr>
        </w:div>
      </w:divsChild>
    </w:div>
    <w:div w:id="378945483">
      <w:bodyDiv w:val="1"/>
      <w:marLeft w:val="0"/>
      <w:marRight w:val="0"/>
      <w:marTop w:val="0"/>
      <w:marBottom w:val="0"/>
      <w:divBdr>
        <w:top w:val="none" w:sz="0" w:space="0" w:color="auto"/>
        <w:left w:val="none" w:sz="0" w:space="0" w:color="auto"/>
        <w:bottom w:val="none" w:sz="0" w:space="0" w:color="auto"/>
        <w:right w:val="none" w:sz="0" w:space="0" w:color="auto"/>
      </w:divBdr>
      <w:divsChild>
        <w:div w:id="991257808">
          <w:marLeft w:val="0"/>
          <w:marRight w:val="0"/>
          <w:marTop w:val="0"/>
          <w:marBottom w:val="0"/>
          <w:divBdr>
            <w:top w:val="none" w:sz="0" w:space="0" w:color="auto"/>
            <w:left w:val="none" w:sz="0" w:space="0" w:color="auto"/>
            <w:bottom w:val="none" w:sz="0" w:space="0" w:color="auto"/>
            <w:right w:val="none" w:sz="0" w:space="0" w:color="auto"/>
          </w:divBdr>
        </w:div>
        <w:div w:id="465659740">
          <w:marLeft w:val="0"/>
          <w:marRight w:val="0"/>
          <w:marTop w:val="0"/>
          <w:marBottom w:val="0"/>
          <w:divBdr>
            <w:top w:val="none" w:sz="0" w:space="0" w:color="auto"/>
            <w:left w:val="none" w:sz="0" w:space="0" w:color="auto"/>
            <w:bottom w:val="none" w:sz="0" w:space="0" w:color="auto"/>
            <w:right w:val="none" w:sz="0" w:space="0" w:color="auto"/>
          </w:divBdr>
        </w:div>
        <w:div w:id="1235891053">
          <w:marLeft w:val="0"/>
          <w:marRight w:val="0"/>
          <w:marTop w:val="0"/>
          <w:marBottom w:val="0"/>
          <w:divBdr>
            <w:top w:val="none" w:sz="0" w:space="0" w:color="auto"/>
            <w:left w:val="none" w:sz="0" w:space="0" w:color="auto"/>
            <w:bottom w:val="none" w:sz="0" w:space="0" w:color="auto"/>
            <w:right w:val="none" w:sz="0" w:space="0" w:color="auto"/>
          </w:divBdr>
        </w:div>
      </w:divsChild>
    </w:div>
    <w:div w:id="397438172">
      <w:bodyDiv w:val="1"/>
      <w:marLeft w:val="0"/>
      <w:marRight w:val="0"/>
      <w:marTop w:val="0"/>
      <w:marBottom w:val="0"/>
      <w:divBdr>
        <w:top w:val="none" w:sz="0" w:space="0" w:color="auto"/>
        <w:left w:val="none" w:sz="0" w:space="0" w:color="auto"/>
        <w:bottom w:val="none" w:sz="0" w:space="0" w:color="auto"/>
        <w:right w:val="none" w:sz="0" w:space="0" w:color="auto"/>
      </w:divBdr>
      <w:divsChild>
        <w:div w:id="220212455">
          <w:marLeft w:val="0"/>
          <w:marRight w:val="0"/>
          <w:marTop w:val="0"/>
          <w:marBottom w:val="0"/>
          <w:divBdr>
            <w:top w:val="none" w:sz="0" w:space="0" w:color="auto"/>
            <w:left w:val="none" w:sz="0" w:space="0" w:color="auto"/>
            <w:bottom w:val="none" w:sz="0" w:space="0" w:color="auto"/>
            <w:right w:val="none" w:sz="0" w:space="0" w:color="auto"/>
          </w:divBdr>
        </w:div>
        <w:div w:id="600986991">
          <w:marLeft w:val="0"/>
          <w:marRight w:val="0"/>
          <w:marTop w:val="0"/>
          <w:marBottom w:val="0"/>
          <w:divBdr>
            <w:top w:val="none" w:sz="0" w:space="0" w:color="auto"/>
            <w:left w:val="none" w:sz="0" w:space="0" w:color="auto"/>
            <w:bottom w:val="none" w:sz="0" w:space="0" w:color="auto"/>
            <w:right w:val="none" w:sz="0" w:space="0" w:color="auto"/>
          </w:divBdr>
        </w:div>
        <w:div w:id="820539154">
          <w:marLeft w:val="0"/>
          <w:marRight w:val="0"/>
          <w:marTop w:val="0"/>
          <w:marBottom w:val="0"/>
          <w:divBdr>
            <w:top w:val="none" w:sz="0" w:space="0" w:color="auto"/>
            <w:left w:val="none" w:sz="0" w:space="0" w:color="auto"/>
            <w:bottom w:val="none" w:sz="0" w:space="0" w:color="auto"/>
            <w:right w:val="none" w:sz="0" w:space="0" w:color="auto"/>
          </w:divBdr>
        </w:div>
        <w:div w:id="587420962">
          <w:marLeft w:val="0"/>
          <w:marRight w:val="0"/>
          <w:marTop w:val="0"/>
          <w:marBottom w:val="0"/>
          <w:divBdr>
            <w:top w:val="none" w:sz="0" w:space="0" w:color="auto"/>
            <w:left w:val="none" w:sz="0" w:space="0" w:color="auto"/>
            <w:bottom w:val="none" w:sz="0" w:space="0" w:color="auto"/>
            <w:right w:val="none" w:sz="0" w:space="0" w:color="auto"/>
          </w:divBdr>
        </w:div>
      </w:divsChild>
    </w:div>
    <w:div w:id="649014964">
      <w:bodyDiv w:val="1"/>
      <w:marLeft w:val="0"/>
      <w:marRight w:val="0"/>
      <w:marTop w:val="0"/>
      <w:marBottom w:val="0"/>
      <w:divBdr>
        <w:top w:val="none" w:sz="0" w:space="0" w:color="auto"/>
        <w:left w:val="none" w:sz="0" w:space="0" w:color="auto"/>
        <w:bottom w:val="none" w:sz="0" w:space="0" w:color="auto"/>
        <w:right w:val="none" w:sz="0" w:space="0" w:color="auto"/>
      </w:divBdr>
      <w:divsChild>
        <w:div w:id="1565021635">
          <w:marLeft w:val="0"/>
          <w:marRight w:val="0"/>
          <w:marTop w:val="0"/>
          <w:marBottom w:val="0"/>
          <w:divBdr>
            <w:top w:val="none" w:sz="0" w:space="0" w:color="auto"/>
            <w:left w:val="none" w:sz="0" w:space="0" w:color="auto"/>
            <w:bottom w:val="none" w:sz="0" w:space="0" w:color="auto"/>
            <w:right w:val="none" w:sz="0" w:space="0" w:color="auto"/>
          </w:divBdr>
        </w:div>
        <w:div w:id="1026828603">
          <w:marLeft w:val="0"/>
          <w:marRight w:val="0"/>
          <w:marTop w:val="0"/>
          <w:marBottom w:val="0"/>
          <w:divBdr>
            <w:top w:val="none" w:sz="0" w:space="0" w:color="auto"/>
            <w:left w:val="none" w:sz="0" w:space="0" w:color="auto"/>
            <w:bottom w:val="none" w:sz="0" w:space="0" w:color="auto"/>
            <w:right w:val="none" w:sz="0" w:space="0" w:color="auto"/>
          </w:divBdr>
        </w:div>
        <w:div w:id="1153718696">
          <w:marLeft w:val="0"/>
          <w:marRight w:val="0"/>
          <w:marTop w:val="0"/>
          <w:marBottom w:val="0"/>
          <w:divBdr>
            <w:top w:val="none" w:sz="0" w:space="0" w:color="auto"/>
            <w:left w:val="none" w:sz="0" w:space="0" w:color="auto"/>
            <w:bottom w:val="none" w:sz="0" w:space="0" w:color="auto"/>
            <w:right w:val="none" w:sz="0" w:space="0" w:color="auto"/>
          </w:divBdr>
        </w:div>
        <w:div w:id="732238498">
          <w:marLeft w:val="0"/>
          <w:marRight w:val="0"/>
          <w:marTop w:val="0"/>
          <w:marBottom w:val="0"/>
          <w:divBdr>
            <w:top w:val="none" w:sz="0" w:space="0" w:color="auto"/>
            <w:left w:val="none" w:sz="0" w:space="0" w:color="auto"/>
            <w:bottom w:val="none" w:sz="0" w:space="0" w:color="auto"/>
            <w:right w:val="none" w:sz="0" w:space="0" w:color="auto"/>
          </w:divBdr>
        </w:div>
        <w:div w:id="1310748988">
          <w:marLeft w:val="0"/>
          <w:marRight w:val="0"/>
          <w:marTop w:val="0"/>
          <w:marBottom w:val="0"/>
          <w:divBdr>
            <w:top w:val="none" w:sz="0" w:space="0" w:color="auto"/>
            <w:left w:val="none" w:sz="0" w:space="0" w:color="auto"/>
            <w:bottom w:val="none" w:sz="0" w:space="0" w:color="auto"/>
            <w:right w:val="none" w:sz="0" w:space="0" w:color="auto"/>
          </w:divBdr>
        </w:div>
        <w:div w:id="1124347483">
          <w:marLeft w:val="0"/>
          <w:marRight w:val="0"/>
          <w:marTop w:val="0"/>
          <w:marBottom w:val="0"/>
          <w:divBdr>
            <w:top w:val="none" w:sz="0" w:space="0" w:color="auto"/>
            <w:left w:val="none" w:sz="0" w:space="0" w:color="auto"/>
            <w:bottom w:val="none" w:sz="0" w:space="0" w:color="auto"/>
            <w:right w:val="none" w:sz="0" w:space="0" w:color="auto"/>
          </w:divBdr>
        </w:div>
        <w:div w:id="1972443287">
          <w:marLeft w:val="0"/>
          <w:marRight w:val="0"/>
          <w:marTop w:val="0"/>
          <w:marBottom w:val="0"/>
          <w:divBdr>
            <w:top w:val="none" w:sz="0" w:space="0" w:color="auto"/>
            <w:left w:val="none" w:sz="0" w:space="0" w:color="auto"/>
            <w:bottom w:val="none" w:sz="0" w:space="0" w:color="auto"/>
            <w:right w:val="none" w:sz="0" w:space="0" w:color="auto"/>
          </w:divBdr>
        </w:div>
      </w:divsChild>
    </w:div>
    <w:div w:id="694237241">
      <w:bodyDiv w:val="1"/>
      <w:marLeft w:val="0"/>
      <w:marRight w:val="0"/>
      <w:marTop w:val="0"/>
      <w:marBottom w:val="0"/>
      <w:divBdr>
        <w:top w:val="none" w:sz="0" w:space="0" w:color="auto"/>
        <w:left w:val="none" w:sz="0" w:space="0" w:color="auto"/>
        <w:bottom w:val="none" w:sz="0" w:space="0" w:color="auto"/>
        <w:right w:val="none" w:sz="0" w:space="0" w:color="auto"/>
      </w:divBdr>
      <w:divsChild>
        <w:div w:id="932202128">
          <w:marLeft w:val="0"/>
          <w:marRight w:val="0"/>
          <w:marTop w:val="0"/>
          <w:marBottom w:val="0"/>
          <w:divBdr>
            <w:top w:val="none" w:sz="0" w:space="0" w:color="auto"/>
            <w:left w:val="none" w:sz="0" w:space="0" w:color="auto"/>
            <w:bottom w:val="none" w:sz="0" w:space="0" w:color="auto"/>
            <w:right w:val="none" w:sz="0" w:space="0" w:color="auto"/>
          </w:divBdr>
        </w:div>
        <w:div w:id="575214306">
          <w:marLeft w:val="0"/>
          <w:marRight w:val="0"/>
          <w:marTop w:val="0"/>
          <w:marBottom w:val="0"/>
          <w:divBdr>
            <w:top w:val="none" w:sz="0" w:space="0" w:color="auto"/>
            <w:left w:val="none" w:sz="0" w:space="0" w:color="auto"/>
            <w:bottom w:val="none" w:sz="0" w:space="0" w:color="auto"/>
            <w:right w:val="none" w:sz="0" w:space="0" w:color="auto"/>
          </w:divBdr>
        </w:div>
        <w:div w:id="1682388870">
          <w:marLeft w:val="0"/>
          <w:marRight w:val="0"/>
          <w:marTop w:val="0"/>
          <w:marBottom w:val="0"/>
          <w:divBdr>
            <w:top w:val="none" w:sz="0" w:space="0" w:color="auto"/>
            <w:left w:val="none" w:sz="0" w:space="0" w:color="auto"/>
            <w:bottom w:val="none" w:sz="0" w:space="0" w:color="auto"/>
            <w:right w:val="none" w:sz="0" w:space="0" w:color="auto"/>
          </w:divBdr>
        </w:div>
        <w:div w:id="945042911">
          <w:marLeft w:val="0"/>
          <w:marRight w:val="0"/>
          <w:marTop w:val="0"/>
          <w:marBottom w:val="0"/>
          <w:divBdr>
            <w:top w:val="none" w:sz="0" w:space="0" w:color="auto"/>
            <w:left w:val="none" w:sz="0" w:space="0" w:color="auto"/>
            <w:bottom w:val="none" w:sz="0" w:space="0" w:color="auto"/>
            <w:right w:val="none" w:sz="0" w:space="0" w:color="auto"/>
          </w:divBdr>
        </w:div>
      </w:divsChild>
    </w:div>
    <w:div w:id="721639297">
      <w:bodyDiv w:val="1"/>
      <w:marLeft w:val="0"/>
      <w:marRight w:val="0"/>
      <w:marTop w:val="0"/>
      <w:marBottom w:val="0"/>
      <w:divBdr>
        <w:top w:val="none" w:sz="0" w:space="0" w:color="auto"/>
        <w:left w:val="none" w:sz="0" w:space="0" w:color="auto"/>
        <w:bottom w:val="none" w:sz="0" w:space="0" w:color="auto"/>
        <w:right w:val="none" w:sz="0" w:space="0" w:color="auto"/>
      </w:divBdr>
      <w:divsChild>
        <w:div w:id="134105801">
          <w:marLeft w:val="0"/>
          <w:marRight w:val="0"/>
          <w:marTop w:val="0"/>
          <w:marBottom w:val="0"/>
          <w:divBdr>
            <w:top w:val="none" w:sz="0" w:space="0" w:color="auto"/>
            <w:left w:val="none" w:sz="0" w:space="0" w:color="auto"/>
            <w:bottom w:val="none" w:sz="0" w:space="0" w:color="auto"/>
            <w:right w:val="none" w:sz="0" w:space="0" w:color="auto"/>
          </w:divBdr>
        </w:div>
        <w:div w:id="767043018">
          <w:marLeft w:val="0"/>
          <w:marRight w:val="0"/>
          <w:marTop w:val="0"/>
          <w:marBottom w:val="0"/>
          <w:divBdr>
            <w:top w:val="none" w:sz="0" w:space="0" w:color="auto"/>
            <w:left w:val="none" w:sz="0" w:space="0" w:color="auto"/>
            <w:bottom w:val="none" w:sz="0" w:space="0" w:color="auto"/>
            <w:right w:val="none" w:sz="0" w:space="0" w:color="auto"/>
          </w:divBdr>
        </w:div>
        <w:div w:id="1077287084">
          <w:marLeft w:val="0"/>
          <w:marRight w:val="0"/>
          <w:marTop w:val="0"/>
          <w:marBottom w:val="0"/>
          <w:divBdr>
            <w:top w:val="none" w:sz="0" w:space="0" w:color="auto"/>
            <w:left w:val="none" w:sz="0" w:space="0" w:color="auto"/>
            <w:bottom w:val="none" w:sz="0" w:space="0" w:color="auto"/>
            <w:right w:val="none" w:sz="0" w:space="0" w:color="auto"/>
          </w:divBdr>
        </w:div>
        <w:div w:id="390661007">
          <w:marLeft w:val="0"/>
          <w:marRight w:val="0"/>
          <w:marTop w:val="0"/>
          <w:marBottom w:val="0"/>
          <w:divBdr>
            <w:top w:val="none" w:sz="0" w:space="0" w:color="auto"/>
            <w:left w:val="none" w:sz="0" w:space="0" w:color="auto"/>
            <w:bottom w:val="none" w:sz="0" w:space="0" w:color="auto"/>
            <w:right w:val="none" w:sz="0" w:space="0" w:color="auto"/>
          </w:divBdr>
        </w:div>
        <w:div w:id="123080080">
          <w:marLeft w:val="0"/>
          <w:marRight w:val="0"/>
          <w:marTop w:val="0"/>
          <w:marBottom w:val="0"/>
          <w:divBdr>
            <w:top w:val="none" w:sz="0" w:space="0" w:color="auto"/>
            <w:left w:val="none" w:sz="0" w:space="0" w:color="auto"/>
            <w:bottom w:val="none" w:sz="0" w:space="0" w:color="auto"/>
            <w:right w:val="none" w:sz="0" w:space="0" w:color="auto"/>
          </w:divBdr>
        </w:div>
        <w:div w:id="1738161130">
          <w:marLeft w:val="0"/>
          <w:marRight w:val="0"/>
          <w:marTop w:val="0"/>
          <w:marBottom w:val="0"/>
          <w:divBdr>
            <w:top w:val="none" w:sz="0" w:space="0" w:color="auto"/>
            <w:left w:val="none" w:sz="0" w:space="0" w:color="auto"/>
            <w:bottom w:val="none" w:sz="0" w:space="0" w:color="auto"/>
            <w:right w:val="none" w:sz="0" w:space="0" w:color="auto"/>
          </w:divBdr>
        </w:div>
        <w:div w:id="473907514">
          <w:marLeft w:val="0"/>
          <w:marRight w:val="0"/>
          <w:marTop w:val="0"/>
          <w:marBottom w:val="0"/>
          <w:divBdr>
            <w:top w:val="none" w:sz="0" w:space="0" w:color="auto"/>
            <w:left w:val="none" w:sz="0" w:space="0" w:color="auto"/>
            <w:bottom w:val="none" w:sz="0" w:space="0" w:color="auto"/>
            <w:right w:val="none" w:sz="0" w:space="0" w:color="auto"/>
          </w:divBdr>
        </w:div>
        <w:div w:id="1517381259">
          <w:marLeft w:val="0"/>
          <w:marRight w:val="0"/>
          <w:marTop w:val="0"/>
          <w:marBottom w:val="0"/>
          <w:divBdr>
            <w:top w:val="none" w:sz="0" w:space="0" w:color="auto"/>
            <w:left w:val="none" w:sz="0" w:space="0" w:color="auto"/>
            <w:bottom w:val="none" w:sz="0" w:space="0" w:color="auto"/>
            <w:right w:val="none" w:sz="0" w:space="0" w:color="auto"/>
          </w:divBdr>
        </w:div>
        <w:div w:id="2021816108">
          <w:marLeft w:val="0"/>
          <w:marRight w:val="0"/>
          <w:marTop w:val="0"/>
          <w:marBottom w:val="0"/>
          <w:divBdr>
            <w:top w:val="none" w:sz="0" w:space="0" w:color="auto"/>
            <w:left w:val="none" w:sz="0" w:space="0" w:color="auto"/>
            <w:bottom w:val="none" w:sz="0" w:space="0" w:color="auto"/>
            <w:right w:val="none" w:sz="0" w:space="0" w:color="auto"/>
          </w:divBdr>
        </w:div>
        <w:div w:id="15353726">
          <w:marLeft w:val="0"/>
          <w:marRight w:val="0"/>
          <w:marTop w:val="0"/>
          <w:marBottom w:val="0"/>
          <w:divBdr>
            <w:top w:val="none" w:sz="0" w:space="0" w:color="auto"/>
            <w:left w:val="none" w:sz="0" w:space="0" w:color="auto"/>
            <w:bottom w:val="none" w:sz="0" w:space="0" w:color="auto"/>
            <w:right w:val="none" w:sz="0" w:space="0" w:color="auto"/>
          </w:divBdr>
        </w:div>
        <w:div w:id="1136486023">
          <w:marLeft w:val="0"/>
          <w:marRight w:val="0"/>
          <w:marTop w:val="0"/>
          <w:marBottom w:val="0"/>
          <w:divBdr>
            <w:top w:val="none" w:sz="0" w:space="0" w:color="auto"/>
            <w:left w:val="none" w:sz="0" w:space="0" w:color="auto"/>
            <w:bottom w:val="none" w:sz="0" w:space="0" w:color="auto"/>
            <w:right w:val="none" w:sz="0" w:space="0" w:color="auto"/>
          </w:divBdr>
        </w:div>
        <w:div w:id="1616402849">
          <w:marLeft w:val="0"/>
          <w:marRight w:val="0"/>
          <w:marTop w:val="0"/>
          <w:marBottom w:val="0"/>
          <w:divBdr>
            <w:top w:val="none" w:sz="0" w:space="0" w:color="auto"/>
            <w:left w:val="none" w:sz="0" w:space="0" w:color="auto"/>
            <w:bottom w:val="none" w:sz="0" w:space="0" w:color="auto"/>
            <w:right w:val="none" w:sz="0" w:space="0" w:color="auto"/>
          </w:divBdr>
        </w:div>
        <w:div w:id="259065140">
          <w:marLeft w:val="0"/>
          <w:marRight w:val="0"/>
          <w:marTop w:val="0"/>
          <w:marBottom w:val="0"/>
          <w:divBdr>
            <w:top w:val="none" w:sz="0" w:space="0" w:color="auto"/>
            <w:left w:val="none" w:sz="0" w:space="0" w:color="auto"/>
            <w:bottom w:val="none" w:sz="0" w:space="0" w:color="auto"/>
            <w:right w:val="none" w:sz="0" w:space="0" w:color="auto"/>
          </w:divBdr>
        </w:div>
        <w:div w:id="601956865">
          <w:marLeft w:val="0"/>
          <w:marRight w:val="0"/>
          <w:marTop w:val="0"/>
          <w:marBottom w:val="0"/>
          <w:divBdr>
            <w:top w:val="none" w:sz="0" w:space="0" w:color="auto"/>
            <w:left w:val="none" w:sz="0" w:space="0" w:color="auto"/>
            <w:bottom w:val="none" w:sz="0" w:space="0" w:color="auto"/>
            <w:right w:val="none" w:sz="0" w:space="0" w:color="auto"/>
          </w:divBdr>
        </w:div>
        <w:div w:id="61299144">
          <w:marLeft w:val="0"/>
          <w:marRight w:val="0"/>
          <w:marTop w:val="0"/>
          <w:marBottom w:val="0"/>
          <w:divBdr>
            <w:top w:val="none" w:sz="0" w:space="0" w:color="auto"/>
            <w:left w:val="none" w:sz="0" w:space="0" w:color="auto"/>
            <w:bottom w:val="none" w:sz="0" w:space="0" w:color="auto"/>
            <w:right w:val="none" w:sz="0" w:space="0" w:color="auto"/>
          </w:divBdr>
        </w:div>
        <w:div w:id="1824152656">
          <w:marLeft w:val="0"/>
          <w:marRight w:val="0"/>
          <w:marTop w:val="0"/>
          <w:marBottom w:val="0"/>
          <w:divBdr>
            <w:top w:val="none" w:sz="0" w:space="0" w:color="auto"/>
            <w:left w:val="none" w:sz="0" w:space="0" w:color="auto"/>
            <w:bottom w:val="none" w:sz="0" w:space="0" w:color="auto"/>
            <w:right w:val="none" w:sz="0" w:space="0" w:color="auto"/>
          </w:divBdr>
        </w:div>
        <w:div w:id="305747238">
          <w:marLeft w:val="0"/>
          <w:marRight w:val="0"/>
          <w:marTop w:val="0"/>
          <w:marBottom w:val="0"/>
          <w:divBdr>
            <w:top w:val="none" w:sz="0" w:space="0" w:color="auto"/>
            <w:left w:val="none" w:sz="0" w:space="0" w:color="auto"/>
            <w:bottom w:val="none" w:sz="0" w:space="0" w:color="auto"/>
            <w:right w:val="none" w:sz="0" w:space="0" w:color="auto"/>
          </w:divBdr>
        </w:div>
        <w:div w:id="1178272652">
          <w:marLeft w:val="0"/>
          <w:marRight w:val="0"/>
          <w:marTop w:val="0"/>
          <w:marBottom w:val="0"/>
          <w:divBdr>
            <w:top w:val="none" w:sz="0" w:space="0" w:color="auto"/>
            <w:left w:val="none" w:sz="0" w:space="0" w:color="auto"/>
            <w:bottom w:val="none" w:sz="0" w:space="0" w:color="auto"/>
            <w:right w:val="none" w:sz="0" w:space="0" w:color="auto"/>
          </w:divBdr>
        </w:div>
        <w:div w:id="479663484">
          <w:marLeft w:val="0"/>
          <w:marRight w:val="0"/>
          <w:marTop w:val="0"/>
          <w:marBottom w:val="0"/>
          <w:divBdr>
            <w:top w:val="none" w:sz="0" w:space="0" w:color="auto"/>
            <w:left w:val="none" w:sz="0" w:space="0" w:color="auto"/>
            <w:bottom w:val="none" w:sz="0" w:space="0" w:color="auto"/>
            <w:right w:val="none" w:sz="0" w:space="0" w:color="auto"/>
          </w:divBdr>
        </w:div>
        <w:div w:id="891235037">
          <w:marLeft w:val="0"/>
          <w:marRight w:val="0"/>
          <w:marTop w:val="0"/>
          <w:marBottom w:val="0"/>
          <w:divBdr>
            <w:top w:val="none" w:sz="0" w:space="0" w:color="auto"/>
            <w:left w:val="none" w:sz="0" w:space="0" w:color="auto"/>
            <w:bottom w:val="none" w:sz="0" w:space="0" w:color="auto"/>
            <w:right w:val="none" w:sz="0" w:space="0" w:color="auto"/>
          </w:divBdr>
        </w:div>
        <w:div w:id="1793674573">
          <w:marLeft w:val="0"/>
          <w:marRight w:val="0"/>
          <w:marTop w:val="0"/>
          <w:marBottom w:val="0"/>
          <w:divBdr>
            <w:top w:val="none" w:sz="0" w:space="0" w:color="auto"/>
            <w:left w:val="none" w:sz="0" w:space="0" w:color="auto"/>
            <w:bottom w:val="none" w:sz="0" w:space="0" w:color="auto"/>
            <w:right w:val="none" w:sz="0" w:space="0" w:color="auto"/>
          </w:divBdr>
        </w:div>
        <w:div w:id="691304941">
          <w:marLeft w:val="0"/>
          <w:marRight w:val="0"/>
          <w:marTop w:val="0"/>
          <w:marBottom w:val="0"/>
          <w:divBdr>
            <w:top w:val="none" w:sz="0" w:space="0" w:color="auto"/>
            <w:left w:val="none" w:sz="0" w:space="0" w:color="auto"/>
            <w:bottom w:val="none" w:sz="0" w:space="0" w:color="auto"/>
            <w:right w:val="none" w:sz="0" w:space="0" w:color="auto"/>
          </w:divBdr>
        </w:div>
        <w:div w:id="466944105">
          <w:marLeft w:val="0"/>
          <w:marRight w:val="0"/>
          <w:marTop w:val="0"/>
          <w:marBottom w:val="0"/>
          <w:divBdr>
            <w:top w:val="none" w:sz="0" w:space="0" w:color="auto"/>
            <w:left w:val="none" w:sz="0" w:space="0" w:color="auto"/>
            <w:bottom w:val="none" w:sz="0" w:space="0" w:color="auto"/>
            <w:right w:val="none" w:sz="0" w:space="0" w:color="auto"/>
          </w:divBdr>
        </w:div>
        <w:div w:id="1396320613">
          <w:marLeft w:val="0"/>
          <w:marRight w:val="0"/>
          <w:marTop w:val="0"/>
          <w:marBottom w:val="0"/>
          <w:divBdr>
            <w:top w:val="none" w:sz="0" w:space="0" w:color="auto"/>
            <w:left w:val="none" w:sz="0" w:space="0" w:color="auto"/>
            <w:bottom w:val="none" w:sz="0" w:space="0" w:color="auto"/>
            <w:right w:val="none" w:sz="0" w:space="0" w:color="auto"/>
          </w:divBdr>
        </w:div>
        <w:div w:id="684094009">
          <w:marLeft w:val="0"/>
          <w:marRight w:val="0"/>
          <w:marTop w:val="0"/>
          <w:marBottom w:val="0"/>
          <w:divBdr>
            <w:top w:val="none" w:sz="0" w:space="0" w:color="auto"/>
            <w:left w:val="none" w:sz="0" w:space="0" w:color="auto"/>
            <w:bottom w:val="none" w:sz="0" w:space="0" w:color="auto"/>
            <w:right w:val="none" w:sz="0" w:space="0" w:color="auto"/>
          </w:divBdr>
        </w:div>
        <w:div w:id="403066562">
          <w:marLeft w:val="0"/>
          <w:marRight w:val="0"/>
          <w:marTop w:val="0"/>
          <w:marBottom w:val="0"/>
          <w:divBdr>
            <w:top w:val="none" w:sz="0" w:space="0" w:color="auto"/>
            <w:left w:val="none" w:sz="0" w:space="0" w:color="auto"/>
            <w:bottom w:val="none" w:sz="0" w:space="0" w:color="auto"/>
            <w:right w:val="none" w:sz="0" w:space="0" w:color="auto"/>
          </w:divBdr>
        </w:div>
        <w:div w:id="260728537">
          <w:marLeft w:val="0"/>
          <w:marRight w:val="0"/>
          <w:marTop w:val="0"/>
          <w:marBottom w:val="0"/>
          <w:divBdr>
            <w:top w:val="none" w:sz="0" w:space="0" w:color="auto"/>
            <w:left w:val="none" w:sz="0" w:space="0" w:color="auto"/>
            <w:bottom w:val="none" w:sz="0" w:space="0" w:color="auto"/>
            <w:right w:val="none" w:sz="0" w:space="0" w:color="auto"/>
          </w:divBdr>
        </w:div>
        <w:div w:id="694312803">
          <w:marLeft w:val="0"/>
          <w:marRight w:val="0"/>
          <w:marTop w:val="0"/>
          <w:marBottom w:val="0"/>
          <w:divBdr>
            <w:top w:val="none" w:sz="0" w:space="0" w:color="auto"/>
            <w:left w:val="none" w:sz="0" w:space="0" w:color="auto"/>
            <w:bottom w:val="none" w:sz="0" w:space="0" w:color="auto"/>
            <w:right w:val="none" w:sz="0" w:space="0" w:color="auto"/>
          </w:divBdr>
        </w:div>
        <w:div w:id="2066635269">
          <w:marLeft w:val="0"/>
          <w:marRight w:val="0"/>
          <w:marTop w:val="0"/>
          <w:marBottom w:val="0"/>
          <w:divBdr>
            <w:top w:val="none" w:sz="0" w:space="0" w:color="auto"/>
            <w:left w:val="none" w:sz="0" w:space="0" w:color="auto"/>
            <w:bottom w:val="none" w:sz="0" w:space="0" w:color="auto"/>
            <w:right w:val="none" w:sz="0" w:space="0" w:color="auto"/>
          </w:divBdr>
        </w:div>
        <w:div w:id="419373681">
          <w:marLeft w:val="0"/>
          <w:marRight w:val="0"/>
          <w:marTop w:val="0"/>
          <w:marBottom w:val="0"/>
          <w:divBdr>
            <w:top w:val="none" w:sz="0" w:space="0" w:color="auto"/>
            <w:left w:val="none" w:sz="0" w:space="0" w:color="auto"/>
            <w:bottom w:val="none" w:sz="0" w:space="0" w:color="auto"/>
            <w:right w:val="none" w:sz="0" w:space="0" w:color="auto"/>
          </w:divBdr>
        </w:div>
        <w:div w:id="1701083686">
          <w:marLeft w:val="0"/>
          <w:marRight w:val="0"/>
          <w:marTop w:val="0"/>
          <w:marBottom w:val="0"/>
          <w:divBdr>
            <w:top w:val="none" w:sz="0" w:space="0" w:color="auto"/>
            <w:left w:val="none" w:sz="0" w:space="0" w:color="auto"/>
            <w:bottom w:val="none" w:sz="0" w:space="0" w:color="auto"/>
            <w:right w:val="none" w:sz="0" w:space="0" w:color="auto"/>
          </w:divBdr>
        </w:div>
        <w:div w:id="707612190">
          <w:marLeft w:val="0"/>
          <w:marRight w:val="0"/>
          <w:marTop w:val="0"/>
          <w:marBottom w:val="0"/>
          <w:divBdr>
            <w:top w:val="none" w:sz="0" w:space="0" w:color="auto"/>
            <w:left w:val="none" w:sz="0" w:space="0" w:color="auto"/>
            <w:bottom w:val="none" w:sz="0" w:space="0" w:color="auto"/>
            <w:right w:val="none" w:sz="0" w:space="0" w:color="auto"/>
          </w:divBdr>
        </w:div>
        <w:div w:id="1650867551">
          <w:marLeft w:val="0"/>
          <w:marRight w:val="0"/>
          <w:marTop w:val="0"/>
          <w:marBottom w:val="0"/>
          <w:divBdr>
            <w:top w:val="none" w:sz="0" w:space="0" w:color="auto"/>
            <w:left w:val="none" w:sz="0" w:space="0" w:color="auto"/>
            <w:bottom w:val="none" w:sz="0" w:space="0" w:color="auto"/>
            <w:right w:val="none" w:sz="0" w:space="0" w:color="auto"/>
          </w:divBdr>
        </w:div>
        <w:div w:id="1911845925">
          <w:marLeft w:val="0"/>
          <w:marRight w:val="0"/>
          <w:marTop w:val="0"/>
          <w:marBottom w:val="0"/>
          <w:divBdr>
            <w:top w:val="none" w:sz="0" w:space="0" w:color="auto"/>
            <w:left w:val="none" w:sz="0" w:space="0" w:color="auto"/>
            <w:bottom w:val="none" w:sz="0" w:space="0" w:color="auto"/>
            <w:right w:val="none" w:sz="0" w:space="0" w:color="auto"/>
          </w:divBdr>
        </w:div>
        <w:div w:id="1433470667">
          <w:marLeft w:val="0"/>
          <w:marRight w:val="0"/>
          <w:marTop w:val="0"/>
          <w:marBottom w:val="0"/>
          <w:divBdr>
            <w:top w:val="none" w:sz="0" w:space="0" w:color="auto"/>
            <w:left w:val="none" w:sz="0" w:space="0" w:color="auto"/>
            <w:bottom w:val="none" w:sz="0" w:space="0" w:color="auto"/>
            <w:right w:val="none" w:sz="0" w:space="0" w:color="auto"/>
          </w:divBdr>
        </w:div>
        <w:div w:id="340356131">
          <w:marLeft w:val="0"/>
          <w:marRight w:val="0"/>
          <w:marTop w:val="0"/>
          <w:marBottom w:val="0"/>
          <w:divBdr>
            <w:top w:val="none" w:sz="0" w:space="0" w:color="auto"/>
            <w:left w:val="none" w:sz="0" w:space="0" w:color="auto"/>
            <w:bottom w:val="none" w:sz="0" w:space="0" w:color="auto"/>
            <w:right w:val="none" w:sz="0" w:space="0" w:color="auto"/>
          </w:divBdr>
        </w:div>
        <w:div w:id="790905791">
          <w:marLeft w:val="0"/>
          <w:marRight w:val="0"/>
          <w:marTop w:val="0"/>
          <w:marBottom w:val="0"/>
          <w:divBdr>
            <w:top w:val="none" w:sz="0" w:space="0" w:color="auto"/>
            <w:left w:val="none" w:sz="0" w:space="0" w:color="auto"/>
            <w:bottom w:val="none" w:sz="0" w:space="0" w:color="auto"/>
            <w:right w:val="none" w:sz="0" w:space="0" w:color="auto"/>
          </w:divBdr>
        </w:div>
        <w:div w:id="283269248">
          <w:marLeft w:val="0"/>
          <w:marRight w:val="0"/>
          <w:marTop w:val="0"/>
          <w:marBottom w:val="0"/>
          <w:divBdr>
            <w:top w:val="none" w:sz="0" w:space="0" w:color="auto"/>
            <w:left w:val="none" w:sz="0" w:space="0" w:color="auto"/>
            <w:bottom w:val="none" w:sz="0" w:space="0" w:color="auto"/>
            <w:right w:val="none" w:sz="0" w:space="0" w:color="auto"/>
          </w:divBdr>
        </w:div>
        <w:div w:id="1188985669">
          <w:marLeft w:val="0"/>
          <w:marRight w:val="0"/>
          <w:marTop w:val="0"/>
          <w:marBottom w:val="0"/>
          <w:divBdr>
            <w:top w:val="none" w:sz="0" w:space="0" w:color="auto"/>
            <w:left w:val="none" w:sz="0" w:space="0" w:color="auto"/>
            <w:bottom w:val="none" w:sz="0" w:space="0" w:color="auto"/>
            <w:right w:val="none" w:sz="0" w:space="0" w:color="auto"/>
          </w:divBdr>
        </w:div>
        <w:div w:id="786000475">
          <w:marLeft w:val="0"/>
          <w:marRight w:val="0"/>
          <w:marTop w:val="0"/>
          <w:marBottom w:val="0"/>
          <w:divBdr>
            <w:top w:val="none" w:sz="0" w:space="0" w:color="auto"/>
            <w:left w:val="none" w:sz="0" w:space="0" w:color="auto"/>
            <w:bottom w:val="none" w:sz="0" w:space="0" w:color="auto"/>
            <w:right w:val="none" w:sz="0" w:space="0" w:color="auto"/>
          </w:divBdr>
        </w:div>
        <w:div w:id="1361129461">
          <w:marLeft w:val="0"/>
          <w:marRight w:val="0"/>
          <w:marTop w:val="0"/>
          <w:marBottom w:val="0"/>
          <w:divBdr>
            <w:top w:val="none" w:sz="0" w:space="0" w:color="auto"/>
            <w:left w:val="none" w:sz="0" w:space="0" w:color="auto"/>
            <w:bottom w:val="none" w:sz="0" w:space="0" w:color="auto"/>
            <w:right w:val="none" w:sz="0" w:space="0" w:color="auto"/>
          </w:divBdr>
        </w:div>
        <w:div w:id="1792169515">
          <w:marLeft w:val="0"/>
          <w:marRight w:val="0"/>
          <w:marTop w:val="0"/>
          <w:marBottom w:val="0"/>
          <w:divBdr>
            <w:top w:val="none" w:sz="0" w:space="0" w:color="auto"/>
            <w:left w:val="none" w:sz="0" w:space="0" w:color="auto"/>
            <w:bottom w:val="none" w:sz="0" w:space="0" w:color="auto"/>
            <w:right w:val="none" w:sz="0" w:space="0" w:color="auto"/>
          </w:divBdr>
        </w:div>
        <w:div w:id="1254123732">
          <w:marLeft w:val="0"/>
          <w:marRight w:val="0"/>
          <w:marTop w:val="0"/>
          <w:marBottom w:val="0"/>
          <w:divBdr>
            <w:top w:val="none" w:sz="0" w:space="0" w:color="auto"/>
            <w:left w:val="none" w:sz="0" w:space="0" w:color="auto"/>
            <w:bottom w:val="none" w:sz="0" w:space="0" w:color="auto"/>
            <w:right w:val="none" w:sz="0" w:space="0" w:color="auto"/>
          </w:divBdr>
        </w:div>
        <w:div w:id="596325634">
          <w:marLeft w:val="0"/>
          <w:marRight w:val="0"/>
          <w:marTop w:val="0"/>
          <w:marBottom w:val="0"/>
          <w:divBdr>
            <w:top w:val="none" w:sz="0" w:space="0" w:color="auto"/>
            <w:left w:val="none" w:sz="0" w:space="0" w:color="auto"/>
            <w:bottom w:val="none" w:sz="0" w:space="0" w:color="auto"/>
            <w:right w:val="none" w:sz="0" w:space="0" w:color="auto"/>
          </w:divBdr>
        </w:div>
        <w:div w:id="629288358">
          <w:marLeft w:val="0"/>
          <w:marRight w:val="0"/>
          <w:marTop w:val="0"/>
          <w:marBottom w:val="0"/>
          <w:divBdr>
            <w:top w:val="none" w:sz="0" w:space="0" w:color="auto"/>
            <w:left w:val="none" w:sz="0" w:space="0" w:color="auto"/>
            <w:bottom w:val="none" w:sz="0" w:space="0" w:color="auto"/>
            <w:right w:val="none" w:sz="0" w:space="0" w:color="auto"/>
          </w:divBdr>
        </w:div>
        <w:div w:id="1122185075">
          <w:marLeft w:val="0"/>
          <w:marRight w:val="0"/>
          <w:marTop w:val="0"/>
          <w:marBottom w:val="0"/>
          <w:divBdr>
            <w:top w:val="none" w:sz="0" w:space="0" w:color="auto"/>
            <w:left w:val="none" w:sz="0" w:space="0" w:color="auto"/>
            <w:bottom w:val="none" w:sz="0" w:space="0" w:color="auto"/>
            <w:right w:val="none" w:sz="0" w:space="0" w:color="auto"/>
          </w:divBdr>
        </w:div>
        <w:div w:id="1792898051">
          <w:marLeft w:val="0"/>
          <w:marRight w:val="0"/>
          <w:marTop w:val="0"/>
          <w:marBottom w:val="0"/>
          <w:divBdr>
            <w:top w:val="none" w:sz="0" w:space="0" w:color="auto"/>
            <w:left w:val="none" w:sz="0" w:space="0" w:color="auto"/>
            <w:bottom w:val="none" w:sz="0" w:space="0" w:color="auto"/>
            <w:right w:val="none" w:sz="0" w:space="0" w:color="auto"/>
          </w:divBdr>
        </w:div>
      </w:divsChild>
    </w:div>
    <w:div w:id="790713392">
      <w:bodyDiv w:val="1"/>
      <w:marLeft w:val="0"/>
      <w:marRight w:val="0"/>
      <w:marTop w:val="0"/>
      <w:marBottom w:val="0"/>
      <w:divBdr>
        <w:top w:val="none" w:sz="0" w:space="0" w:color="auto"/>
        <w:left w:val="none" w:sz="0" w:space="0" w:color="auto"/>
        <w:bottom w:val="none" w:sz="0" w:space="0" w:color="auto"/>
        <w:right w:val="none" w:sz="0" w:space="0" w:color="auto"/>
      </w:divBdr>
      <w:divsChild>
        <w:div w:id="879439155">
          <w:marLeft w:val="0"/>
          <w:marRight w:val="0"/>
          <w:marTop w:val="0"/>
          <w:marBottom w:val="0"/>
          <w:divBdr>
            <w:top w:val="none" w:sz="0" w:space="0" w:color="auto"/>
            <w:left w:val="none" w:sz="0" w:space="0" w:color="auto"/>
            <w:bottom w:val="none" w:sz="0" w:space="0" w:color="auto"/>
            <w:right w:val="none" w:sz="0" w:space="0" w:color="auto"/>
          </w:divBdr>
        </w:div>
        <w:div w:id="594050554">
          <w:marLeft w:val="0"/>
          <w:marRight w:val="0"/>
          <w:marTop w:val="0"/>
          <w:marBottom w:val="0"/>
          <w:divBdr>
            <w:top w:val="none" w:sz="0" w:space="0" w:color="auto"/>
            <w:left w:val="none" w:sz="0" w:space="0" w:color="auto"/>
            <w:bottom w:val="none" w:sz="0" w:space="0" w:color="auto"/>
            <w:right w:val="none" w:sz="0" w:space="0" w:color="auto"/>
          </w:divBdr>
        </w:div>
      </w:divsChild>
    </w:div>
    <w:div w:id="829757563">
      <w:bodyDiv w:val="1"/>
      <w:marLeft w:val="0"/>
      <w:marRight w:val="0"/>
      <w:marTop w:val="0"/>
      <w:marBottom w:val="0"/>
      <w:divBdr>
        <w:top w:val="none" w:sz="0" w:space="0" w:color="auto"/>
        <w:left w:val="none" w:sz="0" w:space="0" w:color="auto"/>
        <w:bottom w:val="none" w:sz="0" w:space="0" w:color="auto"/>
        <w:right w:val="none" w:sz="0" w:space="0" w:color="auto"/>
      </w:divBdr>
      <w:divsChild>
        <w:div w:id="1583179590">
          <w:marLeft w:val="0"/>
          <w:marRight w:val="0"/>
          <w:marTop w:val="0"/>
          <w:marBottom w:val="0"/>
          <w:divBdr>
            <w:top w:val="none" w:sz="0" w:space="0" w:color="auto"/>
            <w:left w:val="none" w:sz="0" w:space="0" w:color="auto"/>
            <w:bottom w:val="none" w:sz="0" w:space="0" w:color="auto"/>
            <w:right w:val="none" w:sz="0" w:space="0" w:color="auto"/>
          </w:divBdr>
        </w:div>
        <w:div w:id="247927314">
          <w:marLeft w:val="0"/>
          <w:marRight w:val="0"/>
          <w:marTop w:val="0"/>
          <w:marBottom w:val="0"/>
          <w:divBdr>
            <w:top w:val="none" w:sz="0" w:space="0" w:color="auto"/>
            <w:left w:val="none" w:sz="0" w:space="0" w:color="auto"/>
            <w:bottom w:val="none" w:sz="0" w:space="0" w:color="auto"/>
            <w:right w:val="none" w:sz="0" w:space="0" w:color="auto"/>
          </w:divBdr>
        </w:div>
        <w:div w:id="1306550473">
          <w:marLeft w:val="0"/>
          <w:marRight w:val="0"/>
          <w:marTop w:val="0"/>
          <w:marBottom w:val="0"/>
          <w:divBdr>
            <w:top w:val="none" w:sz="0" w:space="0" w:color="auto"/>
            <w:left w:val="none" w:sz="0" w:space="0" w:color="auto"/>
            <w:bottom w:val="none" w:sz="0" w:space="0" w:color="auto"/>
            <w:right w:val="none" w:sz="0" w:space="0" w:color="auto"/>
          </w:divBdr>
        </w:div>
        <w:div w:id="834801787">
          <w:marLeft w:val="0"/>
          <w:marRight w:val="0"/>
          <w:marTop w:val="0"/>
          <w:marBottom w:val="0"/>
          <w:divBdr>
            <w:top w:val="none" w:sz="0" w:space="0" w:color="auto"/>
            <w:left w:val="none" w:sz="0" w:space="0" w:color="auto"/>
            <w:bottom w:val="none" w:sz="0" w:space="0" w:color="auto"/>
            <w:right w:val="none" w:sz="0" w:space="0" w:color="auto"/>
          </w:divBdr>
        </w:div>
      </w:divsChild>
    </w:div>
    <w:div w:id="889000716">
      <w:bodyDiv w:val="1"/>
      <w:marLeft w:val="0"/>
      <w:marRight w:val="0"/>
      <w:marTop w:val="0"/>
      <w:marBottom w:val="0"/>
      <w:divBdr>
        <w:top w:val="none" w:sz="0" w:space="0" w:color="auto"/>
        <w:left w:val="none" w:sz="0" w:space="0" w:color="auto"/>
        <w:bottom w:val="none" w:sz="0" w:space="0" w:color="auto"/>
        <w:right w:val="none" w:sz="0" w:space="0" w:color="auto"/>
      </w:divBdr>
      <w:divsChild>
        <w:div w:id="420227594">
          <w:marLeft w:val="0"/>
          <w:marRight w:val="0"/>
          <w:marTop w:val="0"/>
          <w:marBottom w:val="0"/>
          <w:divBdr>
            <w:top w:val="none" w:sz="0" w:space="0" w:color="auto"/>
            <w:left w:val="none" w:sz="0" w:space="0" w:color="auto"/>
            <w:bottom w:val="none" w:sz="0" w:space="0" w:color="auto"/>
            <w:right w:val="none" w:sz="0" w:space="0" w:color="auto"/>
          </w:divBdr>
        </w:div>
        <w:div w:id="1747995321">
          <w:marLeft w:val="0"/>
          <w:marRight w:val="0"/>
          <w:marTop w:val="0"/>
          <w:marBottom w:val="0"/>
          <w:divBdr>
            <w:top w:val="none" w:sz="0" w:space="0" w:color="auto"/>
            <w:left w:val="none" w:sz="0" w:space="0" w:color="auto"/>
            <w:bottom w:val="none" w:sz="0" w:space="0" w:color="auto"/>
            <w:right w:val="none" w:sz="0" w:space="0" w:color="auto"/>
          </w:divBdr>
        </w:div>
        <w:div w:id="1025521379">
          <w:marLeft w:val="0"/>
          <w:marRight w:val="0"/>
          <w:marTop w:val="0"/>
          <w:marBottom w:val="0"/>
          <w:divBdr>
            <w:top w:val="none" w:sz="0" w:space="0" w:color="auto"/>
            <w:left w:val="none" w:sz="0" w:space="0" w:color="auto"/>
            <w:bottom w:val="none" w:sz="0" w:space="0" w:color="auto"/>
            <w:right w:val="none" w:sz="0" w:space="0" w:color="auto"/>
          </w:divBdr>
        </w:div>
        <w:div w:id="1304851301">
          <w:marLeft w:val="0"/>
          <w:marRight w:val="0"/>
          <w:marTop w:val="0"/>
          <w:marBottom w:val="0"/>
          <w:divBdr>
            <w:top w:val="none" w:sz="0" w:space="0" w:color="auto"/>
            <w:left w:val="none" w:sz="0" w:space="0" w:color="auto"/>
            <w:bottom w:val="none" w:sz="0" w:space="0" w:color="auto"/>
            <w:right w:val="none" w:sz="0" w:space="0" w:color="auto"/>
          </w:divBdr>
        </w:div>
      </w:divsChild>
    </w:div>
    <w:div w:id="893928826">
      <w:bodyDiv w:val="1"/>
      <w:marLeft w:val="0"/>
      <w:marRight w:val="0"/>
      <w:marTop w:val="0"/>
      <w:marBottom w:val="0"/>
      <w:divBdr>
        <w:top w:val="none" w:sz="0" w:space="0" w:color="auto"/>
        <w:left w:val="none" w:sz="0" w:space="0" w:color="auto"/>
        <w:bottom w:val="none" w:sz="0" w:space="0" w:color="auto"/>
        <w:right w:val="none" w:sz="0" w:space="0" w:color="auto"/>
      </w:divBdr>
      <w:divsChild>
        <w:div w:id="162286619">
          <w:marLeft w:val="0"/>
          <w:marRight w:val="0"/>
          <w:marTop w:val="0"/>
          <w:marBottom w:val="0"/>
          <w:divBdr>
            <w:top w:val="none" w:sz="0" w:space="0" w:color="auto"/>
            <w:left w:val="none" w:sz="0" w:space="0" w:color="auto"/>
            <w:bottom w:val="none" w:sz="0" w:space="0" w:color="auto"/>
            <w:right w:val="none" w:sz="0" w:space="0" w:color="auto"/>
          </w:divBdr>
        </w:div>
      </w:divsChild>
    </w:div>
    <w:div w:id="934173745">
      <w:bodyDiv w:val="1"/>
      <w:marLeft w:val="0"/>
      <w:marRight w:val="0"/>
      <w:marTop w:val="0"/>
      <w:marBottom w:val="0"/>
      <w:divBdr>
        <w:top w:val="none" w:sz="0" w:space="0" w:color="auto"/>
        <w:left w:val="none" w:sz="0" w:space="0" w:color="auto"/>
        <w:bottom w:val="none" w:sz="0" w:space="0" w:color="auto"/>
        <w:right w:val="none" w:sz="0" w:space="0" w:color="auto"/>
      </w:divBdr>
      <w:divsChild>
        <w:div w:id="858619564">
          <w:marLeft w:val="0"/>
          <w:marRight w:val="0"/>
          <w:marTop w:val="0"/>
          <w:marBottom w:val="0"/>
          <w:divBdr>
            <w:top w:val="none" w:sz="0" w:space="0" w:color="auto"/>
            <w:left w:val="none" w:sz="0" w:space="0" w:color="auto"/>
            <w:bottom w:val="none" w:sz="0" w:space="0" w:color="auto"/>
            <w:right w:val="none" w:sz="0" w:space="0" w:color="auto"/>
          </w:divBdr>
        </w:div>
        <w:div w:id="960722499">
          <w:marLeft w:val="0"/>
          <w:marRight w:val="0"/>
          <w:marTop w:val="0"/>
          <w:marBottom w:val="0"/>
          <w:divBdr>
            <w:top w:val="none" w:sz="0" w:space="0" w:color="auto"/>
            <w:left w:val="none" w:sz="0" w:space="0" w:color="auto"/>
            <w:bottom w:val="none" w:sz="0" w:space="0" w:color="auto"/>
            <w:right w:val="none" w:sz="0" w:space="0" w:color="auto"/>
          </w:divBdr>
        </w:div>
        <w:div w:id="245110469">
          <w:marLeft w:val="0"/>
          <w:marRight w:val="0"/>
          <w:marTop w:val="0"/>
          <w:marBottom w:val="0"/>
          <w:divBdr>
            <w:top w:val="none" w:sz="0" w:space="0" w:color="auto"/>
            <w:left w:val="none" w:sz="0" w:space="0" w:color="auto"/>
            <w:bottom w:val="none" w:sz="0" w:space="0" w:color="auto"/>
            <w:right w:val="none" w:sz="0" w:space="0" w:color="auto"/>
          </w:divBdr>
        </w:div>
        <w:div w:id="483284029">
          <w:marLeft w:val="0"/>
          <w:marRight w:val="0"/>
          <w:marTop w:val="0"/>
          <w:marBottom w:val="0"/>
          <w:divBdr>
            <w:top w:val="none" w:sz="0" w:space="0" w:color="auto"/>
            <w:left w:val="none" w:sz="0" w:space="0" w:color="auto"/>
            <w:bottom w:val="none" w:sz="0" w:space="0" w:color="auto"/>
            <w:right w:val="none" w:sz="0" w:space="0" w:color="auto"/>
          </w:divBdr>
        </w:div>
        <w:div w:id="1458527313">
          <w:marLeft w:val="0"/>
          <w:marRight w:val="0"/>
          <w:marTop w:val="0"/>
          <w:marBottom w:val="0"/>
          <w:divBdr>
            <w:top w:val="none" w:sz="0" w:space="0" w:color="auto"/>
            <w:left w:val="none" w:sz="0" w:space="0" w:color="auto"/>
            <w:bottom w:val="none" w:sz="0" w:space="0" w:color="auto"/>
            <w:right w:val="none" w:sz="0" w:space="0" w:color="auto"/>
          </w:divBdr>
        </w:div>
        <w:div w:id="1142574764">
          <w:marLeft w:val="0"/>
          <w:marRight w:val="0"/>
          <w:marTop w:val="0"/>
          <w:marBottom w:val="0"/>
          <w:divBdr>
            <w:top w:val="none" w:sz="0" w:space="0" w:color="auto"/>
            <w:left w:val="none" w:sz="0" w:space="0" w:color="auto"/>
            <w:bottom w:val="none" w:sz="0" w:space="0" w:color="auto"/>
            <w:right w:val="none" w:sz="0" w:space="0" w:color="auto"/>
          </w:divBdr>
        </w:div>
        <w:div w:id="1273325256">
          <w:marLeft w:val="0"/>
          <w:marRight w:val="0"/>
          <w:marTop w:val="0"/>
          <w:marBottom w:val="0"/>
          <w:divBdr>
            <w:top w:val="none" w:sz="0" w:space="0" w:color="auto"/>
            <w:left w:val="none" w:sz="0" w:space="0" w:color="auto"/>
            <w:bottom w:val="none" w:sz="0" w:space="0" w:color="auto"/>
            <w:right w:val="none" w:sz="0" w:space="0" w:color="auto"/>
          </w:divBdr>
        </w:div>
        <w:div w:id="836769476">
          <w:marLeft w:val="0"/>
          <w:marRight w:val="0"/>
          <w:marTop w:val="0"/>
          <w:marBottom w:val="0"/>
          <w:divBdr>
            <w:top w:val="none" w:sz="0" w:space="0" w:color="auto"/>
            <w:left w:val="none" w:sz="0" w:space="0" w:color="auto"/>
            <w:bottom w:val="none" w:sz="0" w:space="0" w:color="auto"/>
            <w:right w:val="none" w:sz="0" w:space="0" w:color="auto"/>
          </w:divBdr>
        </w:div>
        <w:div w:id="1710648312">
          <w:marLeft w:val="0"/>
          <w:marRight w:val="0"/>
          <w:marTop w:val="0"/>
          <w:marBottom w:val="0"/>
          <w:divBdr>
            <w:top w:val="none" w:sz="0" w:space="0" w:color="auto"/>
            <w:left w:val="none" w:sz="0" w:space="0" w:color="auto"/>
            <w:bottom w:val="none" w:sz="0" w:space="0" w:color="auto"/>
            <w:right w:val="none" w:sz="0" w:space="0" w:color="auto"/>
          </w:divBdr>
        </w:div>
        <w:div w:id="818544854">
          <w:marLeft w:val="0"/>
          <w:marRight w:val="0"/>
          <w:marTop w:val="0"/>
          <w:marBottom w:val="0"/>
          <w:divBdr>
            <w:top w:val="none" w:sz="0" w:space="0" w:color="auto"/>
            <w:left w:val="none" w:sz="0" w:space="0" w:color="auto"/>
            <w:bottom w:val="none" w:sz="0" w:space="0" w:color="auto"/>
            <w:right w:val="none" w:sz="0" w:space="0" w:color="auto"/>
          </w:divBdr>
        </w:div>
        <w:div w:id="116922818">
          <w:marLeft w:val="0"/>
          <w:marRight w:val="0"/>
          <w:marTop w:val="0"/>
          <w:marBottom w:val="0"/>
          <w:divBdr>
            <w:top w:val="none" w:sz="0" w:space="0" w:color="auto"/>
            <w:left w:val="none" w:sz="0" w:space="0" w:color="auto"/>
            <w:bottom w:val="none" w:sz="0" w:space="0" w:color="auto"/>
            <w:right w:val="none" w:sz="0" w:space="0" w:color="auto"/>
          </w:divBdr>
        </w:div>
        <w:div w:id="995956540">
          <w:marLeft w:val="0"/>
          <w:marRight w:val="0"/>
          <w:marTop w:val="0"/>
          <w:marBottom w:val="0"/>
          <w:divBdr>
            <w:top w:val="none" w:sz="0" w:space="0" w:color="auto"/>
            <w:left w:val="none" w:sz="0" w:space="0" w:color="auto"/>
            <w:bottom w:val="none" w:sz="0" w:space="0" w:color="auto"/>
            <w:right w:val="none" w:sz="0" w:space="0" w:color="auto"/>
          </w:divBdr>
        </w:div>
        <w:div w:id="1913418889">
          <w:marLeft w:val="0"/>
          <w:marRight w:val="0"/>
          <w:marTop w:val="0"/>
          <w:marBottom w:val="0"/>
          <w:divBdr>
            <w:top w:val="none" w:sz="0" w:space="0" w:color="auto"/>
            <w:left w:val="none" w:sz="0" w:space="0" w:color="auto"/>
            <w:bottom w:val="none" w:sz="0" w:space="0" w:color="auto"/>
            <w:right w:val="none" w:sz="0" w:space="0" w:color="auto"/>
          </w:divBdr>
        </w:div>
        <w:div w:id="1568688613">
          <w:marLeft w:val="0"/>
          <w:marRight w:val="0"/>
          <w:marTop w:val="0"/>
          <w:marBottom w:val="0"/>
          <w:divBdr>
            <w:top w:val="none" w:sz="0" w:space="0" w:color="auto"/>
            <w:left w:val="none" w:sz="0" w:space="0" w:color="auto"/>
            <w:bottom w:val="none" w:sz="0" w:space="0" w:color="auto"/>
            <w:right w:val="none" w:sz="0" w:space="0" w:color="auto"/>
          </w:divBdr>
        </w:div>
        <w:div w:id="70548187">
          <w:marLeft w:val="0"/>
          <w:marRight w:val="0"/>
          <w:marTop w:val="0"/>
          <w:marBottom w:val="0"/>
          <w:divBdr>
            <w:top w:val="none" w:sz="0" w:space="0" w:color="auto"/>
            <w:left w:val="none" w:sz="0" w:space="0" w:color="auto"/>
            <w:bottom w:val="none" w:sz="0" w:space="0" w:color="auto"/>
            <w:right w:val="none" w:sz="0" w:space="0" w:color="auto"/>
          </w:divBdr>
        </w:div>
        <w:div w:id="1549604109">
          <w:marLeft w:val="0"/>
          <w:marRight w:val="0"/>
          <w:marTop w:val="0"/>
          <w:marBottom w:val="0"/>
          <w:divBdr>
            <w:top w:val="none" w:sz="0" w:space="0" w:color="auto"/>
            <w:left w:val="none" w:sz="0" w:space="0" w:color="auto"/>
            <w:bottom w:val="none" w:sz="0" w:space="0" w:color="auto"/>
            <w:right w:val="none" w:sz="0" w:space="0" w:color="auto"/>
          </w:divBdr>
        </w:div>
        <w:div w:id="605892265">
          <w:marLeft w:val="0"/>
          <w:marRight w:val="0"/>
          <w:marTop w:val="0"/>
          <w:marBottom w:val="0"/>
          <w:divBdr>
            <w:top w:val="none" w:sz="0" w:space="0" w:color="auto"/>
            <w:left w:val="none" w:sz="0" w:space="0" w:color="auto"/>
            <w:bottom w:val="none" w:sz="0" w:space="0" w:color="auto"/>
            <w:right w:val="none" w:sz="0" w:space="0" w:color="auto"/>
          </w:divBdr>
        </w:div>
        <w:div w:id="753674389">
          <w:marLeft w:val="0"/>
          <w:marRight w:val="0"/>
          <w:marTop w:val="0"/>
          <w:marBottom w:val="0"/>
          <w:divBdr>
            <w:top w:val="none" w:sz="0" w:space="0" w:color="auto"/>
            <w:left w:val="none" w:sz="0" w:space="0" w:color="auto"/>
            <w:bottom w:val="none" w:sz="0" w:space="0" w:color="auto"/>
            <w:right w:val="none" w:sz="0" w:space="0" w:color="auto"/>
          </w:divBdr>
        </w:div>
        <w:div w:id="1837068286">
          <w:marLeft w:val="0"/>
          <w:marRight w:val="0"/>
          <w:marTop w:val="0"/>
          <w:marBottom w:val="0"/>
          <w:divBdr>
            <w:top w:val="none" w:sz="0" w:space="0" w:color="auto"/>
            <w:left w:val="none" w:sz="0" w:space="0" w:color="auto"/>
            <w:bottom w:val="none" w:sz="0" w:space="0" w:color="auto"/>
            <w:right w:val="none" w:sz="0" w:space="0" w:color="auto"/>
          </w:divBdr>
        </w:div>
        <w:div w:id="389815746">
          <w:marLeft w:val="0"/>
          <w:marRight w:val="0"/>
          <w:marTop w:val="0"/>
          <w:marBottom w:val="0"/>
          <w:divBdr>
            <w:top w:val="none" w:sz="0" w:space="0" w:color="auto"/>
            <w:left w:val="none" w:sz="0" w:space="0" w:color="auto"/>
            <w:bottom w:val="none" w:sz="0" w:space="0" w:color="auto"/>
            <w:right w:val="none" w:sz="0" w:space="0" w:color="auto"/>
          </w:divBdr>
        </w:div>
        <w:div w:id="467893308">
          <w:marLeft w:val="0"/>
          <w:marRight w:val="0"/>
          <w:marTop w:val="0"/>
          <w:marBottom w:val="0"/>
          <w:divBdr>
            <w:top w:val="none" w:sz="0" w:space="0" w:color="auto"/>
            <w:left w:val="none" w:sz="0" w:space="0" w:color="auto"/>
            <w:bottom w:val="none" w:sz="0" w:space="0" w:color="auto"/>
            <w:right w:val="none" w:sz="0" w:space="0" w:color="auto"/>
          </w:divBdr>
        </w:div>
        <w:div w:id="1042023514">
          <w:marLeft w:val="0"/>
          <w:marRight w:val="0"/>
          <w:marTop w:val="0"/>
          <w:marBottom w:val="0"/>
          <w:divBdr>
            <w:top w:val="none" w:sz="0" w:space="0" w:color="auto"/>
            <w:left w:val="none" w:sz="0" w:space="0" w:color="auto"/>
            <w:bottom w:val="none" w:sz="0" w:space="0" w:color="auto"/>
            <w:right w:val="none" w:sz="0" w:space="0" w:color="auto"/>
          </w:divBdr>
        </w:div>
        <w:div w:id="2033263974">
          <w:marLeft w:val="0"/>
          <w:marRight w:val="0"/>
          <w:marTop w:val="0"/>
          <w:marBottom w:val="0"/>
          <w:divBdr>
            <w:top w:val="none" w:sz="0" w:space="0" w:color="auto"/>
            <w:left w:val="none" w:sz="0" w:space="0" w:color="auto"/>
            <w:bottom w:val="none" w:sz="0" w:space="0" w:color="auto"/>
            <w:right w:val="none" w:sz="0" w:space="0" w:color="auto"/>
          </w:divBdr>
        </w:div>
        <w:div w:id="1393456373">
          <w:marLeft w:val="0"/>
          <w:marRight w:val="0"/>
          <w:marTop w:val="0"/>
          <w:marBottom w:val="0"/>
          <w:divBdr>
            <w:top w:val="none" w:sz="0" w:space="0" w:color="auto"/>
            <w:left w:val="none" w:sz="0" w:space="0" w:color="auto"/>
            <w:bottom w:val="none" w:sz="0" w:space="0" w:color="auto"/>
            <w:right w:val="none" w:sz="0" w:space="0" w:color="auto"/>
          </w:divBdr>
        </w:div>
        <w:div w:id="379322668">
          <w:marLeft w:val="0"/>
          <w:marRight w:val="0"/>
          <w:marTop w:val="0"/>
          <w:marBottom w:val="0"/>
          <w:divBdr>
            <w:top w:val="none" w:sz="0" w:space="0" w:color="auto"/>
            <w:left w:val="none" w:sz="0" w:space="0" w:color="auto"/>
            <w:bottom w:val="none" w:sz="0" w:space="0" w:color="auto"/>
            <w:right w:val="none" w:sz="0" w:space="0" w:color="auto"/>
          </w:divBdr>
        </w:div>
        <w:div w:id="161555491">
          <w:marLeft w:val="0"/>
          <w:marRight w:val="0"/>
          <w:marTop w:val="0"/>
          <w:marBottom w:val="0"/>
          <w:divBdr>
            <w:top w:val="none" w:sz="0" w:space="0" w:color="auto"/>
            <w:left w:val="none" w:sz="0" w:space="0" w:color="auto"/>
            <w:bottom w:val="none" w:sz="0" w:space="0" w:color="auto"/>
            <w:right w:val="none" w:sz="0" w:space="0" w:color="auto"/>
          </w:divBdr>
        </w:div>
        <w:div w:id="1692607959">
          <w:marLeft w:val="0"/>
          <w:marRight w:val="0"/>
          <w:marTop w:val="0"/>
          <w:marBottom w:val="0"/>
          <w:divBdr>
            <w:top w:val="none" w:sz="0" w:space="0" w:color="auto"/>
            <w:left w:val="none" w:sz="0" w:space="0" w:color="auto"/>
            <w:bottom w:val="none" w:sz="0" w:space="0" w:color="auto"/>
            <w:right w:val="none" w:sz="0" w:space="0" w:color="auto"/>
          </w:divBdr>
        </w:div>
        <w:div w:id="965549460">
          <w:marLeft w:val="0"/>
          <w:marRight w:val="0"/>
          <w:marTop w:val="0"/>
          <w:marBottom w:val="0"/>
          <w:divBdr>
            <w:top w:val="none" w:sz="0" w:space="0" w:color="auto"/>
            <w:left w:val="none" w:sz="0" w:space="0" w:color="auto"/>
            <w:bottom w:val="none" w:sz="0" w:space="0" w:color="auto"/>
            <w:right w:val="none" w:sz="0" w:space="0" w:color="auto"/>
          </w:divBdr>
        </w:div>
        <w:div w:id="1097096978">
          <w:marLeft w:val="0"/>
          <w:marRight w:val="0"/>
          <w:marTop w:val="0"/>
          <w:marBottom w:val="0"/>
          <w:divBdr>
            <w:top w:val="none" w:sz="0" w:space="0" w:color="auto"/>
            <w:left w:val="none" w:sz="0" w:space="0" w:color="auto"/>
            <w:bottom w:val="none" w:sz="0" w:space="0" w:color="auto"/>
            <w:right w:val="none" w:sz="0" w:space="0" w:color="auto"/>
          </w:divBdr>
        </w:div>
        <w:div w:id="1434083523">
          <w:marLeft w:val="0"/>
          <w:marRight w:val="0"/>
          <w:marTop w:val="0"/>
          <w:marBottom w:val="0"/>
          <w:divBdr>
            <w:top w:val="none" w:sz="0" w:space="0" w:color="auto"/>
            <w:left w:val="none" w:sz="0" w:space="0" w:color="auto"/>
            <w:bottom w:val="none" w:sz="0" w:space="0" w:color="auto"/>
            <w:right w:val="none" w:sz="0" w:space="0" w:color="auto"/>
          </w:divBdr>
        </w:div>
        <w:div w:id="1186166830">
          <w:marLeft w:val="0"/>
          <w:marRight w:val="0"/>
          <w:marTop w:val="0"/>
          <w:marBottom w:val="0"/>
          <w:divBdr>
            <w:top w:val="none" w:sz="0" w:space="0" w:color="auto"/>
            <w:left w:val="none" w:sz="0" w:space="0" w:color="auto"/>
            <w:bottom w:val="none" w:sz="0" w:space="0" w:color="auto"/>
            <w:right w:val="none" w:sz="0" w:space="0" w:color="auto"/>
          </w:divBdr>
        </w:div>
        <w:div w:id="917398947">
          <w:marLeft w:val="0"/>
          <w:marRight w:val="0"/>
          <w:marTop w:val="0"/>
          <w:marBottom w:val="0"/>
          <w:divBdr>
            <w:top w:val="none" w:sz="0" w:space="0" w:color="auto"/>
            <w:left w:val="none" w:sz="0" w:space="0" w:color="auto"/>
            <w:bottom w:val="none" w:sz="0" w:space="0" w:color="auto"/>
            <w:right w:val="none" w:sz="0" w:space="0" w:color="auto"/>
          </w:divBdr>
        </w:div>
        <w:div w:id="1020744790">
          <w:marLeft w:val="0"/>
          <w:marRight w:val="0"/>
          <w:marTop w:val="0"/>
          <w:marBottom w:val="0"/>
          <w:divBdr>
            <w:top w:val="none" w:sz="0" w:space="0" w:color="auto"/>
            <w:left w:val="none" w:sz="0" w:space="0" w:color="auto"/>
            <w:bottom w:val="none" w:sz="0" w:space="0" w:color="auto"/>
            <w:right w:val="none" w:sz="0" w:space="0" w:color="auto"/>
          </w:divBdr>
        </w:div>
        <w:div w:id="398556391">
          <w:marLeft w:val="0"/>
          <w:marRight w:val="0"/>
          <w:marTop w:val="0"/>
          <w:marBottom w:val="0"/>
          <w:divBdr>
            <w:top w:val="none" w:sz="0" w:space="0" w:color="auto"/>
            <w:left w:val="none" w:sz="0" w:space="0" w:color="auto"/>
            <w:bottom w:val="none" w:sz="0" w:space="0" w:color="auto"/>
            <w:right w:val="none" w:sz="0" w:space="0" w:color="auto"/>
          </w:divBdr>
        </w:div>
        <w:div w:id="1264267861">
          <w:marLeft w:val="0"/>
          <w:marRight w:val="0"/>
          <w:marTop w:val="0"/>
          <w:marBottom w:val="0"/>
          <w:divBdr>
            <w:top w:val="none" w:sz="0" w:space="0" w:color="auto"/>
            <w:left w:val="none" w:sz="0" w:space="0" w:color="auto"/>
            <w:bottom w:val="none" w:sz="0" w:space="0" w:color="auto"/>
            <w:right w:val="none" w:sz="0" w:space="0" w:color="auto"/>
          </w:divBdr>
        </w:div>
        <w:div w:id="252202469">
          <w:marLeft w:val="0"/>
          <w:marRight w:val="0"/>
          <w:marTop w:val="0"/>
          <w:marBottom w:val="0"/>
          <w:divBdr>
            <w:top w:val="none" w:sz="0" w:space="0" w:color="auto"/>
            <w:left w:val="none" w:sz="0" w:space="0" w:color="auto"/>
            <w:bottom w:val="none" w:sz="0" w:space="0" w:color="auto"/>
            <w:right w:val="none" w:sz="0" w:space="0" w:color="auto"/>
          </w:divBdr>
        </w:div>
        <w:div w:id="1484545880">
          <w:marLeft w:val="0"/>
          <w:marRight w:val="0"/>
          <w:marTop w:val="0"/>
          <w:marBottom w:val="0"/>
          <w:divBdr>
            <w:top w:val="none" w:sz="0" w:space="0" w:color="auto"/>
            <w:left w:val="none" w:sz="0" w:space="0" w:color="auto"/>
            <w:bottom w:val="none" w:sz="0" w:space="0" w:color="auto"/>
            <w:right w:val="none" w:sz="0" w:space="0" w:color="auto"/>
          </w:divBdr>
        </w:div>
        <w:div w:id="1696926247">
          <w:marLeft w:val="0"/>
          <w:marRight w:val="0"/>
          <w:marTop w:val="0"/>
          <w:marBottom w:val="0"/>
          <w:divBdr>
            <w:top w:val="none" w:sz="0" w:space="0" w:color="auto"/>
            <w:left w:val="none" w:sz="0" w:space="0" w:color="auto"/>
            <w:bottom w:val="none" w:sz="0" w:space="0" w:color="auto"/>
            <w:right w:val="none" w:sz="0" w:space="0" w:color="auto"/>
          </w:divBdr>
        </w:div>
        <w:div w:id="76943455">
          <w:marLeft w:val="0"/>
          <w:marRight w:val="0"/>
          <w:marTop w:val="0"/>
          <w:marBottom w:val="0"/>
          <w:divBdr>
            <w:top w:val="none" w:sz="0" w:space="0" w:color="auto"/>
            <w:left w:val="none" w:sz="0" w:space="0" w:color="auto"/>
            <w:bottom w:val="none" w:sz="0" w:space="0" w:color="auto"/>
            <w:right w:val="none" w:sz="0" w:space="0" w:color="auto"/>
          </w:divBdr>
        </w:div>
        <w:div w:id="321855467">
          <w:marLeft w:val="0"/>
          <w:marRight w:val="0"/>
          <w:marTop w:val="0"/>
          <w:marBottom w:val="0"/>
          <w:divBdr>
            <w:top w:val="none" w:sz="0" w:space="0" w:color="auto"/>
            <w:left w:val="none" w:sz="0" w:space="0" w:color="auto"/>
            <w:bottom w:val="none" w:sz="0" w:space="0" w:color="auto"/>
            <w:right w:val="none" w:sz="0" w:space="0" w:color="auto"/>
          </w:divBdr>
        </w:div>
        <w:div w:id="301426877">
          <w:marLeft w:val="0"/>
          <w:marRight w:val="0"/>
          <w:marTop w:val="0"/>
          <w:marBottom w:val="0"/>
          <w:divBdr>
            <w:top w:val="none" w:sz="0" w:space="0" w:color="auto"/>
            <w:left w:val="none" w:sz="0" w:space="0" w:color="auto"/>
            <w:bottom w:val="none" w:sz="0" w:space="0" w:color="auto"/>
            <w:right w:val="none" w:sz="0" w:space="0" w:color="auto"/>
          </w:divBdr>
        </w:div>
        <w:div w:id="1023941775">
          <w:marLeft w:val="0"/>
          <w:marRight w:val="0"/>
          <w:marTop w:val="0"/>
          <w:marBottom w:val="0"/>
          <w:divBdr>
            <w:top w:val="none" w:sz="0" w:space="0" w:color="auto"/>
            <w:left w:val="none" w:sz="0" w:space="0" w:color="auto"/>
            <w:bottom w:val="none" w:sz="0" w:space="0" w:color="auto"/>
            <w:right w:val="none" w:sz="0" w:space="0" w:color="auto"/>
          </w:divBdr>
        </w:div>
        <w:div w:id="587278346">
          <w:marLeft w:val="0"/>
          <w:marRight w:val="0"/>
          <w:marTop w:val="0"/>
          <w:marBottom w:val="0"/>
          <w:divBdr>
            <w:top w:val="none" w:sz="0" w:space="0" w:color="auto"/>
            <w:left w:val="none" w:sz="0" w:space="0" w:color="auto"/>
            <w:bottom w:val="none" w:sz="0" w:space="0" w:color="auto"/>
            <w:right w:val="none" w:sz="0" w:space="0" w:color="auto"/>
          </w:divBdr>
        </w:div>
        <w:div w:id="585463525">
          <w:marLeft w:val="0"/>
          <w:marRight w:val="0"/>
          <w:marTop w:val="0"/>
          <w:marBottom w:val="0"/>
          <w:divBdr>
            <w:top w:val="none" w:sz="0" w:space="0" w:color="auto"/>
            <w:left w:val="none" w:sz="0" w:space="0" w:color="auto"/>
            <w:bottom w:val="none" w:sz="0" w:space="0" w:color="auto"/>
            <w:right w:val="none" w:sz="0" w:space="0" w:color="auto"/>
          </w:divBdr>
        </w:div>
        <w:div w:id="1789397175">
          <w:marLeft w:val="0"/>
          <w:marRight w:val="0"/>
          <w:marTop w:val="0"/>
          <w:marBottom w:val="0"/>
          <w:divBdr>
            <w:top w:val="none" w:sz="0" w:space="0" w:color="auto"/>
            <w:left w:val="none" w:sz="0" w:space="0" w:color="auto"/>
            <w:bottom w:val="none" w:sz="0" w:space="0" w:color="auto"/>
            <w:right w:val="none" w:sz="0" w:space="0" w:color="auto"/>
          </w:divBdr>
        </w:div>
        <w:div w:id="1781535078">
          <w:marLeft w:val="0"/>
          <w:marRight w:val="0"/>
          <w:marTop w:val="0"/>
          <w:marBottom w:val="0"/>
          <w:divBdr>
            <w:top w:val="none" w:sz="0" w:space="0" w:color="auto"/>
            <w:left w:val="none" w:sz="0" w:space="0" w:color="auto"/>
            <w:bottom w:val="none" w:sz="0" w:space="0" w:color="auto"/>
            <w:right w:val="none" w:sz="0" w:space="0" w:color="auto"/>
          </w:divBdr>
        </w:div>
        <w:div w:id="215626925">
          <w:marLeft w:val="0"/>
          <w:marRight w:val="0"/>
          <w:marTop w:val="0"/>
          <w:marBottom w:val="0"/>
          <w:divBdr>
            <w:top w:val="none" w:sz="0" w:space="0" w:color="auto"/>
            <w:left w:val="none" w:sz="0" w:space="0" w:color="auto"/>
            <w:bottom w:val="none" w:sz="0" w:space="0" w:color="auto"/>
            <w:right w:val="none" w:sz="0" w:space="0" w:color="auto"/>
          </w:divBdr>
        </w:div>
        <w:div w:id="1982349483">
          <w:marLeft w:val="0"/>
          <w:marRight w:val="0"/>
          <w:marTop w:val="0"/>
          <w:marBottom w:val="0"/>
          <w:divBdr>
            <w:top w:val="none" w:sz="0" w:space="0" w:color="auto"/>
            <w:left w:val="none" w:sz="0" w:space="0" w:color="auto"/>
            <w:bottom w:val="none" w:sz="0" w:space="0" w:color="auto"/>
            <w:right w:val="none" w:sz="0" w:space="0" w:color="auto"/>
          </w:divBdr>
        </w:div>
        <w:div w:id="231736692">
          <w:marLeft w:val="0"/>
          <w:marRight w:val="0"/>
          <w:marTop w:val="0"/>
          <w:marBottom w:val="0"/>
          <w:divBdr>
            <w:top w:val="none" w:sz="0" w:space="0" w:color="auto"/>
            <w:left w:val="none" w:sz="0" w:space="0" w:color="auto"/>
            <w:bottom w:val="none" w:sz="0" w:space="0" w:color="auto"/>
            <w:right w:val="none" w:sz="0" w:space="0" w:color="auto"/>
          </w:divBdr>
        </w:div>
        <w:div w:id="765150471">
          <w:marLeft w:val="0"/>
          <w:marRight w:val="0"/>
          <w:marTop w:val="0"/>
          <w:marBottom w:val="0"/>
          <w:divBdr>
            <w:top w:val="none" w:sz="0" w:space="0" w:color="auto"/>
            <w:left w:val="none" w:sz="0" w:space="0" w:color="auto"/>
            <w:bottom w:val="none" w:sz="0" w:space="0" w:color="auto"/>
            <w:right w:val="none" w:sz="0" w:space="0" w:color="auto"/>
          </w:divBdr>
        </w:div>
        <w:div w:id="850334678">
          <w:marLeft w:val="0"/>
          <w:marRight w:val="0"/>
          <w:marTop w:val="0"/>
          <w:marBottom w:val="0"/>
          <w:divBdr>
            <w:top w:val="none" w:sz="0" w:space="0" w:color="auto"/>
            <w:left w:val="none" w:sz="0" w:space="0" w:color="auto"/>
            <w:bottom w:val="none" w:sz="0" w:space="0" w:color="auto"/>
            <w:right w:val="none" w:sz="0" w:space="0" w:color="auto"/>
          </w:divBdr>
        </w:div>
      </w:divsChild>
    </w:div>
    <w:div w:id="941688992">
      <w:bodyDiv w:val="1"/>
      <w:marLeft w:val="0"/>
      <w:marRight w:val="0"/>
      <w:marTop w:val="0"/>
      <w:marBottom w:val="0"/>
      <w:divBdr>
        <w:top w:val="none" w:sz="0" w:space="0" w:color="auto"/>
        <w:left w:val="none" w:sz="0" w:space="0" w:color="auto"/>
        <w:bottom w:val="none" w:sz="0" w:space="0" w:color="auto"/>
        <w:right w:val="none" w:sz="0" w:space="0" w:color="auto"/>
      </w:divBdr>
      <w:divsChild>
        <w:div w:id="351613402">
          <w:marLeft w:val="0"/>
          <w:marRight w:val="0"/>
          <w:marTop w:val="0"/>
          <w:marBottom w:val="0"/>
          <w:divBdr>
            <w:top w:val="none" w:sz="0" w:space="0" w:color="auto"/>
            <w:left w:val="none" w:sz="0" w:space="0" w:color="auto"/>
            <w:bottom w:val="none" w:sz="0" w:space="0" w:color="auto"/>
            <w:right w:val="none" w:sz="0" w:space="0" w:color="auto"/>
          </w:divBdr>
        </w:div>
        <w:div w:id="179050815">
          <w:marLeft w:val="0"/>
          <w:marRight w:val="0"/>
          <w:marTop w:val="0"/>
          <w:marBottom w:val="0"/>
          <w:divBdr>
            <w:top w:val="none" w:sz="0" w:space="0" w:color="auto"/>
            <w:left w:val="none" w:sz="0" w:space="0" w:color="auto"/>
            <w:bottom w:val="none" w:sz="0" w:space="0" w:color="auto"/>
            <w:right w:val="none" w:sz="0" w:space="0" w:color="auto"/>
          </w:divBdr>
        </w:div>
        <w:div w:id="276376220">
          <w:marLeft w:val="0"/>
          <w:marRight w:val="0"/>
          <w:marTop w:val="0"/>
          <w:marBottom w:val="0"/>
          <w:divBdr>
            <w:top w:val="none" w:sz="0" w:space="0" w:color="auto"/>
            <w:left w:val="none" w:sz="0" w:space="0" w:color="auto"/>
            <w:bottom w:val="none" w:sz="0" w:space="0" w:color="auto"/>
            <w:right w:val="none" w:sz="0" w:space="0" w:color="auto"/>
          </w:divBdr>
        </w:div>
        <w:div w:id="698512369">
          <w:marLeft w:val="0"/>
          <w:marRight w:val="0"/>
          <w:marTop w:val="0"/>
          <w:marBottom w:val="0"/>
          <w:divBdr>
            <w:top w:val="none" w:sz="0" w:space="0" w:color="auto"/>
            <w:left w:val="none" w:sz="0" w:space="0" w:color="auto"/>
            <w:bottom w:val="none" w:sz="0" w:space="0" w:color="auto"/>
            <w:right w:val="none" w:sz="0" w:space="0" w:color="auto"/>
          </w:divBdr>
        </w:div>
        <w:div w:id="157694520">
          <w:marLeft w:val="0"/>
          <w:marRight w:val="0"/>
          <w:marTop w:val="0"/>
          <w:marBottom w:val="0"/>
          <w:divBdr>
            <w:top w:val="none" w:sz="0" w:space="0" w:color="auto"/>
            <w:left w:val="none" w:sz="0" w:space="0" w:color="auto"/>
            <w:bottom w:val="none" w:sz="0" w:space="0" w:color="auto"/>
            <w:right w:val="none" w:sz="0" w:space="0" w:color="auto"/>
          </w:divBdr>
        </w:div>
        <w:div w:id="80949573">
          <w:marLeft w:val="0"/>
          <w:marRight w:val="0"/>
          <w:marTop w:val="0"/>
          <w:marBottom w:val="0"/>
          <w:divBdr>
            <w:top w:val="none" w:sz="0" w:space="0" w:color="auto"/>
            <w:left w:val="none" w:sz="0" w:space="0" w:color="auto"/>
            <w:bottom w:val="none" w:sz="0" w:space="0" w:color="auto"/>
            <w:right w:val="none" w:sz="0" w:space="0" w:color="auto"/>
          </w:divBdr>
        </w:div>
        <w:div w:id="949706770">
          <w:marLeft w:val="0"/>
          <w:marRight w:val="0"/>
          <w:marTop w:val="0"/>
          <w:marBottom w:val="0"/>
          <w:divBdr>
            <w:top w:val="none" w:sz="0" w:space="0" w:color="auto"/>
            <w:left w:val="none" w:sz="0" w:space="0" w:color="auto"/>
            <w:bottom w:val="none" w:sz="0" w:space="0" w:color="auto"/>
            <w:right w:val="none" w:sz="0" w:space="0" w:color="auto"/>
          </w:divBdr>
        </w:div>
        <w:div w:id="1048337343">
          <w:marLeft w:val="0"/>
          <w:marRight w:val="0"/>
          <w:marTop w:val="0"/>
          <w:marBottom w:val="0"/>
          <w:divBdr>
            <w:top w:val="none" w:sz="0" w:space="0" w:color="auto"/>
            <w:left w:val="none" w:sz="0" w:space="0" w:color="auto"/>
            <w:bottom w:val="none" w:sz="0" w:space="0" w:color="auto"/>
            <w:right w:val="none" w:sz="0" w:space="0" w:color="auto"/>
          </w:divBdr>
        </w:div>
        <w:div w:id="1627348527">
          <w:marLeft w:val="0"/>
          <w:marRight w:val="0"/>
          <w:marTop w:val="0"/>
          <w:marBottom w:val="0"/>
          <w:divBdr>
            <w:top w:val="none" w:sz="0" w:space="0" w:color="auto"/>
            <w:left w:val="none" w:sz="0" w:space="0" w:color="auto"/>
            <w:bottom w:val="none" w:sz="0" w:space="0" w:color="auto"/>
            <w:right w:val="none" w:sz="0" w:space="0" w:color="auto"/>
          </w:divBdr>
        </w:div>
        <w:div w:id="1604148143">
          <w:marLeft w:val="0"/>
          <w:marRight w:val="0"/>
          <w:marTop w:val="0"/>
          <w:marBottom w:val="0"/>
          <w:divBdr>
            <w:top w:val="none" w:sz="0" w:space="0" w:color="auto"/>
            <w:left w:val="none" w:sz="0" w:space="0" w:color="auto"/>
            <w:bottom w:val="none" w:sz="0" w:space="0" w:color="auto"/>
            <w:right w:val="none" w:sz="0" w:space="0" w:color="auto"/>
          </w:divBdr>
        </w:div>
        <w:div w:id="1858539131">
          <w:marLeft w:val="0"/>
          <w:marRight w:val="0"/>
          <w:marTop w:val="0"/>
          <w:marBottom w:val="0"/>
          <w:divBdr>
            <w:top w:val="none" w:sz="0" w:space="0" w:color="auto"/>
            <w:left w:val="none" w:sz="0" w:space="0" w:color="auto"/>
            <w:bottom w:val="none" w:sz="0" w:space="0" w:color="auto"/>
            <w:right w:val="none" w:sz="0" w:space="0" w:color="auto"/>
          </w:divBdr>
        </w:div>
        <w:div w:id="423306202">
          <w:marLeft w:val="0"/>
          <w:marRight w:val="0"/>
          <w:marTop w:val="0"/>
          <w:marBottom w:val="0"/>
          <w:divBdr>
            <w:top w:val="none" w:sz="0" w:space="0" w:color="auto"/>
            <w:left w:val="none" w:sz="0" w:space="0" w:color="auto"/>
            <w:bottom w:val="none" w:sz="0" w:space="0" w:color="auto"/>
            <w:right w:val="none" w:sz="0" w:space="0" w:color="auto"/>
          </w:divBdr>
        </w:div>
        <w:div w:id="1855918983">
          <w:marLeft w:val="0"/>
          <w:marRight w:val="0"/>
          <w:marTop w:val="0"/>
          <w:marBottom w:val="0"/>
          <w:divBdr>
            <w:top w:val="none" w:sz="0" w:space="0" w:color="auto"/>
            <w:left w:val="none" w:sz="0" w:space="0" w:color="auto"/>
            <w:bottom w:val="none" w:sz="0" w:space="0" w:color="auto"/>
            <w:right w:val="none" w:sz="0" w:space="0" w:color="auto"/>
          </w:divBdr>
        </w:div>
        <w:div w:id="952663817">
          <w:marLeft w:val="0"/>
          <w:marRight w:val="0"/>
          <w:marTop w:val="0"/>
          <w:marBottom w:val="0"/>
          <w:divBdr>
            <w:top w:val="none" w:sz="0" w:space="0" w:color="auto"/>
            <w:left w:val="none" w:sz="0" w:space="0" w:color="auto"/>
            <w:bottom w:val="none" w:sz="0" w:space="0" w:color="auto"/>
            <w:right w:val="none" w:sz="0" w:space="0" w:color="auto"/>
          </w:divBdr>
        </w:div>
        <w:div w:id="547032114">
          <w:marLeft w:val="0"/>
          <w:marRight w:val="0"/>
          <w:marTop w:val="0"/>
          <w:marBottom w:val="0"/>
          <w:divBdr>
            <w:top w:val="none" w:sz="0" w:space="0" w:color="auto"/>
            <w:left w:val="none" w:sz="0" w:space="0" w:color="auto"/>
            <w:bottom w:val="none" w:sz="0" w:space="0" w:color="auto"/>
            <w:right w:val="none" w:sz="0" w:space="0" w:color="auto"/>
          </w:divBdr>
        </w:div>
        <w:div w:id="1737971980">
          <w:marLeft w:val="0"/>
          <w:marRight w:val="0"/>
          <w:marTop w:val="0"/>
          <w:marBottom w:val="0"/>
          <w:divBdr>
            <w:top w:val="none" w:sz="0" w:space="0" w:color="auto"/>
            <w:left w:val="none" w:sz="0" w:space="0" w:color="auto"/>
            <w:bottom w:val="none" w:sz="0" w:space="0" w:color="auto"/>
            <w:right w:val="none" w:sz="0" w:space="0" w:color="auto"/>
          </w:divBdr>
        </w:div>
        <w:div w:id="1337609962">
          <w:marLeft w:val="0"/>
          <w:marRight w:val="0"/>
          <w:marTop w:val="0"/>
          <w:marBottom w:val="0"/>
          <w:divBdr>
            <w:top w:val="none" w:sz="0" w:space="0" w:color="auto"/>
            <w:left w:val="none" w:sz="0" w:space="0" w:color="auto"/>
            <w:bottom w:val="none" w:sz="0" w:space="0" w:color="auto"/>
            <w:right w:val="none" w:sz="0" w:space="0" w:color="auto"/>
          </w:divBdr>
        </w:div>
        <w:div w:id="1984501996">
          <w:marLeft w:val="0"/>
          <w:marRight w:val="0"/>
          <w:marTop w:val="0"/>
          <w:marBottom w:val="0"/>
          <w:divBdr>
            <w:top w:val="none" w:sz="0" w:space="0" w:color="auto"/>
            <w:left w:val="none" w:sz="0" w:space="0" w:color="auto"/>
            <w:bottom w:val="none" w:sz="0" w:space="0" w:color="auto"/>
            <w:right w:val="none" w:sz="0" w:space="0" w:color="auto"/>
          </w:divBdr>
        </w:div>
        <w:div w:id="823200430">
          <w:marLeft w:val="0"/>
          <w:marRight w:val="0"/>
          <w:marTop w:val="0"/>
          <w:marBottom w:val="0"/>
          <w:divBdr>
            <w:top w:val="none" w:sz="0" w:space="0" w:color="auto"/>
            <w:left w:val="none" w:sz="0" w:space="0" w:color="auto"/>
            <w:bottom w:val="none" w:sz="0" w:space="0" w:color="auto"/>
            <w:right w:val="none" w:sz="0" w:space="0" w:color="auto"/>
          </w:divBdr>
        </w:div>
        <w:div w:id="916020029">
          <w:marLeft w:val="0"/>
          <w:marRight w:val="0"/>
          <w:marTop w:val="0"/>
          <w:marBottom w:val="0"/>
          <w:divBdr>
            <w:top w:val="none" w:sz="0" w:space="0" w:color="auto"/>
            <w:left w:val="none" w:sz="0" w:space="0" w:color="auto"/>
            <w:bottom w:val="none" w:sz="0" w:space="0" w:color="auto"/>
            <w:right w:val="none" w:sz="0" w:space="0" w:color="auto"/>
          </w:divBdr>
        </w:div>
      </w:divsChild>
    </w:div>
    <w:div w:id="1013604624">
      <w:bodyDiv w:val="1"/>
      <w:marLeft w:val="0"/>
      <w:marRight w:val="0"/>
      <w:marTop w:val="0"/>
      <w:marBottom w:val="0"/>
      <w:divBdr>
        <w:top w:val="none" w:sz="0" w:space="0" w:color="auto"/>
        <w:left w:val="none" w:sz="0" w:space="0" w:color="auto"/>
        <w:bottom w:val="none" w:sz="0" w:space="0" w:color="auto"/>
        <w:right w:val="none" w:sz="0" w:space="0" w:color="auto"/>
      </w:divBdr>
      <w:divsChild>
        <w:div w:id="1099523350">
          <w:marLeft w:val="0"/>
          <w:marRight w:val="0"/>
          <w:marTop w:val="0"/>
          <w:marBottom w:val="0"/>
          <w:divBdr>
            <w:top w:val="none" w:sz="0" w:space="0" w:color="auto"/>
            <w:left w:val="none" w:sz="0" w:space="0" w:color="auto"/>
            <w:bottom w:val="none" w:sz="0" w:space="0" w:color="auto"/>
            <w:right w:val="none" w:sz="0" w:space="0" w:color="auto"/>
          </w:divBdr>
        </w:div>
        <w:div w:id="731002736">
          <w:marLeft w:val="0"/>
          <w:marRight w:val="0"/>
          <w:marTop w:val="0"/>
          <w:marBottom w:val="0"/>
          <w:divBdr>
            <w:top w:val="none" w:sz="0" w:space="0" w:color="auto"/>
            <w:left w:val="none" w:sz="0" w:space="0" w:color="auto"/>
            <w:bottom w:val="none" w:sz="0" w:space="0" w:color="auto"/>
            <w:right w:val="none" w:sz="0" w:space="0" w:color="auto"/>
          </w:divBdr>
        </w:div>
        <w:div w:id="1403989493">
          <w:marLeft w:val="0"/>
          <w:marRight w:val="0"/>
          <w:marTop w:val="0"/>
          <w:marBottom w:val="0"/>
          <w:divBdr>
            <w:top w:val="none" w:sz="0" w:space="0" w:color="auto"/>
            <w:left w:val="none" w:sz="0" w:space="0" w:color="auto"/>
            <w:bottom w:val="none" w:sz="0" w:space="0" w:color="auto"/>
            <w:right w:val="none" w:sz="0" w:space="0" w:color="auto"/>
          </w:divBdr>
        </w:div>
        <w:div w:id="909003356">
          <w:marLeft w:val="0"/>
          <w:marRight w:val="0"/>
          <w:marTop w:val="0"/>
          <w:marBottom w:val="0"/>
          <w:divBdr>
            <w:top w:val="none" w:sz="0" w:space="0" w:color="auto"/>
            <w:left w:val="none" w:sz="0" w:space="0" w:color="auto"/>
            <w:bottom w:val="none" w:sz="0" w:space="0" w:color="auto"/>
            <w:right w:val="none" w:sz="0" w:space="0" w:color="auto"/>
          </w:divBdr>
        </w:div>
        <w:div w:id="1244530793">
          <w:marLeft w:val="0"/>
          <w:marRight w:val="0"/>
          <w:marTop w:val="0"/>
          <w:marBottom w:val="0"/>
          <w:divBdr>
            <w:top w:val="none" w:sz="0" w:space="0" w:color="auto"/>
            <w:left w:val="none" w:sz="0" w:space="0" w:color="auto"/>
            <w:bottom w:val="none" w:sz="0" w:space="0" w:color="auto"/>
            <w:right w:val="none" w:sz="0" w:space="0" w:color="auto"/>
          </w:divBdr>
        </w:div>
        <w:div w:id="918293388">
          <w:marLeft w:val="0"/>
          <w:marRight w:val="0"/>
          <w:marTop w:val="0"/>
          <w:marBottom w:val="0"/>
          <w:divBdr>
            <w:top w:val="none" w:sz="0" w:space="0" w:color="auto"/>
            <w:left w:val="none" w:sz="0" w:space="0" w:color="auto"/>
            <w:bottom w:val="none" w:sz="0" w:space="0" w:color="auto"/>
            <w:right w:val="none" w:sz="0" w:space="0" w:color="auto"/>
          </w:divBdr>
        </w:div>
        <w:div w:id="366954032">
          <w:marLeft w:val="0"/>
          <w:marRight w:val="0"/>
          <w:marTop w:val="0"/>
          <w:marBottom w:val="0"/>
          <w:divBdr>
            <w:top w:val="none" w:sz="0" w:space="0" w:color="auto"/>
            <w:left w:val="none" w:sz="0" w:space="0" w:color="auto"/>
            <w:bottom w:val="none" w:sz="0" w:space="0" w:color="auto"/>
            <w:right w:val="none" w:sz="0" w:space="0" w:color="auto"/>
          </w:divBdr>
        </w:div>
      </w:divsChild>
    </w:div>
    <w:div w:id="1143817268">
      <w:bodyDiv w:val="1"/>
      <w:marLeft w:val="0"/>
      <w:marRight w:val="0"/>
      <w:marTop w:val="0"/>
      <w:marBottom w:val="0"/>
      <w:divBdr>
        <w:top w:val="none" w:sz="0" w:space="0" w:color="auto"/>
        <w:left w:val="none" w:sz="0" w:space="0" w:color="auto"/>
        <w:bottom w:val="none" w:sz="0" w:space="0" w:color="auto"/>
        <w:right w:val="none" w:sz="0" w:space="0" w:color="auto"/>
      </w:divBdr>
      <w:divsChild>
        <w:div w:id="231820639">
          <w:marLeft w:val="0"/>
          <w:marRight w:val="0"/>
          <w:marTop w:val="0"/>
          <w:marBottom w:val="0"/>
          <w:divBdr>
            <w:top w:val="none" w:sz="0" w:space="0" w:color="auto"/>
            <w:left w:val="none" w:sz="0" w:space="0" w:color="auto"/>
            <w:bottom w:val="none" w:sz="0" w:space="0" w:color="auto"/>
            <w:right w:val="none" w:sz="0" w:space="0" w:color="auto"/>
          </w:divBdr>
        </w:div>
        <w:div w:id="1321076754">
          <w:marLeft w:val="0"/>
          <w:marRight w:val="0"/>
          <w:marTop w:val="0"/>
          <w:marBottom w:val="0"/>
          <w:divBdr>
            <w:top w:val="none" w:sz="0" w:space="0" w:color="auto"/>
            <w:left w:val="none" w:sz="0" w:space="0" w:color="auto"/>
            <w:bottom w:val="none" w:sz="0" w:space="0" w:color="auto"/>
            <w:right w:val="none" w:sz="0" w:space="0" w:color="auto"/>
          </w:divBdr>
        </w:div>
      </w:divsChild>
    </w:div>
    <w:div w:id="1145051201">
      <w:bodyDiv w:val="1"/>
      <w:marLeft w:val="0"/>
      <w:marRight w:val="0"/>
      <w:marTop w:val="0"/>
      <w:marBottom w:val="0"/>
      <w:divBdr>
        <w:top w:val="none" w:sz="0" w:space="0" w:color="auto"/>
        <w:left w:val="none" w:sz="0" w:space="0" w:color="auto"/>
        <w:bottom w:val="none" w:sz="0" w:space="0" w:color="auto"/>
        <w:right w:val="none" w:sz="0" w:space="0" w:color="auto"/>
      </w:divBdr>
      <w:divsChild>
        <w:div w:id="324281512">
          <w:marLeft w:val="0"/>
          <w:marRight w:val="0"/>
          <w:marTop w:val="0"/>
          <w:marBottom w:val="0"/>
          <w:divBdr>
            <w:top w:val="none" w:sz="0" w:space="0" w:color="auto"/>
            <w:left w:val="none" w:sz="0" w:space="0" w:color="auto"/>
            <w:bottom w:val="none" w:sz="0" w:space="0" w:color="auto"/>
            <w:right w:val="none" w:sz="0" w:space="0" w:color="auto"/>
          </w:divBdr>
        </w:div>
        <w:div w:id="1404792732">
          <w:marLeft w:val="0"/>
          <w:marRight w:val="0"/>
          <w:marTop w:val="0"/>
          <w:marBottom w:val="0"/>
          <w:divBdr>
            <w:top w:val="none" w:sz="0" w:space="0" w:color="auto"/>
            <w:left w:val="none" w:sz="0" w:space="0" w:color="auto"/>
            <w:bottom w:val="none" w:sz="0" w:space="0" w:color="auto"/>
            <w:right w:val="none" w:sz="0" w:space="0" w:color="auto"/>
          </w:divBdr>
        </w:div>
        <w:div w:id="1728072218">
          <w:marLeft w:val="0"/>
          <w:marRight w:val="0"/>
          <w:marTop w:val="0"/>
          <w:marBottom w:val="0"/>
          <w:divBdr>
            <w:top w:val="none" w:sz="0" w:space="0" w:color="auto"/>
            <w:left w:val="none" w:sz="0" w:space="0" w:color="auto"/>
            <w:bottom w:val="none" w:sz="0" w:space="0" w:color="auto"/>
            <w:right w:val="none" w:sz="0" w:space="0" w:color="auto"/>
          </w:divBdr>
        </w:div>
        <w:div w:id="1565792390">
          <w:marLeft w:val="0"/>
          <w:marRight w:val="0"/>
          <w:marTop w:val="0"/>
          <w:marBottom w:val="0"/>
          <w:divBdr>
            <w:top w:val="none" w:sz="0" w:space="0" w:color="auto"/>
            <w:left w:val="none" w:sz="0" w:space="0" w:color="auto"/>
            <w:bottom w:val="none" w:sz="0" w:space="0" w:color="auto"/>
            <w:right w:val="none" w:sz="0" w:space="0" w:color="auto"/>
          </w:divBdr>
        </w:div>
      </w:divsChild>
    </w:div>
    <w:div w:id="1166752069">
      <w:bodyDiv w:val="1"/>
      <w:marLeft w:val="0"/>
      <w:marRight w:val="0"/>
      <w:marTop w:val="0"/>
      <w:marBottom w:val="0"/>
      <w:divBdr>
        <w:top w:val="none" w:sz="0" w:space="0" w:color="auto"/>
        <w:left w:val="none" w:sz="0" w:space="0" w:color="auto"/>
        <w:bottom w:val="none" w:sz="0" w:space="0" w:color="auto"/>
        <w:right w:val="none" w:sz="0" w:space="0" w:color="auto"/>
      </w:divBdr>
      <w:divsChild>
        <w:div w:id="1111247631">
          <w:marLeft w:val="0"/>
          <w:marRight w:val="0"/>
          <w:marTop w:val="0"/>
          <w:marBottom w:val="0"/>
          <w:divBdr>
            <w:top w:val="none" w:sz="0" w:space="0" w:color="auto"/>
            <w:left w:val="none" w:sz="0" w:space="0" w:color="auto"/>
            <w:bottom w:val="none" w:sz="0" w:space="0" w:color="auto"/>
            <w:right w:val="none" w:sz="0" w:space="0" w:color="auto"/>
          </w:divBdr>
        </w:div>
        <w:div w:id="238440272">
          <w:marLeft w:val="0"/>
          <w:marRight w:val="0"/>
          <w:marTop w:val="0"/>
          <w:marBottom w:val="0"/>
          <w:divBdr>
            <w:top w:val="none" w:sz="0" w:space="0" w:color="auto"/>
            <w:left w:val="none" w:sz="0" w:space="0" w:color="auto"/>
            <w:bottom w:val="none" w:sz="0" w:space="0" w:color="auto"/>
            <w:right w:val="none" w:sz="0" w:space="0" w:color="auto"/>
          </w:divBdr>
        </w:div>
      </w:divsChild>
    </w:div>
    <w:div w:id="1303853179">
      <w:bodyDiv w:val="1"/>
      <w:marLeft w:val="0"/>
      <w:marRight w:val="0"/>
      <w:marTop w:val="0"/>
      <w:marBottom w:val="0"/>
      <w:divBdr>
        <w:top w:val="none" w:sz="0" w:space="0" w:color="auto"/>
        <w:left w:val="none" w:sz="0" w:space="0" w:color="auto"/>
        <w:bottom w:val="none" w:sz="0" w:space="0" w:color="auto"/>
        <w:right w:val="none" w:sz="0" w:space="0" w:color="auto"/>
      </w:divBdr>
      <w:divsChild>
        <w:div w:id="1169128333">
          <w:marLeft w:val="0"/>
          <w:marRight w:val="0"/>
          <w:marTop w:val="0"/>
          <w:marBottom w:val="0"/>
          <w:divBdr>
            <w:top w:val="none" w:sz="0" w:space="0" w:color="auto"/>
            <w:left w:val="none" w:sz="0" w:space="0" w:color="auto"/>
            <w:bottom w:val="none" w:sz="0" w:space="0" w:color="auto"/>
            <w:right w:val="none" w:sz="0" w:space="0" w:color="auto"/>
          </w:divBdr>
        </w:div>
        <w:div w:id="2145729600">
          <w:marLeft w:val="0"/>
          <w:marRight w:val="0"/>
          <w:marTop w:val="0"/>
          <w:marBottom w:val="0"/>
          <w:divBdr>
            <w:top w:val="none" w:sz="0" w:space="0" w:color="auto"/>
            <w:left w:val="none" w:sz="0" w:space="0" w:color="auto"/>
            <w:bottom w:val="none" w:sz="0" w:space="0" w:color="auto"/>
            <w:right w:val="none" w:sz="0" w:space="0" w:color="auto"/>
          </w:divBdr>
        </w:div>
        <w:div w:id="90050732">
          <w:marLeft w:val="0"/>
          <w:marRight w:val="0"/>
          <w:marTop w:val="0"/>
          <w:marBottom w:val="0"/>
          <w:divBdr>
            <w:top w:val="none" w:sz="0" w:space="0" w:color="auto"/>
            <w:left w:val="none" w:sz="0" w:space="0" w:color="auto"/>
            <w:bottom w:val="none" w:sz="0" w:space="0" w:color="auto"/>
            <w:right w:val="none" w:sz="0" w:space="0" w:color="auto"/>
          </w:divBdr>
        </w:div>
      </w:divsChild>
    </w:div>
    <w:div w:id="1365594500">
      <w:bodyDiv w:val="1"/>
      <w:marLeft w:val="0"/>
      <w:marRight w:val="0"/>
      <w:marTop w:val="0"/>
      <w:marBottom w:val="0"/>
      <w:divBdr>
        <w:top w:val="none" w:sz="0" w:space="0" w:color="auto"/>
        <w:left w:val="none" w:sz="0" w:space="0" w:color="auto"/>
        <w:bottom w:val="none" w:sz="0" w:space="0" w:color="auto"/>
        <w:right w:val="none" w:sz="0" w:space="0" w:color="auto"/>
      </w:divBdr>
      <w:divsChild>
        <w:div w:id="921837571">
          <w:marLeft w:val="0"/>
          <w:marRight w:val="0"/>
          <w:marTop w:val="0"/>
          <w:marBottom w:val="0"/>
          <w:divBdr>
            <w:top w:val="none" w:sz="0" w:space="0" w:color="auto"/>
            <w:left w:val="none" w:sz="0" w:space="0" w:color="auto"/>
            <w:bottom w:val="none" w:sz="0" w:space="0" w:color="auto"/>
            <w:right w:val="none" w:sz="0" w:space="0" w:color="auto"/>
          </w:divBdr>
        </w:div>
        <w:div w:id="442194736">
          <w:marLeft w:val="0"/>
          <w:marRight w:val="0"/>
          <w:marTop w:val="0"/>
          <w:marBottom w:val="0"/>
          <w:divBdr>
            <w:top w:val="none" w:sz="0" w:space="0" w:color="auto"/>
            <w:left w:val="none" w:sz="0" w:space="0" w:color="auto"/>
            <w:bottom w:val="none" w:sz="0" w:space="0" w:color="auto"/>
            <w:right w:val="none" w:sz="0" w:space="0" w:color="auto"/>
          </w:divBdr>
        </w:div>
        <w:div w:id="1352143355">
          <w:marLeft w:val="0"/>
          <w:marRight w:val="0"/>
          <w:marTop w:val="0"/>
          <w:marBottom w:val="0"/>
          <w:divBdr>
            <w:top w:val="none" w:sz="0" w:space="0" w:color="auto"/>
            <w:left w:val="none" w:sz="0" w:space="0" w:color="auto"/>
            <w:bottom w:val="none" w:sz="0" w:space="0" w:color="auto"/>
            <w:right w:val="none" w:sz="0" w:space="0" w:color="auto"/>
          </w:divBdr>
        </w:div>
        <w:div w:id="1448741771">
          <w:marLeft w:val="0"/>
          <w:marRight w:val="0"/>
          <w:marTop w:val="0"/>
          <w:marBottom w:val="0"/>
          <w:divBdr>
            <w:top w:val="none" w:sz="0" w:space="0" w:color="auto"/>
            <w:left w:val="none" w:sz="0" w:space="0" w:color="auto"/>
            <w:bottom w:val="none" w:sz="0" w:space="0" w:color="auto"/>
            <w:right w:val="none" w:sz="0" w:space="0" w:color="auto"/>
          </w:divBdr>
        </w:div>
        <w:div w:id="1603417086">
          <w:marLeft w:val="0"/>
          <w:marRight w:val="0"/>
          <w:marTop w:val="0"/>
          <w:marBottom w:val="0"/>
          <w:divBdr>
            <w:top w:val="none" w:sz="0" w:space="0" w:color="auto"/>
            <w:left w:val="none" w:sz="0" w:space="0" w:color="auto"/>
            <w:bottom w:val="none" w:sz="0" w:space="0" w:color="auto"/>
            <w:right w:val="none" w:sz="0" w:space="0" w:color="auto"/>
          </w:divBdr>
        </w:div>
      </w:divsChild>
    </w:div>
    <w:div w:id="1369404999">
      <w:bodyDiv w:val="1"/>
      <w:marLeft w:val="0"/>
      <w:marRight w:val="0"/>
      <w:marTop w:val="0"/>
      <w:marBottom w:val="0"/>
      <w:divBdr>
        <w:top w:val="none" w:sz="0" w:space="0" w:color="auto"/>
        <w:left w:val="none" w:sz="0" w:space="0" w:color="auto"/>
        <w:bottom w:val="none" w:sz="0" w:space="0" w:color="auto"/>
        <w:right w:val="none" w:sz="0" w:space="0" w:color="auto"/>
      </w:divBdr>
      <w:divsChild>
        <w:div w:id="1401707002">
          <w:marLeft w:val="0"/>
          <w:marRight w:val="0"/>
          <w:marTop w:val="0"/>
          <w:marBottom w:val="0"/>
          <w:divBdr>
            <w:top w:val="none" w:sz="0" w:space="0" w:color="auto"/>
            <w:left w:val="none" w:sz="0" w:space="0" w:color="auto"/>
            <w:bottom w:val="none" w:sz="0" w:space="0" w:color="auto"/>
            <w:right w:val="none" w:sz="0" w:space="0" w:color="auto"/>
          </w:divBdr>
        </w:div>
        <w:div w:id="1880167263">
          <w:marLeft w:val="0"/>
          <w:marRight w:val="0"/>
          <w:marTop w:val="0"/>
          <w:marBottom w:val="0"/>
          <w:divBdr>
            <w:top w:val="none" w:sz="0" w:space="0" w:color="auto"/>
            <w:left w:val="none" w:sz="0" w:space="0" w:color="auto"/>
            <w:bottom w:val="none" w:sz="0" w:space="0" w:color="auto"/>
            <w:right w:val="none" w:sz="0" w:space="0" w:color="auto"/>
          </w:divBdr>
        </w:div>
      </w:divsChild>
    </w:div>
    <w:div w:id="1594708711">
      <w:bodyDiv w:val="1"/>
      <w:marLeft w:val="0"/>
      <w:marRight w:val="0"/>
      <w:marTop w:val="0"/>
      <w:marBottom w:val="0"/>
      <w:divBdr>
        <w:top w:val="none" w:sz="0" w:space="0" w:color="auto"/>
        <w:left w:val="none" w:sz="0" w:space="0" w:color="auto"/>
        <w:bottom w:val="none" w:sz="0" w:space="0" w:color="auto"/>
        <w:right w:val="none" w:sz="0" w:space="0" w:color="auto"/>
      </w:divBdr>
      <w:divsChild>
        <w:div w:id="1134366437">
          <w:marLeft w:val="0"/>
          <w:marRight w:val="0"/>
          <w:marTop w:val="0"/>
          <w:marBottom w:val="0"/>
          <w:divBdr>
            <w:top w:val="none" w:sz="0" w:space="0" w:color="auto"/>
            <w:left w:val="none" w:sz="0" w:space="0" w:color="auto"/>
            <w:bottom w:val="none" w:sz="0" w:space="0" w:color="auto"/>
            <w:right w:val="none" w:sz="0" w:space="0" w:color="auto"/>
          </w:divBdr>
        </w:div>
        <w:div w:id="2144499988">
          <w:marLeft w:val="0"/>
          <w:marRight w:val="0"/>
          <w:marTop w:val="0"/>
          <w:marBottom w:val="0"/>
          <w:divBdr>
            <w:top w:val="none" w:sz="0" w:space="0" w:color="auto"/>
            <w:left w:val="none" w:sz="0" w:space="0" w:color="auto"/>
            <w:bottom w:val="none" w:sz="0" w:space="0" w:color="auto"/>
            <w:right w:val="none" w:sz="0" w:space="0" w:color="auto"/>
          </w:divBdr>
        </w:div>
        <w:div w:id="644552224">
          <w:marLeft w:val="0"/>
          <w:marRight w:val="0"/>
          <w:marTop w:val="0"/>
          <w:marBottom w:val="0"/>
          <w:divBdr>
            <w:top w:val="none" w:sz="0" w:space="0" w:color="auto"/>
            <w:left w:val="none" w:sz="0" w:space="0" w:color="auto"/>
            <w:bottom w:val="none" w:sz="0" w:space="0" w:color="auto"/>
            <w:right w:val="none" w:sz="0" w:space="0" w:color="auto"/>
          </w:divBdr>
        </w:div>
      </w:divsChild>
    </w:div>
    <w:div w:id="1627464099">
      <w:bodyDiv w:val="1"/>
      <w:marLeft w:val="0"/>
      <w:marRight w:val="0"/>
      <w:marTop w:val="0"/>
      <w:marBottom w:val="0"/>
      <w:divBdr>
        <w:top w:val="none" w:sz="0" w:space="0" w:color="auto"/>
        <w:left w:val="none" w:sz="0" w:space="0" w:color="auto"/>
        <w:bottom w:val="none" w:sz="0" w:space="0" w:color="auto"/>
        <w:right w:val="none" w:sz="0" w:space="0" w:color="auto"/>
      </w:divBdr>
      <w:divsChild>
        <w:div w:id="424962412">
          <w:marLeft w:val="0"/>
          <w:marRight w:val="0"/>
          <w:marTop w:val="0"/>
          <w:marBottom w:val="0"/>
          <w:divBdr>
            <w:top w:val="none" w:sz="0" w:space="0" w:color="auto"/>
            <w:left w:val="none" w:sz="0" w:space="0" w:color="auto"/>
            <w:bottom w:val="none" w:sz="0" w:space="0" w:color="auto"/>
            <w:right w:val="none" w:sz="0" w:space="0" w:color="auto"/>
          </w:divBdr>
        </w:div>
        <w:div w:id="1990866166">
          <w:marLeft w:val="0"/>
          <w:marRight w:val="0"/>
          <w:marTop w:val="0"/>
          <w:marBottom w:val="0"/>
          <w:divBdr>
            <w:top w:val="none" w:sz="0" w:space="0" w:color="auto"/>
            <w:left w:val="none" w:sz="0" w:space="0" w:color="auto"/>
            <w:bottom w:val="none" w:sz="0" w:space="0" w:color="auto"/>
            <w:right w:val="none" w:sz="0" w:space="0" w:color="auto"/>
          </w:divBdr>
        </w:div>
        <w:div w:id="1779835713">
          <w:marLeft w:val="0"/>
          <w:marRight w:val="0"/>
          <w:marTop w:val="0"/>
          <w:marBottom w:val="0"/>
          <w:divBdr>
            <w:top w:val="none" w:sz="0" w:space="0" w:color="auto"/>
            <w:left w:val="none" w:sz="0" w:space="0" w:color="auto"/>
            <w:bottom w:val="none" w:sz="0" w:space="0" w:color="auto"/>
            <w:right w:val="none" w:sz="0" w:space="0" w:color="auto"/>
          </w:divBdr>
        </w:div>
        <w:div w:id="2079664884">
          <w:marLeft w:val="0"/>
          <w:marRight w:val="0"/>
          <w:marTop w:val="0"/>
          <w:marBottom w:val="0"/>
          <w:divBdr>
            <w:top w:val="none" w:sz="0" w:space="0" w:color="auto"/>
            <w:left w:val="none" w:sz="0" w:space="0" w:color="auto"/>
            <w:bottom w:val="none" w:sz="0" w:space="0" w:color="auto"/>
            <w:right w:val="none" w:sz="0" w:space="0" w:color="auto"/>
          </w:divBdr>
        </w:div>
        <w:div w:id="1759323394">
          <w:marLeft w:val="0"/>
          <w:marRight w:val="0"/>
          <w:marTop w:val="0"/>
          <w:marBottom w:val="0"/>
          <w:divBdr>
            <w:top w:val="none" w:sz="0" w:space="0" w:color="auto"/>
            <w:left w:val="none" w:sz="0" w:space="0" w:color="auto"/>
            <w:bottom w:val="none" w:sz="0" w:space="0" w:color="auto"/>
            <w:right w:val="none" w:sz="0" w:space="0" w:color="auto"/>
          </w:divBdr>
        </w:div>
        <w:div w:id="1063522571">
          <w:marLeft w:val="0"/>
          <w:marRight w:val="0"/>
          <w:marTop w:val="0"/>
          <w:marBottom w:val="0"/>
          <w:divBdr>
            <w:top w:val="none" w:sz="0" w:space="0" w:color="auto"/>
            <w:left w:val="none" w:sz="0" w:space="0" w:color="auto"/>
            <w:bottom w:val="none" w:sz="0" w:space="0" w:color="auto"/>
            <w:right w:val="none" w:sz="0" w:space="0" w:color="auto"/>
          </w:divBdr>
        </w:div>
        <w:div w:id="1580290427">
          <w:marLeft w:val="0"/>
          <w:marRight w:val="0"/>
          <w:marTop w:val="0"/>
          <w:marBottom w:val="0"/>
          <w:divBdr>
            <w:top w:val="none" w:sz="0" w:space="0" w:color="auto"/>
            <w:left w:val="none" w:sz="0" w:space="0" w:color="auto"/>
            <w:bottom w:val="none" w:sz="0" w:space="0" w:color="auto"/>
            <w:right w:val="none" w:sz="0" w:space="0" w:color="auto"/>
          </w:divBdr>
        </w:div>
        <w:div w:id="89159088">
          <w:marLeft w:val="0"/>
          <w:marRight w:val="0"/>
          <w:marTop w:val="0"/>
          <w:marBottom w:val="0"/>
          <w:divBdr>
            <w:top w:val="none" w:sz="0" w:space="0" w:color="auto"/>
            <w:left w:val="none" w:sz="0" w:space="0" w:color="auto"/>
            <w:bottom w:val="none" w:sz="0" w:space="0" w:color="auto"/>
            <w:right w:val="none" w:sz="0" w:space="0" w:color="auto"/>
          </w:divBdr>
        </w:div>
        <w:div w:id="500630010">
          <w:marLeft w:val="0"/>
          <w:marRight w:val="0"/>
          <w:marTop w:val="0"/>
          <w:marBottom w:val="0"/>
          <w:divBdr>
            <w:top w:val="none" w:sz="0" w:space="0" w:color="auto"/>
            <w:left w:val="none" w:sz="0" w:space="0" w:color="auto"/>
            <w:bottom w:val="none" w:sz="0" w:space="0" w:color="auto"/>
            <w:right w:val="none" w:sz="0" w:space="0" w:color="auto"/>
          </w:divBdr>
        </w:div>
        <w:div w:id="1497260264">
          <w:marLeft w:val="0"/>
          <w:marRight w:val="0"/>
          <w:marTop w:val="0"/>
          <w:marBottom w:val="0"/>
          <w:divBdr>
            <w:top w:val="none" w:sz="0" w:space="0" w:color="auto"/>
            <w:left w:val="none" w:sz="0" w:space="0" w:color="auto"/>
            <w:bottom w:val="none" w:sz="0" w:space="0" w:color="auto"/>
            <w:right w:val="none" w:sz="0" w:space="0" w:color="auto"/>
          </w:divBdr>
        </w:div>
        <w:div w:id="965548142">
          <w:marLeft w:val="0"/>
          <w:marRight w:val="0"/>
          <w:marTop w:val="0"/>
          <w:marBottom w:val="0"/>
          <w:divBdr>
            <w:top w:val="none" w:sz="0" w:space="0" w:color="auto"/>
            <w:left w:val="none" w:sz="0" w:space="0" w:color="auto"/>
            <w:bottom w:val="none" w:sz="0" w:space="0" w:color="auto"/>
            <w:right w:val="none" w:sz="0" w:space="0" w:color="auto"/>
          </w:divBdr>
        </w:div>
      </w:divsChild>
    </w:div>
    <w:div w:id="1688100615">
      <w:bodyDiv w:val="1"/>
      <w:marLeft w:val="0"/>
      <w:marRight w:val="0"/>
      <w:marTop w:val="0"/>
      <w:marBottom w:val="0"/>
      <w:divBdr>
        <w:top w:val="none" w:sz="0" w:space="0" w:color="auto"/>
        <w:left w:val="none" w:sz="0" w:space="0" w:color="auto"/>
        <w:bottom w:val="none" w:sz="0" w:space="0" w:color="auto"/>
        <w:right w:val="none" w:sz="0" w:space="0" w:color="auto"/>
      </w:divBdr>
      <w:divsChild>
        <w:div w:id="1806121973">
          <w:marLeft w:val="0"/>
          <w:marRight w:val="0"/>
          <w:marTop w:val="0"/>
          <w:marBottom w:val="0"/>
          <w:divBdr>
            <w:top w:val="none" w:sz="0" w:space="0" w:color="auto"/>
            <w:left w:val="none" w:sz="0" w:space="0" w:color="auto"/>
            <w:bottom w:val="none" w:sz="0" w:space="0" w:color="auto"/>
            <w:right w:val="none" w:sz="0" w:space="0" w:color="auto"/>
          </w:divBdr>
        </w:div>
        <w:div w:id="847329422">
          <w:marLeft w:val="0"/>
          <w:marRight w:val="0"/>
          <w:marTop w:val="0"/>
          <w:marBottom w:val="0"/>
          <w:divBdr>
            <w:top w:val="none" w:sz="0" w:space="0" w:color="auto"/>
            <w:left w:val="none" w:sz="0" w:space="0" w:color="auto"/>
            <w:bottom w:val="none" w:sz="0" w:space="0" w:color="auto"/>
            <w:right w:val="none" w:sz="0" w:space="0" w:color="auto"/>
          </w:divBdr>
        </w:div>
        <w:div w:id="1187670677">
          <w:marLeft w:val="0"/>
          <w:marRight w:val="0"/>
          <w:marTop w:val="0"/>
          <w:marBottom w:val="0"/>
          <w:divBdr>
            <w:top w:val="none" w:sz="0" w:space="0" w:color="auto"/>
            <w:left w:val="none" w:sz="0" w:space="0" w:color="auto"/>
            <w:bottom w:val="none" w:sz="0" w:space="0" w:color="auto"/>
            <w:right w:val="none" w:sz="0" w:space="0" w:color="auto"/>
          </w:divBdr>
        </w:div>
      </w:divsChild>
    </w:div>
    <w:div w:id="1827283616">
      <w:bodyDiv w:val="1"/>
      <w:marLeft w:val="0"/>
      <w:marRight w:val="0"/>
      <w:marTop w:val="0"/>
      <w:marBottom w:val="0"/>
      <w:divBdr>
        <w:top w:val="none" w:sz="0" w:space="0" w:color="auto"/>
        <w:left w:val="none" w:sz="0" w:space="0" w:color="auto"/>
        <w:bottom w:val="none" w:sz="0" w:space="0" w:color="auto"/>
        <w:right w:val="none" w:sz="0" w:space="0" w:color="auto"/>
      </w:divBdr>
      <w:divsChild>
        <w:div w:id="22946372">
          <w:marLeft w:val="0"/>
          <w:marRight w:val="0"/>
          <w:marTop w:val="0"/>
          <w:marBottom w:val="0"/>
          <w:divBdr>
            <w:top w:val="none" w:sz="0" w:space="0" w:color="auto"/>
            <w:left w:val="none" w:sz="0" w:space="0" w:color="auto"/>
            <w:bottom w:val="none" w:sz="0" w:space="0" w:color="auto"/>
            <w:right w:val="none" w:sz="0" w:space="0" w:color="auto"/>
          </w:divBdr>
        </w:div>
        <w:div w:id="360519027">
          <w:marLeft w:val="0"/>
          <w:marRight w:val="0"/>
          <w:marTop w:val="0"/>
          <w:marBottom w:val="0"/>
          <w:divBdr>
            <w:top w:val="none" w:sz="0" w:space="0" w:color="auto"/>
            <w:left w:val="none" w:sz="0" w:space="0" w:color="auto"/>
            <w:bottom w:val="none" w:sz="0" w:space="0" w:color="auto"/>
            <w:right w:val="none" w:sz="0" w:space="0" w:color="auto"/>
          </w:divBdr>
        </w:div>
        <w:div w:id="1594048308">
          <w:marLeft w:val="0"/>
          <w:marRight w:val="0"/>
          <w:marTop w:val="0"/>
          <w:marBottom w:val="0"/>
          <w:divBdr>
            <w:top w:val="none" w:sz="0" w:space="0" w:color="auto"/>
            <w:left w:val="none" w:sz="0" w:space="0" w:color="auto"/>
            <w:bottom w:val="none" w:sz="0" w:space="0" w:color="auto"/>
            <w:right w:val="none" w:sz="0" w:space="0" w:color="auto"/>
          </w:divBdr>
        </w:div>
        <w:div w:id="967122728">
          <w:marLeft w:val="0"/>
          <w:marRight w:val="0"/>
          <w:marTop w:val="0"/>
          <w:marBottom w:val="0"/>
          <w:divBdr>
            <w:top w:val="none" w:sz="0" w:space="0" w:color="auto"/>
            <w:left w:val="none" w:sz="0" w:space="0" w:color="auto"/>
            <w:bottom w:val="none" w:sz="0" w:space="0" w:color="auto"/>
            <w:right w:val="none" w:sz="0" w:space="0" w:color="auto"/>
          </w:divBdr>
        </w:div>
        <w:div w:id="1092048586">
          <w:marLeft w:val="0"/>
          <w:marRight w:val="0"/>
          <w:marTop w:val="0"/>
          <w:marBottom w:val="0"/>
          <w:divBdr>
            <w:top w:val="none" w:sz="0" w:space="0" w:color="auto"/>
            <w:left w:val="none" w:sz="0" w:space="0" w:color="auto"/>
            <w:bottom w:val="none" w:sz="0" w:space="0" w:color="auto"/>
            <w:right w:val="none" w:sz="0" w:space="0" w:color="auto"/>
          </w:divBdr>
        </w:div>
        <w:div w:id="862010133">
          <w:marLeft w:val="0"/>
          <w:marRight w:val="0"/>
          <w:marTop w:val="0"/>
          <w:marBottom w:val="0"/>
          <w:divBdr>
            <w:top w:val="none" w:sz="0" w:space="0" w:color="auto"/>
            <w:left w:val="none" w:sz="0" w:space="0" w:color="auto"/>
            <w:bottom w:val="none" w:sz="0" w:space="0" w:color="auto"/>
            <w:right w:val="none" w:sz="0" w:space="0" w:color="auto"/>
          </w:divBdr>
        </w:div>
        <w:div w:id="954604164">
          <w:marLeft w:val="0"/>
          <w:marRight w:val="0"/>
          <w:marTop w:val="0"/>
          <w:marBottom w:val="0"/>
          <w:divBdr>
            <w:top w:val="none" w:sz="0" w:space="0" w:color="auto"/>
            <w:left w:val="none" w:sz="0" w:space="0" w:color="auto"/>
            <w:bottom w:val="none" w:sz="0" w:space="0" w:color="auto"/>
            <w:right w:val="none" w:sz="0" w:space="0" w:color="auto"/>
          </w:divBdr>
        </w:div>
        <w:div w:id="1415397645">
          <w:marLeft w:val="0"/>
          <w:marRight w:val="0"/>
          <w:marTop w:val="0"/>
          <w:marBottom w:val="0"/>
          <w:divBdr>
            <w:top w:val="none" w:sz="0" w:space="0" w:color="auto"/>
            <w:left w:val="none" w:sz="0" w:space="0" w:color="auto"/>
            <w:bottom w:val="none" w:sz="0" w:space="0" w:color="auto"/>
            <w:right w:val="none" w:sz="0" w:space="0" w:color="auto"/>
          </w:divBdr>
        </w:div>
      </w:divsChild>
    </w:div>
    <w:div w:id="1879930000">
      <w:bodyDiv w:val="1"/>
      <w:marLeft w:val="0"/>
      <w:marRight w:val="0"/>
      <w:marTop w:val="0"/>
      <w:marBottom w:val="0"/>
      <w:divBdr>
        <w:top w:val="none" w:sz="0" w:space="0" w:color="auto"/>
        <w:left w:val="none" w:sz="0" w:space="0" w:color="auto"/>
        <w:bottom w:val="none" w:sz="0" w:space="0" w:color="auto"/>
        <w:right w:val="none" w:sz="0" w:space="0" w:color="auto"/>
      </w:divBdr>
      <w:divsChild>
        <w:div w:id="1627349554">
          <w:marLeft w:val="0"/>
          <w:marRight w:val="0"/>
          <w:marTop w:val="0"/>
          <w:marBottom w:val="0"/>
          <w:divBdr>
            <w:top w:val="none" w:sz="0" w:space="0" w:color="auto"/>
            <w:left w:val="none" w:sz="0" w:space="0" w:color="auto"/>
            <w:bottom w:val="none" w:sz="0" w:space="0" w:color="auto"/>
            <w:right w:val="none" w:sz="0" w:space="0" w:color="auto"/>
          </w:divBdr>
        </w:div>
        <w:div w:id="753628225">
          <w:marLeft w:val="0"/>
          <w:marRight w:val="0"/>
          <w:marTop w:val="0"/>
          <w:marBottom w:val="0"/>
          <w:divBdr>
            <w:top w:val="none" w:sz="0" w:space="0" w:color="auto"/>
            <w:left w:val="none" w:sz="0" w:space="0" w:color="auto"/>
            <w:bottom w:val="none" w:sz="0" w:space="0" w:color="auto"/>
            <w:right w:val="none" w:sz="0" w:space="0" w:color="auto"/>
          </w:divBdr>
        </w:div>
        <w:div w:id="162942197">
          <w:marLeft w:val="0"/>
          <w:marRight w:val="0"/>
          <w:marTop w:val="0"/>
          <w:marBottom w:val="0"/>
          <w:divBdr>
            <w:top w:val="none" w:sz="0" w:space="0" w:color="auto"/>
            <w:left w:val="none" w:sz="0" w:space="0" w:color="auto"/>
            <w:bottom w:val="none" w:sz="0" w:space="0" w:color="auto"/>
            <w:right w:val="none" w:sz="0" w:space="0" w:color="auto"/>
          </w:divBdr>
        </w:div>
        <w:div w:id="1793790613">
          <w:marLeft w:val="0"/>
          <w:marRight w:val="0"/>
          <w:marTop w:val="0"/>
          <w:marBottom w:val="0"/>
          <w:divBdr>
            <w:top w:val="none" w:sz="0" w:space="0" w:color="auto"/>
            <w:left w:val="none" w:sz="0" w:space="0" w:color="auto"/>
            <w:bottom w:val="none" w:sz="0" w:space="0" w:color="auto"/>
            <w:right w:val="none" w:sz="0" w:space="0" w:color="auto"/>
          </w:divBdr>
        </w:div>
        <w:div w:id="16568399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ndy@hrcobalt.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2C2CC933-1582-47B9-9C40-A88FAA27AA0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11</Pages>
  <Words>4698</Words>
  <Characters>1019</Characters>
  <Application>Microsoft Office Word</Application>
  <DocSecurity>0</DocSecurity>
  <Lines>8</Lines>
  <Paragraphs>11</Paragraphs>
  <ScaleCrop>false</ScaleCrop>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随心而悦</dc:creator>
  <cp:lastModifiedBy>刘 丹丹</cp:lastModifiedBy>
  <cp:revision>26</cp:revision>
  <dcterms:created xsi:type="dcterms:W3CDTF">2024-03-13T01:07:00Z</dcterms:created>
  <dcterms:modified xsi:type="dcterms:W3CDTF">2024-03-26T01:10:00Z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2052-11.8.2.9055</vt:lpwstr>
  </property>
</Properties>
</file>