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F319" w14:textId="0E88EEA4" w:rsidR="001870C3" w:rsidRDefault="001870C3" w:rsidP="001870C3">
      <w:pPr>
        <w:pStyle w:val="1"/>
        <w:jc w:val="center"/>
        <w:rPr>
          <w:rFonts w:ascii="华文新魏" w:eastAsia="华文新魏"/>
          <w:sz w:val="84"/>
          <w:szCs w:val="84"/>
        </w:rPr>
      </w:pPr>
      <w:bookmarkStart w:id="0" w:name="_Toc27814"/>
      <w:bookmarkStart w:id="1" w:name="_Toc19221"/>
      <w:r>
        <w:rPr>
          <w:rFonts w:ascii="华文新魏" w:eastAsia="华文新魏" w:hint="eastAsia"/>
          <w:sz w:val="84"/>
          <w:szCs w:val="84"/>
        </w:rPr>
        <w:t>润和微光</w:t>
      </w:r>
      <w:bookmarkEnd w:id="0"/>
      <w:bookmarkEnd w:id="1"/>
      <w:r w:rsidR="001A3DE4">
        <w:rPr>
          <w:rFonts w:ascii="华文新魏" w:eastAsia="华文新魏" w:hint="eastAsia"/>
          <w:sz w:val="84"/>
          <w:szCs w:val="84"/>
        </w:rPr>
        <w:t>多焦点元件</w:t>
      </w:r>
    </w:p>
    <w:p w14:paraId="34D6EA43" w14:textId="0704D9A1" w:rsidR="001870C3" w:rsidRDefault="001870C3" w:rsidP="001870C3">
      <w:pPr>
        <w:pStyle w:val="1"/>
        <w:jc w:val="center"/>
        <w:rPr>
          <w:rFonts w:ascii="华文新魏" w:eastAsia="华文新魏"/>
          <w:sz w:val="84"/>
          <w:szCs w:val="84"/>
        </w:rPr>
      </w:pPr>
      <w:bookmarkStart w:id="2" w:name="_Toc8780"/>
      <w:bookmarkStart w:id="3" w:name="_Toc7637"/>
      <w:r>
        <w:rPr>
          <w:rFonts w:ascii="华文新魏" w:eastAsia="华文新魏" w:hint="eastAsia"/>
          <w:sz w:val="84"/>
          <w:szCs w:val="84"/>
        </w:rPr>
        <w:t>产品</w:t>
      </w:r>
      <w:bookmarkEnd w:id="2"/>
      <w:bookmarkEnd w:id="3"/>
      <w:r>
        <w:rPr>
          <w:rFonts w:ascii="华文新魏" w:eastAsia="华文新魏" w:hint="eastAsia"/>
          <w:sz w:val="84"/>
          <w:szCs w:val="84"/>
        </w:rPr>
        <w:t>手册</w:t>
      </w:r>
    </w:p>
    <w:p w14:paraId="33E5E08F" w14:textId="77777777" w:rsidR="001870C3" w:rsidRDefault="001870C3" w:rsidP="001870C3"/>
    <w:p w14:paraId="14E4AE16" w14:textId="77777777" w:rsidR="001870C3" w:rsidRDefault="001870C3" w:rsidP="001870C3">
      <w:pPr>
        <w:spacing w:line="360" w:lineRule="auto"/>
      </w:pPr>
    </w:p>
    <w:p w14:paraId="23F73731" w14:textId="77777777" w:rsidR="001870C3" w:rsidRDefault="001870C3" w:rsidP="001870C3">
      <w:pPr>
        <w:spacing w:line="360" w:lineRule="auto"/>
      </w:pPr>
    </w:p>
    <w:p w14:paraId="5E0D2B4A" w14:textId="77777777" w:rsidR="001870C3" w:rsidRDefault="001870C3" w:rsidP="001870C3">
      <w:pPr>
        <w:spacing w:line="360" w:lineRule="auto"/>
        <w:rPr>
          <w:rFonts w:ascii="华文行楷" w:eastAsia="华文行楷"/>
          <w:sz w:val="36"/>
          <w:szCs w:val="36"/>
        </w:rPr>
      </w:pPr>
      <w:r>
        <w:rPr>
          <w:rFonts w:ascii="华文行楷" w:eastAsia="华文行楷" w:hint="eastAsia"/>
          <w:sz w:val="36"/>
          <w:szCs w:val="36"/>
        </w:rPr>
        <w:t>制订：彭亦超</w:t>
      </w:r>
    </w:p>
    <w:p w14:paraId="3A42A394" w14:textId="51385AA0" w:rsidR="001870C3" w:rsidRDefault="001870C3" w:rsidP="001870C3">
      <w:pPr>
        <w:spacing w:line="360" w:lineRule="auto"/>
        <w:rPr>
          <w:rFonts w:ascii="华文行楷" w:eastAsia="华文行楷"/>
          <w:sz w:val="36"/>
          <w:szCs w:val="36"/>
        </w:rPr>
      </w:pPr>
      <w:r>
        <w:rPr>
          <w:rFonts w:ascii="华文行楷" w:eastAsia="华文行楷" w:hint="eastAsia"/>
          <w:sz w:val="36"/>
          <w:szCs w:val="36"/>
        </w:rPr>
        <w:t>校准：赵彩霞</w:t>
      </w:r>
    </w:p>
    <w:p w14:paraId="298A3B9C" w14:textId="77777777" w:rsidR="001870C3" w:rsidRDefault="001870C3" w:rsidP="001870C3">
      <w:pPr>
        <w:spacing w:line="360" w:lineRule="auto"/>
        <w:rPr>
          <w:rFonts w:ascii="华文行楷" w:eastAsia="华文行楷"/>
          <w:sz w:val="36"/>
          <w:szCs w:val="36"/>
        </w:rPr>
      </w:pPr>
      <w:r>
        <w:rPr>
          <w:rFonts w:ascii="华文行楷" w:eastAsia="华文行楷" w:hint="eastAsia"/>
          <w:sz w:val="36"/>
          <w:szCs w:val="36"/>
        </w:rPr>
        <w:t>审核：潘岭峰  王晓峰</w:t>
      </w:r>
    </w:p>
    <w:p w14:paraId="371D9728" w14:textId="58577BEC" w:rsidR="001870C3" w:rsidRDefault="001870C3" w:rsidP="001870C3">
      <w:pPr>
        <w:spacing w:line="360" w:lineRule="auto"/>
        <w:rPr>
          <w:rFonts w:ascii="华文行楷" w:eastAsia="华文行楷"/>
          <w:sz w:val="36"/>
          <w:szCs w:val="36"/>
        </w:rPr>
      </w:pPr>
      <w:r>
        <w:rPr>
          <w:rFonts w:ascii="华文行楷" w:eastAsia="华文行楷" w:hint="eastAsia"/>
          <w:sz w:val="36"/>
          <w:szCs w:val="36"/>
        </w:rPr>
        <w:t>文件编号：HOMO-</w:t>
      </w:r>
      <w:r>
        <w:rPr>
          <w:rFonts w:ascii="华文行楷" w:eastAsia="华文行楷"/>
          <w:sz w:val="36"/>
          <w:szCs w:val="36"/>
        </w:rPr>
        <w:t>DM</w:t>
      </w:r>
      <w:r>
        <w:rPr>
          <w:rFonts w:ascii="华文行楷" w:eastAsia="华文行楷" w:hint="eastAsia"/>
          <w:sz w:val="36"/>
          <w:szCs w:val="36"/>
        </w:rPr>
        <w:t>-0</w:t>
      </w:r>
      <w:r>
        <w:rPr>
          <w:rFonts w:ascii="华文行楷" w:eastAsia="华文行楷"/>
          <w:sz w:val="36"/>
          <w:szCs w:val="36"/>
        </w:rPr>
        <w:t>2</w:t>
      </w:r>
    </w:p>
    <w:p w14:paraId="053C97F3" w14:textId="75FC763C" w:rsidR="001870C3" w:rsidRDefault="001870C3" w:rsidP="001870C3">
      <w:pPr>
        <w:spacing w:line="360" w:lineRule="auto"/>
        <w:rPr>
          <w:rFonts w:ascii="华文行楷" w:eastAsia="华文行楷"/>
          <w:sz w:val="36"/>
          <w:szCs w:val="36"/>
        </w:rPr>
      </w:pPr>
      <w:r>
        <w:rPr>
          <w:rFonts w:ascii="华文行楷" w:eastAsia="华文行楷" w:hint="eastAsia"/>
          <w:sz w:val="36"/>
          <w:szCs w:val="36"/>
        </w:rPr>
        <w:t xml:space="preserve">版本：V </w:t>
      </w:r>
      <w:r>
        <w:rPr>
          <w:rFonts w:ascii="华文行楷" w:eastAsia="华文行楷"/>
          <w:sz w:val="36"/>
          <w:szCs w:val="36"/>
        </w:rPr>
        <w:t>2</w:t>
      </w:r>
      <w:r>
        <w:rPr>
          <w:rFonts w:ascii="华文行楷" w:eastAsia="华文行楷" w:hint="eastAsia"/>
          <w:sz w:val="36"/>
          <w:szCs w:val="36"/>
        </w:rPr>
        <w:t>.0</w:t>
      </w:r>
    </w:p>
    <w:p w14:paraId="009E0485" w14:textId="07B74BAD" w:rsidR="001870C3" w:rsidRDefault="001870C3" w:rsidP="001870C3">
      <w:pPr>
        <w:spacing w:line="360" w:lineRule="auto"/>
        <w:rPr>
          <w:rFonts w:ascii="华文行楷" w:eastAsia="华文行楷"/>
          <w:sz w:val="36"/>
          <w:szCs w:val="36"/>
        </w:rPr>
      </w:pPr>
      <w:r>
        <w:rPr>
          <w:rFonts w:ascii="华文行楷" w:eastAsia="华文行楷" w:hint="eastAsia"/>
          <w:sz w:val="36"/>
          <w:szCs w:val="36"/>
        </w:rPr>
        <w:t>生效日期：</w:t>
      </w:r>
      <w:r w:rsidR="001A3DE4">
        <w:rPr>
          <w:rFonts w:ascii="华文行楷" w:eastAsia="华文行楷" w:hint="eastAsia"/>
          <w:sz w:val="36"/>
          <w:szCs w:val="36"/>
        </w:rPr>
        <w:t>2022年5月10日</w:t>
      </w:r>
    </w:p>
    <w:p w14:paraId="4920217B" w14:textId="77777777" w:rsidR="001870C3" w:rsidRDefault="001870C3" w:rsidP="001870C3">
      <w:pPr>
        <w:spacing w:line="360" w:lineRule="auto"/>
        <w:rPr>
          <w:rFonts w:ascii="华文行楷" w:eastAsia="华文行楷"/>
          <w:sz w:val="36"/>
          <w:szCs w:val="36"/>
        </w:rPr>
      </w:pPr>
    </w:p>
    <w:p w14:paraId="70B14A3E" w14:textId="77777777" w:rsidR="001870C3" w:rsidRDefault="001870C3" w:rsidP="001870C3">
      <w:pPr>
        <w:spacing w:line="360" w:lineRule="auto"/>
        <w:rPr>
          <w:rFonts w:ascii="华文行楷" w:eastAsia="华文行楷"/>
          <w:sz w:val="36"/>
          <w:szCs w:val="36"/>
        </w:rPr>
      </w:pPr>
    </w:p>
    <w:p w14:paraId="5C7A1AAB" w14:textId="77777777" w:rsidR="001870C3" w:rsidRDefault="001870C3" w:rsidP="001870C3">
      <w:pPr>
        <w:spacing w:line="360" w:lineRule="auto"/>
        <w:rPr>
          <w:rFonts w:ascii="华文行楷" w:eastAsia="华文行楷"/>
          <w:sz w:val="36"/>
          <w:szCs w:val="36"/>
        </w:rPr>
      </w:pPr>
    </w:p>
    <w:p w14:paraId="535DEC8F" w14:textId="77777777" w:rsidR="001870C3" w:rsidRDefault="001870C3" w:rsidP="001870C3">
      <w:pPr>
        <w:pStyle w:val="Default"/>
      </w:pPr>
    </w:p>
    <w:p w14:paraId="55490D01" w14:textId="77777777" w:rsidR="001870C3" w:rsidRDefault="001870C3" w:rsidP="001870C3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北京润和微光科技有限公司 </w:t>
      </w:r>
    </w:p>
    <w:p w14:paraId="5BDE940B" w14:textId="77777777" w:rsidR="001870C3" w:rsidRDefault="001870C3" w:rsidP="001870C3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北京市海淀区中关村天创科技大厦1</w:t>
      </w:r>
      <w:r>
        <w:rPr>
          <w:sz w:val="23"/>
          <w:szCs w:val="23"/>
        </w:rPr>
        <w:t>211A</w:t>
      </w:r>
    </w:p>
    <w:p w14:paraId="6E84BE25" w14:textId="16D09B32" w:rsidR="001870C3" w:rsidRDefault="001870C3" w:rsidP="001870C3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57F8906" w14:textId="77777777" w:rsidR="001870C3" w:rsidRDefault="001870C3" w:rsidP="001870C3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Tel:010-82306852 Fax:010-62703508 </w:t>
      </w:r>
    </w:p>
    <w:p w14:paraId="38B8A77D" w14:textId="77777777" w:rsidR="001870C3" w:rsidRDefault="001870C3" w:rsidP="001870C3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Email:sales@homolaser.com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EFE2713" w14:textId="77777777" w:rsidR="001870C3" w:rsidRDefault="001870C3" w:rsidP="001870C3">
      <w:pPr>
        <w:jc w:val="right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hyperlink r:id="rId5" w:history="1">
        <w:r>
          <w:rPr>
            <w:rStyle w:val="a3"/>
            <w:rFonts w:ascii="Times New Roman" w:hAnsi="Times New Roman" w:cs="Times New Roman"/>
            <w:sz w:val="23"/>
            <w:szCs w:val="23"/>
          </w:rPr>
          <w:t>www.homolaser.com</w:t>
        </w:r>
      </w:hyperlink>
    </w:p>
    <w:p w14:paraId="798F5881" w14:textId="04E263C2" w:rsidR="004D56AF" w:rsidRDefault="004D56AF"/>
    <w:p w14:paraId="7C19C351" w14:textId="03670353" w:rsidR="001870C3" w:rsidRDefault="001870C3"/>
    <w:p w14:paraId="21F7353C" w14:textId="23C20D79" w:rsidR="001870C3" w:rsidRDefault="001870C3"/>
    <w:p w14:paraId="668BAA27" w14:textId="170B9A26" w:rsidR="001870C3" w:rsidRDefault="001870C3"/>
    <w:p w14:paraId="3B1AC35D" w14:textId="2501D442" w:rsidR="00B37446" w:rsidRDefault="00B37446" w:rsidP="00B37446">
      <w:pPr>
        <w:pStyle w:val="1"/>
      </w:pPr>
      <w:r>
        <w:rPr>
          <w:rFonts w:hint="eastAsia"/>
        </w:rPr>
        <w:lastRenderedPageBreak/>
        <w:t>产品概述</w:t>
      </w:r>
    </w:p>
    <w:p w14:paraId="33256093" w14:textId="319E6319" w:rsidR="001870C3" w:rsidRPr="001A3DE4" w:rsidRDefault="001A3DE4" w:rsidP="00B37446">
      <w:pPr>
        <w:ind w:firstLine="420"/>
        <w:rPr>
          <w:sz w:val="24"/>
          <w:szCs w:val="24"/>
        </w:rPr>
      </w:pPr>
      <w:r w:rsidRPr="001A3DE4">
        <w:rPr>
          <w:rFonts w:hint="eastAsia"/>
          <w:sz w:val="24"/>
          <w:szCs w:val="24"/>
        </w:rPr>
        <w:t>多焦点元件可以实现对单一的入射激光光束，在光波的传播方向上传播时产生不同焦距的焦点，其中焦点的个数和焦点间距可以根据客户的需求进行定制。</w:t>
      </w:r>
      <w:proofErr w:type="gramStart"/>
      <w:r>
        <w:rPr>
          <w:rFonts w:hint="eastAsia"/>
          <w:sz w:val="24"/>
          <w:szCs w:val="24"/>
        </w:rPr>
        <w:t>且各个</w:t>
      </w:r>
      <w:proofErr w:type="gramEnd"/>
      <w:r>
        <w:rPr>
          <w:rFonts w:hint="eastAsia"/>
          <w:sz w:val="24"/>
          <w:szCs w:val="24"/>
        </w:rPr>
        <w:t>焦点之间的相对强度可以定制。</w:t>
      </w:r>
    </w:p>
    <w:p w14:paraId="7311D072" w14:textId="31F79D42" w:rsidR="00B37446" w:rsidRDefault="00B37446" w:rsidP="00B37446">
      <w:pPr>
        <w:pStyle w:val="1"/>
      </w:pPr>
      <w:r>
        <w:rPr>
          <w:rFonts w:hint="eastAsia"/>
        </w:rPr>
        <w:t>产品原理</w:t>
      </w:r>
    </w:p>
    <w:p w14:paraId="0358B908" w14:textId="26340C24" w:rsidR="00584392" w:rsidRDefault="00584392" w:rsidP="00584392">
      <w:pPr>
        <w:jc w:val="center"/>
      </w:pPr>
      <w:r w:rsidRPr="00584392">
        <w:rPr>
          <w:rFonts w:hint="eastAsia"/>
          <w:noProof/>
        </w:rPr>
        <w:drawing>
          <wp:inline distT="0" distB="0" distL="0" distR="0" wp14:anchorId="0DA5C074" wp14:editId="712E64E3">
            <wp:extent cx="5274310" cy="15557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3"/>
                    <a:stretch/>
                  </pic:blipFill>
                  <pic:spPr bwMode="auto">
                    <a:xfrm>
                      <a:off x="0" y="0"/>
                      <a:ext cx="527431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81958" w14:textId="15C91D87" w:rsidR="00584392" w:rsidRPr="00584392" w:rsidRDefault="00584392" w:rsidP="00584392">
      <w:pPr>
        <w:ind w:firstLine="420"/>
        <w:rPr>
          <w:sz w:val="24"/>
          <w:szCs w:val="24"/>
        </w:rPr>
      </w:pPr>
      <w:r w:rsidRPr="00584392">
        <w:rPr>
          <w:rFonts w:hint="eastAsia"/>
          <w:sz w:val="24"/>
          <w:szCs w:val="24"/>
        </w:rPr>
        <w:t>多焦点元件通常配合一个聚焦系统使用，此聚焦镜的焦距决定着中心焦点的焦距，也决定着元件的工作距离。在加工使用过程中，要保证光束的正入射，且光斑大小需要覆盖多焦点元件的最小需要光斑大小。在切割加工过程中，尽量保证材料在第一个焦点和最后一个焦点中间。</w:t>
      </w:r>
    </w:p>
    <w:p w14:paraId="79A10BC6" w14:textId="77777777" w:rsidR="00584392" w:rsidRPr="00584392" w:rsidRDefault="00584392" w:rsidP="00584392">
      <w:pPr>
        <w:ind w:firstLine="420"/>
        <w:rPr>
          <w:sz w:val="24"/>
          <w:szCs w:val="24"/>
        </w:rPr>
      </w:pPr>
      <w:r w:rsidRPr="00584392">
        <w:rPr>
          <w:rFonts w:hint="eastAsia"/>
          <w:sz w:val="24"/>
          <w:szCs w:val="24"/>
        </w:rPr>
        <w:t>在多焦点设计过程中，需要知道所使用的</w:t>
      </w:r>
      <w:bookmarkStart w:id="4" w:name="OLE_LINK3"/>
      <w:r w:rsidRPr="00584392">
        <w:rPr>
          <w:rFonts w:hint="eastAsia"/>
          <w:sz w:val="24"/>
          <w:szCs w:val="24"/>
        </w:rPr>
        <w:t>聚焦镜的焦距</w:t>
      </w:r>
      <w:bookmarkStart w:id="5" w:name="OLE_LINK2"/>
      <w:bookmarkEnd w:id="4"/>
      <w:r w:rsidRPr="00584392">
        <w:rPr>
          <w:rFonts w:hint="eastAsia"/>
          <w:sz w:val="24"/>
          <w:szCs w:val="24"/>
        </w:rPr>
        <w:t>f</w:t>
      </w:r>
      <w:r w:rsidRPr="00584392">
        <w:rPr>
          <w:rFonts w:hint="eastAsia"/>
          <w:sz w:val="24"/>
          <w:szCs w:val="24"/>
          <w:vertAlign w:val="subscript"/>
        </w:rPr>
        <w:t>0</w:t>
      </w:r>
      <w:bookmarkEnd w:id="5"/>
      <w:r w:rsidRPr="00584392">
        <w:rPr>
          <w:rFonts w:hint="eastAsia"/>
          <w:sz w:val="24"/>
          <w:szCs w:val="24"/>
        </w:rPr>
        <w:t>，以此作为零级焦点的焦距。除此之外，还需知道焦点间距，以此来推断出m级的焦距</w:t>
      </w:r>
      <w:bookmarkStart w:id="6" w:name="OLE_LINK1"/>
      <w:proofErr w:type="spellStart"/>
      <w:r w:rsidRPr="00584392">
        <w:rPr>
          <w:rFonts w:hint="eastAsia"/>
          <w:sz w:val="24"/>
          <w:szCs w:val="24"/>
        </w:rPr>
        <w:t>f</w:t>
      </w:r>
      <w:r w:rsidRPr="00584392">
        <w:rPr>
          <w:rFonts w:hint="eastAsia"/>
          <w:sz w:val="24"/>
          <w:szCs w:val="24"/>
          <w:vertAlign w:val="subscript"/>
        </w:rPr>
        <w:t>m</w:t>
      </w:r>
      <w:bookmarkEnd w:id="6"/>
      <w:proofErr w:type="spellEnd"/>
      <w:r w:rsidRPr="00584392">
        <w:rPr>
          <w:rFonts w:hint="eastAsia"/>
          <w:sz w:val="24"/>
          <w:szCs w:val="24"/>
        </w:rPr>
        <w:t>，通过如下公式，得出所对应的多焦点元件的设计焦距指</w:t>
      </w:r>
      <w:bookmarkStart w:id="7" w:name="OLE_LINK4"/>
      <w:proofErr w:type="spellStart"/>
      <w:r w:rsidRPr="00584392">
        <w:rPr>
          <w:rFonts w:hint="eastAsia"/>
          <w:sz w:val="24"/>
          <w:szCs w:val="24"/>
        </w:rPr>
        <w:t>f</w:t>
      </w:r>
      <w:r w:rsidRPr="00584392">
        <w:rPr>
          <w:rFonts w:hint="eastAsia"/>
          <w:sz w:val="24"/>
          <w:szCs w:val="24"/>
          <w:vertAlign w:val="subscript"/>
        </w:rPr>
        <w:t>D</w:t>
      </w:r>
      <w:bookmarkEnd w:id="7"/>
      <w:proofErr w:type="spellEnd"/>
      <w:r w:rsidRPr="00584392">
        <w:rPr>
          <w:rFonts w:hint="eastAsia"/>
          <w:sz w:val="24"/>
          <w:szCs w:val="24"/>
        </w:rPr>
        <w:t>。</w:t>
      </w:r>
    </w:p>
    <w:p w14:paraId="324D9DB9" w14:textId="77777777" w:rsidR="00584392" w:rsidRPr="00584392" w:rsidRDefault="00584392" w:rsidP="00584392">
      <w:pPr>
        <w:ind w:firstLine="420"/>
        <w:jc w:val="center"/>
        <w:rPr>
          <w:sz w:val="24"/>
          <w:szCs w:val="24"/>
        </w:rPr>
      </w:pPr>
      <w:r w:rsidRPr="00584392">
        <w:rPr>
          <w:sz w:val="24"/>
          <w:szCs w:val="24"/>
        </w:rPr>
        <w:object w:dxaOrig="1380" w:dyaOrig="680" w14:anchorId="03EC4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4pt" o:ole="">
            <v:imagedata r:id="rId7" o:title=""/>
          </v:shape>
          <o:OLEObject Type="Embed" ProgID="Equation.3" ShapeID="_x0000_i1025" DrawAspect="Content" ObjectID="_1713965045" r:id="rId8"/>
        </w:object>
      </w:r>
    </w:p>
    <w:p w14:paraId="66A8802C" w14:textId="77777777" w:rsidR="00584392" w:rsidRPr="00584392" w:rsidRDefault="00584392" w:rsidP="00584392">
      <w:pPr>
        <w:rPr>
          <w:sz w:val="24"/>
          <w:szCs w:val="24"/>
        </w:rPr>
      </w:pPr>
      <w:r w:rsidRPr="00584392">
        <w:rPr>
          <w:rFonts w:hint="eastAsia"/>
          <w:sz w:val="24"/>
          <w:szCs w:val="24"/>
        </w:rPr>
        <w:t>其中，</w:t>
      </w:r>
      <w:proofErr w:type="spellStart"/>
      <w:r w:rsidRPr="00584392">
        <w:rPr>
          <w:rFonts w:hint="eastAsia"/>
          <w:sz w:val="24"/>
          <w:szCs w:val="24"/>
        </w:rPr>
        <w:t>f</w:t>
      </w:r>
      <w:r w:rsidRPr="00584392">
        <w:rPr>
          <w:rFonts w:hint="eastAsia"/>
          <w:sz w:val="24"/>
          <w:szCs w:val="24"/>
          <w:vertAlign w:val="subscript"/>
        </w:rPr>
        <w:t>m</w:t>
      </w:r>
      <w:proofErr w:type="spellEnd"/>
      <w:r w:rsidRPr="00584392">
        <w:rPr>
          <w:rFonts w:hint="eastAsia"/>
          <w:sz w:val="24"/>
          <w:szCs w:val="24"/>
        </w:rPr>
        <w:t>：m级焦点的焦距</w:t>
      </w:r>
    </w:p>
    <w:p w14:paraId="6949FA23" w14:textId="77777777" w:rsidR="00584392" w:rsidRPr="00584392" w:rsidRDefault="00584392" w:rsidP="00584392">
      <w:pPr>
        <w:ind w:left="420" w:firstLine="420"/>
        <w:rPr>
          <w:sz w:val="24"/>
          <w:szCs w:val="24"/>
        </w:rPr>
      </w:pPr>
      <w:r w:rsidRPr="00584392">
        <w:rPr>
          <w:rFonts w:hint="eastAsia"/>
          <w:sz w:val="24"/>
          <w:szCs w:val="24"/>
        </w:rPr>
        <w:t>f</w:t>
      </w:r>
      <w:r w:rsidRPr="00584392">
        <w:rPr>
          <w:rFonts w:hint="eastAsia"/>
          <w:sz w:val="24"/>
          <w:szCs w:val="24"/>
          <w:vertAlign w:val="subscript"/>
        </w:rPr>
        <w:t>0</w:t>
      </w:r>
      <w:r w:rsidRPr="00584392">
        <w:rPr>
          <w:rFonts w:hint="eastAsia"/>
          <w:sz w:val="24"/>
          <w:szCs w:val="24"/>
        </w:rPr>
        <w:t>：聚焦镜的焦距，或者零级焦点的焦距</w:t>
      </w:r>
    </w:p>
    <w:p w14:paraId="560E0EF8" w14:textId="77777777" w:rsidR="00584392" w:rsidRPr="00584392" w:rsidRDefault="00584392" w:rsidP="00584392">
      <w:pPr>
        <w:ind w:left="420" w:firstLine="420"/>
        <w:rPr>
          <w:sz w:val="24"/>
          <w:szCs w:val="24"/>
        </w:rPr>
      </w:pPr>
      <w:proofErr w:type="spellStart"/>
      <w:r w:rsidRPr="00584392">
        <w:rPr>
          <w:rFonts w:hint="eastAsia"/>
          <w:sz w:val="24"/>
          <w:szCs w:val="24"/>
        </w:rPr>
        <w:t>f</w:t>
      </w:r>
      <w:r w:rsidRPr="00584392">
        <w:rPr>
          <w:rFonts w:hint="eastAsia"/>
          <w:sz w:val="24"/>
          <w:szCs w:val="24"/>
          <w:vertAlign w:val="subscript"/>
        </w:rPr>
        <w:t>D</w:t>
      </w:r>
      <w:proofErr w:type="spellEnd"/>
      <w:r w:rsidRPr="00584392">
        <w:rPr>
          <w:rFonts w:hint="eastAsia"/>
          <w:sz w:val="24"/>
          <w:szCs w:val="24"/>
        </w:rPr>
        <w:t>：多焦点元件的设计焦距值</w:t>
      </w:r>
    </w:p>
    <w:p w14:paraId="35C28EC8" w14:textId="68E3A992" w:rsidR="00584392" w:rsidRPr="00584392" w:rsidRDefault="00584392" w:rsidP="00584392">
      <w:pPr>
        <w:rPr>
          <w:sz w:val="24"/>
          <w:szCs w:val="24"/>
        </w:rPr>
      </w:pPr>
      <w:r w:rsidRPr="00584392">
        <w:rPr>
          <w:rFonts w:hint="eastAsia"/>
          <w:sz w:val="24"/>
          <w:szCs w:val="24"/>
        </w:rPr>
        <w:lastRenderedPageBreak/>
        <w:t>则在设计过程多焦点元件过程中，用户需要提供的激光器的波长，工作距离（聚焦镜的焦距），焦点个数及焦点间的距离，以此我们算出需要客户提供的最小光斑大小。</w:t>
      </w:r>
    </w:p>
    <w:p w14:paraId="79973D11" w14:textId="65D266DF" w:rsidR="00B37446" w:rsidRDefault="00B37446" w:rsidP="00B37446">
      <w:pPr>
        <w:pStyle w:val="1"/>
      </w:pPr>
      <w:r>
        <w:rPr>
          <w:rFonts w:hint="eastAsia"/>
        </w:rPr>
        <w:t>产品</w:t>
      </w:r>
      <w:r w:rsidR="00830E90">
        <w:rPr>
          <w:rFonts w:hint="eastAsia"/>
        </w:rPr>
        <w:t>参数</w:t>
      </w:r>
    </w:p>
    <w:tbl>
      <w:tblPr>
        <w:tblStyle w:val="a4"/>
        <w:tblW w:w="8522" w:type="dxa"/>
        <w:shd w:val="clear" w:color="auto" w:fill="D6DCE5" w:themeFill="text2" w:themeFillTint="32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84392" w14:paraId="62E08C8A" w14:textId="77777777" w:rsidTr="009A7C9C">
        <w:tc>
          <w:tcPr>
            <w:tcW w:w="4261" w:type="dxa"/>
            <w:shd w:val="clear" w:color="auto" w:fill="D6DCE5" w:themeFill="text2" w:themeFillTint="32"/>
          </w:tcPr>
          <w:p w14:paraId="793D151A" w14:textId="77777777" w:rsidR="00584392" w:rsidRPr="00F9283C" w:rsidRDefault="00584392" w:rsidP="009A7C9C">
            <w:pPr>
              <w:spacing w:line="360" w:lineRule="auto"/>
              <w:ind w:firstLine="420"/>
              <w:rPr>
                <w:sz w:val="24"/>
                <w:szCs w:val="24"/>
              </w:rPr>
            </w:pPr>
            <w:proofErr w:type="spellStart"/>
            <w:r w:rsidRPr="00F9283C">
              <w:rPr>
                <w:rFonts w:hint="eastAsia"/>
                <w:sz w:val="24"/>
                <w:szCs w:val="24"/>
              </w:rPr>
              <w:t>材料</w:t>
            </w:r>
            <w:proofErr w:type="spellEnd"/>
          </w:p>
        </w:tc>
        <w:tc>
          <w:tcPr>
            <w:tcW w:w="4261" w:type="dxa"/>
            <w:shd w:val="clear" w:color="auto" w:fill="D6DCE5" w:themeFill="text2" w:themeFillTint="32"/>
          </w:tcPr>
          <w:p w14:paraId="375F6CE0" w14:textId="77777777" w:rsidR="00584392" w:rsidRPr="00F9283C" w:rsidRDefault="00584392" w:rsidP="009A7C9C">
            <w:pPr>
              <w:spacing w:line="360" w:lineRule="auto"/>
              <w:ind w:firstLine="420"/>
              <w:rPr>
                <w:sz w:val="24"/>
                <w:szCs w:val="24"/>
              </w:rPr>
            </w:pPr>
            <w:proofErr w:type="spellStart"/>
            <w:r w:rsidRPr="00F9283C">
              <w:rPr>
                <w:rFonts w:hint="eastAsia"/>
                <w:sz w:val="24"/>
                <w:szCs w:val="24"/>
              </w:rPr>
              <w:t>熔融石英</w:t>
            </w:r>
            <w:proofErr w:type="spellEnd"/>
          </w:p>
        </w:tc>
      </w:tr>
      <w:tr w:rsidR="00584392" w14:paraId="1768EF7E" w14:textId="77777777" w:rsidTr="009A7C9C">
        <w:tc>
          <w:tcPr>
            <w:tcW w:w="4261" w:type="dxa"/>
            <w:shd w:val="clear" w:color="auto" w:fill="D6DCE5" w:themeFill="text2" w:themeFillTint="32"/>
          </w:tcPr>
          <w:p w14:paraId="5B7C68B1" w14:textId="77777777" w:rsidR="00584392" w:rsidRPr="00F9283C" w:rsidRDefault="00584392" w:rsidP="009A7C9C">
            <w:pPr>
              <w:spacing w:line="360" w:lineRule="auto"/>
              <w:ind w:firstLine="420"/>
              <w:rPr>
                <w:sz w:val="24"/>
                <w:szCs w:val="24"/>
              </w:rPr>
            </w:pPr>
            <w:proofErr w:type="spellStart"/>
            <w:r w:rsidRPr="00F9283C">
              <w:rPr>
                <w:rFonts w:hint="eastAsia"/>
                <w:sz w:val="24"/>
                <w:szCs w:val="24"/>
              </w:rPr>
              <w:t>试用波长</w:t>
            </w:r>
            <w:proofErr w:type="spellEnd"/>
          </w:p>
        </w:tc>
        <w:tc>
          <w:tcPr>
            <w:tcW w:w="4261" w:type="dxa"/>
            <w:shd w:val="clear" w:color="auto" w:fill="D6DCE5" w:themeFill="text2" w:themeFillTint="32"/>
          </w:tcPr>
          <w:p w14:paraId="4EC930FB" w14:textId="77777777" w:rsidR="00584392" w:rsidRPr="00F9283C" w:rsidRDefault="00584392" w:rsidP="009A7C9C">
            <w:pPr>
              <w:spacing w:line="360" w:lineRule="auto"/>
              <w:ind w:firstLine="420"/>
              <w:rPr>
                <w:sz w:val="24"/>
                <w:szCs w:val="24"/>
              </w:rPr>
            </w:pPr>
            <w:r w:rsidRPr="00F9283C">
              <w:rPr>
                <w:rFonts w:hint="eastAsia"/>
                <w:sz w:val="24"/>
                <w:szCs w:val="24"/>
              </w:rPr>
              <w:t>193nm~2000nm</w:t>
            </w:r>
          </w:p>
        </w:tc>
      </w:tr>
      <w:tr w:rsidR="00584392" w14:paraId="6657D5A1" w14:textId="77777777" w:rsidTr="009A7C9C">
        <w:tc>
          <w:tcPr>
            <w:tcW w:w="4261" w:type="dxa"/>
            <w:shd w:val="clear" w:color="auto" w:fill="D6DCE5" w:themeFill="text2" w:themeFillTint="32"/>
          </w:tcPr>
          <w:p w14:paraId="2FB8743D" w14:textId="77777777" w:rsidR="00584392" w:rsidRPr="00F9283C" w:rsidRDefault="00584392" w:rsidP="009A7C9C">
            <w:pPr>
              <w:spacing w:line="360" w:lineRule="auto"/>
              <w:ind w:firstLine="420"/>
              <w:rPr>
                <w:sz w:val="24"/>
                <w:szCs w:val="24"/>
              </w:rPr>
            </w:pPr>
            <w:proofErr w:type="spellStart"/>
            <w:r w:rsidRPr="00F9283C">
              <w:rPr>
                <w:rFonts w:hint="eastAsia"/>
                <w:sz w:val="24"/>
                <w:szCs w:val="24"/>
              </w:rPr>
              <w:t>元件尺寸</w:t>
            </w:r>
            <w:proofErr w:type="spellEnd"/>
          </w:p>
        </w:tc>
        <w:tc>
          <w:tcPr>
            <w:tcW w:w="4261" w:type="dxa"/>
            <w:shd w:val="clear" w:color="auto" w:fill="D6DCE5" w:themeFill="text2" w:themeFillTint="32"/>
          </w:tcPr>
          <w:p w14:paraId="52501C3B" w14:textId="770E4C45" w:rsidR="00584392" w:rsidRPr="00F9283C" w:rsidRDefault="00584392" w:rsidP="009A7C9C">
            <w:pPr>
              <w:spacing w:line="360" w:lineRule="auto"/>
              <w:ind w:firstLine="420"/>
              <w:rPr>
                <w:sz w:val="24"/>
                <w:szCs w:val="24"/>
              </w:rPr>
            </w:pPr>
            <w:r w:rsidRPr="00F9283C">
              <w:rPr>
                <w:rFonts w:ascii="宋体" w:eastAsia="宋体" w:hAnsi="宋体" w:cs="宋体" w:hint="eastAsia"/>
                <w:sz w:val="24"/>
                <w:szCs w:val="24"/>
              </w:rPr>
              <w:t>通常为1英寸厚度3mm</w:t>
            </w:r>
          </w:p>
        </w:tc>
      </w:tr>
      <w:tr w:rsidR="00584392" w14:paraId="530D4949" w14:textId="77777777" w:rsidTr="009A7C9C">
        <w:tc>
          <w:tcPr>
            <w:tcW w:w="4261" w:type="dxa"/>
            <w:shd w:val="clear" w:color="auto" w:fill="D6DCE5" w:themeFill="text2" w:themeFillTint="32"/>
          </w:tcPr>
          <w:p w14:paraId="52AB654B" w14:textId="77777777" w:rsidR="00584392" w:rsidRPr="00F9283C" w:rsidRDefault="00584392" w:rsidP="009A7C9C">
            <w:pPr>
              <w:spacing w:line="360" w:lineRule="auto"/>
              <w:ind w:firstLine="420"/>
              <w:rPr>
                <w:sz w:val="24"/>
                <w:szCs w:val="24"/>
              </w:rPr>
            </w:pPr>
            <w:proofErr w:type="spellStart"/>
            <w:r w:rsidRPr="00F9283C">
              <w:rPr>
                <w:rFonts w:hint="eastAsia"/>
                <w:sz w:val="24"/>
                <w:szCs w:val="24"/>
              </w:rPr>
              <w:t>光能效率</w:t>
            </w:r>
            <w:proofErr w:type="spellEnd"/>
          </w:p>
        </w:tc>
        <w:tc>
          <w:tcPr>
            <w:tcW w:w="4261" w:type="dxa"/>
            <w:shd w:val="clear" w:color="auto" w:fill="D6DCE5" w:themeFill="text2" w:themeFillTint="32"/>
          </w:tcPr>
          <w:p w14:paraId="1459C5FD" w14:textId="77777777" w:rsidR="00584392" w:rsidRPr="00F9283C" w:rsidRDefault="00584392" w:rsidP="009A7C9C">
            <w:pPr>
              <w:spacing w:line="360" w:lineRule="auto"/>
              <w:ind w:firstLine="420"/>
              <w:rPr>
                <w:sz w:val="24"/>
                <w:szCs w:val="24"/>
              </w:rPr>
            </w:pPr>
            <w:r w:rsidRPr="00F9283C">
              <w:rPr>
                <w:rFonts w:hint="eastAsia"/>
                <w:sz w:val="24"/>
                <w:szCs w:val="24"/>
              </w:rPr>
              <w:t>＞98%</w:t>
            </w:r>
          </w:p>
        </w:tc>
      </w:tr>
      <w:tr w:rsidR="00584392" w14:paraId="4149F454" w14:textId="77777777" w:rsidTr="009A7C9C">
        <w:tc>
          <w:tcPr>
            <w:tcW w:w="4261" w:type="dxa"/>
            <w:shd w:val="clear" w:color="auto" w:fill="D6DCE5" w:themeFill="text2" w:themeFillTint="32"/>
          </w:tcPr>
          <w:p w14:paraId="3FC14F36" w14:textId="77777777" w:rsidR="00584392" w:rsidRPr="00F9283C" w:rsidRDefault="00584392" w:rsidP="009A7C9C">
            <w:pPr>
              <w:spacing w:line="360" w:lineRule="auto"/>
              <w:ind w:firstLine="420"/>
              <w:rPr>
                <w:sz w:val="24"/>
                <w:szCs w:val="24"/>
              </w:rPr>
            </w:pPr>
            <w:proofErr w:type="spellStart"/>
            <w:r w:rsidRPr="00F9283C">
              <w:rPr>
                <w:rFonts w:hint="eastAsia"/>
                <w:sz w:val="24"/>
                <w:szCs w:val="24"/>
              </w:rPr>
              <w:t>镀膜</w:t>
            </w:r>
            <w:proofErr w:type="spellEnd"/>
          </w:p>
        </w:tc>
        <w:tc>
          <w:tcPr>
            <w:tcW w:w="4261" w:type="dxa"/>
            <w:shd w:val="clear" w:color="auto" w:fill="D6DCE5" w:themeFill="text2" w:themeFillTint="32"/>
          </w:tcPr>
          <w:p w14:paraId="76088E59" w14:textId="77777777" w:rsidR="00584392" w:rsidRPr="00F9283C" w:rsidRDefault="00584392" w:rsidP="009A7C9C">
            <w:pPr>
              <w:spacing w:line="360" w:lineRule="auto"/>
              <w:ind w:firstLine="420"/>
              <w:rPr>
                <w:sz w:val="24"/>
                <w:szCs w:val="24"/>
              </w:rPr>
            </w:pPr>
            <w:proofErr w:type="spellStart"/>
            <w:r w:rsidRPr="00F9283C">
              <w:rPr>
                <w:rFonts w:hint="eastAsia"/>
                <w:sz w:val="24"/>
                <w:szCs w:val="24"/>
              </w:rPr>
              <w:t>增透膜</w:t>
            </w:r>
            <w:proofErr w:type="spellEnd"/>
          </w:p>
        </w:tc>
      </w:tr>
      <w:tr w:rsidR="00584392" w14:paraId="039BE142" w14:textId="77777777" w:rsidTr="009A7C9C">
        <w:tc>
          <w:tcPr>
            <w:tcW w:w="4261" w:type="dxa"/>
            <w:shd w:val="clear" w:color="auto" w:fill="D6DCE5" w:themeFill="text2" w:themeFillTint="32"/>
          </w:tcPr>
          <w:p w14:paraId="4D2F0811" w14:textId="77777777" w:rsidR="00584392" w:rsidRPr="00F9283C" w:rsidRDefault="00584392" w:rsidP="009A7C9C">
            <w:pPr>
              <w:spacing w:line="360" w:lineRule="auto"/>
              <w:ind w:firstLine="420"/>
              <w:rPr>
                <w:sz w:val="24"/>
                <w:szCs w:val="24"/>
              </w:rPr>
            </w:pPr>
            <w:proofErr w:type="spellStart"/>
            <w:r w:rsidRPr="00F9283C">
              <w:rPr>
                <w:rFonts w:hint="eastAsia"/>
                <w:sz w:val="24"/>
                <w:szCs w:val="24"/>
              </w:rPr>
              <w:t>焦点个数</w:t>
            </w:r>
            <w:proofErr w:type="spellEnd"/>
          </w:p>
        </w:tc>
        <w:tc>
          <w:tcPr>
            <w:tcW w:w="4261" w:type="dxa"/>
            <w:shd w:val="clear" w:color="auto" w:fill="D6DCE5" w:themeFill="text2" w:themeFillTint="32"/>
          </w:tcPr>
          <w:p w14:paraId="20554DF1" w14:textId="77777777" w:rsidR="00584392" w:rsidRPr="00F9283C" w:rsidRDefault="00584392" w:rsidP="009A7C9C">
            <w:pPr>
              <w:spacing w:line="360" w:lineRule="auto"/>
              <w:ind w:firstLine="420"/>
              <w:rPr>
                <w:sz w:val="24"/>
                <w:szCs w:val="24"/>
              </w:rPr>
            </w:pPr>
            <w:proofErr w:type="spellStart"/>
            <w:r w:rsidRPr="00F9283C">
              <w:rPr>
                <w:rFonts w:hint="eastAsia"/>
                <w:sz w:val="24"/>
                <w:szCs w:val="24"/>
              </w:rPr>
              <w:t>根据客户需求进行定制</w:t>
            </w:r>
            <w:proofErr w:type="spellEnd"/>
          </w:p>
        </w:tc>
      </w:tr>
      <w:tr w:rsidR="00584392" w14:paraId="743BC497" w14:textId="77777777" w:rsidTr="009A7C9C">
        <w:tc>
          <w:tcPr>
            <w:tcW w:w="4261" w:type="dxa"/>
            <w:shd w:val="clear" w:color="auto" w:fill="D6DCE5" w:themeFill="text2" w:themeFillTint="32"/>
          </w:tcPr>
          <w:p w14:paraId="0E1D5821" w14:textId="77777777" w:rsidR="00584392" w:rsidRPr="00F9283C" w:rsidRDefault="00584392" w:rsidP="009A7C9C">
            <w:pPr>
              <w:spacing w:line="360" w:lineRule="auto"/>
              <w:ind w:firstLine="420"/>
              <w:rPr>
                <w:sz w:val="24"/>
                <w:szCs w:val="24"/>
              </w:rPr>
            </w:pPr>
            <w:proofErr w:type="spellStart"/>
            <w:r w:rsidRPr="00F9283C">
              <w:rPr>
                <w:rFonts w:hint="eastAsia"/>
                <w:sz w:val="24"/>
                <w:szCs w:val="24"/>
              </w:rPr>
              <w:t>焦点间距</w:t>
            </w:r>
            <w:proofErr w:type="spellEnd"/>
          </w:p>
        </w:tc>
        <w:tc>
          <w:tcPr>
            <w:tcW w:w="4261" w:type="dxa"/>
            <w:shd w:val="clear" w:color="auto" w:fill="D6DCE5" w:themeFill="text2" w:themeFillTint="32"/>
          </w:tcPr>
          <w:p w14:paraId="16CA917A" w14:textId="77777777" w:rsidR="00584392" w:rsidRPr="00F9283C" w:rsidRDefault="00584392" w:rsidP="009A7C9C">
            <w:pPr>
              <w:spacing w:line="360" w:lineRule="auto"/>
              <w:ind w:firstLine="420"/>
              <w:rPr>
                <w:sz w:val="24"/>
                <w:szCs w:val="24"/>
              </w:rPr>
            </w:pPr>
            <w:proofErr w:type="spellStart"/>
            <w:r w:rsidRPr="00F9283C">
              <w:rPr>
                <w:rFonts w:hint="eastAsia"/>
                <w:sz w:val="24"/>
                <w:szCs w:val="24"/>
              </w:rPr>
              <w:t>根据客户需求进行定制</w:t>
            </w:r>
            <w:proofErr w:type="spellEnd"/>
          </w:p>
        </w:tc>
      </w:tr>
    </w:tbl>
    <w:p w14:paraId="53C174F1" w14:textId="77777777" w:rsidR="001A3DE4" w:rsidRPr="00584392" w:rsidRDefault="001A3DE4" w:rsidP="001A3DE4"/>
    <w:p w14:paraId="3FDE20CC" w14:textId="7A90FBA8" w:rsidR="00830E90" w:rsidRDefault="00830E90" w:rsidP="00830E90">
      <w:pPr>
        <w:pStyle w:val="1"/>
      </w:pPr>
      <w:r>
        <w:rPr>
          <w:rFonts w:hint="eastAsia"/>
        </w:rPr>
        <w:t>产品性能特点</w:t>
      </w:r>
    </w:p>
    <w:p w14:paraId="27136155" w14:textId="3E070A16" w:rsidR="00584392" w:rsidRDefault="00F9283C" w:rsidP="00F9283C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F9283C">
        <w:rPr>
          <w:rFonts w:hint="eastAsia"/>
          <w:sz w:val="24"/>
          <w:szCs w:val="24"/>
        </w:rPr>
        <w:t>多焦点元件其达曼光栅断点结构有一一对应关系</w:t>
      </w:r>
      <w:r>
        <w:rPr>
          <w:rFonts w:hint="eastAsia"/>
          <w:sz w:val="24"/>
          <w:szCs w:val="24"/>
        </w:rPr>
        <w:t>，满足轴向傅里叶变换</w:t>
      </w:r>
    </w:p>
    <w:p w14:paraId="2F1AC343" w14:textId="3B101A00" w:rsidR="00F9283C" w:rsidRDefault="00F9283C" w:rsidP="00F9283C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多焦点元件需要严格配合使用所设计的聚焦镜，即不能随意更换聚焦镜参数，以实现其他多焦点效果</w:t>
      </w:r>
    </w:p>
    <w:p w14:paraId="73C25248" w14:textId="455D0403" w:rsidR="00F9283C" w:rsidRDefault="00F9283C" w:rsidP="00F9283C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多焦点元件在使用过程中，需要严格对心，如果偏心使用，则会出现缺级效果（少焦点）</w:t>
      </w:r>
    </w:p>
    <w:p w14:paraId="1C6FB757" w14:textId="38AA59EB" w:rsidR="00F9283C" w:rsidRDefault="00F9283C" w:rsidP="00F9283C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多焦点元件</w:t>
      </w:r>
      <w:r w:rsidR="00054A27">
        <w:rPr>
          <w:rFonts w:hint="eastAsia"/>
          <w:sz w:val="24"/>
          <w:szCs w:val="24"/>
        </w:rPr>
        <w:t>需要有一个最低入射光斑要求，在实际使用过程当中，入射光斑需要覆盖基本的大小区域</w:t>
      </w:r>
      <w:r w:rsidR="00D92B7F">
        <w:rPr>
          <w:rFonts w:hint="eastAsia"/>
          <w:sz w:val="24"/>
          <w:szCs w:val="24"/>
        </w:rPr>
        <w:t>，如果入射光斑较小，会出现焦点间距紊乱等情况</w:t>
      </w:r>
    </w:p>
    <w:p w14:paraId="087D7017" w14:textId="2528694F" w:rsidR="00054A27" w:rsidRPr="00F9283C" w:rsidRDefault="00054A27" w:rsidP="00F9283C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多焦点元件为严格的正入射元件，</w:t>
      </w:r>
      <w:r w:rsidR="00D92B7F">
        <w:rPr>
          <w:rFonts w:hint="eastAsia"/>
          <w:sz w:val="24"/>
          <w:szCs w:val="24"/>
        </w:rPr>
        <w:t>实际使用过程中，如果斜入射，会出现能量不均匀的情况</w:t>
      </w:r>
    </w:p>
    <w:p w14:paraId="3CE7E389" w14:textId="0B58EBFF" w:rsidR="00745473" w:rsidRDefault="00745473" w:rsidP="001A3DE4">
      <w:pPr>
        <w:pStyle w:val="1"/>
      </w:pPr>
      <w:r>
        <w:rPr>
          <w:rFonts w:hint="eastAsia"/>
        </w:rPr>
        <w:t>产品使用</w:t>
      </w:r>
    </w:p>
    <w:p w14:paraId="6D624F67" w14:textId="0D0305CD" w:rsidR="00D92B7F" w:rsidRDefault="00D92B7F" w:rsidP="00D92B7F">
      <w:pPr>
        <w:jc w:val="center"/>
      </w:pPr>
      <w:r>
        <w:rPr>
          <w:noProof/>
        </w:rPr>
        <w:drawing>
          <wp:inline distT="0" distB="0" distL="114300" distR="114300" wp14:anchorId="14B81C9D" wp14:editId="762E6203">
            <wp:extent cx="4069080" cy="2341245"/>
            <wp:effectExtent l="0" t="0" r="7620" b="190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2341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8023DC6" w14:textId="52A26F6D" w:rsidR="00D92B7F" w:rsidRPr="00D92B7F" w:rsidRDefault="00D92B7F" w:rsidP="00D92B7F">
      <w:pPr>
        <w:rPr>
          <w:sz w:val="24"/>
          <w:szCs w:val="24"/>
        </w:rPr>
      </w:pPr>
      <w:r>
        <w:tab/>
      </w:r>
      <w:r w:rsidRPr="00D92B7F">
        <w:rPr>
          <w:rFonts w:hint="eastAsia"/>
          <w:sz w:val="24"/>
          <w:szCs w:val="24"/>
        </w:rPr>
        <w:t>多焦点元件在使用过程中，</w:t>
      </w:r>
      <w:r>
        <w:rPr>
          <w:rFonts w:hint="eastAsia"/>
          <w:sz w:val="24"/>
          <w:szCs w:val="24"/>
        </w:rPr>
        <w:t>一般要求入射光斑为准直光，D</w:t>
      </w:r>
      <w:r>
        <w:rPr>
          <w:sz w:val="24"/>
          <w:szCs w:val="24"/>
        </w:rPr>
        <w:t>OE</w:t>
      </w:r>
      <w:r>
        <w:rPr>
          <w:rFonts w:hint="eastAsia"/>
          <w:sz w:val="24"/>
          <w:szCs w:val="24"/>
        </w:rPr>
        <w:t>紧贴聚焦镜使用，入射光斑，正入射到元件中心。</w:t>
      </w:r>
    </w:p>
    <w:p w14:paraId="5E9D2EA7" w14:textId="6D15F40F" w:rsidR="00745473" w:rsidRDefault="00745473" w:rsidP="00745473">
      <w:pPr>
        <w:pStyle w:val="1"/>
      </w:pPr>
      <w:r>
        <w:rPr>
          <w:rFonts w:hint="eastAsia"/>
        </w:rPr>
        <w:t>注意事项</w:t>
      </w:r>
    </w:p>
    <w:p w14:paraId="17E0ACA5" w14:textId="77777777" w:rsidR="00745473" w:rsidRPr="00F22D20" w:rsidRDefault="00745473" w:rsidP="00745473">
      <w:pPr>
        <w:spacing w:line="360" w:lineRule="auto"/>
        <w:ind w:firstLine="420"/>
        <w:rPr>
          <w:sz w:val="24"/>
          <w:szCs w:val="24"/>
        </w:rPr>
      </w:pPr>
      <w:r w:rsidRPr="00F22D20">
        <w:rPr>
          <w:rFonts w:hint="eastAsia"/>
          <w:sz w:val="24"/>
          <w:szCs w:val="24"/>
        </w:rPr>
        <w:t>针对我们产品的主流原材料</w:t>
      </w:r>
      <w:r w:rsidRPr="00F22D20">
        <w:rPr>
          <w:sz w:val="24"/>
          <w:szCs w:val="24"/>
        </w:rPr>
        <w:t>----</w:t>
      </w:r>
      <w:r w:rsidRPr="00F22D20">
        <w:rPr>
          <w:rFonts w:hint="eastAsia"/>
          <w:sz w:val="24"/>
          <w:szCs w:val="24"/>
        </w:rPr>
        <w:t>熔融石英，我们对其进行了损伤近似值的测试，实验光源采用</w:t>
      </w:r>
      <w:r w:rsidRPr="00F22D20">
        <w:rPr>
          <w:sz w:val="24"/>
          <w:szCs w:val="24"/>
        </w:rPr>
        <w:t>1064nm</w:t>
      </w:r>
      <w:r w:rsidRPr="00F22D20">
        <w:rPr>
          <w:rFonts w:hint="eastAsia"/>
          <w:sz w:val="24"/>
          <w:szCs w:val="24"/>
        </w:rPr>
        <w:t>的皮秒激光器，重复频率为</w:t>
      </w:r>
      <w:r w:rsidRPr="00F22D20">
        <w:rPr>
          <w:sz w:val="24"/>
          <w:szCs w:val="24"/>
        </w:rPr>
        <w:t>800KHz</w:t>
      </w:r>
      <w:r w:rsidRPr="00F22D20">
        <w:rPr>
          <w:rFonts w:hint="eastAsia"/>
          <w:sz w:val="24"/>
          <w:szCs w:val="24"/>
        </w:rPr>
        <w:t>，测出元件的损伤近似阈值如下所示：</w:t>
      </w:r>
    </w:p>
    <w:tbl>
      <w:tblPr>
        <w:tblStyle w:val="a4"/>
        <w:tblW w:w="8520" w:type="dxa"/>
        <w:shd w:val="clear" w:color="auto" w:fill="D6DCE5" w:themeFill="text2" w:themeFillTint="32"/>
        <w:tblLayout w:type="fixed"/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745473" w:rsidRPr="00F22D20" w14:paraId="28C57167" w14:textId="77777777" w:rsidTr="00D26AA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5" w:themeFill="text2" w:themeFillTint="32"/>
            <w:hideMark/>
          </w:tcPr>
          <w:p w14:paraId="214BFAA7" w14:textId="77777777" w:rsidR="00745473" w:rsidRPr="00F22D20" w:rsidRDefault="00745473" w:rsidP="00D26AA9">
            <w:pPr>
              <w:spacing w:line="36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F22D20">
              <w:rPr>
                <w:rFonts w:ascii="宋体" w:eastAsia="宋体" w:hAnsi="宋体" w:cs="宋体" w:hint="eastAsia"/>
                <w:sz w:val="24"/>
                <w:szCs w:val="24"/>
              </w:rPr>
              <w:t>项目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5" w:themeFill="text2" w:themeFillTint="32"/>
            <w:hideMark/>
          </w:tcPr>
          <w:p w14:paraId="7ADBA1CB" w14:textId="77777777" w:rsidR="00745473" w:rsidRPr="00F22D20" w:rsidRDefault="00745473" w:rsidP="00D26AA9">
            <w:pPr>
              <w:spacing w:line="36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F22D20">
              <w:rPr>
                <w:rFonts w:ascii="宋体" w:eastAsia="宋体" w:hAnsi="宋体" w:cs="宋体" w:hint="eastAsia"/>
                <w:sz w:val="24"/>
                <w:szCs w:val="24"/>
              </w:rPr>
              <w:t>不镀膜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5" w:themeFill="text2" w:themeFillTint="32"/>
            <w:hideMark/>
          </w:tcPr>
          <w:p w14:paraId="56DAF3BD" w14:textId="77777777" w:rsidR="00745473" w:rsidRPr="00F22D20" w:rsidRDefault="00745473" w:rsidP="00D26AA9">
            <w:pPr>
              <w:spacing w:line="36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F22D20">
              <w:rPr>
                <w:rFonts w:ascii="宋体" w:eastAsia="宋体" w:hAnsi="宋体" w:cs="宋体" w:hint="eastAsia"/>
                <w:sz w:val="24"/>
                <w:szCs w:val="24"/>
              </w:rPr>
              <w:t>镀膜</w:t>
            </w:r>
          </w:p>
        </w:tc>
      </w:tr>
      <w:tr w:rsidR="00745473" w:rsidRPr="00F22D20" w14:paraId="51688BDD" w14:textId="77777777" w:rsidTr="00D26AA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5" w:themeFill="text2" w:themeFillTint="32"/>
            <w:hideMark/>
          </w:tcPr>
          <w:p w14:paraId="399C4ACB" w14:textId="77777777" w:rsidR="00745473" w:rsidRPr="00F22D20" w:rsidRDefault="00745473" w:rsidP="00D26AA9">
            <w:pPr>
              <w:spacing w:line="36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F22D20">
              <w:rPr>
                <w:rFonts w:ascii="宋体" w:eastAsia="宋体" w:hAnsi="宋体" w:cs="宋体" w:hint="eastAsia"/>
                <w:sz w:val="24"/>
                <w:szCs w:val="24"/>
              </w:rPr>
              <w:t>平均功率（</w:t>
            </w:r>
            <w:r w:rsidRPr="00F22D20">
              <w:rPr>
                <w:sz w:val="24"/>
                <w:szCs w:val="24"/>
              </w:rPr>
              <w:t>W)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5" w:themeFill="text2" w:themeFillTint="32"/>
            <w:hideMark/>
          </w:tcPr>
          <w:p w14:paraId="3BEE2770" w14:textId="77777777" w:rsidR="00745473" w:rsidRPr="00F22D20" w:rsidRDefault="00745473" w:rsidP="00D26AA9">
            <w:pPr>
              <w:spacing w:line="36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F22D20">
              <w:rPr>
                <w:sz w:val="24"/>
                <w:szCs w:val="24"/>
              </w:rPr>
              <w:t>50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5" w:themeFill="text2" w:themeFillTint="32"/>
            <w:hideMark/>
          </w:tcPr>
          <w:p w14:paraId="3A6BB76C" w14:textId="77777777" w:rsidR="00745473" w:rsidRPr="00F22D20" w:rsidRDefault="00745473" w:rsidP="00D26AA9">
            <w:pPr>
              <w:spacing w:line="36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F22D20">
              <w:rPr>
                <w:sz w:val="24"/>
                <w:szCs w:val="24"/>
              </w:rPr>
              <w:t>48</w:t>
            </w:r>
          </w:p>
        </w:tc>
      </w:tr>
      <w:tr w:rsidR="00745473" w:rsidRPr="00F22D20" w14:paraId="29034596" w14:textId="77777777" w:rsidTr="00D26AA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5" w:themeFill="text2" w:themeFillTint="32"/>
            <w:hideMark/>
          </w:tcPr>
          <w:p w14:paraId="32CA9120" w14:textId="77777777" w:rsidR="00745473" w:rsidRPr="00F22D20" w:rsidRDefault="00745473" w:rsidP="00D26AA9">
            <w:pPr>
              <w:spacing w:line="36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F22D20">
              <w:rPr>
                <w:rFonts w:ascii="宋体" w:eastAsia="宋体" w:hAnsi="宋体" w:cs="宋体" w:hint="eastAsia"/>
                <w:sz w:val="24"/>
                <w:szCs w:val="24"/>
              </w:rPr>
              <w:t>能量密度（</w:t>
            </w:r>
            <w:r w:rsidRPr="00F22D20">
              <w:rPr>
                <w:sz w:val="24"/>
                <w:szCs w:val="24"/>
              </w:rPr>
              <w:t>J/cm2</w:t>
            </w:r>
            <w:r w:rsidRPr="00F22D20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5" w:themeFill="text2" w:themeFillTint="32"/>
            <w:hideMark/>
          </w:tcPr>
          <w:p w14:paraId="202E4B6C" w14:textId="77777777" w:rsidR="00745473" w:rsidRPr="00F22D20" w:rsidRDefault="00745473" w:rsidP="00D26AA9">
            <w:pPr>
              <w:spacing w:line="36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F22D20">
              <w:rPr>
                <w:sz w:val="24"/>
                <w:szCs w:val="24"/>
              </w:rPr>
              <w:t>1.9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5" w:themeFill="text2" w:themeFillTint="32"/>
            <w:hideMark/>
          </w:tcPr>
          <w:p w14:paraId="2B103D0F" w14:textId="77777777" w:rsidR="00745473" w:rsidRPr="00F22D20" w:rsidRDefault="00745473" w:rsidP="00D26AA9">
            <w:pPr>
              <w:spacing w:line="36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F22D20">
              <w:rPr>
                <w:sz w:val="24"/>
                <w:szCs w:val="24"/>
              </w:rPr>
              <w:t>1.8</w:t>
            </w:r>
          </w:p>
        </w:tc>
      </w:tr>
      <w:tr w:rsidR="00745473" w:rsidRPr="00F22D20" w14:paraId="6D911737" w14:textId="77777777" w:rsidTr="00D26AA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5" w:themeFill="text2" w:themeFillTint="32"/>
            <w:hideMark/>
          </w:tcPr>
          <w:p w14:paraId="7D915CDC" w14:textId="77777777" w:rsidR="00745473" w:rsidRPr="00F22D20" w:rsidRDefault="00745473" w:rsidP="00D26AA9">
            <w:pPr>
              <w:spacing w:line="36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F22D20">
              <w:rPr>
                <w:rFonts w:ascii="宋体" w:eastAsia="宋体" w:hAnsi="宋体" w:cs="宋体" w:hint="eastAsia"/>
                <w:sz w:val="24"/>
                <w:szCs w:val="24"/>
              </w:rPr>
              <w:t>峰值功率（</w:t>
            </w:r>
            <w:r w:rsidRPr="00F22D20">
              <w:rPr>
                <w:sz w:val="24"/>
                <w:szCs w:val="24"/>
              </w:rPr>
              <w:t>GW/cm2</w:t>
            </w:r>
            <w:r w:rsidRPr="00F22D20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5" w:themeFill="text2" w:themeFillTint="32"/>
            <w:hideMark/>
          </w:tcPr>
          <w:p w14:paraId="4CA46E2A" w14:textId="77777777" w:rsidR="00745473" w:rsidRPr="00F22D20" w:rsidRDefault="00745473" w:rsidP="00D26AA9">
            <w:pPr>
              <w:spacing w:line="36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F22D20">
              <w:rPr>
                <w:sz w:val="24"/>
                <w:szCs w:val="24"/>
              </w:rPr>
              <w:t>1250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5" w:themeFill="text2" w:themeFillTint="32"/>
            <w:hideMark/>
          </w:tcPr>
          <w:p w14:paraId="5B23200A" w14:textId="77777777" w:rsidR="00745473" w:rsidRPr="00F22D20" w:rsidRDefault="00745473" w:rsidP="00D26AA9">
            <w:pPr>
              <w:spacing w:line="36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F22D20">
              <w:rPr>
                <w:sz w:val="24"/>
                <w:szCs w:val="24"/>
              </w:rPr>
              <w:t>1200</w:t>
            </w:r>
          </w:p>
        </w:tc>
      </w:tr>
    </w:tbl>
    <w:p w14:paraId="440AE440" w14:textId="7952C487" w:rsidR="00745473" w:rsidRDefault="00745473" w:rsidP="00745473">
      <w:pPr>
        <w:pStyle w:val="2"/>
      </w:pPr>
      <w:bookmarkStart w:id="8" w:name="_Toc26617"/>
      <w:bookmarkStart w:id="9" w:name="_Toc29986"/>
      <w:r>
        <w:rPr>
          <w:rFonts w:hint="eastAsia"/>
        </w:rPr>
        <w:lastRenderedPageBreak/>
        <w:t>环境要求</w:t>
      </w:r>
      <w:bookmarkEnd w:id="8"/>
      <w:bookmarkEnd w:id="9"/>
    </w:p>
    <w:p w14:paraId="70E34948" w14:textId="77777777" w:rsidR="00745473" w:rsidRPr="00F22D20" w:rsidRDefault="00745473" w:rsidP="00745473">
      <w:pPr>
        <w:numPr>
          <w:ilvl w:val="0"/>
          <w:numId w:val="3"/>
        </w:numPr>
        <w:spacing w:line="360" w:lineRule="auto"/>
        <w:ind w:left="840"/>
        <w:rPr>
          <w:sz w:val="24"/>
          <w:szCs w:val="24"/>
        </w:rPr>
      </w:pPr>
      <w:r w:rsidRPr="00F22D20">
        <w:rPr>
          <w:rFonts w:hint="eastAsia"/>
          <w:sz w:val="24"/>
          <w:szCs w:val="24"/>
        </w:rPr>
        <w:t>工作湿度：</w:t>
      </w:r>
      <w:r w:rsidRPr="00F22D20">
        <w:rPr>
          <w:sz w:val="24"/>
          <w:szCs w:val="24"/>
        </w:rPr>
        <w:t>15%~85%</w:t>
      </w:r>
    </w:p>
    <w:p w14:paraId="5A7F4DC9" w14:textId="77777777" w:rsidR="00745473" w:rsidRPr="00F22D20" w:rsidRDefault="00745473" w:rsidP="00745473">
      <w:pPr>
        <w:numPr>
          <w:ilvl w:val="0"/>
          <w:numId w:val="4"/>
        </w:numPr>
        <w:spacing w:line="360" w:lineRule="auto"/>
        <w:ind w:left="840"/>
        <w:rPr>
          <w:sz w:val="24"/>
          <w:szCs w:val="24"/>
        </w:rPr>
      </w:pPr>
      <w:r w:rsidRPr="00F22D20">
        <w:rPr>
          <w:rFonts w:hint="eastAsia"/>
          <w:sz w:val="24"/>
          <w:szCs w:val="24"/>
        </w:rPr>
        <w:t>保存湿度：</w:t>
      </w:r>
      <w:r w:rsidRPr="00F22D20">
        <w:rPr>
          <w:sz w:val="24"/>
          <w:szCs w:val="24"/>
        </w:rPr>
        <w:t>10%~90%</w:t>
      </w:r>
    </w:p>
    <w:p w14:paraId="60D7F0F5" w14:textId="774A6D98" w:rsidR="00745473" w:rsidRDefault="00745473" w:rsidP="00745473">
      <w:pPr>
        <w:pStyle w:val="2"/>
        <w:rPr>
          <w:sz w:val="28"/>
          <w:szCs w:val="28"/>
        </w:rPr>
      </w:pPr>
      <w:bookmarkStart w:id="10" w:name="_Toc25869"/>
      <w:bookmarkStart w:id="11" w:name="_Toc20175"/>
      <w:r>
        <w:rPr>
          <w:rFonts w:hint="eastAsia"/>
          <w:sz w:val="28"/>
          <w:szCs w:val="28"/>
        </w:rPr>
        <w:t>拆开检查</w:t>
      </w:r>
      <w:bookmarkEnd w:id="10"/>
      <w:bookmarkEnd w:id="11"/>
    </w:p>
    <w:p w14:paraId="5743D825" w14:textId="77777777" w:rsidR="00745473" w:rsidRPr="00F22D20" w:rsidRDefault="00745473" w:rsidP="00745473">
      <w:pPr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F22D20">
        <w:rPr>
          <w:rFonts w:hint="eastAsia"/>
          <w:sz w:val="24"/>
          <w:szCs w:val="24"/>
        </w:rPr>
        <w:t>打开包装，仔细检查产品，并轻拿轻放</w:t>
      </w:r>
    </w:p>
    <w:p w14:paraId="60C7E7EB" w14:textId="77777777" w:rsidR="00745473" w:rsidRPr="00F22D20" w:rsidRDefault="00745473" w:rsidP="00745473">
      <w:pPr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F22D20">
        <w:rPr>
          <w:rFonts w:hint="eastAsia"/>
          <w:sz w:val="24"/>
          <w:szCs w:val="24"/>
        </w:rPr>
        <w:t>如果发现产品有任何损坏，请保留好并及时通知我公司人员</w:t>
      </w:r>
    </w:p>
    <w:p w14:paraId="7E40D2B7" w14:textId="2BCBF403" w:rsidR="00745473" w:rsidRDefault="00745473" w:rsidP="00745473">
      <w:pPr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F22D20">
        <w:rPr>
          <w:rFonts w:hint="eastAsia"/>
          <w:sz w:val="24"/>
          <w:szCs w:val="24"/>
        </w:rPr>
        <w:t>请不要尝试使用已损坏的产品</w:t>
      </w:r>
    </w:p>
    <w:p w14:paraId="4A5CF427" w14:textId="5C47CF99" w:rsidR="00745473" w:rsidRPr="00745473" w:rsidRDefault="00745473" w:rsidP="00745473">
      <w:pPr>
        <w:spacing w:line="360" w:lineRule="auto"/>
        <w:rPr>
          <w:sz w:val="24"/>
          <w:szCs w:val="24"/>
        </w:rPr>
      </w:pPr>
    </w:p>
    <w:sectPr w:rsidR="00745473" w:rsidRPr="00745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12E"/>
    <w:multiLevelType w:val="hybridMultilevel"/>
    <w:tmpl w:val="865AB696"/>
    <w:lvl w:ilvl="0" w:tplc="18B41622">
      <w:start w:val="1"/>
      <w:numFmt w:val="decimal"/>
      <w:lvlText w:val="%1、"/>
      <w:lvlJc w:val="left"/>
      <w:pPr>
        <w:ind w:left="410" w:hanging="4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0234FF"/>
    <w:multiLevelType w:val="hybridMultilevel"/>
    <w:tmpl w:val="250CB890"/>
    <w:lvl w:ilvl="0" w:tplc="2D7AF0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AD7F3F"/>
    <w:multiLevelType w:val="hybridMultilevel"/>
    <w:tmpl w:val="532C22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4E9D77"/>
    <w:multiLevelType w:val="multilevel"/>
    <w:tmpl w:val="574E9D7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4E9D95"/>
    <w:multiLevelType w:val="multilevel"/>
    <w:tmpl w:val="574E9D9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 w16cid:durableId="2074573842">
    <w:abstractNumId w:val="0"/>
  </w:num>
  <w:num w:numId="2" w16cid:durableId="1760364308">
    <w:abstractNumId w:val="2"/>
  </w:num>
  <w:num w:numId="3" w16cid:durableId="123086263">
    <w:abstractNumId w:val="3"/>
  </w:num>
  <w:num w:numId="4" w16cid:durableId="105121182">
    <w:abstractNumId w:val="4"/>
  </w:num>
  <w:num w:numId="5" w16cid:durableId="1005548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80"/>
    <w:rsid w:val="00054A27"/>
    <w:rsid w:val="001870C3"/>
    <w:rsid w:val="001A3DE4"/>
    <w:rsid w:val="001D35A7"/>
    <w:rsid w:val="00324E6C"/>
    <w:rsid w:val="00432C80"/>
    <w:rsid w:val="004D56AF"/>
    <w:rsid w:val="00521BAF"/>
    <w:rsid w:val="00584392"/>
    <w:rsid w:val="00745473"/>
    <w:rsid w:val="00781128"/>
    <w:rsid w:val="00830E90"/>
    <w:rsid w:val="00B37446"/>
    <w:rsid w:val="00D92B7F"/>
    <w:rsid w:val="00F9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3C7E"/>
  <w15:chartTrackingRefBased/>
  <w15:docId w15:val="{D7E7D28E-B56E-4201-92CE-8EF550BA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70C3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30E9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1870C3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semiHidden/>
    <w:unhideWhenUsed/>
    <w:qFormat/>
    <w:rsid w:val="001870C3"/>
    <w:rPr>
      <w:color w:val="000000"/>
      <w:u w:val="single"/>
    </w:rPr>
  </w:style>
  <w:style w:type="paragraph" w:customStyle="1" w:styleId="Default">
    <w:name w:val="Default"/>
    <w:qFormat/>
    <w:rsid w:val="001870C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4">
    <w:name w:val="Table Grid"/>
    <w:basedOn w:val="a1"/>
    <w:qFormat/>
    <w:rsid w:val="00830E90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830E9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830E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www.homolase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亦超</dc:creator>
  <cp:keywords/>
  <dc:description/>
  <cp:lastModifiedBy>彭 亦超</cp:lastModifiedBy>
  <cp:revision>5</cp:revision>
  <dcterms:created xsi:type="dcterms:W3CDTF">2022-04-24T07:02:00Z</dcterms:created>
  <dcterms:modified xsi:type="dcterms:W3CDTF">2022-05-13T08:38:00Z</dcterms:modified>
</cp:coreProperties>
</file>