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获取招标文件登记表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项目编号</w:t>
      </w:r>
      <w:r>
        <w:rPr>
          <w:rFonts w:hint="eastAsia"/>
          <w:lang w:val="en-US" w:eastAsia="zh-CN"/>
        </w:rPr>
        <w:t>：</w:t>
      </w:r>
      <w:r>
        <w:rPr>
          <w:rFonts w:hint="eastAsia"/>
          <w:b/>
          <w:bCs/>
          <w:sz w:val="28"/>
          <w:szCs w:val="28"/>
          <w:lang w:val="en-US" w:eastAsia="zh-CN"/>
        </w:rPr>
        <w:t>ZSCD202112CS007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355"/>
        <w:gridCol w:w="355"/>
        <w:gridCol w:w="355"/>
        <w:gridCol w:w="355"/>
        <w:gridCol w:w="355"/>
        <w:gridCol w:w="355"/>
        <w:gridCol w:w="355"/>
        <w:gridCol w:w="54"/>
        <w:gridCol w:w="301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9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投标商名称</w:t>
            </w:r>
          </w:p>
        </w:tc>
        <w:tc>
          <w:tcPr>
            <w:tcW w:w="6392" w:type="dxa"/>
            <w:gridSpan w:val="19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纳税人识别号</w:t>
            </w: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392" w:type="dxa"/>
            <w:gridSpan w:val="19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山市南头（黄圃）镇取水口迁移工程-输水管道穿越鸡鸦水道施工安全警戒服务（第二次)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2539" w:type="dxa"/>
            <w:gridSpan w:val="8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ZSCD202112CS007</w:t>
            </w:r>
          </w:p>
        </w:tc>
        <w:tc>
          <w:tcPr>
            <w:tcW w:w="1721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购买时间</w:t>
            </w:r>
          </w:p>
        </w:tc>
        <w:tc>
          <w:tcPr>
            <w:tcW w:w="2132" w:type="dxa"/>
            <w:gridSpan w:val="6"/>
            <w:vAlign w:val="center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传真</w:t>
            </w:r>
          </w:p>
        </w:tc>
        <w:tc>
          <w:tcPr>
            <w:tcW w:w="2539" w:type="dxa"/>
            <w:gridSpan w:val="8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1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132" w:type="dxa"/>
            <w:gridSpan w:val="6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39" w:type="dxa"/>
            <w:gridSpan w:val="8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1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132" w:type="dxa"/>
            <w:gridSpan w:val="6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E-mail地址</w:t>
            </w:r>
          </w:p>
        </w:tc>
        <w:tc>
          <w:tcPr>
            <w:tcW w:w="6392" w:type="dxa"/>
            <w:gridSpan w:val="19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地址</w:t>
            </w:r>
          </w:p>
        </w:tc>
        <w:tc>
          <w:tcPr>
            <w:tcW w:w="6392" w:type="dxa"/>
            <w:gridSpan w:val="19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6392" w:type="dxa"/>
            <w:gridSpan w:val="19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经办人</w:t>
            </w:r>
          </w:p>
        </w:tc>
        <w:tc>
          <w:tcPr>
            <w:tcW w:w="6392" w:type="dxa"/>
            <w:gridSpan w:val="19"/>
            <w:vAlign w:val="center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姓名：         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承诺</w:t>
            </w:r>
          </w:p>
        </w:tc>
        <w:tc>
          <w:tcPr>
            <w:tcW w:w="2130" w:type="dxa"/>
            <w:gridSpan w:val="6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本人自愿参加本次招投标活动，并保证符合招标文件的资格要求。</w:t>
            </w:r>
          </w:p>
        </w:tc>
        <w:tc>
          <w:tcPr>
            <w:tcW w:w="2130" w:type="dxa"/>
            <w:gridSpan w:val="7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承诺人</w:t>
            </w:r>
          </w:p>
        </w:tc>
        <w:tc>
          <w:tcPr>
            <w:tcW w:w="2132" w:type="dxa"/>
            <w:gridSpan w:val="6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招标机构（标书售价）</w:t>
            </w:r>
          </w:p>
        </w:tc>
        <w:tc>
          <w:tcPr>
            <w:tcW w:w="2130" w:type="dxa"/>
            <w:gridSpan w:val="6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400元</w:t>
            </w:r>
          </w:p>
        </w:tc>
        <w:tc>
          <w:tcPr>
            <w:tcW w:w="2130" w:type="dxa"/>
            <w:gridSpan w:val="7"/>
            <w:vAlign w:val="center"/>
          </w:tcPr>
          <w:p>
            <w:pPr>
              <w:ind w:firstLine="560" w:firstLineChars="2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招标机构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(经手人）</w:t>
            </w:r>
          </w:p>
        </w:tc>
        <w:tc>
          <w:tcPr>
            <w:tcW w:w="2132" w:type="dxa"/>
            <w:gridSpan w:val="6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spacing w:line="360" w:lineRule="auto"/>
        <w:ind w:firstLine="3991" w:firstLineChars="1400"/>
        <w:rPr>
          <w:rFonts w:hint="eastAsia"/>
          <w:color w:val="auto"/>
          <w:sz w:val="28"/>
          <w:szCs w:val="28"/>
          <w:lang w:val="zh-TW" w:eastAsia="zh-TW"/>
        </w:rPr>
      </w:pPr>
    </w:p>
    <w:p>
      <w:pPr>
        <w:pStyle w:val="4"/>
        <w:spacing w:line="360" w:lineRule="auto"/>
        <w:jc w:val="right"/>
        <w:rPr>
          <w:rFonts w:hint="default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zh-TW" w:eastAsia="zh-TW"/>
        </w:rPr>
        <w:t>中山市畅达工程管理有限公司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47ADA"/>
    <w:rsid w:val="0FEF089E"/>
    <w:rsid w:val="32293AB1"/>
    <w:rsid w:val="51E23418"/>
    <w:rsid w:val="5424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jc w:val="center"/>
    </w:pPr>
    <w:rPr>
      <w:rFonts w:ascii="华文新魏" w:eastAsia="华文新魏"/>
      <w:sz w:val="48"/>
      <w:szCs w:val="44"/>
    </w:rPr>
  </w:style>
  <w:style w:type="paragraph" w:styleId="3">
    <w:name w:val="toc 5"/>
    <w:basedOn w:val="1"/>
    <w:next w:val="1"/>
    <w:qFormat/>
    <w:uiPriority w:val="0"/>
    <w:pPr>
      <w:ind w:left="840"/>
    </w:pPr>
    <w:rPr>
      <w:rFonts w:ascii="Calibri" w:hAnsi="Calibri" w:cs="Calibri"/>
      <w:sz w:val="18"/>
      <w:szCs w:val="18"/>
    </w:rPr>
  </w:style>
  <w:style w:type="paragraph" w:styleId="4">
    <w:name w:val="Date"/>
    <w:basedOn w:val="1"/>
    <w:next w:val="1"/>
    <w:qFormat/>
    <w:uiPriority w:val="0"/>
    <w:pPr>
      <w:widowControl w:val="0"/>
      <w:jc w:val="both"/>
    </w:pPr>
    <w:rPr>
      <w:rFonts w:ascii="宋体" w:hAnsi="宋体" w:cs="宋体"/>
      <w:b/>
      <w:bCs/>
      <w:color w:val="000000"/>
      <w:spacing w:val="2"/>
      <w:kern w:val="2"/>
      <w:lang w:eastAsia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正文 A"/>
    <w:qFormat/>
    <w:uiPriority w:val="0"/>
    <w:rPr>
      <w:rFonts w:ascii="Times New Roman" w:hAnsi="Times New Roman" w:eastAsia="宋体" w:cs="Arial Unicode MS"/>
      <w:color w:val="00000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2021-08-09T08:08:00Z</dcterms:created>
  <dc:creator>没伞的孩子</dc:creator>
  <cp:lastModifiedBy>没伞的孩子</cp:lastModifiedBy>
  <dcterms:modified xsi:type="dcterms:W3CDTF">2022-03-11T03:02:35Z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5CBEC41E539943CBA719CBD7C08A7262</vt:lpwstr>
  </property>
</Properties>
</file>