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88" w:rsidRDefault="00671088" w:rsidP="00671088">
      <w:pPr>
        <w:ind w:firstLine="560"/>
        <w:outlineLvl w:val="3"/>
      </w:pPr>
      <w:bookmarkStart w:id="0" w:name="_Toc_4_4_0000000666"/>
      <w:r>
        <w:rPr>
          <w:rFonts w:ascii="方正仿宋_GBK" w:eastAsia="方正仿宋_GBK" w:hAnsi="方正仿宋_GBK" w:cs="方正仿宋_GBK"/>
          <w:color w:val="000000"/>
          <w:sz w:val="28"/>
        </w:rPr>
        <w:t>663.ART洁牙机绩效目标表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13020023P00706312326B</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ART洁牙机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 xml:space="preserve"> 30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 w:name="_Toc_4_4_0000000667"/>
      <w:r>
        <w:rPr>
          <w:rFonts w:ascii="方正仿宋_GBK" w:eastAsia="方正仿宋_GBK" w:hAnsi="方正仿宋_GBK" w:cs="方正仿宋_GBK"/>
          <w:color w:val="000000"/>
          <w:sz w:val="28"/>
        </w:rPr>
        <w:t>664.PDA绩效目标表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13020023P00706312404M</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PDA</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2.30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2.30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30%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 w:name="_Toc_4_4_0000000668"/>
      <w:r>
        <w:rPr>
          <w:rFonts w:ascii="方正仿宋_GBK" w:eastAsia="方正仿宋_GBK" w:hAnsi="方正仿宋_GBK" w:cs="方正仿宋_GBK"/>
          <w:color w:val="000000"/>
          <w:sz w:val="28"/>
        </w:rPr>
        <w:t>665.UPS绩效目标表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13020023P007063124251</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UPS</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 w:name="_Toc_4_4_0000000669"/>
      <w:r>
        <w:rPr>
          <w:rFonts w:ascii="方正仿宋_GBK" w:eastAsia="方正仿宋_GBK" w:hAnsi="方正仿宋_GBK" w:cs="方正仿宋_GBK"/>
          <w:color w:val="000000"/>
          <w:sz w:val="28"/>
        </w:rPr>
        <w:t>666.UPS电池绩效目标表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13020023P00706312426L</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UPS电池</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事业收入购置设备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 w:name="_Toc_4_4_0000000670"/>
      <w:r>
        <w:rPr>
          <w:rFonts w:ascii="方正仿宋_GBK" w:eastAsia="方正仿宋_GBK" w:hAnsi="方正仿宋_GBK" w:cs="方正仿宋_GBK"/>
          <w:color w:val="000000"/>
          <w:sz w:val="28"/>
        </w:rPr>
        <w:t>667.安保类维修维保绩效目标表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13020023P00705410441J</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安保类维修维保</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6.79</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6.79</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110红外线报警器维护费7900元，110红外线报警装置损坏部件更换费5000元，服装及警用器械费5000元，监控视频设备损坏维修费30000元，监控视频设施维保费20000元</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 w:name="_Toc_4_4_0000000671"/>
      <w:r>
        <w:rPr>
          <w:rFonts w:ascii="方正仿宋_GBK" w:eastAsia="方正仿宋_GBK" w:hAnsi="方正仿宋_GBK" w:cs="方正仿宋_GBK"/>
          <w:color w:val="000000"/>
          <w:sz w:val="28"/>
        </w:rPr>
        <w:t>668.安全生产三同时绩效目标表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13020023P00705410459B</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安全生产三同时</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20</w:t>
            </w:r>
          </w:p>
        </w:tc>
        <w:tc>
          <w:tcPr>
            <w:tcW w:w="1304" w:type="dxa"/>
            <w:vAlign w:val="center"/>
          </w:tcPr>
          <w:p w:rsidR="00671088" w:rsidRDefault="00671088" w:rsidP="00397292">
            <w:pPr>
              <w:pStyle w:val="3"/>
            </w:pPr>
            <w:r>
              <w:t xml:space="preserve">30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 w:name="_Toc_4_4_0000000672"/>
      <w:r>
        <w:rPr>
          <w:rFonts w:ascii="方正仿宋_GBK" w:eastAsia="方正仿宋_GBK" w:hAnsi="方正仿宋_GBK" w:cs="方正仿宋_GBK"/>
          <w:color w:val="000000"/>
          <w:sz w:val="28"/>
        </w:rPr>
        <w:t>669.靶控输注泵绩效目标表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13020023P007063122913</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靶控输注泵</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 w:name="_Toc_4_4_0000000673"/>
      <w:r>
        <w:rPr>
          <w:rFonts w:ascii="方正仿宋_GBK" w:eastAsia="方正仿宋_GBK" w:hAnsi="方正仿宋_GBK" w:cs="方正仿宋_GBK"/>
          <w:color w:val="000000"/>
          <w:sz w:val="28"/>
        </w:rPr>
        <w:t>670.保安服务费绩效目标表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13020023P007054104380</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保安服务费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66.36</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66.36</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55300/月*12月</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 w:name="_Toc_4_4_0000000674"/>
      <w:r>
        <w:rPr>
          <w:rFonts w:ascii="方正仿宋_GBK" w:eastAsia="方正仿宋_GBK" w:hAnsi="方正仿宋_GBK" w:cs="方正仿宋_GBK"/>
          <w:color w:val="000000"/>
          <w:sz w:val="28"/>
        </w:rPr>
        <w:t>671.冰毯机绩效目标表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13020023P007063122308</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冰毯机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 w:name="_Toc_4_4_0000000675"/>
      <w:r>
        <w:rPr>
          <w:rFonts w:ascii="方正仿宋_GBK" w:eastAsia="方正仿宋_GBK" w:hAnsi="方正仿宋_GBK" w:cs="方正仿宋_GBK"/>
          <w:color w:val="000000"/>
          <w:sz w:val="28"/>
        </w:rPr>
        <w:t>672.冰箱冷链系统绩效目标表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13020023P00706312268Q</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冰箱冷链系统</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购置医疗设备</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 w:name="_Toc_4_4_0000000676"/>
      <w:r>
        <w:rPr>
          <w:rFonts w:ascii="方正仿宋_GBK" w:eastAsia="方正仿宋_GBK" w:hAnsi="方正仿宋_GBK" w:cs="方正仿宋_GBK"/>
          <w:color w:val="000000"/>
          <w:sz w:val="28"/>
        </w:rPr>
        <w:t>673.病房改扩建工程绩效目标表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13020023P00706210234T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病房改扩建工程</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 w:name="_Toc_4_4_0000000677"/>
      <w:r>
        <w:rPr>
          <w:rFonts w:ascii="方正仿宋_GBK" w:eastAsia="方正仿宋_GBK" w:hAnsi="方正仿宋_GBK" w:cs="方正仿宋_GBK"/>
          <w:color w:val="000000"/>
          <w:sz w:val="28"/>
        </w:rPr>
        <w:t>674.超声多功能治疗仪绩效目标表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13020023P00706312325P</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超声多功能治疗仪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0.98</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0.98</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 w:name="_Toc_4_4_0000000678"/>
      <w:r>
        <w:rPr>
          <w:rFonts w:ascii="方正仿宋_GBK" w:eastAsia="方正仿宋_GBK" w:hAnsi="方正仿宋_GBK" w:cs="方正仿宋_GBK"/>
          <w:color w:val="000000"/>
          <w:sz w:val="28"/>
        </w:rPr>
        <w:t>675.城市基础设施配套费绩效目标表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13020023P00705410461A</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城市基础设施配套费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411.56</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411.56</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3" w:name="_Toc_4_4_0000000679"/>
      <w:r>
        <w:rPr>
          <w:rFonts w:ascii="方正仿宋_GBK" w:eastAsia="方正仿宋_GBK" w:hAnsi="方正仿宋_GBK" w:cs="方正仿宋_GBK"/>
          <w:color w:val="000000"/>
          <w:sz w:val="28"/>
        </w:rPr>
        <w:t>676.存储绩效目标表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13020023P00706312412A</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存储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医院信息系统数据存储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4" w:name="_Toc_4_4_0000000680"/>
      <w:r>
        <w:rPr>
          <w:rFonts w:ascii="方正仿宋_GBK" w:eastAsia="方正仿宋_GBK" w:hAnsi="方正仿宋_GBK" w:cs="方正仿宋_GBK"/>
          <w:color w:val="000000"/>
          <w:sz w:val="28"/>
        </w:rPr>
        <w:t>677.打印机绩效目标表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13020023P007063124007</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打印机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31.20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31.20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5" w:name="_Toc_4_4_0000000681"/>
      <w:r>
        <w:rPr>
          <w:rFonts w:ascii="方正仿宋_GBK" w:eastAsia="方正仿宋_GBK" w:hAnsi="方正仿宋_GBK" w:cs="方正仿宋_GBK"/>
          <w:color w:val="000000"/>
          <w:sz w:val="28"/>
        </w:rPr>
        <w:t>678.大门开口费及市政接入绩效目标表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13020023P00705410449F</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大门开口费及市政接入</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6" w:name="_Toc_4_4_0000000682"/>
      <w:r>
        <w:rPr>
          <w:rFonts w:ascii="方正仿宋_GBK" w:eastAsia="方正仿宋_GBK" w:hAnsi="方正仿宋_GBK" w:cs="方正仿宋_GBK"/>
          <w:color w:val="000000"/>
          <w:sz w:val="28"/>
        </w:rPr>
        <w:t>679.等保测评绩效目标表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13020023P00706312435W</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等保测评</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7" w:name="_Toc_4_4_0000000683"/>
      <w:r>
        <w:rPr>
          <w:rFonts w:ascii="方正仿宋_GBK" w:eastAsia="方正仿宋_GBK" w:hAnsi="方正仿宋_GBK" w:cs="方正仿宋_GBK"/>
          <w:color w:val="000000"/>
          <w:sz w:val="28"/>
        </w:rPr>
        <w:t>680.低压配电室迁移绩效目标表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13020023P00705410448U</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低压配电室迁移</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8" w:name="_Toc_4_4_0000000684"/>
      <w:r>
        <w:rPr>
          <w:rFonts w:ascii="方正仿宋_GBK" w:eastAsia="方正仿宋_GBK" w:hAnsi="方正仿宋_GBK" w:cs="方正仿宋_GBK"/>
          <w:color w:val="000000"/>
          <w:sz w:val="28"/>
        </w:rPr>
        <w:t>681.点钞机绩效目标表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13020023P00706312419K</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点钞机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0.80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0.80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旧点钞机更换或增加新点钞机</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9" w:name="_Toc_4_4_0000000685"/>
      <w:r>
        <w:rPr>
          <w:rFonts w:ascii="方正仿宋_GBK" w:eastAsia="方正仿宋_GBK" w:hAnsi="方正仿宋_GBK" w:cs="方正仿宋_GBK"/>
          <w:color w:val="000000"/>
          <w:sz w:val="28"/>
        </w:rPr>
        <w:t>682.电脑绩效目标表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13020023P007063123999</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电脑</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72.00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72.00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旧电脑更换或增加新电脑</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0" w:name="_Toc_4_4_0000000686"/>
      <w:r>
        <w:rPr>
          <w:rFonts w:ascii="方正仿宋_GBK" w:eastAsia="方正仿宋_GBK" w:hAnsi="方正仿宋_GBK" w:cs="方正仿宋_GBK"/>
          <w:color w:val="000000"/>
          <w:sz w:val="28"/>
        </w:rPr>
        <w:t>683.电梯维保费绩效目标表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13020023P00706210232K</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电梯维保费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5部电梯的维修维保费用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1" w:name="_Toc_4_4_0000000687"/>
      <w:r>
        <w:rPr>
          <w:rFonts w:ascii="方正仿宋_GBK" w:eastAsia="方正仿宋_GBK" w:hAnsi="方正仿宋_GBK" w:cs="方正仿宋_GBK"/>
          <w:color w:val="000000"/>
          <w:sz w:val="28"/>
        </w:rPr>
        <w:t>684.电子根尖测定仪绩效目标表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13020023P00706312320M</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电子根尖测定仪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0.30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0.30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1台，原设备不够用，不能满足患者需求，增加采购一台</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2" w:name="_Toc_4_4_0000000688"/>
      <w:r>
        <w:rPr>
          <w:rFonts w:ascii="方正仿宋_GBK" w:eastAsia="方正仿宋_GBK" w:hAnsi="方正仿宋_GBK" w:cs="方正仿宋_GBK"/>
          <w:color w:val="000000"/>
          <w:sz w:val="28"/>
        </w:rPr>
        <w:t>685.读卡器绩效目标表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13020023P007063124226</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读卡器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旧读卡器更换或增加新读卡器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3" w:name="_Toc_4_4_0000000689"/>
      <w:r>
        <w:rPr>
          <w:rFonts w:ascii="方正仿宋_GBK" w:eastAsia="方正仿宋_GBK" w:hAnsi="方正仿宋_GBK" w:cs="方正仿宋_GBK"/>
          <w:color w:val="000000"/>
          <w:sz w:val="28"/>
        </w:rPr>
        <w:t>686.对讲机绩效目标表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13020023P00706312420Y</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对讲机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0.20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0.20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旧对讲机更换或增加新对讲机</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4" w:name="_Toc_4_4_0000000690"/>
      <w:r>
        <w:rPr>
          <w:rFonts w:ascii="方正仿宋_GBK" w:eastAsia="方正仿宋_GBK" w:hAnsi="方正仿宋_GBK" w:cs="方正仿宋_GBK"/>
          <w:color w:val="000000"/>
          <w:sz w:val="28"/>
        </w:rPr>
        <w:t>687.耳鼻喉、口腔、骨科器械绩效目标表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13020023P00706312294X</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耳鼻喉、口腔、骨科器械</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5" w:name="_Toc_4_4_0000000691"/>
      <w:r>
        <w:rPr>
          <w:rFonts w:ascii="方正仿宋_GBK" w:eastAsia="方正仿宋_GBK" w:hAnsi="方正仿宋_GBK" w:cs="方正仿宋_GBK"/>
          <w:color w:val="000000"/>
          <w:sz w:val="28"/>
        </w:rPr>
        <w:t>688.二级交换机绩效目标表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13020023P00706312409P</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二级交换机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6" w:name="_Toc_4_4_0000000692"/>
      <w:r>
        <w:rPr>
          <w:rFonts w:ascii="方正仿宋_GBK" w:eastAsia="方正仿宋_GBK" w:hAnsi="方正仿宋_GBK" w:cs="方正仿宋_GBK"/>
          <w:color w:val="000000"/>
          <w:sz w:val="28"/>
        </w:rPr>
        <w:t>689.二氧化碳培养箱绩效目标表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13020023P00706312285M</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二氧化碳培养箱</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7" w:name="_Toc_4_4_0000000693"/>
      <w:r>
        <w:rPr>
          <w:rFonts w:ascii="方正仿宋_GBK" w:eastAsia="方正仿宋_GBK" w:hAnsi="方正仿宋_GBK" w:cs="方正仿宋_GBK"/>
          <w:color w:val="000000"/>
          <w:sz w:val="28"/>
        </w:rPr>
        <w:t>690.防火墙绩效目标表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13020023P00706312429F</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防火墙</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保障网络安全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8" w:name="_Toc_4_4_0000000694"/>
      <w:r>
        <w:rPr>
          <w:rFonts w:ascii="方正仿宋_GBK" w:eastAsia="方正仿宋_GBK" w:hAnsi="方正仿宋_GBK" w:cs="方正仿宋_GBK"/>
          <w:color w:val="000000"/>
          <w:sz w:val="28"/>
        </w:rPr>
        <w:t>691.飞利浦DR球管绩效目标表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13020023P00706312249L</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飞利浦DR球管</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29" w:name="_Toc_4_4_0000000695"/>
      <w:r>
        <w:rPr>
          <w:rFonts w:ascii="方正仿宋_GBK" w:eastAsia="方正仿宋_GBK" w:hAnsi="方正仿宋_GBK" w:cs="方正仿宋_GBK"/>
          <w:color w:val="000000"/>
          <w:sz w:val="28"/>
        </w:rPr>
        <w:t>692.分诊叫号屏绩效目标表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13020023P007063124180</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分诊叫号屏</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30%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0" w:name="_Toc_4_4_0000000696"/>
      <w:r>
        <w:rPr>
          <w:rFonts w:ascii="方正仿宋_GBK" w:eastAsia="方正仿宋_GBK" w:hAnsi="方正仿宋_GBK" w:cs="方正仿宋_GBK"/>
          <w:color w:val="000000"/>
          <w:sz w:val="28"/>
        </w:rPr>
        <w:t>693.服务器绩效目标表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13020023P00706312411N</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服务器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72.00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72.00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医院信息系统运行硬件</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1" w:name="_Toc_4_4_0000000697"/>
      <w:r>
        <w:rPr>
          <w:rFonts w:ascii="方正仿宋_GBK" w:eastAsia="方正仿宋_GBK" w:hAnsi="方正仿宋_GBK" w:cs="方正仿宋_GBK"/>
          <w:color w:val="000000"/>
          <w:sz w:val="28"/>
        </w:rPr>
        <w:t>694.复印机绩效目标表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13020023P00706312417C</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复印机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3.60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3.60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2" w:name="_Toc_4_4_0000000698"/>
      <w:r>
        <w:rPr>
          <w:rFonts w:ascii="方正仿宋_GBK" w:eastAsia="方正仿宋_GBK" w:hAnsi="方正仿宋_GBK" w:cs="方正仿宋_GBK"/>
          <w:color w:val="000000"/>
          <w:sz w:val="28"/>
        </w:rPr>
        <w:t>695.妇科腔镜肌瘤钻绩效目标表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13020023P00706312303Q</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妇科腔镜肌瘤钻</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3" w:name="_Toc_4_4_0000000699"/>
      <w:r>
        <w:rPr>
          <w:rFonts w:ascii="方正仿宋_GBK" w:eastAsia="方正仿宋_GBK" w:hAnsi="方正仿宋_GBK" w:cs="方正仿宋_GBK"/>
          <w:color w:val="000000"/>
          <w:sz w:val="28"/>
        </w:rPr>
        <w:t>696.高低压电力改造项目绩效目标表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13020023P00706210239W</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高低压电力改造项目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所需资金由地方政府专项债券、财政资金和自筹资金共同担负。该项目是对国家医疗服务供给侧改革的积极响应，适应国家医药卫生体制改革的发展要求，顺应“十四五”规划医疗事业发展目标增加床位容量，是解决我市广大患者看病难、住院难的有效举措，更是同时满足正常医疗工作和疫情防控、平战结合的具体要求。项目筹建过程中，原配电室设施和设备电容饱和，无法同时满足疫情防控和正常诊疗工作需要,以及保障原病床数量不变以及疫情防控情势下的缓冲病房的建设需求，故而需进行高低压电力改造项目</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4" w:name="_Toc_4_4_0000000700"/>
      <w:r>
        <w:rPr>
          <w:rFonts w:ascii="方正仿宋_GBK" w:eastAsia="方正仿宋_GBK" w:hAnsi="方正仿宋_GBK" w:cs="方正仿宋_GBK"/>
          <w:color w:val="000000"/>
          <w:sz w:val="28"/>
        </w:rPr>
        <w:t>697.高流量吸氧机绩效目标表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13020023P00706312225E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高流量吸氧机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8.00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8.00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5" w:name="_Toc_4_4_0000000701"/>
      <w:r>
        <w:rPr>
          <w:rFonts w:ascii="方正仿宋_GBK" w:eastAsia="方正仿宋_GBK" w:hAnsi="方正仿宋_GBK" w:cs="方正仿宋_GBK"/>
          <w:color w:val="000000"/>
          <w:sz w:val="28"/>
        </w:rPr>
        <w:t>698.高拍仪绩效目标表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13020023P00706312407G</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高拍仪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1.20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1.20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6" w:name="_Toc_4_4_0000000702"/>
      <w:r>
        <w:rPr>
          <w:rFonts w:ascii="方正仿宋_GBK" w:eastAsia="方正仿宋_GBK" w:hAnsi="方正仿宋_GBK" w:cs="方正仿宋_GBK"/>
          <w:color w:val="000000"/>
          <w:sz w:val="28"/>
        </w:rPr>
        <w:t>699.高效净化设施购置绩效目标表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13020023P00706210230C</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高效净化设施购置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7" w:name="_Toc_4_4_0000000703"/>
      <w:r>
        <w:rPr>
          <w:rFonts w:ascii="方正仿宋_GBK" w:eastAsia="方正仿宋_GBK" w:hAnsi="方正仿宋_GBK" w:cs="方正仿宋_GBK"/>
          <w:color w:val="000000"/>
          <w:sz w:val="28"/>
        </w:rPr>
        <w:t>700.高性能硬盘绩效目标表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13020023P007063124032</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高性能硬盘</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7.00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7.00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服务器和存储硬盘故障更换</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8" w:name="_Toc_4_4_0000000704"/>
      <w:r>
        <w:rPr>
          <w:rFonts w:ascii="方正仿宋_GBK" w:eastAsia="方正仿宋_GBK" w:hAnsi="方正仿宋_GBK" w:cs="方正仿宋_GBK"/>
          <w:color w:val="000000"/>
          <w:sz w:val="28"/>
        </w:rPr>
        <w:t>701.工程测绘费绩效目标表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13020023P00705410453M</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工程测绘费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39" w:name="_Toc_4_4_0000000705"/>
      <w:r>
        <w:rPr>
          <w:rFonts w:ascii="方正仿宋_GBK" w:eastAsia="方正仿宋_GBK" w:hAnsi="方正仿宋_GBK" w:cs="方正仿宋_GBK"/>
          <w:color w:val="000000"/>
          <w:sz w:val="28"/>
        </w:rPr>
        <w:t>702.工程建设监理费绩效目标表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13020023P00705410460N</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工程建设监理费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115.37</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115.37</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工程建设监理费</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0" w:name="_Toc_4_4_0000000706"/>
      <w:r>
        <w:rPr>
          <w:rFonts w:ascii="方正仿宋_GBK" w:eastAsia="方正仿宋_GBK" w:hAnsi="方正仿宋_GBK" w:cs="方正仿宋_GBK"/>
          <w:color w:val="000000"/>
          <w:sz w:val="28"/>
        </w:rPr>
        <w:t>703.工程类其他辅助费用绩效目标表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13020023P007062102310</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工程类其他辅助费用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用于工程造价、设计、监理等服务费用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1" w:name="_Toc_4_4_0000000707"/>
      <w:r>
        <w:rPr>
          <w:rFonts w:ascii="方正仿宋_GBK" w:eastAsia="方正仿宋_GBK" w:hAnsi="方正仿宋_GBK" w:cs="方正仿宋_GBK"/>
          <w:color w:val="000000"/>
          <w:sz w:val="28"/>
        </w:rPr>
        <w:t>704.工程设计费（方案初设）绩效目标表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13020023P007054104549</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工程设计费（方案初设）</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172.00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172.00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2" w:name="_Toc_4_4_0000000708"/>
      <w:r>
        <w:rPr>
          <w:rFonts w:ascii="方正仿宋_GBK" w:eastAsia="方正仿宋_GBK" w:hAnsi="方正仿宋_GBK" w:cs="方正仿宋_GBK"/>
          <w:color w:val="000000"/>
          <w:sz w:val="28"/>
        </w:rPr>
        <w:t>705.工程造价咨询费（清单限价，施工阶段造价咨询和结算审核）</w:t>
      </w:r>
      <w:r>
        <w:rPr>
          <w:rFonts w:ascii="方正仿宋_GBK" w:eastAsia="方正仿宋_GBK" w:hAnsi="方正仿宋_GBK" w:cs="方正仿宋_GBK"/>
          <w:color w:val="000000"/>
          <w:sz w:val="28"/>
        </w:rPr>
        <w:tab/>
        <w:t>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13020023P007054104574</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工程造价咨询费（清单限价，施工阶段造价咨询和结算审核）</w:t>
            </w:r>
            <w:r>
              <w:tab/>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91.51</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91.51</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3" w:name="_Toc_4_4_0000000709"/>
      <w:r>
        <w:rPr>
          <w:rFonts w:ascii="方正仿宋_GBK" w:eastAsia="方正仿宋_GBK" w:hAnsi="方正仿宋_GBK" w:cs="方正仿宋_GBK"/>
          <w:color w:val="000000"/>
          <w:sz w:val="28"/>
        </w:rPr>
        <w:t>706.公寓楼改造及房屋租赁绩效目标表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13020023P00705410422E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公寓楼改造及房屋租赁</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公寓楼改造及租赁费用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4" w:name="_Toc_4_4_0000000710"/>
      <w:r>
        <w:rPr>
          <w:rFonts w:ascii="方正仿宋_GBK" w:eastAsia="方正仿宋_GBK" w:hAnsi="方正仿宋_GBK" w:cs="方正仿宋_GBK"/>
          <w:color w:val="000000"/>
          <w:sz w:val="28"/>
        </w:rPr>
        <w:t>707.购置低值易耗品绩效目标表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13020023P00705410386T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购置低值易耗品</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348.00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348.00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 xml:space="preserve">购置低值易耗品 </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5" w:name="_Toc_4_4_0000000711"/>
      <w:r>
        <w:rPr>
          <w:rFonts w:ascii="方正仿宋_GBK" w:eastAsia="方正仿宋_GBK" w:hAnsi="方正仿宋_GBK" w:cs="方正仿宋_GBK"/>
          <w:color w:val="000000"/>
          <w:sz w:val="28"/>
        </w:rPr>
        <w:t>708.购置其他材料绩效目标表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13020023P00705410387E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购置其他材料</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76.00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76.00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购置其他材料</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6" w:name="_Toc_4_4_0000000712"/>
      <w:r>
        <w:rPr>
          <w:rFonts w:ascii="方正仿宋_GBK" w:eastAsia="方正仿宋_GBK" w:hAnsi="方正仿宋_GBK" w:cs="方正仿宋_GBK"/>
          <w:color w:val="000000"/>
          <w:sz w:val="28"/>
        </w:rPr>
        <w:t>709.购置卫生材料绩效目标表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13020023P007054103857</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购置卫生材料</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6052.00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6052.00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购置卫生材料</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7" w:name="_Toc_4_4_0000000713"/>
      <w:r>
        <w:rPr>
          <w:rFonts w:ascii="方正仿宋_GBK" w:eastAsia="方正仿宋_GBK" w:hAnsi="方正仿宋_GBK" w:cs="方正仿宋_GBK"/>
          <w:color w:val="000000"/>
          <w:sz w:val="28"/>
        </w:rPr>
        <w:t>710.购置药品费绩效目标表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13020023P00705410384K</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购置药品费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10192.33</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10192.33</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购置药品</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8" w:name="_Toc_4_4_0000000714"/>
      <w:r>
        <w:rPr>
          <w:rFonts w:ascii="方正仿宋_GBK" w:eastAsia="方正仿宋_GBK" w:hAnsi="方正仿宋_GBK" w:cs="方正仿宋_GBK"/>
          <w:color w:val="000000"/>
          <w:sz w:val="28"/>
        </w:rPr>
        <w:t>711.固定资产折旧绩效目标表</w:t>
      </w:r>
      <w:bookmarkEnd w:id="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13020023P007054104451</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固定资产折旧</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900.00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900.00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固定资产折旧</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49" w:name="_Toc_4_4_0000000715"/>
      <w:r>
        <w:rPr>
          <w:rFonts w:ascii="方正仿宋_GBK" w:eastAsia="方正仿宋_GBK" w:hAnsi="方正仿宋_GBK" w:cs="方正仿宋_GBK"/>
          <w:color w:val="000000"/>
          <w:sz w:val="28"/>
        </w:rPr>
        <w:t>712.光固化灯绩效目标表</w:t>
      </w:r>
      <w:bookmarkEnd w:id="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13020023P00706312322W</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光固化灯</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0.40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0.40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0" w:name="_Toc_4_4_0000000716"/>
      <w:r>
        <w:rPr>
          <w:rFonts w:ascii="方正仿宋_GBK" w:eastAsia="方正仿宋_GBK" w:hAnsi="方正仿宋_GBK" w:cs="方正仿宋_GBK"/>
          <w:color w:val="000000"/>
          <w:sz w:val="28"/>
        </w:rPr>
        <w:t>713.光纤交换机绩效目标表</w:t>
      </w:r>
      <w:bookmarkEnd w:id="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13020023P00706312413X</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光纤交换机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光信号传输</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30%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pPr>
              <w:pStyle w:val="3"/>
            </w:pPr>
          </w:p>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pPr>
              <w:pStyle w:val="3"/>
            </w:pPr>
          </w:p>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pPr>
              <w:pStyle w:val="3"/>
            </w:pPr>
          </w:p>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1" w:name="_Toc_4_4_0000000717"/>
      <w:r>
        <w:rPr>
          <w:rFonts w:ascii="方正仿宋_GBK" w:eastAsia="方正仿宋_GBK" w:hAnsi="方正仿宋_GBK" w:cs="方正仿宋_GBK"/>
          <w:color w:val="000000"/>
          <w:sz w:val="28"/>
        </w:rPr>
        <w:t>714.光纤模块绩效目标表</w:t>
      </w:r>
      <w:bookmarkEnd w:id="5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13020023P007063124103</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光纤模块</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交换机配件</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2" w:name="_Toc_4_4_0000000718"/>
      <w:r>
        <w:rPr>
          <w:rFonts w:ascii="方正仿宋_GBK" w:eastAsia="方正仿宋_GBK" w:hAnsi="方正仿宋_GBK" w:cs="方正仿宋_GBK"/>
          <w:color w:val="000000"/>
          <w:sz w:val="28"/>
        </w:rPr>
        <w:t>715.光纤收发器绩效目标表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13020023P00706312423R</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光纤收发器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收发光信号</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20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3" w:name="_Toc_4_4_0000000719"/>
      <w:r>
        <w:rPr>
          <w:rFonts w:ascii="方正仿宋_GBK" w:eastAsia="方正仿宋_GBK" w:hAnsi="方正仿宋_GBK" w:cs="方正仿宋_GBK"/>
          <w:color w:val="000000"/>
          <w:sz w:val="28"/>
        </w:rPr>
        <w:t>716.光纤跳线绩效目标表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13020023P00706312424D</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光纤跳线</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4" w:name="_Toc_4_4_0000000720"/>
      <w:r>
        <w:rPr>
          <w:rFonts w:ascii="方正仿宋_GBK" w:eastAsia="方正仿宋_GBK" w:hAnsi="方正仿宋_GBK" w:cs="方正仿宋_GBK"/>
          <w:color w:val="000000"/>
          <w:sz w:val="28"/>
        </w:rPr>
        <w:t>717.广告宣传费绩效目标表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13020023P00705410437C</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广告宣传费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58.76</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58.76</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包括传统媒体宣传费28.5万，新媒体平台宣传费2.76万元，院内屏幕宣传费2.5万元，门诊、病区、户外等位置宣传文化展牌25万元</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 20</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5" w:name="_Toc_4_4_0000000721"/>
      <w:r>
        <w:rPr>
          <w:rFonts w:ascii="方正仿宋_GBK" w:eastAsia="方正仿宋_GBK" w:hAnsi="方正仿宋_GBK" w:cs="方正仿宋_GBK"/>
          <w:color w:val="000000"/>
          <w:sz w:val="28"/>
        </w:rPr>
        <w:t>718.核心交换机绩效目标表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13020023P00706312414H</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核心交换机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购置核心交换机</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6" w:name="_Toc_4_4_0000000722"/>
      <w:r>
        <w:rPr>
          <w:rFonts w:ascii="方正仿宋_GBK" w:eastAsia="方正仿宋_GBK" w:hAnsi="方正仿宋_GBK" w:cs="方正仿宋_GBK"/>
          <w:color w:val="000000"/>
          <w:sz w:val="28"/>
        </w:rPr>
        <w:t>719.红外电热灭菌器绩效目标表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13020023P007063122798</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红外电热灭菌器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7" w:name="_Toc_4_4_0000000723"/>
      <w:r>
        <w:rPr>
          <w:rFonts w:ascii="方正仿宋_GBK" w:eastAsia="方正仿宋_GBK" w:hAnsi="方正仿宋_GBK" w:cs="方正仿宋_GBK"/>
          <w:color w:val="000000"/>
          <w:sz w:val="28"/>
        </w:rPr>
        <w:t>720.红外光治疗仪绩效目标表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13020023P00706312253T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红外光治疗仪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8" w:name="_Toc_4_4_0000000724"/>
      <w:r>
        <w:rPr>
          <w:rFonts w:ascii="方正仿宋_GBK" w:eastAsia="方正仿宋_GBK" w:hAnsi="方正仿宋_GBK" w:cs="方正仿宋_GBK"/>
          <w:color w:val="000000"/>
          <w:sz w:val="28"/>
        </w:rPr>
        <w:t>721.呼吸机绩效目标表</w:t>
      </w:r>
      <w:bookmarkEnd w:id="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13020023P00706312220C</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呼吸机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59" w:name="_Toc_4_4_0000000725"/>
      <w:r>
        <w:rPr>
          <w:rFonts w:ascii="方正仿宋_GBK" w:eastAsia="方正仿宋_GBK" w:hAnsi="方正仿宋_GBK" w:cs="方正仿宋_GBK"/>
          <w:color w:val="000000"/>
          <w:sz w:val="28"/>
        </w:rPr>
        <w:t>722.环境影响评价绩效目标表</w:t>
      </w:r>
      <w:bookmarkEnd w:id="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13020023P007054104522</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环境影响评价</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0" w:name="_Toc_4_4_0000000726"/>
      <w:r>
        <w:rPr>
          <w:rFonts w:ascii="方正仿宋_GBK" w:eastAsia="方正仿宋_GBK" w:hAnsi="方正仿宋_GBK" w:cs="方正仿宋_GBK"/>
          <w:color w:val="000000"/>
          <w:sz w:val="28"/>
        </w:rPr>
        <w:t>723.会议费绩效目标表</w:t>
      </w:r>
      <w:bookmarkEnd w:id="6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13020023P00705410439K</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会议费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1" w:name="_Toc_4_4_0000000727"/>
      <w:r>
        <w:rPr>
          <w:rFonts w:ascii="方正仿宋_GBK" w:eastAsia="方正仿宋_GBK" w:hAnsi="方正仿宋_GBK" w:cs="方正仿宋_GBK"/>
          <w:color w:val="000000"/>
          <w:sz w:val="28"/>
        </w:rPr>
        <w:t>724.机房UPS机头绩效目标表</w:t>
      </w:r>
      <w:bookmarkEnd w:id="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13020023P00706312433M</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机房UPS机头</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17.00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17.00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机房旧UPS机头更换或机房增加新UPS机头</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2" w:name="_Toc_4_4_0000000728"/>
      <w:r>
        <w:rPr>
          <w:rFonts w:ascii="方正仿宋_GBK" w:eastAsia="方正仿宋_GBK" w:hAnsi="方正仿宋_GBK" w:cs="方正仿宋_GBK"/>
          <w:color w:val="000000"/>
          <w:sz w:val="28"/>
        </w:rPr>
        <w:t>725.技术服务费绩效目标表</w:t>
      </w:r>
      <w:bookmarkEnd w:id="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13020023P00705410443R</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技术服务费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90.00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90.00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洗衣房医用织物抗菌卫生整理技术服务费，预计4元/床日*600*365日</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3" w:name="_Toc_4_4_0000000729"/>
      <w:r>
        <w:rPr>
          <w:rFonts w:ascii="方正仿宋_GBK" w:eastAsia="方正仿宋_GBK" w:hAnsi="方正仿宋_GBK" w:cs="方正仿宋_GBK"/>
          <w:color w:val="000000"/>
          <w:sz w:val="28"/>
        </w:rPr>
        <w:t>726.键盘绩效目标表</w:t>
      </w:r>
      <w:bookmarkEnd w:id="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13020023P00706312402E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键盘</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0.40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0.40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购置办公用品</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4" w:name="_Toc_4_4_0000000730"/>
      <w:r>
        <w:rPr>
          <w:rFonts w:ascii="方正仿宋_GBK" w:eastAsia="方正仿宋_GBK" w:hAnsi="方正仿宋_GBK" w:cs="方正仿宋_GBK"/>
          <w:color w:val="000000"/>
          <w:sz w:val="28"/>
        </w:rPr>
        <w:t>727.建筑单体拆除绩效目标表</w:t>
      </w:r>
      <w:bookmarkEnd w:id="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13020023P007054104478</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建筑单体拆除</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21.44</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21.44</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5" w:name="_Toc_4_4_0000000731"/>
      <w:r>
        <w:rPr>
          <w:rFonts w:ascii="方正仿宋_GBK" w:eastAsia="方正仿宋_GBK" w:hAnsi="方正仿宋_GBK" w:cs="方正仿宋_GBK"/>
          <w:color w:val="000000"/>
          <w:sz w:val="28"/>
        </w:rPr>
        <w:t>728.接入交换机绩效目标表</w:t>
      </w:r>
      <w:bookmarkEnd w:id="6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13020023P007063124349</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接入交换机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6" w:name="_Toc_4_4_0000000732"/>
      <w:r>
        <w:rPr>
          <w:rFonts w:ascii="方正仿宋_GBK" w:eastAsia="方正仿宋_GBK" w:hAnsi="方正仿宋_GBK" w:cs="方正仿宋_GBK"/>
          <w:color w:val="000000"/>
          <w:sz w:val="28"/>
        </w:rPr>
        <w:t>729.科教专项经费绩效目标表</w:t>
      </w:r>
      <w:bookmarkEnd w:id="6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13020023P007054104284</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科教专项经费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专项用于科研教学的相关支出，包括重点学科建设、科研项目经费、科研奖励经费等</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7" w:name="_Toc_4_4_0000000733"/>
      <w:r>
        <w:rPr>
          <w:rFonts w:ascii="方正仿宋_GBK" w:eastAsia="方正仿宋_GBK" w:hAnsi="方正仿宋_GBK" w:cs="方正仿宋_GBK"/>
          <w:color w:val="000000"/>
          <w:sz w:val="28"/>
        </w:rPr>
        <w:t>730.空调绩效目标表</w:t>
      </w:r>
      <w:bookmarkEnd w:id="6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13020023P007063124155</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空调</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机房用精密空调</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8" w:name="_Toc_4_4_0000000734"/>
      <w:r>
        <w:rPr>
          <w:rFonts w:ascii="方正仿宋_GBK" w:eastAsia="方正仿宋_GBK" w:hAnsi="方正仿宋_GBK" w:cs="方正仿宋_GBK"/>
          <w:color w:val="000000"/>
          <w:sz w:val="28"/>
        </w:rPr>
        <w:t>731.空调维保服务绩效目标表</w:t>
      </w:r>
      <w:bookmarkEnd w:id="6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13020023P007062102291</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空调维保服务</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空调维保</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69" w:name="_Toc_4_4_0000000735"/>
      <w:r>
        <w:rPr>
          <w:rFonts w:ascii="方正仿宋_GBK" w:eastAsia="方正仿宋_GBK" w:hAnsi="方正仿宋_GBK" w:cs="方正仿宋_GBK"/>
          <w:color w:val="000000"/>
          <w:sz w:val="28"/>
        </w:rPr>
        <w:t>732.劳务派遣人员工资绩效目标表</w:t>
      </w:r>
      <w:bookmarkEnd w:id="6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13020023P00705410436Q</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劳务派遣人员工资</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376.50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376.50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劳务派遣人员工资，包括基本工资和各种保险费</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20</w:t>
            </w:r>
          </w:p>
        </w:tc>
        <w:tc>
          <w:tcPr>
            <w:tcW w:w="1587" w:type="dxa"/>
            <w:vAlign w:val="center"/>
          </w:tcPr>
          <w:p w:rsidR="00671088" w:rsidRDefault="00671088" w:rsidP="00397292">
            <w:pPr>
              <w:pStyle w:val="3"/>
            </w:pPr>
            <w:r>
              <w:t xml:space="preserve">50 </w:t>
            </w:r>
          </w:p>
        </w:tc>
        <w:tc>
          <w:tcPr>
            <w:tcW w:w="1304" w:type="dxa"/>
            <w:vAlign w:val="center"/>
          </w:tcPr>
          <w:p w:rsidR="00671088" w:rsidRDefault="00671088" w:rsidP="00397292">
            <w:pPr>
              <w:pStyle w:val="3"/>
            </w:pPr>
            <w:r>
              <w:t xml:space="preserve">70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0" w:name="_Toc_4_4_0000000736"/>
      <w:r>
        <w:rPr>
          <w:rFonts w:ascii="方正仿宋_GBK" w:eastAsia="方正仿宋_GBK" w:hAnsi="方正仿宋_GBK" w:cs="方正仿宋_GBK"/>
          <w:color w:val="000000"/>
          <w:sz w:val="28"/>
        </w:rPr>
        <w:t>733.临时设施费绩效目标表</w:t>
      </w:r>
      <w:bookmarkEnd w:id="7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13020023P00705410450T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临时设施费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37.00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37.00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1" w:name="_Toc_4_4_0000000737"/>
      <w:r>
        <w:rPr>
          <w:rFonts w:ascii="方正仿宋_GBK" w:eastAsia="方正仿宋_GBK" w:hAnsi="方正仿宋_GBK" w:cs="方正仿宋_GBK"/>
          <w:color w:val="000000"/>
          <w:sz w:val="28"/>
        </w:rPr>
        <w:t>734.门禁绩效目标表</w:t>
      </w:r>
      <w:bookmarkEnd w:id="7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13020023P007063124322</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门禁</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设备购置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20%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2" w:name="_Toc_4_4_0000000738"/>
      <w:r>
        <w:rPr>
          <w:rFonts w:ascii="方正仿宋_GBK" w:eastAsia="方正仿宋_GBK" w:hAnsi="方正仿宋_GBK" w:cs="方正仿宋_GBK"/>
          <w:color w:val="000000"/>
          <w:sz w:val="28"/>
        </w:rPr>
        <w:t>735.门诊楼诊室墙裙及楼道垭口更换绩效目标表</w:t>
      </w:r>
      <w:bookmarkEnd w:id="7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13020023P007062102337</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门诊楼诊室墙裙及楼道垭口更换</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门诊楼及诊室的装修改造费用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20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3" w:name="_Toc_4_4_0000000739"/>
      <w:r>
        <w:rPr>
          <w:rFonts w:ascii="方正仿宋_GBK" w:eastAsia="方正仿宋_GBK" w:hAnsi="方正仿宋_GBK" w:cs="方正仿宋_GBK"/>
          <w:color w:val="000000"/>
          <w:sz w:val="28"/>
        </w:rPr>
        <w:t>736.内窥镜（硬镜）绩效目标表</w:t>
      </w:r>
      <w:bookmarkEnd w:id="7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13020023P00706312298C</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内窥镜（硬镜）</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4" w:name="_Toc_4_4_0000000740"/>
      <w:r>
        <w:rPr>
          <w:rFonts w:ascii="方正仿宋_GBK" w:eastAsia="方正仿宋_GBK" w:hAnsi="方正仿宋_GBK" w:cs="方正仿宋_GBK"/>
          <w:color w:val="000000"/>
          <w:sz w:val="28"/>
        </w:rPr>
        <w:t>737.漂片烘片仪绩效目标表</w:t>
      </w:r>
      <w:bookmarkEnd w:id="7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13020023P00706312234N</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漂片烘片仪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30 %</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5" w:name="_Toc_4_4_0000000741"/>
      <w:r>
        <w:rPr>
          <w:rFonts w:ascii="方正仿宋_GBK" w:eastAsia="方正仿宋_GBK" w:hAnsi="方正仿宋_GBK" w:cs="方正仿宋_GBK"/>
          <w:color w:val="000000"/>
          <w:sz w:val="28"/>
        </w:rPr>
        <w:t>738.气压治疗仪绩效目标表</w:t>
      </w:r>
      <w:bookmarkEnd w:id="7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13020023P00706312259G</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气压治疗仪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6" w:name="_Toc_4_4_0000000742"/>
      <w:r>
        <w:rPr>
          <w:rFonts w:ascii="方正仿宋_GBK" w:eastAsia="方正仿宋_GBK" w:hAnsi="方正仿宋_GBK" w:cs="方正仿宋_GBK"/>
          <w:color w:val="000000"/>
          <w:sz w:val="28"/>
        </w:rPr>
        <w:t>739.签字手写板绩效目标表</w:t>
      </w:r>
      <w:bookmarkEnd w:id="7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13020023P00706312406W</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签字手写板</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7" w:name="_Toc_4_4_0000000743"/>
      <w:r>
        <w:rPr>
          <w:rFonts w:ascii="方正仿宋_GBK" w:eastAsia="方正仿宋_GBK" w:hAnsi="方正仿宋_GBK" w:cs="方正仿宋_GBK"/>
          <w:color w:val="000000"/>
          <w:sz w:val="28"/>
        </w:rPr>
        <w:t>740.腔镜器械绩效目标表</w:t>
      </w:r>
      <w:bookmarkEnd w:id="7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13020023P00706312300X</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腔镜器械</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8" w:name="_Toc_4_4_0000000744"/>
      <w:r>
        <w:rPr>
          <w:rFonts w:ascii="方正仿宋_GBK" w:eastAsia="方正仿宋_GBK" w:hAnsi="方正仿宋_GBK" w:cs="方正仿宋_GBK"/>
          <w:color w:val="000000"/>
          <w:sz w:val="28"/>
        </w:rPr>
        <w:t>741.切片柜，蜡块柜绩效目标表</w:t>
      </w:r>
      <w:bookmarkEnd w:id="7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13020023P007063122404</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切片柜，蜡块柜</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79" w:name="_Toc_4_4_0000000745"/>
      <w:r>
        <w:rPr>
          <w:rFonts w:ascii="方正仿宋_GBK" w:eastAsia="方正仿宋_GBK" w:hAnsi="方正仿宋_GBK" w:cs="方正仿宋_GBK"/>
          <w:color w:val="000000"/>
          <w:sz w:val="28"/>
        </w:rPr>
        <w:t>742.切片机绩效目标表</w:t>
      </w:r>
      <w:bookmarkEnd w:id="7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13020023P007063122385</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切片机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0" w:name="_Toc_4_4_0000000746"/>
      <w:r>
        <w:rPr>
          <w:rFonts w:ascii="方正仿宋_GBK" w:eastAsia="方正仿宋_GBK" w:hAnsi="方正仿宋_GBK" w:cs="方正仿宋_GBK"/>
          <w:color w:val="000000"/>
          <w:sz w:val="28"/>
        </w:rPr>
        <w:t>743.全院医疗设备维修绩效目标表</w:t>
      </w:r>
      <w:bookmarkEnd w:id="8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13020023P007054104232</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全院医疗设备维修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医疗设备维修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1" w:name="_Toc_4_4_0000000747"/>
      <w:r>
        <w:rPr>
          <w:rFonts w:ascii="方正仿宋_GBK" w:eastAsia="方正仿宋_GBK" w:hAnsi="方正仿宋_GBK" w:cs="方正仿宋_GBK"/>
          <w:color w:val="000000"/>
          <w:sz w:val="28"/>
        </w:rPr>
        <w:t>744.全自动尿液分析流水线绩效目标表</w:t>
      </w:r>
      <w:bookmarkEnd w:id="8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13020023P00706312288G</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全自动尿液分析流水线</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2" w:name="_Toc_4_4_0000000748"/>
      <w:r>
        <w:rPr>
          <w:rFonts w:ascii="方正仿宋_GBK" w:eastAsia="方正仿宋_GBK" w:hAnsi="方正仿宋_GBK" w:cs="方正仿宋_GBK"/>
          <w:color w:val="000000"/>
          <w:sz w:val="28"/>
        </w:rPr>
        <w:t>745.全自动血型鉴定仪绩效目标表</w:t>
      </w:r>
      <w:bookmarkEnd w:id="8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13020023P00706312261F</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全自动血型鉴定仪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4.90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4.90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3" w:name="_Toc_4_4_0000000749"/>
      <w:r>
        <w:rPr>
          <w:rFonts w:ascii="方正仿宋_GBK" w:eastAsia="方正仿宋_GBK" w:hAnsi="方正仿宋_GBK" w:cs="方正仿宋_GBK"/>
          <w:color w:val="000000"/>
          <w:sz w:val="28"/>
        </w:rPr>
        <w:t>746.全自动血液培养仪绩效目标表</w:t>
      </w:r>
      <w:bookmarkEnd w:id="8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13020023P00706312283E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全自动血液培养仪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4" w:name="_Toc_4_4_0000000750"/>
      <w:r>
        <w:rPr>
          <w:rFonts w:ascii="方正仿宋_GBK" w:eastAsia="方正仿宋_GBK" w:hAnsi="方正仿宋_GBK" w:cs="方正仿宋_GBK"/>
          <w:color w:val="000000"/>
          <w:sz w:val="28"/>
        </w:rPr>
        <w:t>747.日志审计设备绩效目标表</w:t>
      </w:r>
      <w:bookmarkEnd w:id="8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13020023P00706312428U</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日志审计设备</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医院信息系统服务器日志审计</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5" w:name="_Toc_4_4_0000000751"/>
      <w:r>
        <w:rPr>
          <w:rFonts w:ascii="方正仿宋_GBK" w:eastAsia="方正仿宋_GBK" w:hAnsi="方正仿宋_GBK" w:cs="方正仿宋_GBK"/>
          <w:color w:val="000000"/>
          <w:sz w:val="28"/>
        </w:rPr>
        <w:t>748.软件维修（护）费绩效目标表</w:t>
      </w:r>
      <w:bookmarkEnd w:id="8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13020023P007058101711</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软件维修（护）费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60.00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60.00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软件维修维护</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6" w:name="_Toc_4_4_0000000752"/>
      <w:r>
        <w:rPr>
          <w:rFonts w:ascii="方正仿宋_GBK" w:eastAsia="方正仿宋_GBK" w:hAnsi="方正仿宋_GBK" w:cs="方正仿宋_GBK"/>
          <w:color w:val="000000"/>
          <w:sz w:val="28"/>
        </w:rPr>
        <w:t>749.扫码器绩效目标表</w:t>
      </w:r>
      <w:bookmarkEnd w:id="8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13020023P007063124059</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扫码器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旧扫码器更换或增加新扫码器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7" w:name="_Toc_4_4_0000000753"/>
      <w:r>
        <w:rPr>
          <w:rFonts w:ascii="方正仿宋_GBK" w:eastAsia="方正仿宋_GBK" w:hAnsi="方正仿宋_GBK" w:cs="方正仿宋_GBK"/>
          <w:color w:val="000000"/>
          <w:sz w:val="28"/>
        </w:rPr>
        <w:t>750.扫描仪绩效目标表</w:t>
      </w:r>
      <w:bookmarkEnd w:id="8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13020023P007063124084</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扫描仪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1.20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1.20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8" w:name="_Toc_4_4_0000000754"/>
      <w:r>
        <w:rPr>
          <w:rFonts w:ascii="方正仿宋_GBK" w:eastAsia="方正仿宋_GBK" w:hAnsi="方正仿宋_GBK" w:cs="方正仿宋_GBK"/>
          <w:color w:val="000000"/>
          <w:sz w:val="28"/>
        </w:rPr>
        <w:t>751.身份证识别器绩效目标表</w:t>
      </w:r>
      <w:bookmarkEnd w:id="8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13020023P00706312421J</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身份证识别器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旧身份证识别器更换或增加新身份证识别器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pPr>
              <w:pStyle w:val="3"/>
            </w:pPr>
          </w:p>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pPr>
              <w:pStyle w:val="3"/>
            </w:pPr>
          </w:p>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pPr>
              <w:pStyle w:val="3"/>
            </w:pPr>
          </w:p>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89" w:name="_Toc_4_4_0000000755"/>
      <w:r>
        <w:rPr>
          <w:rFonts w:ascii="方正仿宋_GBK" w:eastAsia="方正仿宋_GBK" w:hAnsi="方正仿宋_GBK" w:cs="方正仿宋_GBK"/>
          <w:color w:val="000000"/>
          <w:sz w:val="28"/>
        </w:rPr>
        <w:t>752.施工图设计绩效目标表</w:t>
      </w:r>
      <w:bookmarkEnd w:id="8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13020023P00705410455W</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施工图设计</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172.00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172.00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0" w:name="_Toc_4_4_0000000756"/>
      <w:r>
        <w:rPr>
          <w:rFonts w:ascii="方正仿宋_GBK" w:eastAsia="方正仿宋_GBK" w:hAnsi="方正仿宋_GBK" w:cs="方正仿宋_GBK"/>
          <w:color w:val="000000"/>
          <w:sz w:val="28"/>
        </w:rPr>
        <w:t>753.施工图审查费绩效目标表</w:t>
      </w:r>
      <w:bookmarkEnd w:id="9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13020023P00705410456G</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施工图审查费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1" w:name="_Toc_4_4_0000000757"/>
      <w:r>
        <w:rPr>
          <w:rFonts w:ascii="方正仿宋_GBK" w:eastAsia="方正仿宋_GBK" w:hAnsi="方正仿宋_GBK" w:cs="方正仿宋_GBK"/>
          <w:color w:val="000000"/>
          <w:sz w:val="28"/>
        </w:rPr>
        <w:t>754.鼠标绩效目标表</w:t>
      </w:r>
      <w:bookmarkEnd w:id="9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13020023P00706312401T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鼠标</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0.60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0.60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购置办公用品</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2" w:name="_Toc_4_4_0000000758"/>
      <w:r>
        <w:rPr>
          <w:rFonts w:ascii="方正仿宋_GBK" w:eastAsia="方正仿宋_GBK" w:hAnsi="方正仿宋_GBK" w:cs="方正仿宋_GBK"/>
          <w:color w:val="000000"/>
          <w:sz w:val="28"/>
        </w:rPr>
        <w:t>755.数据库审计设备绩效目标表</w:t>
      </w:r>
      <w:bookmarkEnd w:id="9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13020023P007063124278</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数据库审计设备</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医院信息系统数据库审计</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3" w:name="_Toc_4_4_0000000759"/>
      <w:r>
        <w:rPr>
          <w:rFonts w:ascii="方正仿宋_GBK" w:eastAsia="方正仿宋_GBK" w:hAnsi="方正仿宋_GBK" w:cs="方正仿宋_GBK"/>
          <w:color w:val="000000"/>
          <w:sz w:val="28"/>
        </w:rPr>
        <w:t>756.数据云存储绩效目标表</w:t>
      </w:r>
      <w:bookmarkEnd w:id="9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13020023P00706312436G</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数据云存储</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云端存储数据</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4" w:name="_Toc_4_4_0000000760"/>
      <w:r>
        <w:rPr>
          <w:rFonts w:ascii="方正仿宋_GBK" w:eastAsia="方正仿宋_GBK" w:hAnsi="方正仿宋_GBK" w:cs="方正仿宋_GBK"/>
          <w:color w:val="000000"/>
          <w:sz w:val="28"/>
        </w:rPr>
        <w:t>757.双排CT球管绩效目标表</w:t>
      </w:r>
      <w:bookmarkEnd w:id="9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13020023P00706312208H</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双排CT球管</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38.50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38.50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5" w:name="_Toc_4_4_0000000761"/>
      <w:r>
        <w:rPr>
          <w:rFonts w:ascii="方正仿宋_GBK" w:eastAsia="方正仿宋_GBK" w:hAnsi="方正仿宋_GBK" w:cs="方正仿宋_GBK"/>
          <w:color w:val="000000"/>
          <w:sz w:val="28"/>
        </w:rPr>
        <w:t>758.水处理机绩效目标表</w:t>
      </w:r>
      <w:bookmarkEnd w:id="9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13020023P007063123148</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水处理机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38.00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38.00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6" w:name="_Toc_4_4_0000000762"/>
      <w:r>
        <w:rPr>
          <w:rFonts w:ascii="方正仿宋_GBK" w:eastAsia="方正仿宋_GBK" w:hAnsi="方正仿宋_GBK" w:cs="方正仿宋_GBK"/>
          <w:color w:val="000000"/>
          <w:sz w:val="28"/>
        </w:rPr>
        <w:t>759.碎纸机绩效目标表</w:t>
      </w:r>
      <w:bookmarkEnd w:id="9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13020023P00706312416Q</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碎纸机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 xml:space="preserve"> 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7" w:name="_Toc_4_4_0000000763"/>
      <w:r>
        <w:rPr>
          <w:rFonts w:ascii="方正仿宋_GBK" w:eastAsia="方正仿宋_GBK" w:hAnsi="方正仿宋_GBK" w:cs="方正仿宋_GBK"/>
          <w:color w:val="000000"/>
          <w:sz w:val="28"/>
        </w:rPr>
        <w:t>760.网闸绩效目标表</w:t>
      </w:r>
      <w:bookmarkEnd w:id="9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13020023P00706312430T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网闸</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保障网络安全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8" w:name="_Toc_4_4_0000000764"/>
      <w:r>
        <w:rPr>
          <w:rFonts w:ascii="方正仿宋_GBK" w:eastAsia="方正仿宋_GBK" w:hAnsi="方正仿宋_GBK" w:cs="方正仿宋_GBK"/>
          <w:color w:val="000000"/>
          <w:sz w:val="28"/>
        </w:rPr>
        <w:t>761.污水检测及设施绩效目标表</w:t>
      </w:r>
      <w:bookmarkEnd w:id="9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13020023P007062102362</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污水检测及设施</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26.00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26.00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用于污水处理站污水自行监测设施的购置及检测费用</w:t>
            </w:r>
          </w:p>
          <w:p w:rsidR="00671088" w:rsidRDefault="00671088" w:rsidP="00397292">
            <w:pPr>
              <w:pStyle w:val="20"/>
            </w:pP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99" w:name="_Toc_4_4_0000000765"/>
      <w:r>
        <w:rPr>
          <w:rFonts w:ascii="方正仿宋_GBK" w:eastAsia="方正仿宋_GBK" w:hAnsi="方正仿宋_GBK" w:cs="方正仿宋_GBK"/>
          <w:color w:val="000000"/>
          <w:sz w:val="28"/>
        </w:rPr>
        <w:t>762.无创血液动力学监测仪绩效目标表</w:t>
      </w:r>
      <w:bookmarkEnd w:id="9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13020023P007063122166</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无创血液动力学监测仪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0" w:name="_Toc_4_4_0000000766"/>
      <w:r>
        <w:rPr>
          <w:rFonts w:ascii="方正仿宋_GBK" w:eastAsia="方正仿宋_GBK" w:hAnsi="方正仿宋_GBK" w:cs="方正仿宋_GBK"/>
          <w:color w:val="000000"/>
          <w:sz w:val="28"/>
        </w:rPr>
        <w:t>763.无形资产摊销绩效目标表</w:t>
      </w:r>
      <w:bookmarkEnd w:id="10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13020023P00705410446L</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无形资产摊销</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无形资产摊销</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30</w:t>
            </w:r>
          </w:p>
        </w:tc>
        <w:tc>
          <w:tcPr>
            <w:tcW w:w="1587" w:type="dxa"/>
            <w:vAlign w:val="center"/>
          </w:tcPr>
          <w:p w:rsidR="00671088" w:rsidRDefault="00671088" w:rsidP="00397292">
            <w:pPr>
              <w:pStyle w:val="3"/>
            </w:pPr>
            <w:r>
              <w:t>60</w:t>
            </w:r>
          </w:p>
        </w:tc>
        <w:tc>
          <w:tcPr>
            <w:tcW w:w="1304" w:type="dxa"/>
            <w:vAlign w:val="center"/>
          </w:tcPr>
          <w:p w:rsidR="00671088" w:rsidRDefault="00671088" w:rsidP="00397292">
            <w:pPr>
              <w:pStyle w:val="3"/>
            </w:pPr>
            <w:r>
              <w:t xml:space="preserve"> 10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1" w:name="_Toc_4_4_0000000767"/>
      <w:r>
        <w:rPr>
          <w:rFonts w:ascii="方正仿宋_GBK" w:eastAsia="方正仿宋_GBK" w:hAnsi="方正仿宋_GBK" w:cs="方正仿宋_GBK"/>
          <w:color w:val="000000"/>
          <w:sz w:val="28"/>
        </w:rPr>
        <w:t>764.物业服务项目绩效目标表</w:t>
      </w:r>
      <w:bookmarkEnd w:id="10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13020023P007054104303</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物业服务项目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全院范围内的保洁服务费用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2" w:name="_Toc_4_4_0000000768"/>
      <w:r>
        <w:rPr>
          <w:rFonts w:ascii="方正仿宋_GBK" w:eastAsia="方正仿宋_GBK" w:hAnsi="方正仿宋_GBK" w:cs="方正仿宋_GBK"/>
          <w:color w:val="000000"/>
          <w:sz w:val="28"/>
        </w:rPr>
        <w:t>765.洗涤服务项目绩效目标表</w:t>
      </w:r>
      <w:bookmarkEnd w:id="10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13020023P00705410429P</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洗涤服务项目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125.00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125.00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全院布草洗涤费用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 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3" w:name="_Toc_4_4_0000000769"/>
      <w:r>
        <w:rPr>
          <w:rFonts w:ascii="方正仿宋_GBK" w:eastAsia="方正仿宋_GBK" w:hAnsi="方正仿宋_GBK" w:cs="方正仿宋_GBK"/>
          <w:color w:val="000000"/>
          <w:sz w:val="28"/>
        </w:rPr>
        <w:t>766.消防类维修维保绩效目标表</w:t>
      </w:r>
      <w:bookmarkEnd w:id="10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13020023P00705410440Y</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消防类维修维保</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26.34</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26.34</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灭火器换药费23367元，消防演练道具费5000元，微型消防站维修维护费5000元，老病房楼消防管道改造200000元，消防设备设施维保费30000元</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4" w:name="_Toc_4_4_0000000770"/>
      <w:r>
        <w:rPr>
          <w:rFonts w:ascii="方正仿宋_GBK" w:eastAsia="方正仿宋_GBK" w:hAnsi="方正仿宋_GBK" w:cs="方正仿宋_GBK"/>
          <w:color w:val="000000"/>
          <w:sz w:val="28"/>
        </w:rPr>
        <w:t>767.新建污水处理站绩效目标表</w:t>
      </w:r>
      <w:bookmarkEnd w:id="10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13020023P00706210235E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新建污水处理站</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用于污水处理站的升级改造、设备购置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5" w:name="_Toc_4_4_0000000771"/>
      <w:r>
        <w:rPr>
          <w:rFonts w:ascii="方正仿宋_GBK" w:eastAsia="方正仿宋_GBK" w:hAnsi="方正仿宋_GBK" w:cs="方正仿宋_GBK"/>
          <w:color w:val="000000"/>
          <w:sz w:val="28"/>
        </w:rPr>
        <w:t>768.心电监护仪绩效目标表</w:t>
      </w:r>
      <w:bookmarkEnd w:id="10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13020023P00706312244J</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心电监护仪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32.50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32.50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 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6" w:name="_Toc_4_4_0000000772"/>
      <w:r>
        <w:rPr>
          <w:rFonts w:ascii="方正仿宋_GBK" w:eastAsia="方正仿宋_GBK" w:hAnsi="方正仿宋_GBK" w:cs="方正仿宋_GBK"/>
          <w:color w:val="000000"/>
          <w:sz w:val="28"/>
        </w:rPr>
        <w:t>769.信息类硬件维修（护）费绩效目标表</w:t>
      </w:r>
      <w:bookmarkEnd w:id="10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13020023P00705810170D</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信息类硬件维修（护）费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维修维护</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7" w:name="_Toc_4_4_0000000773"/>
      <w:r>
        <w:rPr>
          <w:rFonts w:ascii="方正仿宋_GBK" w:eastAsia="方正仿宋_GBK" w:hAnsi="方正仿宋_GBK" w:cs="方正仿宋_GBK"/>
          <w:color w:val="000000"/>
          <w:sz w:val="28"/>
        </w:rPr>
        <w:t>770.虚拟化平台软件绩效目标表</w:t>
      </w:r>
      <w:bookmarkEnd w:id="10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13020023P00706312439B</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虚拟化平台软件</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虚拟平台系统</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8" w:name="_Toc_4_4_0000000774"/>
      <w:r>
        <w:rPr>
          <w:rFonts w:ascii="方正仿宋_GBK" w:eastAsia="方正仿宋_GBK" w:hAnsi="方正仿宋_GBK" w:cs="方正仿宋_GBK"/>
          <w:color w:val="000000"/>
          <w:sz w:val="28"/>
        </w:rPr>
        <w:t>771.血气分析仪绩效目标表</w:t>
      </w:r>
      <w:bookmarkEnd w:id="10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13020023P00706312271B</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血气分析仪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09" w:name="_Toc_4_4_0000000775"/>
      <w:r>
        <w:rPr>
          <w:rFonts w:ascii="方正仿宋_GBK" w:eastAsia="方正仿宋_GBK" w:hAnsi="方正仿宋_GBK" w:cs="方正仿宋_GBK"/>
          <w:color w:val="000000"/>
          <w:sz w:val="28"/>
        </w:rPr>
        <w:t>772.血栓弹力图仪绩效目标表</w:t>
      </w:r>
      <w:bookmarkEnd w:id="10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13020023P007063122746</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血栓弹力图仪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20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0" w:name="_Toc_4_4_0000000776"/>
      <w:r>
        <w:rPr>
          <w:rFonts w:ascii="方正仿宋_GBK" w:eastAsia="方正仿宋_GBK" w:hAnsi="方正仿宋_GBK" w:cs="方正仿宋_GBK"/>
          <w:color w:val="000000"/>
          <w:sz w:val="28"/>
        </w:rPr>
        <w:t>773.血型血清学离心机绩效目标表</w:t>
      </w:r>
      <w:bookmarkEnd w:id="1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13020023P00706312265X</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血型血清学离心机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1" w:name="_Toc_4_4_0000000777"/>
      <w:r>
        <w:rPr>
          <w:rFonts w:ascii="方正仿宋_GBK" w:eastAsia="方正仿宋_GBK" w:hAnsi="方正仿宋_GBK" w:cs="方正仿宋_GBK"/>
          <w:color w:val="000000"/>
          <w:sz w:val="28"/>
        </w:rPr>
        <w:t>774.血液透析过滤机绩效目标表</w:t>
      </w:r>
      <w:bookmarkEnd w:id="1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13020023P00706312310R</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血液透析过滤机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28.00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28.00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20</w:t>
            </w:r>
          </w:p>
        </w:tc>
        <w:tc>
          <w:tcPr>
            <w:tcW w:w="1304" w:type="dxa"/>
            <w:vAlign w:val="center"/>
          </w:tcPr>
          <w:p w:rsidR="00671088" w:rsidRDefault="00671088" w:rsidP="00397292">
            <w:pPr>
              <w:pStyle w:val="3"/>
            </w:pPr>
            <w:r>
              <w:t xml:space="preserve">60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2" w:name="_Toc_4_4_0000000778"/>
      <w:r>
        <w:rPr>
          <w:rFonts w:ascii="方正仿宋_GBK" w:eastAsia="方正仿宋_GBK" w:hAnsi="方正仿宋_GBK" w:cs="方正仿宋_GBK"/>
          <w:color w:val="000000"/>
          <w:sz w:val="28"/>
        </w:rPr>
        <w:t>775.血液透析机绩效目标表</w:t>
      </w:r>
      <w:bookmarkEnd w:id="1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13020023P007063123173</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血液透析机</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20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3" w:name="_Toc_4_4_0000000779"/>
      <w:r>
        <w:rPr>
          <w:rFonts w:ascii="方正仿宋_GBK" w:eastAsia="方正仿宋_GBK" w:hAnsi="方正仿宋_GBK" w:cs="方正仿宋_GBK"/>
          <w:color w:val="000000"/>
          <w:sz w:val="28"/>
        </w:rPr>
        <w:t>776.牙科综合治疗台绩效目标表</w:t>
      </w:r>
      <w:bookmarkEnd w:id="1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13020023P00706312306K</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牙科综合治疗台</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60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4" w:name="_Toc_4_4_0000000780"/>
      <w:r>
        <w:rPr>
          <w:rFonts w:ascii="方正仿宋_GBK" w:eastAsia="方正仿宋_GBK" w:hAnsi="方正仿宋_GBK" w:cs="方正仿宋_GBK"/>
          <w:color w:val="000000"/>
          <w:sz w:val="28"/>
        </w:rPr>
        <w:t>777.研究试验费绩效目标表</w:t>
      </w:r>
      <w:bookmarkEnd w:id="1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13020023P00705410462X</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研究试验费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112.00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112.00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20 </w:t>
            </w:r>
          </w:p>
        </w:tc>
        <w:tc>
          <w:tcPr>
            <w:tcW w:w="1304" w:type="dxa"/>
            <w:vAlign w:val="center"/>
          </w:tcPr>
          <w:p w:rsidR="00671088" w:rsidRDefault="00671088" w:rsidP="00397292">
            <w:pPr>
              <w:pStyle w:val="3"/>
            </w:pPr>
            <w:r>
              <w:t xml:space="preserve"> 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5" w:name="_Toc_4_4_0000000781"/>
      <w:r>
        <w:rPr>
          <w:rFonts w:ascii="方正仿宋_GBK" w:eastAsia="方正仿宋_GBK" w:hAnsi="方正仿宋_GBK" w:cs="方正仿宋_GBK"/>
          <w:color w:val="000000"/>
          <w:sz w:val="28"/>
        </w:rPr>
        <w:t>778.氧气购置绩效目标表</w:t>
      </w:r>
      <w:bookmarkEnd w:id="1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13020023P00705410432A</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氧气购置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购置氧气</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20</w:t>
            </w:r>
          </w:p>
        </w:tc>
        <w:tc>
          <w:tcPr>
            <w:tcW w:w="1587" w:type="dxa"/>
            <w:vAlign w:val="center"/>
          </w:tcPr>
          <w:p w:rsidR="00671088" w:rsidRDefault="00671088" w:rsidP="00397292">
            <w:pPr>
              <w:pStyle w:val="3"/>
            </w:pPr>
            <w:r>
              <w:t xml:space="preserve"> 50</w:t>
            </w:r>
          </w:p>
        </w:tc>
        <w:tc>
          <w:tcPr>
            <w:tcW w:w="1304" w:type="dxa"/>
            <w:vAlign w:val="center"/>
          </w:tcPr>
          <w:p w:rsidR="00671088" w:rsidRDefault="00671088" w:rsidP="00397292">
            <w:pPr>
              <w:pStyle w:val="3"/>
            </w:pPr>
            <w:r>
              <w:t xml:space="preserve">70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6" w:name="_Toc_4_4_0000000782"/>
      <w:r>
        <w:rPr>
          <w:rFonts w:ascii="方正仿宋_GBK" w:eastAsia="方正仿宋_GBK" w:hAnsi="方正仿宋_GBK" w:cs="方正仿宋_GBK"/>
          <w:color w:val="000000"/>
          <w:sz w:val="28"/>
        </w:rPr>
        <w:t>779.医保审核系统绩效目标表</w:t>
      </w:r>
      <w:bookmarkEnd w:id="1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13020023P007063124374</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医保审核系统</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10%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7" w:name="_Toc_4_4_0000000783"/>
      <w:r>
        <w:rPr>
          <w:rFonts w:ascii="方正仿宋_GBK" w:eastAsia="方正仿宋_GBK" w:hAnsi="方正仿宋_GBK" w:cs="方正仿宋_GBK"/>
          <w:color w:val="000000"/>
          <w:sz w:val="28"/>
        </w:rPr>
        <w:t>780.医疗垃圾处理项目绩效目标表</w:t>
      </w:r>
      <w:bookmarkEnd w:id="1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13020023P00705410431N</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医疗垃圾处理项目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40.00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40.00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全院医疗废弃物收集，处置费用</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8" w:name="_Toc_4_4_0000000784"/>
      <w:r>
        <w:rPr>
          <w:rFonts w:ascii="方正仿宋_GBK" w:eastAsia="方正仿宋_GBK" w:hAnsi="方正仿宋_GBK" w:cs="方正仿宋_GBK"/>
          <w:color w:val="000000"/>
          <w:sz w:val="28"/>
        </w:rPr>
        <w:t>781.医疗责任保险费绩效目标表</w:t>
      </w:r>
      <w:bookmarkEnd w:id="1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13020023P007054104355</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医疗责任保险费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110.00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110.00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医疗责任保险年费（在未入医疗责任险的情况下，此项为医疗纠纷赔偿款）</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10 </w:t>
            </w:r>
          </w:p>
        </w:tc>
        <w:tc>
          <w:tcPr>
            <w:tcW w:w="1587" w:type="dxa"/>
            <w:vAlign w:val="center"/>
          </w:tcPr>
          <w:p w:rsidR="00671088" w:rsidRDefault="00671088" w:rsidP="00397292">
            <w:pPr>
              <w:pStyle w:val="3"/>
            </w:pPr>
            <w:r>
              <w:t xml:space="preserve">20 </w:t>
            </w: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19" w:name="_Toc_4_4_0000000785"/>
      <w:r>
        <w:rPr>
          <w:rFonts w:ascii="方正仿宋_GBK" w:eastAsia="方正仿宋_GBK" w:hAnsi="方正仿宋_GBK" w:cs="方正仿宋_GBK"/>
          <w:color w:val="000000"/>
          <w:sz w:val="28"/>
        </w:rPr>
        <w:t>782.预备金一绩效目标表</w:t>
      </w:r>
      <w:bookmarkEnd w:id="1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13020023P007054104426</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预备金一</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设备购置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0" w:name="_Toc_4_4_0000000786"/>
      <w:r>
        <w:rPr>
          <w:rFonts w:ascii="方正仿宋_GBK" w:eastAsia="方正仿宋_GBK" w:hAnsi="方正仿宋_GBK" w:cs="方正仿宋_GBK"/>
          <w:color w:val="000000"/>
          <w:sz w:val="28"/>
        </w:rPr>
        <w:t>783.预留人员经费——长护险绩效目标表</w:t>
      </w:r>
      <w:bookmarkEnd w:id="1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13020023P00705410444D</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预留人员经费——长护险</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5.60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5.60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1" w:name="_Toc_4_4_0000000787"/>
      <w:r>
        <w:rPr>
          <w:rFonts w:ascii="方正仿宋_GBK" w:eastAsia="方正仿宋_GBK" w:hAnsi="方正仿宋_GBK" w:cs="方正仿宋_GBK"/>
          <w:color w:val="000000"/>
          <w:sz w:val="28"/>
        </w:rPr>
        <w:t>784.原位杂交仪绩效目标表</w:t>
      </w:r>
      <w:bookmarkEnd w:id="1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13020023P007063122333</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原位杂交仪</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2" w:name="_Toc_4_4_0000000788"/>
      <w:r>
        <w:rPr>
          <w:rFonts w:ascii="方正仿宋_GBK" w:eastAsia="方正仿宋_GBK" w:hAnsi="方正仿宋_GBK" w:cs="方正仿宋_GBK"/>
          <w:color w:val="000000"/>
          <w:sz w:val="28"/>
        </w:rPr>
        <w:t>785.院内热力管网维修绩效目标表</w:t>
      </w:r>
      <w:bookmarkEnd w:id="1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13020023P00706210228D</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院内热力管网维修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维修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3" w:name="_Toc_4_4_0000000789"/>
      <w:r>
        <w:rPr>
          <w:rFonts w:ascii="方正仿宋_GBK" w:eastAsia="方正仿宋_GBK" w:hAnsi="方正仿宋_GBK" w:cs="方正仿宋_GBK"/>
          <w:color w:val="000000"/>
          <w:sz w:val="28"/>
        </w:rPr>
        <w:t>786.招标代理费绩效目标表</w:t>
      </w:r>
      <w:bookmarkEnd w:id="1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13020023P00705410458P</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招标代理费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4" w:name="_Toc_4_4_0000000790"/>
      <w:r>
        <w:rPr>
          <w:rFonts w:ascii="方正仿宋_GBK" w:eastAsia="方正仿宋_GBK" w:hAnsi="方正仿宋_GBK" w:cs="方正仿宋_GBK"/>
          <w:color w:val="000000"/>
          <w:sz w:val="28"/>
        </w:rPr>
        <w:t>787.正置显微镜绩效目标表</w:t>
      </w:r>
      <w:bookmarkEnd w:id="1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13020023P007063122771</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正置显微镜</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购置设备</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5" w:name="_Toc_4_4_0000000791"/>
      <w:r>
        <w:rPr>
          <w:rFonts w:ascii="方正仿宋_GBK" w:eastAsia="方正仿宋_GBK" w:hAnsi="方正仿宋_GBK" w:cs="方正仿宋_GBK"/>
          <w:color w:val="000000"/>
          <w:sz w:val="28"/>
        </w:rPr>
        <w:t>788.执业健康三同时绩效目标表</w:t>
      </w:r>
      <w:bookmarkEnd w:id="1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13020023P00705410451E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执业健康三同时</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根据2022年2月15日唐山市行政审批局《唐审投资审字[2022]9号》文件，批准我院手术外科综合楼及临床规培教学中心项目，此为该项目前期费用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6" w:name="_Toc_4_4_0000000792"/>
      <w:r>
        <w:rPr>
          <w:rFonts w:ascii="方正仿宋_GBK" w:eastAsia="方正仿宋_GBK" w:hAnsi="方正仿宋_GBK" w:cs="方正仿宋_GBK"/>
          <w:color w:val="000000"/>
          <w:sz w:val="28"/>
        </w:rPr>
        <w:t>789.智慧WIFI绩效目标表</w:t>
      </w:r>
      <w:bookmarkEnd w:id="1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13020023P00706312431E</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智慧WIFI</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39.00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39.00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各病区WIFI</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50%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7" w:name="_Toc_4_4_0000000793"/>
      <w:r>
        <w:rPr>
          <w:rFonts w:ascii="方正仿宋_GBK" w:eastAsia="方正仿宋_GBK" w:hAnsi="方正仿宋_GBK" w:cs="方正仿宋_GBK"/>
          <w:color w:val="000000"/>
          <w:sz w:val="28"/>
        </w:rPr>
        <w:t>790.综合能源管理绩效目标表</w:t>
      </w:r>
      <w:bookmarkEnd w:id="1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13020023P00705410434H</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综合能源管理</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用于全院能源综合管理服务费用</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1.做好其他专项支出,保障单位业务开展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8" w:name="_Toc_4_4_0000000794"/>
      <w:r>
        <w:rPr>
          <w:rFonts w:ascii="方正仿宋_GBK" w:eastAsia="方正仿宋_GBK" w:hAnsi="方正仿宋_GBK" w:cs="方正仿宋_GBK"/>
          <w:color w:val="000000"/>
          <w:sz w:val="28"/>
        </w:rPr>
        <w:t>791.总务类办公家具及电器购置费绩效目标表</w:t>
      </w:r>
      <w:bookmarkEnd w:id="1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13020023P00706312438P</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总务类办公家具及电器购置费</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设备购置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10%</w:t>
            </w:r>
          </w:p>
        </w:tc>
        <w:tc>
          <w:tcPr>
            <w:tcW w:w="1587" w:type="dxa"/>
            <w:vAlign w:val="center"/>
          </w:tcPr>
          <w:p w:rsidR="00671088" w:rsidRDefault="00671088" w:rsidP="00397292">
            <w:pPr>
              <w:pStyle w:val="3"/>
            </w:pPr>
            <w:r>
              <w:t>20%</w:t>
            </w:r>
          </w:p>
        </w:tc>
        <w:tc>
          <w:tcPr>
            <w:tcW w:w="1304" w:type="dxa"/>
            <w:vAlign w:val="center"/>
          </w:tcPr>
          <w:p w:rsidR="00671088" w:rsidRDefault="00671088" w:rsidP="00397292">
            <w:pPr>
              <w:pStyle w:val="3"/>
            </w:pPr>
            <w:r>
              <w:t>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29" w:name="_Toc_4_4_0000000795"/>
      <w:r>
        <w:rPr>
          <w:rFonts w:ascii="方正仿宋_GBK" w:eastAsia="方正仿宋_GBK" w:hAnsi="方正仿宋_GBK" w:cs="方正仿宋_GBK"/>
          <w:color w:val="000000"/>
          <w:sz w:val="28"/>
        </w:rPr>
        <w:t>792.总务日常维修绩效目标表</w:t>
      </w:r>
      <w:bookmarkEnd w:id="1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13020023P00705410421T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总务日常维修</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35.00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总务日常维修</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p>
        </w:tc>
        <w:tc>
          <w:tcPr>
            <w:tcW w:w="1587" w:type="dxa"/>
            <w:vAlign w:val="center"/>
          </w:tcPr>
          <w:p w:rsidR="00671088" w:rsidRDefault="00671088" w:rsidP="00397292">
            <w:pPr>
              <w:pStyle w:val="3"/>
            </w:pPr>
          </w:p>
        </w:tc>
        <w:tc>
          <w:tcPr>
            <w:tcW w:w="1304" w:type="dxa"/>
            <w:vAlign w:val="center"/>
          </w:tcPr>
          <w:p w:rsidR="00671088" w:rsidRDefault="00671088" w:rsidP="00397292">
            <w:pPr>
              <w:pStyle w:val="3"/>
            </w:pP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30" w:name="_Toc_4_4_0000000796"/>
      <w:r>
        <w:rPr>
          <w:rFonts w:ascii="方正仿宋_GBK" w:eastAsia="方正仿宋_GBK" w:hAnsi="方正仿宋_GBK" w:cs="方正仿宋_GBK"/>
          <w:color w:val="000000"/>
          <w:sz w:val="28"/>
        </w:rPr>
        <w:t>793.总务设备维修维护绩效目标表</w:t>
      </w:r>
      <w:bookmarkEnd w:id="1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13020023P007054104207</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总务设备维修维护</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20.00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20.00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总务设备维修维护</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30 </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工程量完成率</w:t>
            </w:r>
          </w:p>
        </w:tc>
        <w:tc>
          <w:tcPr>
            <w:tcW w:w="2891" w:type="dxa"/>
            <w:vAlign w:val="center"/>
          </w:tcPr>
          <w:p w:rsidR="00671088" w:rsidRDefault="00671088" w:rsidP="00397292">
            <w:pPr>
              <w:pStyle w:val="20"/>
            </w:pPr>
            <w:r>
              <w:t>实际完成工程量占计划完成工程量的比率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质量合格率</w:t>
            </w:r>
          </w:p>
        </w:tc>
        <w:tc>
          <w:tcPr>
            <w:tcW w:w="2891" w:type="dxa"/>
            <w:vAlign w:val="center"/>
          </w:tcPr>
          <w:p w:rsidR="00671088" w:rsidRDefault="00671088" w:rsidP="00397292">
            <w:pPr>
              <w:pStyle w:val="20"/>
            </w:pPr>
            <w:r>
              <w:t>合格的工程数量占总工程数量的比例</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维修维护完成时限</w:t>
            </w:r>
          </w:p>
        </w:tc>
        <w:tc>
          <w:tcPr>
            <w:tcW w:w="2891" w:type="dxa"/>
            <w:vAlign w:val="center"/>
          </w:tcPr>
          <w:p w:rsidR="00671088" w:rsidRDefault="00671088" w:rsidP="00397292">
            <w:pPr>
              <w:pStyle w:val="20"/>
            </w:pPr>
            <w:r>
              <w:t>维修维护完成时限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安全性</w:t>
            </w:r>
          </w:p>
        </w:tc>
        <w:tc>
          <w:tcPr>
            <w:tcW w:w="2891" w:type="dxa"/>
            <w:vAlign w:val="center"/>
          </w:tcPr>
          <w:p w:rsidR="00671088" w:rsidRDefault="00671088" w:rsidP="00397292">
            <w:pPr>
              <w:pStyle w:val="20"/>
            </w:pPr>
            <w:r>
              <w:t>定性指标：对房屋及其构筑物的安全性和合格率进行维护、保养和检测，保障工作人员人身安全</w:t>
            </w:r>
          </w:p>
        </w:tc>
        <w:tc>
          <w:tcPr>
            <w:tcW w:w="1276" w:type="dxa"/>
            <w:vAlign w:val="center"/>
          </w:tcPr>
          <w:p w:rsidR="00671088" w:rsidRDefault="00671088" w:rsidP="00397292">
            <w:pPr>
              <w:pStyle w:val="20"/>
            </w:pPr>
            <w:r>
              <w:t>提高安全性保障</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31" w:name="_Toc_4_4_0000000797"/>
      <w:r>
        <w:rPr>
          <w:rFonts w:ascii="方正仿宋_GBK" w:eastAsia="方正仿宋_GBK" w:hAnsi="方正仿宋_GBK" w:cs="方正仿宋_GBK"/>
          <w:color w:val="000000"/>
          <w:sz w:val="28"/>
        </w:rPr>
        <w:t>794.2022年省级卫生健康人才队伍建设资金绩效目标表</w:t>
      </w:r>
      <w:bookmarkEnd w:id="1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13020022P00670410002J</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2022年省级卫生健康人才队伍建设资金</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1.40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r>
              <w:t>1.40</w:t>
            </w: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医学科学研究课题计划及万名医师支援农村工程</w:t>
            </w: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30%</w:t>
            </w:r>
          </w:p>
        </w:tc>
        <w:tc>
          <w:tcPr>
            <w:tcW w:w="1304" w:type="dxa"/>
            <w:vAlign w:val="center"/>
          </w:tcPr>
          <w:p w:rsidR="00671088" w:rsidRDefault="00671088" w:rsidP="00397292">
            <w:pPr>
              <w:pStyle w:val="3"/>
            </w:pPr>
            <w:r>
              <w:t xml:space="preserve"> 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1.做好维修、维护工作，保障单位业务开展。</w:t>
            </w:r>
          </w:p>
        </w:tc>
      </w:tr>
    </w:tbl>
    <w:p w:rsidR="00671088" w:rsidRDefault="00671088" w:rsidP="00671088">
      <w:pPr>
        <w:spacing w:line="2" w:lineRule="exact"/>
        <w:jc w:val="cente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69"/>
          <w:jc w:val="center"/>
        </w:trPr>
        <w:tc>
          <w:tcPr>
            <w:tcW w:w="1276" w:type="dxa"/>
            <w:vMerge w:val="restart"/>
            <w:vAlign w:val="center"/>
          </w:tcPr>
          <w:p w:rsidR="00671088" w:rsidRDefault="00671088" w:rsidP="00397292">
            <w:pPr>
              <w:pStyle w:val="3"/>
              <w:rPr>
                <w:lang w:eastAsia="zh-CN"/>
              </w:rPr>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工作完成率</w:t>
            </w:r>
          </w:p>
        </w:tc>
        <w:tc>
          <w:tcPr>
            <w:tcW w:w="2891" w:type="dxa"/>
            <w:vAlign w:val="center"/>
          </w:tcPr>
          <w:p w:rsidR="00671088" w:rsidRDefault="00671088" w:rsidP="00397292">
            <w:pPr>
              <w:pStyle w:val="20"/>
            </w:pPr>
            <w:r>
              <w:t>工作完成率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工作合格率</w:t>
            </w:r>
          </w:p>
        </w:tc>
        <w:tc>
          <w:tcPr>
            <w:tcW w:w="2891" w:type="dxa"/>
            <w:vAlign w:val="center"/>
          </w:tcPr>
          <w:p w:rsidR="00671088" w:rsidRDefault="00671088" w:rsidP="00397292">
            <w:pPr>
              <w:pStyle w:val="20"/>
            </w:pPr>
            <w:r>
              <w:t>工作合格率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完成时限</w:t>
            </w:r>
          </w:p>
        </w:tc>
        <w:tc>
          <w:tcPr>
            <w:tcW w:w="2891" w:type="dxa"/>
            <w:vAlign w:val="center"/>
          </w:tcPr>
          <w:p w:rsidR="00671088" w:rsidRDefault="00671088" w:rsidP="00397292">
            <w:pPr>
              <w:pStyle w:val="20"/>
            </w:pPr>
            <w:r>
              <w:t>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保障工作正常开展</w:t>
            </w:r>
          </w:p>
        </w:tc>
        <w:tc>
          <w:tcPr>
            <w:tcW w:w="2891" w:type="dxa"/>
            <w:vAlign w:val="center"/>
          </w:tcPr>
          <w:p w:rsidR="00671088" w:rsidRDefault="00671088" w:rsidP="00397292">
            <w:pPr>
              <w:pStyle w:val="20"/>
            </w:pPr>
            <w:r>
              <w:t>保障工作正常%开展</w:t>
            </w:r>
          </w:p>
        </w:tc>
        <w:tc>
          <w:tcPr>
            <w:tcW w:w="1276" w:type="dxa"/>
            <w:vAlign w:val="center"/>
          </w:tcPr>
          <w:p w:rsidR="00671088" w:rsidRDefault="00671088" w:rsidP="00397292">
            <w:pPr>
              <w:pStyle w:val="20"/>
            </w:pPr>
            <w:r>
              <w:t>%保障工作%正常开展</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 w:rsidR="00671088" w:rsidRDefault="00671088" w:rsidP="00671088"/>
    <w:p w:rsidR="00671088" w:rsidRDefault="00671088" w:rsidP="00671088"/>
    <w:p w:rsidR="005F39FD" w:rsidRDefault="00671088" w:rsidP="00671088">
      <w:pPr>
        <w:rPr>
          <w:rFonts w:eastAsiaTheme="minorEastAsia" w:hint="eastAsia"/>
          <w:sz w:val="28"/>
          <w:szCs w:val="28"/>
          <w:lang w:eastAsia="zh-CN"/>
        </w:rPr>
      </w:pPr>
      <w:r>
        <w:rPr>
          <w:sz w:val="28"/>
          <w:szCs w:val="28"/>
        </w:rPr>
        <w:t xml:space="preserve">        </w:t>
      </w: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5F39FD" w:rsidRDefault="005F39FD" w:rsidP="00671088">
      <w:pPr>
        <w:rPr>
          <w:rFonts w:eastAsiaTheme="minorEastAsia" w:hint="eastAsia"/>
          <w:sz w:val="28"/>
          <w:szCs w:val="28"/>
          <w:lang w:eastAsia="zh-CN"/>
        </w:rPr>
      </w:pPr>
    </w:p>
    <w:p w:rsidR="00671088" w:rsidRDefault="00671088" w:rsidP="00671088">
      <w:pPr>
        <w:rPr>
          <w:sz w:val="28"/>
          <w:szCs w:val="28"/>
        </w:rPr>
      </w:pPr>
      <w:r>
        <w:rPr>
          <w:sz w:val="28"/>
          <w:szCs w:val="28"/>
        </w:rPr>
        <w:lastRenderedPageBreak/>
        <w:t xml:space="preserve"> 795电子胃镜绩效目标表</w:t>
      </w:r>
    </w:p>
    <w:p w:rsidR="00671088" w:rsidRDefault="00671088" w:rsidP="00671088">
      <w:r>
        <w:t>.617012唐山市协和医院</w:t>
      </w:r>
    </w:p>
    <w:p w:rsidR="00671088" w:rsidRDefault="00671088" w:rsidP="00671088">
      <w:r>
        <w:t xml:space="preserve">                                                                  单位：万元</w:t>
      </w:r>
    </w:p>
    <w:tbl>
      <w:tblPr>
        <w:tblpPr w:leftFromText="180" w:rightFromText="180" w:vertAnchor="text" w:horzAnchor="margin" w:tblpY="334"/>
        <w:tblW w:w="9894" w:type="dxa"/>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2608"/>
        <w:gridCol w:w="1587"/>
        <w:gridCol w:w="1304"/>
        <w:gridCol w:w="3119"/>
      </w:tblGrid>
      <w:tr w:rsidR="005F39FD" w:rsidTr="005F39FD">
        <w:trPr>
          <w:trHeight w:val="369"/>
        </w:trPr>
        <w:tc>
          <w:tcPr>
            <w:tcW w:w="1276" w:type="dxa"/>
            <w:vAlign w:val="center"/>
          </w:tcPr>
          <w:p w:rsidR="005F39FD" w:rsidRDefault="005F39FD" w:rsidP="005F39FD">
            <w:pPr>
              <w:pStyle w:val="10"/>
            </w:pPr>
            <w:r>
              <w:t>项目编码</w:t>
            </w:r>
          </w:p>
        </w:tc>
        <w:tc>
          <w:tcPr>
            <w:tcW w:w="2608" w:type="dxa"/>
            <w:vAlign w:val="center"/>
          </w:tcPr>
          <w:p w:rsidR="005F39FD" w:rsidRDefault="005F39FD" w:rsidP="005F39FD">
            <w:pPr>
              <w:pStyle w:val="20"/>
            </w:pPr>
            <w:r>
              <w:t>13020023P00743310009M</w:t>
            </w:r>
          </w:p>
        </w:tc>
        <w:tc>
          <w:tcPr>
            <w:tcW w:w="1587" w:type="dxa"/>
            <w:vAlign w:val="center"/>
          </w:tcPr>
          <w:p w:rsidR="005F39FD" w:rsidRDefault="005F39FD" w:rsidP="005F39FD">
            <w:pPr>
              <w:pStyle w:val="10"/>
            </w:pPr>
            <w:r>
              <w:t>项目名称</w:t>
            </w:r>
          </w:p>
        </w:tc>
        <w:tc>
          <w:tcPr>
            <w:tcW w:w="4423" w:type="dxa"/>
            <w:gridSpan w:val="2"/>
            <w:vAlign w:val="center"/>
          </w:tcPr>
          <w:p w:rsidR="005F39FD" w:rsidRDefault="005F39FD" w:rsidP="005F39FD">
            <w:pPr>
              <w:pStyle w:val="20"/>
            </w:pPr>
            <w:r>
              <w:t>电子胃镜</w:t>
            </w:r>
          </w:p>
        </w:tc>
      </w:tr>
      <w:tr w:rsidR="005F39FD" w:rsidTr="005F39FD">
        <w:trPr>
          <w:trHeight w:val="369"/>
        </w:trPr>
        <w:tc>
          <w:tcPr>
            <w:tcW w:w="1276" w:type="dxa"/>
          </w:tcPr>
          <w:p w:rsidR="005F39FD" w:rsidRDefault="005F39FD" w:rsidP="005F39FD">
            <w:pPr>
              <w:jc w:val="center"/>
            </w:pPr>
            <w:r>
              <w:t>预算规模及资金用途</w:t>
            </w:r>
          </w:p>
        </w:tc>
        <w:tc>
          <w:tcPr>
            <w:tcW w:w="8618" w:type="dxa"/>
            <w:gridSpan w:val="4"/>
            <w:vAlign w:val="center"/>
          </w:tcPr>
          <w:p w:rsidR="005F39FD" w:rsidRDefault="005F39FD" w:rsidP="005F39FD">
            <w:pPr>
              <w:pStyle w:val="20"/>
            </w:pPr>
            <w:r>
              <w:t xml:space="preserve">我院原有内镜已使用                                                                                                                                                  </w:t>
            </w:r>
          </w:p>
          <w:p w:rsidR="005F39FD" w:rsidRDefault="005F39FD" w:rsidP="005F39FD">
            <w:pPr>
              <w:pStyle w:val="20"/>
            </w:pPr>
            <w:r>
              <w:t>10年以上，故障率极高，部分组件、配件早已停产，使用中诊断效率下降，甚至出现漏诊，急需采购一根电子胃镜。总预算额25万元，非税收入14.97万元，事业收入10.03万元。</w:t>
            </w:r>
          </w:p>
          <w:p w:rsidR="005F39FD" w:rsidRDefault="005F39FD" w:rsidP="005F39FD">
            <w:pPr>
              <w:pStyle w:val="20"/>
            </w:pPr>
          </w:p>
        </w:tc>
      </w:tr>
      <w:tr w:rsidR="005F39FD" w:rsidTr="005F39FD">
        <w:trPr>
          <w:trHeight w:val="369"/>
        </w:trPr>
        <w:tc>
          <w:tcPr>
            <w:tcW w:w="1276" w:type="dxa"/>
            <w:vMerge w:val="restart"/>
            <w:vAlign w:val="center"/>
          </w:tcPr>
          <w:p w:rsidR="005F39FD" w:rsidRDefault="005F39FD" w:rsidP="005F39FD">
            <w:pPr>
              <w:pStyle w:val="10"/>
            </w:pPr>
            <w:r>
              <w:t>资金支出计划（%）</w:t>
            </w:r>
          </w:p>
        </w:tc>
        <w:tc>
          <w:tcPr>
            <w:tcW w:w="2608" w:type="dxa"/>
            <w:vAlign w:val="center"/>
          </w:tcPr>
          <w:p w:rsidR="005F39FD" w:rsidRDefault="005F39FD" w:rsidP="005F39FD">
            <w:pPr>
              <w:pStyle w:val="10"/>
            </w:pPr>
            <w:r>
              <w:t>3月底</w:t>
            </w:r>
          </w:p>
        </w:tc>
        <w:tc>
          <w:tcPr>
            <w:tcW w:w="1587" w:type="dxa"/>
            <w:vAlign w:val="center"/>
          </w:tcPr>
          <w:p w:rsidR="005F39FD" w:rsidRDefault="005F39FD" w:rsidP="005F39FD">
            <w:pPr>
              <w:pStyle w:val="10"/>
            </w:pPr>
            <w:r>
              <w:t>6月底</w:t>
            </w:r>
          </w:p>
        </w:tc>
        <w:tc>
          <w:tcPr>
            <w:tcW w:w="1304" w:type="dxa"/>
            <w:vAlign w:val="center"/>
          </w:tcPr>
          <w:p w:rsidR="005F39FD" w:rsidRDefault="005F39FD" w:rsidP="005F39FD">
            <w:pPr>
              <w:pStyle w:val="10"/>
            </w:pPr>
            <w:r>
              <w:t>10月底</w:t>
            </w:r>
          </w:p>
        </w:tc>
        <w:tc>
          <w:tcPr>
            <w:tcW w:w="3119" w:type="dxa"/>
            <w:vAlign w:val="center"/>
          </w:tcPr>
          <w:p w:rsidR="005F39FD" w:rsidRDefault="005F39FD" w:rsidP="005F39FD">
            <w:pPr>
              <w:pStyle w:val="10"/>
            </w:pPr>
            <w:r>
              <w:t>12月底</w:t>
            </w:r>
          </w:p>
        </w:tc>
      </w:tr>
      <w:tr w:rsidR="005F39FD" w:rsidTr="005F39FD">
        <w:trPr>
          <w:trHeight w:val="369"/>
        </w:trPr>
        <w:tc>
          <w:tcPr>
            <w:tcW w:w="1276" w:type="dxa"/>
            <w:vMerge/>
          </w:tcPr>
          <w:p w:rsidR="005F39FD" w:rsidRDefault="005F39FD" w:rsidP="005F39FD"/>
        </w:tc>
        <w:tc>
          <w:tcPr>
            <w:tcW w:w="2608" w:type="dxa"/>
            <w:vAlign w:val="center"/>
          </w:tcPr>
          <w:p w:rsidR="005F39FD" w:rsidRDefault="005F39FD" w:rsidP="005F39FD">
            <w:pPr>
              <w:pStyle w:val="3"/>
            </w:pPr>
          </w:p>
        </w:tc>
        <w:tc>
          <w:tcPr>
            <w:tcW w:w="1587" w:type="dxa"/>
            <w:vAlign w:val="center"/>
          </w:tcPr>
          <w:p w:rsidR="005F39FD" w:rsidRDefault="005F39FD" w:rsidP="005F39FD">
            <w:pPr>
              <w:pStyle w:val="3"/>
            </w:pPr>
          </w:p>
        </w:tc>
        <w:tc>
          <w:tcPr>
            <w:tcW w:w="1304" w:type="dxa"/>
            <w:vAlign w:val="center"/>
          </w:tcPr>
          <w:p w:rsidR="005F39FD" w:rsidRDefault="005F39FD" w:rsidP="005F39FD">
            <w:pPr>
              <w:pStyle w:val="3"/>
            </w:pPr>
          </w:p>
        </w:tc>
        <w:tc>
          <w:tcPr>
            <w:tcW w:w="3119" w:type="dxa"/>
            <w:vAlign w:val="center"/>
          </w:tcPr>
          <w:p w:rsidR="005F39FD" w:rsidRDefault="005F39FD" w:rsidP="005F39FD">
            <w:pPr>
              <w:pStyle w:val="3"/>
            </w:pPr>
            <w:r>
              <w:t>100%</w:t>
            </w:r>
          </w:p>
        </w:tc>
      </w:tr>
      <w:tr w:rsidR="005F39FD" w:rsidTr="005F39FD">
        <w:trPr>
          <w:trHeight w:val="369"/>
        </w:trPr>
        <w:tc>
          <w:tcPr>
            <w:tcW w:w="1276" w:type="dxa"/>
            <w:vAlign w:val="center"/>
          </w:tcPr>
          <w:p w:rsidR="005F39FD" w:rsidRDefault="005F39FD" w:rsidP="005F39FD">
            <w:pPr>
              <w:pStyle w:val="10"/>
            </w:pPr>
            <w:r>
              <w:t>绩效目标</w:t>
            </w:r>
          </w:p>
        </w:tc>
        <w:tc>
          <w:tcPr>
            <w:tcW w:w="8618" w:type="dxa"/>
            <w:gridSpan w:val="4"/>
            <w:vAlign w:val="center"/>
          </w:tcPr>
          <w:p w:rsidR="005F39FD" w:rsidRDefault="005F39FD" w:rsidP="005F39FD">
            <w:pPr>
              <w:pStyle w:val="20"/>
            </w:pPr>
            <w:r>
              <w:t>1.做好购置各种等工作,保障单位业务发展</w:t>
            </w:r>
          </w:p>
        </w:tc>
      </w:tr>
    </w:tbl>
    <w:tbl>
      <w:tblPr>
        <w:tblpPr w:leftFromText="180" w:rightFromText="180" w:vertAnchor="text" w:horzAnchor="margin" w:tblpY="3250"/>
        <w:tblW w:w="98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5F39FD" w:rsidTr="005F39FD">
        <w:trPr>
          <w:trHeight w:val="397"/>
          <w:tblHeader/>
        </w:trPr>
        <w:tc>
          <w:tcPr>
            <w:tcW w:w="1276" w:type="dxa"/>
            <w:vAlign w:val="center"/>
          </w:tcPr>
          <w:p w:rsidR="005F39FD" w:rsidRDefault="005F39FD" w:rsidP="005F39FD">
            <w:pPr>
              <w:pStyle w:val="10"/>
            </w:pPr>
            <w:r>
              <w:t>一级指标</w:t>
            </w:r>
          </w:p>
        </w:tc>
        <w:tc>
          <w:tcPr>
            <w:tcW w:w="1276" w:type="dxa"/>
            <w:vAlign w:val="center"/>
          </w:tcPr>
          <w:p w:rsidR="005F39FD" w:rsidRDefault="005F39FD" w:rsidP="005F39FD">
            <w:pPr>
              <w:pStyle w:val="10"/>
            </w:pPr>
            <w:r>
              <w:t>二级指标</w:t>
            </w:r>
          </w:p>
        </w:tc>
        <w:tc>
          <w:tcPr>
            <w:tcW w:w="1332" w:type="dxa"/>
            <w:vAlign w:val="center"/>
          </w:tcPr>
          <w:p w:rsidR="005F39FD" w:rsidRDefault="005F39FD" w:rsidP="005F39FD">
            <w:pPr>
              <w:pStyle w:val="10"/>
            </w:pPr>
            <w:r>
              <w:t>三级指标</w:t>
            </w:r>
          </w:p>
        </w:tc>
        <w:tc>
          <w:tcPr>
            <w:tcW w:w="2891" w:type="dxa"/>
            <w:vAlign w:val="center"/>
          </w:tcPr>
          <w:p w:rsidR="005F39FD" w:rsidRDefault="005F39FD" w:rsidP="005F39FD">
            <w:pPr>
              <w:pStyle w:val="10"/>
            </w:pPr>
            <w:r>
              <w:t>绩效指标描述</w:t>
            </w:r>
          </w:p>
        </w:tc>
        <w:tc>
          <w:tcPr>
            <w:tcW w:w="1276" w:type="dxa"/>
            <w:vAlign w:val="center"/>
          </w:tcPr>
          <w:p w:rsidR="005F39FD" w:rsidRDefault="005F39FD" w:rsidP="005F39FD">
            <w:pPr>
              <w:pStyle w:val="10"/>
            </w:pPr>
            <w:r>
              <w:t>指标值</w:t>
            </w:r>
          </w:p>
        </w:tc>
        <w:tc>
          <w:tcPr>
            <w:tcW w:w="1843" w:type="dxa"/>
            <w:vAlign w:val="center"/>
          </w:tcPr>
          <w:p w:rsidR="005F39FD" w:rsidRDefault="005F39FD" w:rsidP="005F39FD">
            <w:pPr>
              <w:pStyle w:val="10"/>
            </w:pPr>
            <w:r>
              <w:t>指标值确定依据</w:t>
            </w:r>
          </w:p>
        </w:tc>
      </w:tr>
      <w:tr w:rsidR="005F39FD" w:rsidTr="005F39FD">
        <w:trPr>
          <w:trHeight w:val="369"/>
        </w:trPr>
        <w:tc>
          <w:tcPr>
            <w:tcW w:w="1276" w:type="dxa"/>
            <w:vMerge w:val="restart"/>
            <w:vAlign w:val="center"/>
          </w:tcPr>
          <w:p w:rsidR="005F39FD" w:rsidRDefault="005F39FD" w:rsidP="005F39FD">
            <w:pPr>
              <w:pStyle w:val="3"/>
            </w:pPr>
            <w:r>
              <w:t>产出指标</w:t>
            </w:r>
          </w:p>
        </w:tc>
        <w:tc>
          <w:tcPr>
            <w:tcW w:w="1276" w:type="dxa"/>
            <w:vAlign w:val="center"/>
          </w:tcPr>
          <w:p w:rsidR="005F39FD" w:rsidRDefault="005F39FD" w:rsidP="005F39FD">
            <w:pPr>
              <w:pStyle w:val="20"/>
            </w:pPr>
            <w:r>
              <w:t>数量指标</w:t>
            </w:r>
          </w:p>
        </w:tc>
        <w:tc>
          <w:tcPr>
            <w:tcW w:w="1332" w:type="dxa"/>
            <w:vAlign w:val="center"/>
          </w:tcPr>
          <w:p w:rsidR="005F39FD" w:rsidRDefault="005F39FD" w:rsidP="005F39FD">
            <w:pPr>
              <w:pStyle w:val="20"/>
            </w:pPr>
            <w:r>
              <w:t>设备和专用材料购置完成率</w:t>
            </w:r>
          </w:p>
        </w:tc>
        <w:tc>
          <w:tcPr>
            <w:tcW w:w="2891" w:type="dxa"/>
            <w:vAlign w:val="center"/>
          </w:tcPr>
          <w:p w:rsidR="005F39FD" w:rsidRDefault="005F39FD" w:rsidP="005F39FD">
            <w:pPr>
              <w:pStyle w:val="20"/>
            </w:pPr>
            <w:r>
              <w:t>设备和专用材料购置完成率</w:t>
            </w:r>
          </w:p>
        </w:tc>
        <w:tc>
          <w:tcPr>
            <w:tcW w:w="1276" w:type="dxa"/>
            <w:vAlign w:val="center"/>
          </w:tcPr>
          <w:p w:rsidR="005F39FD" w:rsidRDefault="005F39FD" w:rsidP="005F39FD">
            <w:pPr>
              <w:pStyle w:val="20"/>
            </w:pPr>
            <w:r>
              <w:t>100%</w:t>
            </w:r>
          </w:p>
        </w:tc>
        <w:tc>
          <w:tcPr>
            <w:tcW w:w="1843" w:type="dxa"/>
            <w:vAlign w:val="center"/>
          </w:tcPr>
          <w:p w:rsidR="005F39FD" w:rsidRDefault="005F39FD" w:rsidP="005F39FD">
            <w:pPr>
              <w:pStyle w:val="20"/>
            </w:pPr>
          </w:p>
        </w:tc>
      </w:tr>
      <w:tr w:rsidR="005F39FD" w:rsidTr="005F39FD">
        <w:trPr>
          <w:trHeight w:val="369"/>
        </w:trPr>
        <w:tc>
          <w:tcPr>
            <w:tcW w:w="1276" w:type="dxa"/>
            <w:vMerge/>
            <w:vAlign w:val="center"/>
          </w:tcPr>
          <w:p w:rsidR="005F39FD" w:rsidRDefault="005F39FD" w:rsidP="005F39FD"/>
        </w:tc>
        <w:tc>
          <w:tcPr>
            <w:tcW w:w="1276" w:type="dxa"/>
            <w:vAlign w:val="center"/>
          </w:tcPr>
          <w:p w:rsidR="005F39FD" w:rsidRDefault="005F39FD" w:rsidP="005F39FD">
            <w:pPr>
              <w:pStyle w:val="20"/>
            </w:pPr>
            <w:r>
              <w:t>质量指标</w:t>
            </w:r>
          </w:p>
        </w:tc>
        <w:tc>
          <w:tcPr>
            <w:tcW w:w="1332" w:type="dxa"/>
            <w:vAlign w:val="center"/>
          </w:tcPr>
          <w:p w:rsidR="005F39FD" w:rsidRDefault="005F39FD" w:rsidP="005F39FD">
            <w:pPr>
              <w:pStyle w:val="20"/>
            </w:pPr>
            <w:r>
              <w:t>验收合格率</w:t>
            </w:r>
          </w:p>
        </w:tc>
        <w:tc>
          <w:tcPr>
            <w:tcW w:w="2891" w:type="dxa"/>
            <w:vAlign w:val="center"/>
          </w:tcPr>
          <w:p w:rsidR="005F39FD" w:rsidRDefault="005F39FD" w:rsidP="005F39FD">
            <w:pPr>
              <w:pStyle w:val="20"/>
            </w:pPr>
            <w:r>
              <w:t>验收合格率=验收合格的设备数量/当年购置设备数量*100%</w:t>
            </w:r>
          </w:p>
        </w:tc>
        <w:tc>
          <w:tcPr>
            <w:tcW w:w="1276" w:type="dxa"/>
            <w:vAlign w:val="center"/>
          </w:tcPr>
          <w:p w:rsidR="005F39FD" w:rsidRDefault="005F39FD" w:rsidP="005F39FD">
            <w:pPr>
              <w:pStyle w:val="20"/>
            </w:pPr>
            <w:r>
              <w:t>100%</w:t>
            </w:r>
          </w:p>
        </w:tc>
        <w:tc>
          <w:tcPr>
            <w:tcW w:w="1843" w:type="dxa"/>
            <w:vAlign w:val="center"/>
          </w:tcPr>
          <w:p w:rsidR="005F39FD" w:rsidRDefault="005F39FD" w:rsidP="005F39FD">
            <w:pPr>
              <w:pStyle w:val="20"/>
            </w:pPr>
          </w:p>
        </w:tc>
      </w:tr>
      <w:tr w:rsidR="005F39FD" w:rsidTr="005F39FD">
        <w:trPr>
          <w:trHeight w:val="369"/>
        </w:trPr>
        <w:tc>
          <w:tcPr>
            <w:tcW w:w="1276" w:type="dxa"/>
            <w:vMerge/>
            <w:vAlign w:val="center"/>
          </w:tcPr>
          <w:p w:rsidR="005F39FD" w:rsidRDefault="005F39FD" w:rsidP="005F39FD"/>
        </w:tc>
        <w:tc>
          <w:tcPr>
            <w:tcW w:w="1276" w:type="dxa"/>
            <w:vAlign w:val="center"/>
          </w:tcPr>
          <w:p w:rsidR="005F39FD" w:rsidRDefault="005F39FD" w:rsidP="005F39FD">
            <w:pPr>
              <w:pStyle w:val="20"/>
            </w:pPr>
            <w:r>
              <w:t>成本指标</w:t>
            </w:r>
          </w:p>
        </w:tc>
        <w:tc>
          <w:tcPr>
            <w:tcW w:w="1332" w:type="dxa"/>
            <w:vAlign w:val="center"/>
          </w:tcPr>
          <w:p w:rsidR="005F39FD" w:rsidRDefault="005F39FD" w:rsidP="005F39FD">
            <w:pPr>
              <w:pStyle w:val="20"/>
            </w:pPr>
            <w:r>
              <w:t>预算执行率</w:t>
            </w:r>
          </w:p>
        </w:tc>
        <w:tc>
          <w:tcPr>
            <w:tcW w:w="2891" w:type="dxa"/>
            <w:vAlign w:val="center"/>
          </w:tcPr>
          <w:p w:rsidR="005F39FD" w:rsidRDefault="005F39FD" w:rsidP="005F39FD">
            <w:pPr>
              <w:pStyle w:val="20"/>
            </w:pPr>
            <w:r>
              <w:t>预算执行率</w:t>
            </w:r>
          </w:p>
        </w:tc>
        <w:tc>
          <w:tcPr>
            <w:tcW w:w="1276" w:type="dxa"/>
            <w:vAlign w:val="center"/>
          </w:tcPr>
          <w:p w:rsidR="005F39FD" w:rsidRDefault="005F39FD" w:rsidP="005F39FD">
            <w:pPr>
              <w:pStyle w:val="20"/>
            </w:pPr>
            <w:r>
              <w:t>≥90%</w:t>
            </w:r>
          </w:p>
        </w:tc>
        <w:tc>
          <w:tcPr>
            <w:tcW w:w="1843" w:type="dxa"/>
            <w:vAlign w:val="center"/>
          </w:tcPr>
          <w:p w:rsidR="005F39FD" w:rsidRDefault="005F39FD" w:rsidP="005F39FD">
            <w:pPr>
              <w:pStyle w:val="20"/>
            </w:pPr>
          </w:p>
        </w:tc>
      </w:tr>
      <w:tr w:rsidR="005F39FD" w:rsidTr="005F39FD">
        <w:trPr>
          <w:trHeight w:val="369"/>
        </w:trPr>
        <w:tc>
          <w:tcPr>
            <w:tcW w:w="1276" w:type="dxa"/>
            <w:vMerge/>
            <w:vAlign w:val="center"/>
          </w:tcPr>
          <w:p w:rsidR="005F39FD" w:rsidRDefault="005F39FD" w:rsidP="005F39FD"/>
        </w:tc>
        <w:tc>
          <w:tcPr>
            <w:tcW w:w="1276" w:type="dxa"/>
            <w:vAlign w:val="center"/>
          </w:tcPr>
          <w:p w:rsidR="005F39FD" w:rsidRDefault="005F39FD" w:rsidP="005F39FD">
            <w:pPr>
              <w:pStyle w:val="20"/>
            </w:pPr>
            <w:r>
              <w:t>时效指标</w:t>
            </w:r>
          </w:p>
        </w:tc>
        <w:tc>
          <w:tcPr>
            <w:tcW w:w="1332" w:type="dxa"/>
            <w:vAlign w:val="center"/>
          </w:tcPr>
          <w:p w:rsidR="005F39FD" w:rsidRDefault="005F39FD" w:rsidP="005F39FD">
            <w:pPr>
              <w:pStyle w:val="20"/>
            </w:pPr>
            <w:r>
              <w:t>购置完成时限</w:t>
            </w:r>
          </w:p>
        </w:tc>
        <w:tc>
          <w:tcPr>
            <w:tcW w:w="2891" w:type="dxa"/>
            <w:vAlign w:val="center"/>
          </w:tcPr>
          <w:p w:rsidR="005F39FD" w:rsidRDefault="005F39FD" w:rsidP="005F39FD">
            <w:pPr>
              <w:pStyle w:val="20"/>
            </w:pPr>
            <w:r>
              <w:t>购置完成时限</w:t>
            </w:r>
          </w:p>
        </w:tc>
        <w:tc>
          <w:tcPr>
            <w:tcW w:w="1276" w:type="dxa"/>
            <w:vAlign w:val="center"/>
          </w:tcPr>
          <w:p w:rsidR="005F39FD" w:rsidRDefault="005F39FD" w:rsidP="005F39FD">
            <w:pPr>
              <w:pStyle w:val="20"/>
            </w:pPr>
            <w:r>
              <w:t>2023年12月31日</w:t>
            </w:r>
          </w:p>
        </w:tc>
        <w:tc>
          <w:tcPr>
            <w:tcW w:w="1843" w:type="dxa"/>
            <w:vAlign w:val="center"/>
          </w:tcPr>
          <w:p w:rsidR="005F39FD" w:rsidRDefault="005F39FD" w:rsidP="005F39FD">
            <w:pPr>
              <w:pStyle w:val="20"/>
            </w:pPr>
          </w:p>
        </w:tc>
      </w:tr>
      <w:tr w:rsidR="005F39FD" w:rsidTr="005F39FD">
        <w:trPr>
          <w:trHeight w:val="369"/>
        </w:trPr>
        <w:tc>
          <w:tcPr>
            <w:tcW w:w="1276" w:type="dxa"/>
            <w:vAlign w:val="center"/>
          </w:tcPr>
          <w:p w:rsidR="005F39FD" w:rsidRDefault="005F39FD" w:rsidP="005F39FD">
            <w:pPr>
              <w:pStyle w:val="3"/>
            </w:pPr>
            <w:r>
              <w:t>效益指标</w:t>
            </w:r>
          </w:p>
        </w:tc>
        <w:tc>
          <w:tcPr>
            <w:tcW w:w="1276" w:type="dxa"/>
            <w:vAlign w:val="center"/>
          </w:tcPr>
          <w:p w:rsidR="005F39FD" w:rsidRDefault="005F39FD" w:rsidP="005F39FD">
            <w:pPr>
              <w:pStyle w:val="20"/>
            </w:pPr>
            <w:r>
              <w:t>社会效益指标</w:t>
            </w:r>
          </w:p>
        </w:tc>
        <w:tc>
          <w:tcPr>
            <w:tcW w:w="1332" w:type="dxa"/>
            <w:vAlign w:val="center"/>
          </w:tcPr>
          <w:p w:rsidR="005F39FD" w:rsidRDefault="005F39FD" w:rsidP="005F39FD">
            <w:pPr>
              <w:pStyle w:val="20"/>
            </w:pPr>
            <w:r>
              <w:t>提升公共服务水平</w:t>
            </w:r>
          </w:p>
        </w:tc>
        <w:tc>
          <w:tcPr>
            <w:tcW w:w="2891" w:type="dxa"/>
            <w:vAlign w:val="center"/>
          </w:tcPr>
          <w:p w:rsidR="005F39FD" w:rsidRDefault="005F39FD" w:rsidP="005F39FD">
            <w:pPr>
              <w:pStyle w:val="20"/>
            </w:pPr>
            <w:r>
              <w:t>购置对公共服务水平的提升情况</w:t>
            </w:r>
          </w:p>
        </w:tc>
        <w:tc>
          <w:tcPr>
            <w:tcW w:w="1276" w:type="dxa"/>
            <w:vAlign w:val="center"/>
          </w:tcPr>
          <w:p w:rsidR="005F39FD" w:rsidRDefault="005F39FD" w:rsidP="005F39FD">
            <w:pPr>
              <w:pStyle w:val="20"/>
            </w:pPr>
            <w:r>
              <w:t>有所提升</w:t>
            </w:r>
          </w:p>
        </w:tc>
        <w:tc>
          <w:tcPr>
            <w:tcW w:w="1843" w:type="dxa"/>
            <w:vAlign w:val="center"/>
          </w:tcPr>
          <w:p w:rsidR="005F39FD" w:rsidRDefault="005F39FD" w:rsidP="005F39FD">
            <w:pPr>
              <w:pStyle w:val="20"/>
            </w:pPr>
          </w:p>
        </w:tc>
      </w:tr>
      <w:tr w:rsidR="005F39FD" w:rsidTr="005F39FD">
        <w:trPr>
          <w:trHeight w:val="369"/>
        </w:trPr>
        <w:tc>
          <w:tcPr>
            <w:tcW w:w="1276" w:type="dxa"/>
            <w:vAlign w:val="center"/>
          </w:tcPr>
          <w:p w:rsidR="005F39FD" w:rsidRDefault="005F39FD" w:rsidP="005F39FD">
            <w:pPr>
              <w:pStyle w:val="3"/>
            </w:pPr>
            <w:r>
              <w:t>满意度指标</w:t>
            </w:r>
          </w:p>
        </w:tc>
        <w:tc>
          <w:tcPr>
            <w:tcW w:w="1276" w:type="dxa"/>
            <w:vAlign w:val="center"/>
          </w:tcPr>
          <w:p w:rsidR="005F39FD" w:rsidRDefault="005F39FD" w:rsidP="005F39FD">
            <w:pPr>
              <w:pStyle w:val="20"/>
            </w:pPr>
            <w:r>
              <w:t>服务对象满意度指标</w:t>
            </w:r>
          </w:p>
        </w:tc>
        <w:tc>
          <w:tcPr>
            <w:tcW w:w="1332" w:type="dxa"/>
            <w:vAlign w:val="center"/>
          </w:tcPr>
          <w:p w:rsidR="005F39FD" w:rsidRDefault="005F39FD" w:rsidP="005F39FD">
            <w:pPr>
              <w:pStyle w:val="20"/>
            </w:pPr>
            <w:r>
              <w:t>服务对象满意度</w:t>
            </w:r>
          </w:p>
        </w:tc>
        <w:tc>
          <w:tcPr>
            <w:tcW w:w="2891" w:type="dxa"/>
            <w:vAlign w:val="center"/>
          </w:tcPr>
          <w:p w:rsidR="005F39FD" w:rsidRDefault="005F39FD" w:rsidP="005F39FD">
            <w:pPr>
              <w:pStyle w:val="20"/>
            </w:pPr>
            <w:r>
              <w:t>服务对象满意度</w:t>
            </w:r>
          </w:p>
        </w:tc>
        <w:tc>
          <w:tcPr>
            <w:tcW w:w="1276" w:type="dxa"/>
            <w:vAlign w:val="center"/>
          </w:tcPr>
          <w:p w:rsidR="005F39FD" w:rsidRDefault="005F39FD" w:rsidP="005F39FD">
            <w:pPr>
              <w:pStyle w:val="20"/>
            </w:pPr>
            <w:r>
              <w:t>≥90%</w:t>
            </w:r>
          </w:p>
        </w:tc>
        <w:tc>
          <w:tcPr>
            <w:tcW w:w="1843" w:type="dxa"/>
            <w:vAlign w:val="center"/>
          </w:tcPr>
          <w:p w:rsidR="005F39FD" w:rsidRDefault="005F39FD" w:rsidP="005F39FD">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spacing w:line="2" w:lineRule="exact"/>
        <w:jc w:val="center"/>
      </w:pPr>
    </w:p>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32" w:name="_Toc_4_4_0000000799"/>
      <w:r>
        <w:rPr>
          <w:rFonts w:ascii="方正仿宋_GBK" w:eastAsia="方正仿宋_GBK" w:hAnsi="方正仿宋_GBK" w:cs="方正仿宋_GBK"/>
          <w:color w:val="000000"/>
          <w:sz w:val="28"/>
        </w:rPr>
        <w:t>796.电子胃镜绩效目标表</w:t>
      </w:r>
      <w:bookmarkEnd w:id="1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13020023P00744310004T</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电子胃镜</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10.03</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10.03</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我院原有内镜已使用10年以上，故障率极高，部分组件、配件早已停产，使用中诊断效率下降，甚至出现漏诊，急需采购一根电子胃镜。总预算额25万元，非税收入14.97万元，事业收入10.03万元。</w:t>
            </w:r>
          </w:p>
          <w:p w:rsidR="00671088" w:rsidRDefault="00671088" w:rsidP="00397292">
            <w:pPr>
              <w:pStyle w:val="20"/>
            </w:pP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60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33" w:name="_Toc_4_4_0000000800"/>
      <w:r>
        <w:rPr>
          <w:rFonts w:ascii="方正仿宋_GBK" w:eastAsia="方正仿宋_GBK" w:hAnsi="方正仿宋_GBK" w:cs="方正仿宋_GBK"/>
          <w:color w:val="000000"/>
          <w:sz w:val="28"/>
        </w:rPr>
        <w:t>797.手术无影灯绩效目标表</w:t>
      </w:r>
      <w:bookmarkEnd w:id="1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13020023P007433100101</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手术无影灯</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35.00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r>
              <w:t>35.00</w:t>
            </w: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院年手术量8千余台。目前我院8个手术间的手术灯持续更换，但仍有3套灯为2006年采购，至今已使用16年。该灯为技术过时的卤素灯，光线不稳，能效低，忽明忽暗，不符合绿色环保要求。且吊臂由于老化，角度固定不稳，时而在手术中产生双影现象，远远不能满足临床及患者手术需要，经常维修，因此急需更换。总预算额38万元，使用非税收入35万元，事业收入3万元。</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30</w:t>
            </w:r>
          </w:p>
        </w:tc>
        <w:tc>
          <w:tcPr>
            <w:tcW w:w="1304" w:type="dxa"/>
            <w:vAlign w:val="center"/>
          </w:tcPr>
          <w:p w:rsidR="00671088" w:rsidRDefault="00671088" w:rsidP="00397292">
            <w:pPr>
              <w:pStyle w:val="3"/>
            </w:pPr>
            <w:r>
              <w:t xml:space="preserve"> 60</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71088" w:rsidRDefault="00671088" w:rsidP="00671088">
      <w:pPr>
        <w:jc w:val="center"/>
      </w:pPr>
    </w:p>
    <w:p w:rsidR="00671088" w:rsidRDefault="00671088" w:rsidP="00671088">
      <w:pPr>
        <w:ind w:firstLine="560"/>
        <w:outlineLvl w:val="3"/>
      </w:pPr>
      <w:bookmarkStart w:id="134" w:name="_Toc_4_4_0000000801"/>
      <w:r>
        <w:rPr>
          <w:rFonts w:ascii="方正仿宋_GBK" w:eastAsia="方正仿宋_GBK" w:hAnsi="方正仿宋_GBK" w:cs="方正仿宋_GBK"/>
          <w:color w:val="000000"/>
          <w:sz w:val="28"/>
        </w:rPr>
        <w:t>798.手术无影灯绩效目标表</w:t>
      </w:r>
      <w:bookmarkEnd w:id="1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671088" w:rsidTr="0039729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71088" w:rsidRDefault="00671088" w:rsidP="00397292">
            <w:pPr>
              <w:pStyle w:val="5"/>
            </w:pPr>
            <w:r>
              <w:t>617012唐山市协和医院</w:t>
            </w:r>
          </w:p>
        </w:tc>
        <w:tc>
          <w:tcPr>
            <w:tcW w:w="1843" w:type="dxa"/>
            <w:tcBorders>
              <w:top w:val="single" w:sz="6" w:space="0" w:color="FFFFFF"/>
              <w:left w:val="single" w:sz="6" w:space="0" w:color="FFFFFF"/>
              <w:right w:val="single" w:sz="6" w:space="0" w:color="FFFFFF"/>
            </w:tcBorders>
            <w:vAlign w:val="center"/>
          </w:tcPr>
          <w:p w:rsidR="00671088" w:rsidRDefault="00671088" w:rsidP="00397292">
            <w:pPr>
              <w:pStyle w:val="40"/>
            </w:pPr>
            <w:r>
              <w:t>单位：万元</w:t>
            </w:r>
          </w:p>
        </w:tc>
      </w:tr>
      <w:tr w:rsidR="00671088" w:rsidTr="00397292">
        <w:trPr>
          <w:trHeight w:val="369"/>
          <w:jc w:val="center"/>
        </w:trPr>
        <w:tc>
          <w:tcPr>
            <w:tcW w:w="1276" w:type="dxa"/>
            <w:vAlign w:val="center"/>
          </w:tcPr>
          <w:p w:rsidR="00671088" w:rsidRDefault="00671088" w:rsidP="00397292">
            <w:pPr>
              <w:pStyle w:val="10"/>
            </w:pPr>
            <w:r>
              <w:t>项目编码</w:t>
            </w:r>
          </w:p>
        </w:tc>
        <w:tc>
          <w:tcPr>
            <w:tcW w:w="2608" w:type="dxa"/>
            <w:gridSpan w:val="2"/>
            <w:vAlign w:val="center"/>
          </w:tcPr>
          <w:p w:rsidR="00671088" w:rsidRDefault="00671088" w:rsidP="00397292">
            <w:pPr>
              <w:pStyle w:val="20"/>
            </w:pPr>
            <w:r>
              <w:t>13020023P007443100037</w:t>
            </w:r>
          </w:p>
        </w:tc>
        <w:tc>
          <w:tcPr>
            <w:tcW w:w="1587" w:type="dxa"/>
            <w:vAlign w:val="center"/>
          </w:tcPr>
          <w:p w:rsidR="00671088" w:rsidRDefault="00671088" w:rsidP="00397292">
            <w:pPr>
              <w:pStyle w:val="10"/>
            </w:pPr>
            <w:r>
              <w:t>项目名称</w:t>
            </w:r>
          </w:p>
        </w:tc>
        <w:tc>
          <w:tcPr>
            <w:tcW w:w="4422" w:type="dxa"/>
            <w:gridSpan w:val="3"/>
            <w:vAlign w:val="center"/>
          </w:tcPr>
          <w:p w:rsidR="00671088" w:rsidRDefault="00671088" w:rsidP="00397292">
            <w:pPr>
              <w:pStyle w:val="20"/>
            </w:pPr>
            <w:r>
              <w:t>手术无影灯</w:t>
            </w:r>
          </w:p>
        </w:tc>
      </w:tr>
      <w:tr w:rsidR="00671088" w:rsidTr="00397292">
        <w:trPr>
          <w:trHeight w:val="369"/>
          <w:jc w:val="center"/>
        </w:trPr>
        <w:tc>
          <w:tcPr>
            <w:tcW w:w="1276" w:type="dxa"/>
            <w:vMerge w:val="restart"/>
            <w:vAlign w:val="center"/>
          </w:tcPr>
          <w:p w:rsidR="00671088" w:rsidRDefault="00671088" w:rsidP="00397292">
            <w:pPr>
              <w:pStyle w:val="10"/>
            </w:pPr>
            <w:r>
              <w:t>预算规模及资金用途</w:t>
            </w:r>
          </w:p>
        </w:tc>
        <w:tc>
          <w:tcPr>
            <w:tcW w:w="1276" w:type="dxa"/>
            <w:vAlign w:val="center"/>
          </w:tcPr>
          <w:p w:rsidR="00671088" w:rsidRDefault="00671088" w:rsidP="00397292">
            <w:pPr>
              <w:pStyle w:val="10"/>
            </w:pPr>
            <w:r>
              <w:t>预算数</w:t>
            </w:r>
          </w:p>
        </w:tc>
        <w:tc>
          <w:tcPr>
            <w:tcW w:w="1332" w:type="dxa"/>
            <w:vAlign w:val="center"/>
          </w:tcPr>
          <w:p w:rsidR="00671088" w:rsidRDefault="00671088" w:rsidP="00397292">
            <w:pPr>
              <w:pStyle w:val="20"/>
            </w:pPr>
            <w:r>
              <w:t>3.00</w:t>
            </w:r>
          </w:p>
        </w:tc>
        <w:tc>
          <w:tcPr>
            <w:tcW w:w="1587" w:type="dxa"/>
            <w:vAlign w:val="center"/>
          </w:tcPr>
          <w:p w:rsidR="00671088" w:rsidRDefault="00671088" w:rsidP="00397292">
            <w:pPr>
              <w:pStyle w:val="10"/>
            </w:pPr>
            <w:r>
              <w:t>其中：财政    资金</w:t>
            </w:r>
          </w:p>
        </w:tc>
        <w:tc>
          <w:tcPr>
            <w:tcW w:w="1304" w:type="dxa"/>
            <w:vAlign w:val="center"/>
          </w:tcPr>
          <w:p w:rsidR="00671088" w:rsidRDefault="00671088" w:rsidP="00397292">
            <w:pPr>
              <w:pStyle w:val="20"/>
            </w:pPr>
          </w:p>
        </w:tc>
        <w:tc>
          <w:tcPr>
            <w:tcW w:w="1276" w:type="dxa"/>
            <w:vAlign w:val="center"/>
          </w:tcPr>
          <w:p w:rsidR="00671088" w:rsidRDefault="00671088" w:rsidP="00397292">
            <w:pPr>
              <w:pStyle w:val="10"/>
            </w:pPr>
            <w:r>
              <w:t>其他资金</w:t>
            </w:r>
          </w:p>
        </w:tc>
        <w:tc>
          <w:tcPr>
            <w:tcW w:w="1843" w:type="dxa"/>
            <w:vAlign w:val="center"/>
          </w:tcPr>
          <w:p w:rsidR="00671088" w:rsidRDefault="00671088" w:rsidP="00397292">
            <w:pPr>
              <w:pStyle w:val="20"/>
            </w:pPr>
            <w:r>
              <w:t>3.00</w:t>
            </w:r>
          </w:p>
        </w:tc>
      </w:tr>
      <w:tr w:rsidR="00671088" w:rsidTr="00397292">
        <w:trPr>
          <w:trHeight w:val="369"/>
          <w:jc w:val="center"/>
        </w:trPr>
        <w:tc>
          <w:tcPr>
            <w:tcW w:w="1276" w:type="dxa"/>
            <w:vMerge/>
          </w:tcPr>
          <w:p w:rsidR="00671088" w:rsidRDefault="00671088" w:rsidP="00397292"/>
        </w:tc>
        <w:tc>
          <w:tcPr>
            <w:tcW w:w="8617" w:type="dxa"/>
            <w:gridSpan w:val="6"/>
            <w:vAlign w:val="center"/>
          </w:tcPr>
          <w:p w:rsidR="00671088" w:rsidRDefault="00671088" w:rsidP="00397292">
            <w:pPr>
              <w:pStyle w:val="20"/>
            </w:pPr>
            <w:r>
              <w:t>医院年手术量8千余台。目前我院8个手术间的手术灯持续更换，但仍有3套灯为2006年采购，至今已使用16年。该灯为技术过时的卤素灯，光线不稳，能效低，忽明忽暗，不符合绿色环保要求。且吊臂由于老化，角度固定不稳，时而在手术中产生双影现象，远远不能满足临床及患者手术需要，经常维修，因此急需更换。总预算额38万元，使用非税收入35万元，事业收入3万元。</w:t>
            </w:r>
          </w:p>
          <w:p w:rsidR="00671088" w:rsidRDefault="00671088" w:rsidP="00397292">
            <w:pPr>
              <w:pStyle w:val="20"/>
            </w:pPr>
          </w:p>
        </w:tc>
      </w:tr>
      <w:tr w:rsidR="00671088" w:rsidTr="00397292">
        <w:trPr>
          <w:trHeight w:val="369"/>
          <w:jc w:val="center"/>
        </w:trPr>
        <w:tc>
          <w:tcPr>
            <w:tcW w:w="1276" w:type="dxa"/>
            <w:vMerge w:val="restart"/>
            <w:vAlign w:val="center"/>
          </w:tcPr>
          <w:p w:rsidR="00671088" w:rsidRDefault="00671088" w:rsidP="00397292">
            <w:pPr>
              <w:pStyle w:val="10"/>
            </w:pPr>
            <w:r>
              <w:t>资金支出计划（%）</w:t>
            </w:r>
          </w:p>
        </w:tc>
        <w:tc>
          <w:tcPr>
            <w:tcW w:w="2608" w:type="dxa"/>
            <w:gridSpan w:val="2"/>
            <w:vAlign w:val="center"/>
          </w:tcPr>
          <w:p w:rsidR="00671088" w:rsidRDefault="00671088" w:rsidP="00397292">
            <w:pPr>
              <w:pStyle w:val="10"/>
            </w:pPr>
            <w:r>
              <w:t>3月底</w:t>
            </w:r>
          </w:p>
        </w:tc>
        <w:tc>
          <w:tcPr>
            <w:tcW w:w="1587" w:type="dxa"/>
            <w:vAlign w:val="center"/>
          </w:tcPr>
          <w:p w:rsidR="00671088" w:rsidRDefault="00671088" w:rsidP="00397292">
            <w:pPr>
              <w:pStyle w:val="10"/>
            </w:pPr>
            <w:r>
              <w:t>6月底</w:t>
            </w:r>
          </w:p>
        </w:tc>
        <w:tc>
          <w:tcPr>
            <w:tcW w:w="1304" w:type="dxa"/>
            <w:vAlign w:val="center"/>
          </w:tcPr>
          <w:p w:rsidR="00671088" w:rsidRDefault="00671088" w:rsidP="00397292">
            <w:pPr>
              <w:pStyle w:val="10"/>
            </w:pPr>
            <w:r>
              <w:t>10月底</w:t>
            </w:r>
          </w:p>
        </w:tc>
        <w:tc>
          <w:tcPr>
            <w:tcW w:w="3118" w:type="dxa"/>
            <w:gridSpan w:val="2"/>
            <w:vAlign w:val="center"/>
          </w:tcPr>
          <w:p w:rsidR="00671088" w:rsidRDefault="00671088" w:rsidP="00397292">
            <w:pPr>
              <w:pStyle w:val="10"/>
            </w:pPr>
            <w:r>
              <w:t>12月底</w:t>
            </w:r>
          </w:p>
        </w:tc>
      </w:tr>
      <w:tr w:rsidR="00671088" w:rsidTr="00397292">
        <w:trPr>
          <w:trHeight w:val="369"/>
          <w:jc w:val="center"/>
        </w:trPr>
        <w:tc>
          <w:tcPr>
            <w:tcW w:w="1276" w:type="dxa"/>
            <w:vMerge/>
          </w:tcPr>
          <w:p w:rsidR="00671088" w:rsidRDefault="00671088" w:rsidP="00397292"/>
        </w:tc>
        <w:tc>
          <w:tcPr>
            <w:tcW w:w="2608" w:type="dxa"/>
            <w:gridSpan w:val="2"/>
            <w:vAlign w:val="center"/>
          </w:tcPr>
          <w:p w:rsidR="00671088" w:rsidRDefault="00671088" w:rsidP="00397292">
            <w:pPr>
              <w:pStyle w:val="3"/>
            </w:pPr>
            <w:r>
              <w:t xml:space="preserve"> 10</w:t>
            </w:r>
          </w:p>
        </w:tc>
        <w:tc>
          <w:tcPr>
            <w:tcW w:w="1587" w:type="dxa"/>
            <w:vAlign w:val="center"/>
          </w:tcPr>
          <w:p w:rsidR="00671088" w:rsidRDefault="00671088" w:rsidP="00397292">
            <w:pPr>
              <w:pStyle w:val="3"/>
            </w:pPr>
            <w:r>
              <w:t xml:space="preserve"> 20</w:t>
            </w:r>
          </w:p>
        </w:tc>
        <w:tc>
          <w:tcPr>
            <w:tcW w:w="1304" w:type="dxa"/>
            <w:vAlign w:val="center"/>
          </w:tcPr>
          <w:p w:rsidR="00671088" w:rsidRDefault="00671088" w:rsidP="00397292">
            <w:pPr>
              <w:pStyle w:val="3"/>
            </w:pPr>
            <w:r>
              <w:t xml:space="preserve">50 </w:t>
            </w:r>
          </w:p>
        </w:tc>
        <w:tc>
          <w:tcPr>
            <w:tcW w:w="3118" w:type="dxa"/>
            <w:gridSpan w:val="2"/>
            <w:vAlign w:val="center"/>
          </w:tcPr>
          <w:p w:rsidR="00671088" w:rsidRDefault="00671088" w:rsidP="00397292">
            <w:pPr>
              <w:pStyle w:val="3"/>
            </w:pPr>
            <w:r>
              <w:t>100%</w:t>
            </w:r>
          </w:p>
        </w:tc>
      </w:tr>
      <w:tr w:rsidR="00671088" w:rsidTr="00397292">
        <w:trPr>
          <w:trHeight w:val="369"/>
          <w:jc w:val="center"/>
        </w:trPr>
        <w:tc>
          <w:tcPr>
            <w:tcW w:w="1276" w:type="dxa"/>
            <w:vAlign w:val="center"/>
          </w:tcPr>
          <w:p w:rsidR="00671088" w:rsidRDefault="00671088" w:rsidP="00397292">
            <w:pPr>
              <w:pStyle w:val="10"/>
            </w:pPr>
            <w:r>
              <w:t>绩效目标</w:t>
            </w:r>
          </w:p>
        </w:tc>
        <w:tc>
          <w:tcPr>
            <w:tcW w:w="8617" w:type="dxa"/>
            <w:gridSpan w:val="6"/>
            <w:vAlign w:val="center"/>
          </w:tcPr>
          <w:p w:rsidR="00671088" w:rsidRDefault="00671088" w:rsidP="00397292">
            <w:pPr>
              <w:pStyle w:val="20"/>
            </w:pPr>
            <w:r>
              <w:t>1.做好购置各种等工作,保障单位业务发展</w:t>
            </w:r>
          </w:p>
        </w:tc>
      </w:tr>
    </w:tbl>
    <w:p w:rsidR="00671088" w:rsidRDefault="00671088" w:rsidP="0067108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671088" w:rsidTr="00397292">
        <w:trPr>
          <w:trHeight w:val="397"/>
          <w:tblHeader/>
          <w:jc w:val="center"/>
        </w:trPr>
        <w:tc>
          <w:tcPr>
            <w:tcW w:w="1276" w:type="dxa"/>
            <w:vAlign w:val="center"/>
          </w:tcPr>
          <w:p w:rsidR="00671088" w:rsidRDefault="00671088" w:rsidP="00397292">
            <w:pPr>
              <w:pStyle w:val="10"/>
            </w:pPr>
            <w:r>
              <w:t>一级指标</w:t>
            </w:r>
          </w:p>
        </w:tc>
        <w:tc>
          <w:tcPr>
            <w:tcW w:w="1276" w:type="dxa"/>
            <w:vAlign w:val="center"/>
          </w:tcPr>
          <w:p w:rsidR="00671088" w:rsidRDefault="00671088" w:rsidP="00397292">
            <w:pPr>
              <w:pStyle w:val="10"/>
            </w:pPr>
            <w:r>
              <w:t>二级指标</w:t>
            </w:r>
          </w:p>
        </w:tc>
        <w:tc>
          <w:tcPr>
            <w:tcW w:w="1332" w:type="dxa"/>
            <w:vAlign w:val="center"/>
          </w:tcPr>
          <w:p w:rsidR="00671088" w:rsidRDefault="00671088" w:rsidP="00397292">
            <w:pPr>
              <w:pStyle w:val="10"/>
            </w:pPr>
            <w:r>
              <w:t>三级指标</w:t>
            </w:r>
          </w:p>
        </w:tc>
        <w:tc>
          <w:tcPr>
            <w:tcW w:w="2891" w:type="dxa"/>
            <w:vAlign w:val="center"/>
          </w:tcPr>
          <w:p w:rsidR="00671088" w:rsidRDefault="00671088" w:rsidP="00397292">
            <w:pPr>
              <w:pStyle w:val="10"/>
            </w:pPr>
            <w:r>
              <w:t>绩效指标描述</w:t>
            </w:r>
          </w:p>
        </w:tc>
        <w:tc>
          <w:tcPr>
            <w:tcW w:w="1276" w:type="dxa"/>
            <w:vAlign w:val="center"/>
          </w:tcPr>
          <w:p w:rsidR="00671088" w:rsidRDefault="00671088" w:rsidP="00397292">
            <w:pPr>
              <w:pStyle w:val="10"/>
            </w:pPr>
            <w:r>
              <w:t>指标值</w:t>
            </w:r>
          </w:p>
        </w:tc>
        <w:tc>
          <w:tcPr>
            <w:tcW w:w="1843" w:type="dxa"/>
            <w:vAlign w:val="center"/>
          </w:tcPr>
          <w:p w:rsidR="00671088" w:rsidRDefault="00671088" w:rsidP="00397292">
            <w:pPr>
              <w:pStyle w:val="10"/>
            </w:pPr>
            <w:r>
              <w:t>指标值确定依据</w:t>
            </w:r>
          </w:p>
        </w:tc>
      </w:tr>
      <w:tr w:rsidR="00671088" w:rsidTr="00397292">
        <w:trPr>
          <w:trHeight w:val="369"/>
          <w:jc w:val="center"/>
        </w:trPr>
        <w:tc>
          <w:tcPr>
            <w:tcW w:w="1276" w:type="dxa"/>
            <w:vMerge w:val="restart"/>
            <w:vAlign w:val="center"/>
          </w:tcPr>
          <w:p w:rsidR="00671088" w:rsidRDefault="00671088" w:rsidP="00397292">
            <w:pPr>
              <w:pStyle w:val="3"/>
            </w:pPr>
            <w:r>
              <w:t>产出指标</w:t>
            </w:r>
          </w:p>
        </w:tc>
        <w:tc>
          <w:tcPr>
            <w:tcW w:w="1276" w:type="dxa"/>
            <w:vAlign w:val="center"/>
          </w:tcPr>
          <w:p w:rsidR="00671088" w:rsidRDefault="00671088" w:rsidP="00397292">
            <w:pPr>
              <w:pStyle w:val="20"/>
            </w:pPr>
            <w:r>
              <w:t>数量指标</w:t>
            </w:r>
          </w:p>
        </w:tc>
        <w:tc>
          <w:tcPr>
            <w:tcW w:w="1332" w:type="dxa"/>
            <w:vAlign w:val="center"/>
          </w:tcPr>
          <w:p w:rsidR="00671088" w:rsidRDefault="00671088" w:rsidP="00397292">
            <w:pPr>
              <w:pStyle w:val="20"/>
            </w:pPr>
            <w:r>
              <w:t>设备和专用材料购置完成率</w:t>
            </w:r>
          </w:p>
        </w:tc>
        <w:tc>
          <w:tcPr>
            <w:tcW w:w="2891" w:type="dxa"/>
            <w:vAlign w:val="center"/>
          </w:tcPr>
          <w:p w:rsidR="00671088" w:rsidRDefault="00671088" w:rsidP="00397292">
            <w:pPr>
              <w:pStyle w:val="20"/>
            </w:pPr>
            <w:r>
              <w:t>设备和专用材料购置完成率</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质量指标</w:t>
            </w:r>
          </w:p>
        </w:tc>
        <w:tc>
          <w:tcPr>
            <w:tcW w:w="1332" w:type="dxa"/>
            <w:vAlign w:val="center"/>
          </w:tcPr>
          <w:p w:rsidR="00671088" w:rsidRDefault="00671088" w:rsidP="00397292">
            <w:pPr>
              <w:pStyle w:val="20"/>
            </w:pPr>
            <w:r>
              <w:t>验收合格率</w:t>
            </w:r>
          </w:p>
        </w:tc>
        <w:tc>
          <w:tcPr>
            <w:tcW w:w="2891" w:type="dxa"/>
            <w:vAlign w:val="center"/>
          </w:tcPr>
          <w:p w:rsidR="00671088" w:rsidRDefault="00671088" w:rsidP="00397292">
            <w:pPr>
              <w:pStyle w:val="20"/>
            </w:pPr>
            <w:r>
              <w:t>验收合格率=验收合格的设备数量/当年购置设备数量*100%</w:t>
            </w:r>
          </w:p>
        </w:tc>
        <w:tc>
          <w:tcPr>
            <w:tcW w:w="1276" w:type="dxa"/>
            <w:vAlign w:val="center"/>
          </w:tcPr>
          <w:p w:rsidR="00671088" w:rsidRDefault="00671088" w:rsidP="00397292">
            <w:pPr>
              <w:pStyle w:val="20"/>
            </w:pPr>
            <w:r>
              <w:t>100%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成本指标</w:t>
            </w:r>
          </w:p>
        </w:tc>
        <w:tc>
          <w:tcPr>
            <w:tcW w:w="1332" w:type="dxa"/>
            <w:vAlign w:val="center"/>
          </w:tcPr>
          <w:p w:rsidR="00671088" w:rsidRDefault="00671088" w:rsidP="00397292">
            <w:pPr>
              <w:pStyle w:val="20"/>
            </w:pPr>
            <w:r>
              <w:t>预算执行率</w:t>
            </w:r>
          </w:p>
        </w:tc>
        <w:tc>
          <w:tcPr>
            <w:tcW w:w="2891" w:type="dxa"/>
            <w:vAlign w:val="center"/>
          </w:tcPr>
          <w:p w:rsidR="00671088" w:rsidRDefault="00671088" w:rsidP="00397292">
            <w:pPr>
              <w:pStyle w:val="20"/>
            </w:pPr>
            <w:r>
              <w:t>预算执行率</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r w:rsidR="00671088" w:rsidTr="00397292">
        <w:trPr>
          <w:trHeight w:val="369"/>
          <w:jc w:val="center"/>
        </w:trPr>
        <w:tc>
          <w:tcPr>
            <w:tcW w:w="1276" w:type="dxa"/>
            <w:vMerge/>
            <w:vAlign w:val="center"/>
          </w:tcPr>
          <w:p w:rsidR="00671088" w:rsidRDefault="00671088" w:rsidP="00397292"/>
        </w:tc>
        <w:tc>
          <w:tcPr>
            <w:tcW w:w="1276" w:type="dxa"/>
            <w:vAlign w:val="center"/>
          </w:tcPr>
          <w:p w:rsidR="00671088" w:rsidRDefault="00671088" w:rsidP="00397292">
            <w:pPr>
              <w:pStyle w:val="20"/>
            </w:pPr>
            <w:r>
              <w:t>时效指标</w:t>
            </w:r>
          </w:p>
        </w:tc>
        <w:tc>
          <w:tcPr>
            <w:tcW w:w="1332" w:type="dxa"/>
            <w:vAlign w:val="center"/>
          </w:tcPr>
          <w:p w:rsidR="00671088" w:rsidRDefault="00671088" w:rsidP="00397292">
            <w:pPr>
              <w:pStyle w:val="20"/>
            </w:pPr>
            <w:r>
              <w:t>购置完成时限</w:t>
            </w:r>
          </w:p>
        </w:tc>
        <w:tc>
          <w:tcPr>
            <w:tcW w:w="2891" w:type="dxa"/>
            <w:vAlign w:val="center"/>
          </w:tcPr>
          <w:p w:rsidR="00671088" w:rsidRDefault="00671088" w:rsidP="00397292">
            <w:pPr>
              <w:pStyle w:val="20"/>
            </w:pPr>
            <w:r>
              <w:t>购置完成时限</w:t>
            </w:r>
          </w:p>
        </w:tc>
        <w:tc>
          <w:tcPr>
            <w:tcW w:w="1276" w:type="dxa"/>
            <w:vAlign w:val="center"/>
          </w:tcPr>
          <w:p w:rsidR="00671088" w:rsidRDefault="00671088" w:rsidP="00397292">
            <w:pPr>
              <w:pStyle w:val="20"/>
            </w:pPr>
            <w:r>
              <w:t>2023年12月31日</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效益指标</w:t>
            </w:r>
          </w:p>
        </w:tc>
        <w:tc>
          <w:tcPr>
            <w:tcW w:w="1276" w:type="dxa"/>
            <w:vAlign w:val="center"/>
          </w:tcPr>
          <w:p w:rsidR="00671088" w:rsidRDefault="00671088" w:rsidP="00397292">
            <w:pPr>
              <w:pStyle w:val="20"/>
            </w:pPr>
            <w:r>
              <w:t>社会效益指标</w:t>
            </w:r>
          </w:p>
        </w:tc>
        <w:tc>
          <w:tcPr>
            <w:tcW w:w="1332" w:type="dxa"/>
            <w:vAlign w:val="center"/>
          </w:tcPr>
          <w:p w:rsidR="00671088" w:rsidRDefault="00671088" w:rsidP="00397292">
            <w:pPr>
              <w:pStyle w:val="20"/>
            </w:pPr>
            <w:r>
              <w:t>提升公共服务水平</w:t>
            </w:r>
          </w:p>
        </w:tc>
        <w:tc>
          <w:tcPr>
            <w:tcW w:w="2891" w:type="dxa"/>
            <w:vAlign w:val="center"/>
          </w:tcPr>
          <w:p w:rsidR="00671088" w:rsidRDefault="00671088" w:rsidP="00397292">
            <w:pPr>
              <w:pStyle w:val="20"/>
            </w:pPr>
            <w:r>
              <w:t>购置对公共服务水平的提升情况</w:t>
            </w:r>
          </w:p>
        </w:tc>
        <w:tc>
          <w:tcPr>
            <w:tcW w:w="1276" w:type="dxa"/>
            <w:vAlign w:val="center"/>
          </w:tcPr>
          <w:p w:rsidR="00671088" w:rsidRDefault="00671088" w:rsidP="00397292">
            <w:pPr>
              <w:pStyle w:val="20"/>
            </w:pPr>
            <w:r>
              <w:t>有所提升</w:t>
            </w:r>
          </w:p>
        </w:tc>
        <w:tc>
          <w:tcPr>
            <w:tcW w:w="1843" w:type="dxa"/>
            <w:vAlign w:val="center"/>
          </w:tcPr>
          <w:p w:rsidR="00671088" w:rsidRDefault="00671088" w:rsidP="00397292">
            <w:pPr>
              <w:pStyle w:val="20"/>
            </w:pPr>
          </w:p>
        </w:tc>
      </w:tr>
      <w:tr w:rsidR="00671088" w:rsidTr="00397292">
        <w:trPr>
          <w:trHeight w:val="369"/>
          <w:jc w:val="center"/>
        </w:trPr>
        <w:tc>
          <w:tcPr>
            <w:tcW w:w="1276" w:type="dxa"/>
            <w:vAlign w:val="center"/>
          </w:tcPr>
          <w:p w:rsidR="00671088" w:rsidRDefault="00671088" w:rsidP="00397292">
            <w:pPr>
              <w:pStyle w:val="3"/>
            </w:pPr>
            <w:r>
              <w:t>满意度指标</w:t>
            </w:r>
          </w:p>
        </w:tc>
        <w:tc>
          <w:tcPr>
            <w:tcW w:w="1276" w:type="dxa"/>
            <w:vAlign w:val="center"/>
          </w:tcPr>
          <w:p w:rsidR="00671088" w:rsidRDefault="00671088" w:rsidP="00397292">
            <w:pPr>
              <w:pStyle w:val="20"/>
            </w:pPr>
            <w:r>
              <w:t>服务对象满意度指标</w:t>
            </w:r>
          </w:p>
        </w:tc>
        <w:tc>
          <w:tcPr>
            <w:tcW w:w="1332" w:type="dxa"/>
            <w:vAlign w:val="center"/>
          </w:tcPr>
          <w:p w:rsidR="00671088" w:rsidRDefault="00671088" w:rsidP="00397292">
            <w:pPr>
              <w:pStyle w:val="20"/>
            </w:pPr>
            <w:r>
              <w:t>服务对象满意度</w:t>
            </w:r>
          </w:p>
        </w:tc>
        <w:tc>
          <w:tcPr>
            <w:tcW w:w="2891" w:type="dxa"/>
            <w:vAlign w:val="center"/>
          </w:tcPr>
          <w:p w:rsidR="00671088" w:rsidRDefault="00671088" w:rsidP="00397292">
            <w:pPr>
              <w:pStyle w:val="20"/>
            </w:pPr>
            <w:r>
              <w:t>服务对象满意度</w:t>
            </w:r>
          </w:p>
        </w:tc>
        <w:tc>
          <w:tcPr>
            <w:tcW w:w="1276" w:type="dxa"/>
            <w:vAlign w:val="center"/>
          </w:tcPr>
          <w:p w:rsidR="00671088" w:rsidRDefault="00671088" w:rsidP="00397292">
            <w:pPr>
              <w:pStyle w:val="20"/>
            </w:pPr>
            <w:r>
              <w:t>≥90%</w:t>
            </w:r>
          </w:p>
        </w:tc>
        <w:tc>
          <w:tcPr>
            <w:tcW w:w="1843" w:type="dxa"/>
            <w:vAlign w:val="center"/>
          </w:tcPr>
          <w:p w:rsidR="00671088" w:rsidRDefault="00671088" w:rsidP="00397292">
            <w:pPr>
              <w:pStyle w:val="20"/>
            </w:pPr>
          </w:p>
        </w:tc>
      </w:tr>
    </w:tbl>
    <w:p w:rsidR="00671088" w:rsidRDefault="00671088" w:rsidP="00671088">
      <w:pPr>
        <w:sectPr w:rsidR="00671088">
          <w:pgSz w:w="11900" w:h="16840"/>
          <w:pgMar w:top="1984" w:right="1304" w:bottom="1134" w:left="1304" w:header="720" w:footer="720" w:gutter="0"/>
          <w:cols w:space="720"/>
        </w:sectPr>
      </w:pPr>
    </w:p>
    <w:p w:rsidR="006921FE" w:rsidRDefault="009F79A4">
      <w:bookmarkStart w:id="135" w:name="_GoBack"/>
      <w:bookmarkEnd w:id="135"/>
    </w:p>
    <w:sectPr w:rsidR="006921FE" w:rsidSect="00004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A4" w:rsidRDefault="009F79A4" w:rsidP="00671088">
      <w:r>
        <w:separator/>
      </w:r>
    </w:p>
  </w:endnote>
  <w:endnote w:type="continuationSeparator" w:id="1">
    <w:p w:rsidR="009F79A4" w:rsidRDefault="009F79A4" w:rsidP="0067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w:charset w:val="00"/>
    <w:family w:val="auto"/>
    <w:pitch w:val="default"/>
    <w:sig w:usb0="00000000" w:usb1="00000000" w:usb2="00000000" w:usb3="00000000" w:csb0="00000000" w:csb1="00000000"/>
  </w:font>
  <w:font w:name="方正书宋_GB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A4" w:rsidRDefault="009F79A4" w:rsidP="00671088">
      <w:r>
        <w:separator/>
      </w:r>
    </w:p>
  </w:footnote>
  <w:footnote w:type="continuationSeparator" w:id="1">
    <w:p w:rsidR="009F79A4" w:rsidRDefault="009F79A4" w:rsidP="00671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E95"/>
    <w:rsid w:val="0000479D"/>
    <w:rsid w:val="00383997"/>
    <w:rsid w:val="00473E95"/>
    <w:rsid w:val="00551FFF"/>
    <w:rsid w:val="005F39FD"/>
    <w:rsid w:val="00671088"/>
    <w:rsid w:val="009F79A4"/>
    <w:rsid w:val="00CF0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8"/>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7108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671088"/>
    <w:rPr>
      <w:sz w:val="18"/>
      <w:szCs w:val="18"/>
    </w:rPr>
  </w:style>
  <w:style w:type="paragraph" w:styleId="a4">
    <w:name w:val="footer"/>
    <w:basedOn w:val="a"/>
    <w:link w:val="Char0"/>
    <w:uiPriority w:val="99"/>
    <w:unhideWhenUsed/>
    <w:rsid w:val="00671088"/>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671088"/>
    <w:rPr>
      <w:sz w:val="18"/>
      <w:szCs w:val="18"/>
    </w:rPr>
  </w:style>
  <w:style w:type="paragraph" w:styleId="a5">
    <w:name w:val="annotation text"/>
    <w:basedOn w:val="a"/>
    <w:link w:val="Char1"/>
    <w:uiPriority w:val="99"/>
    <w:unhideWhenUsed/>
    <w:qFormat/>
    <w:rsid w:val="00671088"/>
  </w:style>
  <w:style w:type="character" w:customStyle="1" w:styleId="Char1">
    <w:name w:val="批注文字 Char"/>
    <w:basedOn w:val="a0"/>
    <w:link w:val="a5"/>
    <w:uiPriority w:val="99"/>
    <w:rsid w:val="00671088"/>
    <w:rPr>
      <w:rFonts w:ascii="Times New Roman" w:eastAsia="Times New Roman" w:hAnsi="Times New Roman" w:cs="Times New Roman"/>
      <w:kern w:val="0"/>
      <w:sz w:val="24"/>
      <w:szCs w:val="24"/>
      <w:lang w:eastAsia="uk-UA"/>
    </w:rPr>
  </w:style>
  <w:style w:type="paragraph" w:styleId="1">
    <w:name w:val="toc 1"/>
    <w:basedOn w:val="a"/>
    <w:next w:val="a"/>
    <w:qFormat/>
    <w:rsid w:val="00671088"/>
    <w:pPr>
      <w:spacing w:before="120"/>
    </w:pPr>
    <w:rPr>
      <w:rFonts w:eastAsia="方正仿宋_GBK"/>
      <w:color w:val="000000"/>
      <w:sz w:val="28"/>
    </w:rPr>
  </w:style>
  <w:style w:type="paragraph" w:styleId="4">
    <w:name w:val="toc 4"/>
    <w:basedOn w:val="a"/>
    <w:next w:val="a"/>
    <w:qFormat/>
    <w:rsid w:val="00671088"/>
    <w:pPr>
      <w:ind w:left="720"/>
    </w:pPr>
  </w:style>
  <w:style w:type="paragraph" w:styleId="2">
    <w:name w:val="toc 2"/>
    <w:basedOn w:val="a"/>
    <w:next w:val="a"/>
    <w:qFormat/>
    <w:rsid w:val="00671088"/>
    <w:pPr>
      <w:ind w:left="240"/>
    </w:pPr>
  </w:style>
  <w:style w:type="table" w:styleId="a6">
    <w:name w:val="Table Grid"/>
    <w:basedOn w:val="a1"/>
    <w:qFormat/>
    <w:rsid w:val="0067108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插入文本样式-插入总体目标文件"/>
    <w:basedOn w:val="a"/>
    <w:qFormat/>
    <w:rsid w:val="00671088"/>
    <w:pPr>
      <w:spacing w:line="500" w:lineRule="exact"/>
      <w:ind w:firstLine="560"/>
    </w:pPr>
    <w:rPr>
      <w:rFonts w:eastAsia="方正仿宋_GBK"/>
      <w:sz w:val="28"/>
    </w:rPr>
  </w:style>
  <w:style w:type="paragraph" w:customStyle="1" w:styleId="-0">
    <w:name w:val="插入文本样式-插入职责分类绩效目标文件"/>
    <w:basedOn w:val="a"/>
    <w:qFormat/>
    <w:rsid w:val="00671088"/>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671088"/>
    <w:pPr>
      <w:spacing w:line="500" w:lineRule="exact"/>
      <w:ind w:firstLine="560"/>
    </w:pPr>
    <w:rPr>
      <w:rFonts w:eastAsia="方正仿宋_GBK"/>
      <w:sz w:val="28"/>
    </w:rPr>
  </w:style>
  <w:style w:type="paragraph" w:customStyle="1" w:styleId="40">
    <w:name w:val="单元格样式4"/>
    <w:basedOn w:val="a"/>
    <w:qFormat/>
    <w:rsid w:val="00671088"/>
    <w:pPr>
      <w:jc w:val="right"/>
    </w:pPr>
    <w:rPr>
      <w:rFonts w:ascii="方正书宋_GBK" w:eastAsia="方正书宋_GBK" w:hAnsi="方正书宋_GBK" w:cs="方正书宋_GBK"/>
      <w:sz w:val="21"/>
    </w:rPr>
  </w:style>
  <w:style w:type="paragraph" w:customStyle="1" w:styleId="5">
    <w:name w:val="单元格样式5"/>
    <w:basedOn w:val="a"/>
    <w:qFormat/>
    <w:rsid w:val="00671088"/>
    <w:rPr>
      <w:rFonts w:ascii="方正书宋_GBK" w:eastAsia="方正书宋_GBK" w:hAnsi="方正书宋_GBK" w:cs="方正书宋_GBK"/>
      <w:b/>
      <w:sz w:val="21"/>
    </w:rPr>
  </w:style>
  <w:style w:type="paragraph" w:customStyle="1" w:styleId="20">
    <w:name w:val="单元格样式2"/>
    <w:basedOn w:val="a"/>
    <w:qFormat/>
    <w:rsid w:val="00671088"/>
    <w:rPr>
      <w:rFonts w:ascii="方正书宋_GBK" w:eastAsia="方正书宋_GBK" w:hAnsi="方正书宋_GBK" w:cs="方正书宋_GBK"/>
      <w:sz w:val="21"/>
    </w:rPr>
  </w:style>
  <w:style w:type="paragraph" w:customStyle="1" w:styleId="10">
    <w:name w:val="单元格样式1"/>
    <w:basedOn w:val="a"/>
    <w:qFormat/>
    <w:rsid w:val="00671088"/>
    <w:pPr>
      <w:jc w:val="center"/>
    </w:pPr>
    <w:rPr>
      <w:rFonts w:ascii="方正书宋_GBK" w:eastAsia="方正书宋_GBK" w:hAnsi="方正书宋_GBK" w:cs="方正书宋_GBK"/>
      <w:b/>
      <w:sz w:val="21"/>
    </w:rPr>
  </w:style>
  <w:style w:type="paragraph" w:customStyle="1" w:styleId="3">
    <w:name w:val="单元格样式3"/>
    <w:basedOn w:val="a"/>
    <w:qFormat/>
    <w:rsid w:val="00671088"/>
    <w:pPr>
      <w:jc w:val="center"/>
    </w:pPr>
    <w:rPr>
      <w:rFonts w:ascii="方正书宋_GBK" w:eastAsia="方正书宋_GBK" w:hAnsi="方正书宋_GBK" w:cs="方正书宋_GBK"/>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8"/>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7108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671088"/>
    <w:rPr>
      <w:sz w:val="18"/>
      <w:szCs w:val="18"/>
    </w:rPr>
  </w:style>
  <w:style w:type="paragraph" w:styleId="a4">
    <w:name w:val="footer"/>
    <w:basedOn w:val="a"/>
    <w:link w:val="Char0"/>
    <w:uiPriority w:val="99"/>
    <w:unhideWhenUsed/>
    <w:rsid w:val="00671088"/>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671088"/>
    <w:rPr>
      <w:sz w:val="18"/>
      <w:szCs w:val="18"/>
    </w:rPr>
  </w:style>
  <w:style w:type="paragraph" w:styleId="a5">
    <w:name w:val="annotation text"/>
    <w:basedOn w:val="a"/>
    <w:link w:val="Char1"/>
    <w:uiPriority w:val="99"/>
    <w:unhideWhenUsed/>
    <w:qFormat/>
    <w:rsid w:val="00671088"/>
  </w:style>
  <w:style w:type="character" w:customStyle="1" w:styleId="Char1">
    <w:name w:val="批注文字 Char"/>
    <w:basedOn w:val="a0"/>
    <w:link w:val="a5"/>
    <w:uiPriority w:val="99"/>
    <w:rsid w:val="00671088"/>
    <w:rPr>
      <w:rFonts w:ascii="Times New Roman" w:eastAsia="Times New Roman" w:hAnsi="Times New Roman" w:cs="Times New Roman"/>
      <w:kern w:val="0"/>
      <w:sz w:val="24"/>
      <w:szCs w:val="24"/>
      <w:lang w:eastAsia="uk-UA"/>
    </w:rPr>
  </w:style>
  <w:style w:type="paragraph" w:styleId="1">
    <w:name w:val="toc 1"/>
    <w:basedOn w:val="a"/>
    <w:next w:val="a"/>
    <w:qFormat/>
    <w:rsid w:val="00671088"/>
    <w:pPr>
      <w:spacing w:before="120"/>
    </w:pPr>
    <w:rPr>
      <w:rFonts w:eastAsia="方正仿宋_GBK"/>
      <w:color w:val="000000"/>
      <w:sz w:val="28"/>
    </w:rPr>
  </w:style>
  <w:style w:type="paragraph" w:styleId="4">
    <w:name w:val="toc 4"/>
    <w:basedOn w:val="a"/>
    <w:next w:val="a"/>
    <w:qFormat/>
    <w:rsid w:val="00671088"/>
    <w:pPr>
      <w:ind w:left="720"/>
    </w:pPr>
  </w:style>
  <w:style w:type="paragraph" w:styleId="2">
    <w:name w:val="toc 2"/>
    <w:basedOn w:val="a"/>
    <w:next w:val="a"/>
    <w:qFormat/>
    <w:rsid w:val="00671088"/>
    <w:pPr>
      <w:ind w:left="240"/>
    </w:pPr>
  </w:style>
  <w:style w:type="table" w:styleId="a6">
    <w:name w:val="Table Grid"/>
    <w:basedOn w:val="a1"/>
    <w:qFormat/>
    <w:rsid w:val="0067108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插入文本样式-插入总体目标文件"/>
    <w:basedOn w:val="a"/>
    <w:qFormat/>
    <w:rsid w:val="00671088"/>
    <w:pPr>
      <w:spacing w:line="500" w:lineRule="exact"/>
      <w:ind w:firstLine="560"/>
    </w:pPr>
    <w:rPr>
      <w:rFonts w:eastAsia="方正仿宋_GBK"/>
      <w:sz w:val="28"/>
    </w:rPr>
  </w:style>
  <w:style w:type="paragraph" w:customStyle="1" w:styleId="-0">
    <w:name w:val="插入文本样式-插入职责分类绩效目标文件"/>
    <w:basedOn w:val="a"/>
    <w:qFormat/>
    <w:rsid w:val="00671088"/>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671088"/>
    <w:pPr>
      <w:spacing w:line="500" w:lineRule="exact"/>
      <w:ind w:firstLine="560"/>
    </w:pPr>
    <w:rPr>
      <w:rFonts w:eastAsia="方正仿宋_GBK"/>
      <w:sz w:val="28"/>
    </w:rPr>
  </w:style>
  <w:style w:type="paragraph" w:customStyle="1" w:styleId="40">
    <w:name w:val="单元格样式4"/>
    <w:basedOn w:val="a"/>
    <w:qFormat/>
    <w:rsid w:val="00671088"/>
    <w:pPr>
      <w:jc w:val="right"/>
    </w:pPr>
    <w:rPr>
      <w:rFonts w:ascii="方正书宋_GBK" w:eastAsia="方正书宋_GBK" w:hAnsi="方正书宋_GBK" w:cs="方正书宋_GBK"/>
      <w:sz w:val="21"/>
    </w:rPr>
  </w:style>
  <w:style w:type="paragraph" w:customStyle="1" w:styleId="5">
    <w:name w:val="单元格样式5"/>
    <w:basedOn w:val="a"/>
    <w:qFormat/>
    <w:rsid w:val="00671088"/>
    <w:rPr>
      <w:rFonts w:ascii="方正书宋_GBK" w:eastAsia="方正书宋_GBK" w:hAnsi="方正书宋_GBK" w:cs="方正书宋_GBK"/>
      <w:b/>
      <w:sz w:val="21"/>
    </w:rPr>
  </w:style>
  <w:style w:type="paragraph" w:customStyle="1" w:styleId="20">
    <w:name w:val="单元格样式2"/>
    <w:basedOn w:val="a"/>
    <w:qFormat/>
    <w:rsid w:val="00671088"/>
    <w:rPr>
      <w:rFonts w:ascii="方正书宋_GBK" w:eastAsia="方正书宋_GBK" w:hAnsi="方正书宋_GBK" w:cs="方正书宋_GBK"/>
      <w:sz w:val="21"/>
    </w:rPr>
  </w:style>
  <w:style w:type="paragraph" w:customStyle="1" w:styleId="10">
    <w:name w:val="单元格样式1"/>
    <w:basedOn w:val="a"/>
    <w:qFormat/>
    <w:rsid w:val="00671088"/>
    <w:pPr>
      <w:jc w:val="center"/>
    </w:pPr>
    <w:rPr>
      <w:rFonts w:ascii="方正书宋_GBK" w:eastAsia="方正书宋_GBK" w:hAnsi="方正书宋_GBK" w:cs="方正书宋_GBK"/>
      <w:b/>
      <w:sz w:val="21"/>
    </w:rPr>
  </w:style>
  <w:style w:type="paragraph" w:customStyle="1" w:styleId="3">
    <w:name w:val="单元格样式3"/>
    <w:basedOn w:val="a"/>
    <w:qFormat/>
    <w:rsid w:val="00671088"/>
    <w:pPr>
      <w:jc w:val="center"/>
    </w:pPr>
    <w:rPr>
      <w:rFonts w:ascii="方正书宋_GBK" w:eastAsia="方正书宋_GBK" w:hAnsi="方正书宋_GBK" w:cs="方正书宋_GBK"/>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138</Pages>
  <Words>9954</Words>
  <Characters>56738</Characters>
  <Application>Microsoft Office Word</Application>
  <DocSecurity>0</DocSecurity>
  <Lines>472</Lines>
  <Paragraphs>133</Paragraphs>
  <ScaleCrop>false</ScaleCrop>
  <Company>Microsoft</Company>
  <LinksUpToDate>false</LinksUpToDate>
  <CharactersWithSpaces>66559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3</cp:revision>
  <dcterms:created xsi:type="dcterms:W3CDTF">2023-02-16T10:21:00Z</dcterms:created>
  <dcterms:modified xsi:type="dcterms:W3CDTF">2023-02-24T07:48:00Z</dcterms:modified>
</cp:coreProperties>
</file>