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A9" w:rsidRDefault="007448F4">
      <w:pPr>
        <w:widowControl/>
        <w:shd w:val="clear" w:color="auto" w:fill="FFFFFF"/>
        <w:spacing w:line="540" w:lineRule="exact"/>
        <w:ind w:firstLine="555"/>
        <w:jc w:val="left"/>
        <w:rPr>
          <w:rFonts w:ascii="仿宋" w:eastAsia="仿宋" w:hAnsi="仿宋" w:cs="仿宋"/>
          <w:kern w:val="0"/>
          <w:sz w:val="32"/>
          <w:szCs w:val="32"/>
        </w:rPr>
      </w:pPr>
      <w:r>
        <w:rPr>
          <w:rFonts w:asciiTheme="majorEastAsia" w:eastAsiaTheme="majorEastAsia" w:hAnsiTheme="majorEastAsia" w:cs="仿宋" w:hint="eastAsia"/>
          <w:b/>
          <w:color w:val="000000" w:themeColor="text1"/>
          <w:kern w:val="0"/>
          <w:sz w:val="44"/>
          <w:szCs w:val="44"/>
        </w:rPr>
        <w:t>环宇</w:t>
      </w:r>
      <w:r w:rsidR="004D744D">
        <w:rPr>
          <w:rFonts w:asciiTheme="majorEastAsia" w:eastAsiaTheme="majorEastAsia" w:hAnsiTheme="majorEastAsia" w:cs="仿宋" w:hint="eastAsia"/>
          <w:b/>
          <w:color w:val="000000" w:themeColor="text1"/>
          <w:kern w:val="0"/>
          <w:sz w:val="44"/>
          <w:szCs w:val="44"/>
        </w:rPr>
        <w:t>集团宣传片拍摄制作项目招标公告</w:t>
      </w:r>
    </w:p>
    <w:p w:rsidR="000D0AA9" w:rsidRDefault="007448F4">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浙江环宇建设集团有限公司</w:t>
      </w:r>
      <w:r w:rsidR="004D744D">
        <w:rPr>
          <w:rFonts w:ascii="仿宋" w:eastAsia="仿宋" w:hAnsi="仿宋" w:cs="仿宋" w:hint="eastAsia"/>
          <w:kern w:val="0"/>
          <w:sz w:val="32"/>
          <w:szCs w:val="32"/>
        </w:rPr>
        <w:t>（以下简称招标人）拟对</w:t>
      </w:r>
      <w:r w:rsidR="004D744D">
        <w:rPr>
          <w:rFonts w:ascii="仿宋" w:eastAsia="仿宋" w:hAnsi="仿宋" w:cs="仿宋" w:hint="eastAsia"/>
          <w:bCs/>
          <w:kern w:val="0"/>
          <w:sz w:val="32"/>
          <w:szCs w:val="32"/>
        </w:rPr>
        <w:t>集团宣传片拍摄制作项目</w:t>
      </w:r>
      <w:r w:rsidR="004D744D">
        <w:rPr>
          <w:rFonts w:ascii="仿宋" w:eastAsia="仿宋" w:hAnsi="仿宋" w:cs="仿宋" w:hint="eastAsia"/>
          <w:kern w:val="0"/>
          <w:sz w:val="32"/>
          <w:szCs w:val="32"/>
        </w:rPr>
        <w:t>进行招标，欢迎符合资格的单位（以下简称投标人）参加投标。</w:t>
      </w:r>
    </w:p>
    <w:p w:rsidR="000D0AA9" w:rsidRDefault="004D744D">
      <w:pPr>
        <w:widowControl/>
        <w:shd w:val="clear" w:color="auto" w:fill="FFFFFF"/>
        <w:spacing w:line="540" w:lineRule="exact"/>
        <w:ind w:firstLine="555"/>
        <w:jc w:val="left"/>
        <w:rPr>
          <w:rFonts w:ascii="黑体" w:eastAsia="黑体" w:hAnsi="黑体" w:cs="黑体"/>
          <w:b/>
          <w:bCs/>
          <w:kern w:val="0"/>
          <w:sz w:val="32"/>
          <w:szCs w:val="32"/>
        </w:rPr>
      </w:pPr>
      <w:r>
        <w:rPr>
          <w:rFonts w:ascii="黑体" w:eastAsia="黑体" w:hAnsi="黑体" w:cs="黑体" w:hint="eastAsia"/>
          <w:b/>
          <w:bCs/>
          <w:kern w:val="0"/>
          <w:sz w:val="32"/>
          <w:szCs w:val="32"/>
        </w:rPr>
        <w:t xml:space="preserve">一、项目基本情况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（一）项目名称：企业宣传片拍摄。</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（二）项目内容：</w:t>
      </w:r>
    </w:p>
    <w:p w:rsidR="000D0AA9" w:rsidRDefault="007448F4">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浙江环宇建设集团有限公司</w:t>
      </w:r>
      <w:r w:rsidR="004D744D">
        <w:rPr>
          <w:rFonts w:ascii="仿宋" w:eastAsia="仿宋" w:hAnsi="仿宋" w:cs="仿宋" w:hint="eastAsia"/>
          <w:kern w:val="0"/>
          <w:sz w:val="32"/>
          <w:szCs w:val="32"/>
        </w:rPr>
        <w:t xml:space="preserve">企业宣传片整体策划、拍摄、剪辑工作，主要包括以下方面：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1.宣传片拍摄脚本的制定；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2.集团现有视频、图片的编辑；</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3.集团重点项目视频拍摄；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 xml:space="preserve">.其它视频素材的拍摄和剪辑（包括所属成员企业及产品等）；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 xml:space="preserve">.画外音、主题曲的确定和合成；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w:t>
      </w:r>
      <w:r w:rsidR="009905C6">
        <w:rPr>
          <w:rFonts w:ascii="仿宋" w:eastAsia="仿宋" w:hAnsi="仿宋" w:cs="仿宋" w:hint="eastAsia"/>
          <w:kern w:val="0"/>
          <w:sz w:val="32"/>
          <w:szCs w:val="32"/>
        </w:rPr>
        <w:t>特效合成</w:t>
      </w:r>
      <w:r>
        <w:rPr>
          <w:rFonts w:ascii="仿宋" w:eastAsia="仿宋" w:hAnsi="仿宋" w:cs="仿宋" w:hint="eastAsia"/>
          <w:kern w:val="0"/>
          <w:sz w:val="32"/>
          <w:szCs w:val="32"/>
        </w:rPr>
        <w:t xml:space="preserve">；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 xml:space="preserve">.对上述所有素材的编辑、剪辑，以及成片的修改；  </w:t>
      </w:r>
    </w:p>
    <w:p w:rsidR="000D0AA9" w:rsidRPr="00661983" w:rsidRDefault="00661983">
      <w:pPr>
        <w:widowControl/>
        <w:shd w:val="clear" w:color="auto" w:fill="FFFFFF"/>
        <w:spacing w:line="540" w:lineRule="exact"/>
        <w:ind w:firstLine="555"/>
        <w:jc w:val="left"/>
        <w:rPr>
          <w:rFonts w:ascii="仿宋" w:eastAsia="仿宋" w:hAnsi="仿宋" w:cs="仿宋"/>
          <w:kern w:val="0"/>
          <w:sz w:val="28"/>
          <w:szCs w:val="28"/>
        </w:rPr>
      </w:pPr>
      <w:r>
        <w:rPr>
          <w:rFonts w:ascii="仿宋" w:eastAsia="仿宋" w:hAnsi="仿宋" w:cs="仿宋"/>
          <w:kern w:val="0"/>
          <w:sz w:val="28"/>
          <w:szCs w:val="28"/>
        </w:rPr>
        <w:t>8</w:t>
      </w:r>
      <w:r>
        <w:rPr>
          <w:rFonts w:ascii="仿宋" w:eastAsia="仿宋" w:hAnsi="仿宋" w:cs="仿宋" w:hint="eastAsia"/>
          <w:kern w:val="0"/>
          <w:sz w:val="28"/>
          <w:szCs w:val="28"/>
        </w:rPr>
        <w:t xml:space="preserve">.宣传片总体时长为5分钟（用于大型活动展示）,在确认好的“5分钟”成片里，套剪出“2分钟以内”（用于企业简介）及“60秒”和“30秒”（用于企业形象广告），共计4个剪辑版本； </w:t>
      </w:r>
      <w:r w:rsidR="004D744D">
        <w:rPr>
          <w:rFonts w:ascii="仿宋" w:eastAsia="仿宋" w:hAnsi="仿宋" w:cs="仿宋" w:hint="eastAsia"/>
          <w:kern w:val="0"/>
          <w:sz w:val="32"/>
          <w:szCs w:val="32"/>
        </w:rPr>
        <w:t xml:space="preserve">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9</w:t>
      </w:r>
      <w:r>
        <w:rPr>
          <w:rFonts w:ascii="仿宋" w:eastAsia="仿宋" w:hAnsi="仿宋" w:cs="仿宋" w:hint="eastAsia"/>
          <w:kern w:val="0"/>
          <w:sz w:val="32"/>
          <w:szCs w:val="32"/>
        </w:rPr>
        <w:t>.</w:t>
      </w:r>
      <w:r>
        <w:rPr>
          <w:rFonts w:ascii="仿宋" w:eastAsia="仿宋" w:hAnsi="仿宋" w:cs="宋体" w:hint="eastAsia"/>
          <w:bCs/>
          <w:kern w:val="0"/>
          <w:sz w:val="32"/>
          <w:szCs w:val="32"/>
        </w:rPr>
        <w:t>原始素材两份（拍摄的视频、音乐、动画、Logo的原文件及其它相关素材），</w:t>
      </w:r>
      <w:r>
        <w:rPr>
          <w:rFonts w:ascii="仿宋" w:eastAsia="仿宋" w:hAnsi="仿宋" w:cs="仿宋" w:hint="eastAsia"/>
          <w:kern w:val="0"/>
          <w:sz w:val="32"/>
          <w:szCs w:val="32"/>
        </w:rPr>
        <w:t xml:space="preserve">提供原片母版留存；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kern w:val="0"/>
          <w:sz w:val="32"/>
          <w:szCs w:val="32"/>
        </w:rPr>
        <w:t>10</w:t>
      </w:r>
      <w:r>
        <w:rPr>
          <w:rFonts w:ascii="仿宋" w:eastAsia="仿宋" w:hAnsi="仿宋" w:cs="仿宋" w:hint="eastAsia"/>
          <w:kern w:val="0"/>
          <w:sz w:val="32"/>
          <w:szCs w:val="32"/>
        </w:rPr>
        <w:t>.宣传片版权归</w:t>
      </w:r>
      <w:r w:rsidR="007448F4">
        <w:rPr>
          <w:rFonts w:ascii="仿宋" w:eastAsia="仿宋" w:hAnsi="仿宋" w:cs="仿宋" w:hint="eastAsia"/>
          <w:kern w:val="0"/>
          <w:sz w:val="32"/>
          <w:szCs w:val="32"/>
        </w:rPr>
        <w:t>浙江环宇建设集团有限公司</w:t>
      </w:r>
      <w:r>
        <w:rPr>
          <w:rFonts w:ascii="仿宋" w:eastAsia="仿宋" w:hAnsi="仿宋" w:cs="仿宋" w:hint="eastAsia"/>
          <w:kern w:val="0"/>
          <w:sz w:val="32"/>
          <w:szCs w:val="32"/>
        </w:rPr>
        <w:t xml:space="preserve">所有。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（三）项目拍摄期：自合同签订后80个自然日内提交毛</w:t>
      </w:r>
      <w:r>
        <w:rPr>
          <w:rFonts w:ascii="仿宋" w:eastAsia="仿宋" w:hAnsi="仿宋" w:cs="仿宋"/>
          <w:kern w:val="0"/>
          <w:sz w:val="32"/>
          <w:szCs w:val="32"/>
        </w:rPr>
        <w:t>片</w:t>
      </w:r>
      <w:r>
        <w:rPr>
          <w:rFonts w:ascii="仿宋" w:eastAsia="仿宋" w:hAnsi="仿宋" w:cs="仿宋" w:hint="eastAsia"/>
          <w:kern w:val="0"/>
          <w:sz w:val="32"/>
          <w:szCs w:val="32"/>
        </w:rPr>
        <w:t xml:space="preserve">。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lastRenderedPageBreak/>
        <w:t>（四）项目审定期：毛片提交后</w:t>
      </w:r>
      <w:r>
        <w:rPr>
          <w:rFonts w:ascii="仿宋" w:eastAsia="仿宋" w:hAnsi="仿宋" w:cs="仿宋"/>
          <w:kern w:val="0"/>
          <w:sz w:val="32"/>
          <w:szCs w:val="32"/>
        </w:rPr>
        <w:t>10</w:t>
      </w:r>
      <w:r>
        <w:rPr>
          <w:rFonts w:ascii="仿宋" w:eastAsia="仿宋" w:hAnsi="仿宋" w:cs="仿宋" w:hint="eastAsia"/>
          <w:kern w:val="0"/>
          <w:sz w:val="32"/>
          <w:szCs w:val="32"/>
        </w:rPr>
        <w:t xml:space="preserve">个自然日。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（五）报价构成：采用包设计、包工、包料、包工期、包质量、包安全文明拍摄、包验收合格的承包方式，实行总价包干。</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 xml:space="preserve">（六）制作服务要求： </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1.投标人的分镜头脚本、解说词等须事先得到招标人认可</w:t>
      </w:r>
      <w:r w:rsidR="009905C6">
        <w:rPr>
          <w:rFonts w:ascii="仿宋" w:eastAsia="仿宋" w:hAnsi="仿宋" w:cs="宋体" w:hint="eastAsia"/>
          <w:bCs/>
          <w:kern w:val="0"/>
          <w:sz w:val="32"/>
          <w:szCs w:val="32"/>
        </w:rPr>
        <w:t>后进行拍摄</w:t>
      </w:r>
      <w:r>
        <w:rPr>
          <w:rFonts w:ascii="仿宋" w:eastAsia="仿宋" w:hAnsi="仿宋" w:cs="宋体" w:hint="eastAsia"/>
          <w:bCs/>
          <w:kern w:val="0"/>
          <w:sz w:val="32"/>
          <w:szCs w:val="32"/>
        </w:rPr>
        <w:t>；</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2.前期集中实拍完毕后，投标人提交初剪的毛片给招标人审定，经招标人确认后方可进行后期制作和合成；</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3.投标人须仔细阅读并全面准确地领会本项目的规定与要求，因自身疏忽、误解、臆测而造成后果自负；</w:t>
      </w:r>
    </w:p>
    <w:p w:rsidR="009905C6" w:rsidRPr="009905C6" w:rsidRDefault="009905C6">
      <w:pPr>
        <w:widowControl/>
        <w:shd w:val="clear" w:color="auto" w:fill="FFFFFF"/>
        <w:spacing w:line="480" w:lineRule="atLeast"/>
        <w:ind w:firstLine="555"/>
        <w:jc w:val="left"/>
        <w:rPr>
          <w:rFonts w:ascii="仿宋" w:eastAsia="仿宋" w:hAnsi="仿宋" w:cs="宋体"/>
          <w:bCs/>
          <w:kern w:val="0"/>
          <w:sz w:val="28"/>
          <w:szCs w:val="28"/>
        </w:rPr>
      </w:pPr>
      <w:r>
        <w:rPr>
          <w:rFonts w:ascii="仿宋" w:eastAsia="仿宋" w:hAnsi="仿宋" w:cs="宋体" w:hint="eastAsia"/>
          <w:bCs/>
          <w:kern w:val="0"/>
          <w:sz w:val="28"/>
          <w:szCs w:val="28"/>
        </w:rPr>
        <w:t>4.本项目宣传片拍摄活动中，因投标人所产生的安全事故责任由投标人承担；</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5.投标人在每阶段明确取得招标人书面确认和指示后方可进行该阶段或下一阶段工作；</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lang w:val="hr-HR"/>
        </w:rPr>
      </w:pPr>
      <w:r>
        <w:rPr>
          <w:rFonts w:ascii="仿宋" w:eastAsia="仿宋" w:hAnsi="仿宋" w:cs="宋体" w:hint="eastAsia"/>
          <w:bCs/>
          <w:kern w:val="0"/>
          <w:sz w:val="32"/>
          <w:szCs w:val="32"/>
        </w:rPr>
        <w:t>6.</w:t>
      </w:r>
      <w:r>
        <w:rPr>
          <w:rFonts w:ascii="仿宋" w:eastAsia="仿宋" w:hAnsi="仿宋" w:cs="宋体" w:hint="eastAsia"/>
          <w:bCs/>
          <w:kern w:val="0"/>
          <w:sz w:val="32"/>
          <w:szCs w:val="32"/>
          <w:lang w:val="hr-HR"/>
        </w:rPr>
        <w:t>投标人的服务人员须遵守招标人的有关规章制度和管理规定，如有违反或损害招标人利益的，招标人有权拒绝及要求更换投标人违规服务人员；</w:t>
      </w:r>
    </w:p>
    <w:p w:rsidR="007E2746"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7.在投标人提供服务的过程中，如果因投标人责任造成招标人经济损失的，招标人有权对投标人进行处罚</w:t>
      </w:r>
      <w:r w:rsidR="007E2746">
        <w:rPr>
          <w:rFonts w:ascii="仿宋" w:eastAsia="仿宋" w:hAnsi="仿宋" w:cs="宋体" w:hint="eastAsia"/>
          <w:bCs/>
          <w:kern w:val="0"/>
          <w:sz w:val="32"/>
          <w:szCs w:val="32"/>
        </w:rPr>
        <w:t>;</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8.招标人在认为有必要时，有权将投标人递交的工作成果及建议递交给第三方评审，投标人不得干预；</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lastRenderedPageBreak/>
        <w:t>9.投标人派赴现场的工作人员，须自行解决交通和食宿问题；</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10.投标人须组建项目团队，专门全程负责该项目的跟进和落实；保证各事项均有专人负责，方便沟通协调；</w:t>
      </w:r>
    </w:p>
    <w:p w:rsidR="002F0BAF" w:rsidRPr="002F0BAF" w:rsidRDefault="002F0BAF">
      <w:pPr>
        <w:widowControl/>
        <w:shd w:val="clear" w:color="auto" w:fill="FFFFFF"/>
        <w:spacing w:line="480" w:lineRule="atLeast"/>
        <w:ind w:firstLine="555"/>
        <w:jc w:val="left"/>
        <w:rPr>
          <w:rFonts w:ascii="仿宋" w:eastAsia="仿宋" w:hAnsi="仿宋" w:cs="宋体"/>
          <w:bCs/>
          <w:kern w:val="0"/>
          <w:sz w:val="32"/>
          <w:szCs w:val="32"/>
        </w:rPr>
      </w:pPr>
      <w:r w:rsidRPr="002F0BAF">
        <w:rPr>
          <w:rFonts w:ascii="仿宋" w:eastAsia="仿宋" w:hAnsi="仿宋" w:cs="宋体" w:hint="eastAsia"/>
          <w:bCs/>
          <w:kern w:val="0"/>
          <w:sz w:val="32"/>
          <w:szCs w:val="32"/>
        </w:rPr>
        <w:t>11.投标人应在本项目阶段制定出详细的项目实施方案及</w:t>
      </w:r>
      <w:r>
        <w:rPr>
          <w:rFonts w:ascii="仿宋" w:eastAsia="仿宋" w:hAnsi="仿宋" w:cs="宋体" w:hint="eastAsia"/>
          <w:bCs/>
          <w:kern w:val="0"/>
          <w:sz w:val="32"/>
          <w:szCs w:val="32"/>
        </w:rPr>
        <w:t>拍摄</w:t>
      </w:r>
      <w:r w:rsidRPr="002F0BAF">
        <w:rPr>
          <w:rFonts w:ascii="仿宋" w:eastAsia="仿宋" w:hAnsi="仿宋" w:cs="宋体" w:hint="eastAsia"/>
          <w:bCs/>
          <w:kern w:val="0"/>
          <w:sz w:val="32"/>
          <w:szCs w:val="32"/>
        </w:rPr>
        <w:t>时间安排方案，以上方案必须经招标人确认之后方可实施，如与招标人意见不一致的，以招标人意见为准；</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12.投标人拟投入本项目团队的人员（包括项目负责人和团队人员）不得随意更换，如遇到特殊情况进行更换的，必须经过招标人的书面同意后方可更换；</w:t>
      </w:r>
    </w:p>
    <w:p w:rsidR="000D0AA9" w:rsidRPr="00661983" w:rsidRDefault="00661983">
      <w:pPr>
        <w:widowControl/>
        <w:shd w:val="clear" w:color="auto" w:fill="FFFFFF"/>
        <w:spacing w:line="480" w:lineRule="atLeast"/>
        <w:ind w:firstLine="555"/>
        <w:jc w:val="left"/>
        <w:rPr>
          <w:rFonts w:ascii="仿宋" w:eastAsia="仿宋" w:hAnsi="仿宋" w:cs="宋体"/>
          <w:bCs/>
          <w:kern w:val="0"/>
          <w:sz w:val="32"/>
          <w:szCs w:val="32"/>
          <w:lang w:val="hr-HR"/>
        </w:rPr>
      </w:pPr>
      <w:r w:rsidRPr="00661983">
        <w:rPr>
          <w:rFonts w:ascii="仿宋" w:eastAsia="仿宋" w:hAnsi="仿宋" w:cs="宋体" w:hint="eastAsia"/>
          <w:bCs/>
          <w:kern w:val="0"/>
          <w:sz w:val="32"/>
          <w:szCs w:val="32"/>
          <w:lang w:val="hr-HR"/>
        </w:rPr>
        <w:t>13.在服务过程中，招标人发现投标人的服务人员未按拍摄方案进行制作及合同约定的时间未完成任务的（不可抗力除外），经招标人三次提出书面批评意见后仍无改进，招标人有权终止合同；</w:t>
      </w:r>
    </w:p>
    <w:p w:rsidR="000D0AA9" w:rsidRDefault="004D744D">
      <w:pPr>
        <w:widowControl/>
        <w:shd w:val="clear" w:color="auto" w:fill="FFFFFF"/>
        <w:spacing w:line="480" w:lineRule="atLeas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14.本项目的投标人不得以任何方式转包或分包本项目；</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宋体" w:hint="eastAsia"/>
          <w:bCs/>
          <w:kern w:val="0"/>
          <w:sz w:val="32"/>
          <w:szCs w:val="32"/>
        </w:rPr>
        <w:t>15.在后续播出期间，投标人应无偿为招标人提供播出过程中出现的各种技术维护服务，保证后续播出的顺利进行。</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（七）项目质量要求：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1.宣传片成片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——画面优美、流畅、大气，拍摄技法纯熟、多变，能很好地配合集团特色的铺陈。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t xml:space="preserve">——主题鲜明、主线清晰、能予人深刻印象。  </w:t>
      </w:r>
    </w:p>
    <w:p w:rsidR="000D0AA9" w:rsidRDefault="004D744D">
      <w:pPr>
        <w:widowControl/>
        <w:shd w:val="clear" w:color="auto" w:fill="FFFFFF"/>
        <w:spacing w:line="540" w:lineRule="exact"/>
        <w:ind w:firstLine="555"/>
        <w:jc w:val="left"/>
        <w:rPr>
          <w:rFonts w:ascii="仿宋" w:eastAsia="仿宋" w:hAnsi="仿宋" w:cs="仿宋"/>
          <w:kern w:val="0"/>
          <w:sz w:val="32"/>
          <w:szCs w:val="32"/>
        </w:rPr>
      </w:pPr>
      <w:r>
        <w:rPr>
          <w:rFonts w:ascii="仿宋" w:eastAsia="仿宋" w:hAnsi="仿宋" w:cs="仿宋" w:hint="eastAsia"/>
          <w:kern w:val="0"/>
          <w:sz w:val="32"/>
          <w:szCs w:val="32"/>
        </w:rPr>
        <w:lastRenderedPageBreak/>
        <w:t>——视频、音频效果优良，成片视频为</w:t>
      </w:r>
      <w:r>
        <w:rPr>
          <w:rFonts w:ascii="仿宋" w:eastAsia="仿宋" w:hAnsi="仿宋" w:cs="宋体" w:hint="eastAsia"/>
          <w:bCs/>
          <w:kern w:val="0"/>
          <w:sz w:val="32"/>
          <w:szCs w:val="32"/>
        </w:rPr>
        <w:t>全高清1920*1080，16:9画面比，保证成片质量以及画面质感。</w:t>
      </w:r>
      <w:r>
        <w:rPr>
          <w:rFonts w:ascii="仿宋" w:eastAsia="仿宋" w:hAnsi="仿宋" w:cs="仿宋" w:hint="eastAsia"/>
          <w:kern w:val="0"/>
          <w:sz w:val="32"/>
          <w:szCs w:val="32"/>
        </w:rPr>
        <w:t xml:space="preserve">音频为高保真立体声。  </w:t>
      </w:r>
    </w:p>
    <w:p w:rsidR="000D0AA9" w:rsidRDefault="004D744D">
      <w:pPr>
        <w:widowControl/>
        <w:shd w:val="clear" w:color="auto" w:fill="FFFFFF"/>
        <w:spacing w:line="540" w:lineRule="exact"/>
        <w:ind w:firstLine="555"/>
        <w:jc w:val="left"/>
        <w:rPr>
          <w:rFonts w:ascii="仿宋" w:eastAsia="仿宋" w:hAnsi="仿宋" w:cs="宋体"/>
          <w:bCs/>
          <w:kern w:val="0"/>
          <w:sz w:val="32"/>
          <w:szCs w:val="32"/>
        </w:rPr>
      </w:pPr>
      <w:r>
        <w:rPr>
          <w:rFonts w:ascii="仿宋" w:eastAsia="仿宋" w:hAnsi="仿宋" w:cs="仿宋" w:hint="eastAsia"/>
          <w:kern w:val="0"/>
          <w:sz w:val="32"/>
          <w:szCs w:val="32"/>
        </w:rPr>
        <w:t>——</w:t>
      </w:r>
      <w:r>
        <w:rPr>
          <w:rFonts w:ascii="仿宋" w:eastAsia="仿宋" w:hAnsi="仿宋" w:cs="宋体" w:hint="eastAsia"/>
          <w:bCs/>
          <w:kern w:val="0"/>
          <w:sz w:val="32"/>
          <w:szCs w:val="32"/>
        </w:rPr>
        <w:t>影片格式：</w:t>
      </w:r>
      <w:r w:rsidR="00852F59">
        <w:rPr>
          <w:rFonts w:ascii="仿宋" w:eastAsia="仿宋" w:hAnsi="仿宋" w:cs="宋体"/>
          <w:bCs/>
          <w:kern w:val="0"/>
          <w:sz w:val="32"/>
          <w:szCs w:val="32"/>
        </w:rPr>
        <w:t>MP4</w:t>
      </w:r>
      <w:r>
        <w:rPr>
          <w:rFonts w:ascii="仿宋" w:eastAsia="仿宋" w:hAnsi="仿宋" w:cs="宋体" w:hint="eastAsia"/>
          <w:bCs/>
          <w:kern w:val="0"/>
          <w:sz w:val="32"/>
          <w:szCs w:val="32"/>
        </w:rPr>
        <w:t>、</w:t>
      </w:r>
      <w:r w:rsidR="00852F59">
        <w:rPr>
          <w:rFonts w:ascii="仿宋" w:eastAsia="仿宋" w:hAnsi="仿宋" w:cs="宋体"/>
          <w:bCs/>
          <w:kern w:val="0"/>
          <w:sz w:val="32"/>
          <w:szCs w:val="32"/>
        </w:rPr>
        <w:t>MOV</w:t>
      </w:r>
      <w:r>
        <w:rPr>
          <w:rFonts w:ascii="仿宋" w:eastAsia="仿宋" w:hAnsi="仿宋" w:cs="宋体" w:hint="eastAsia"/>
          <w:bCs/>
          <w:kern w:val="0"/>
          <w:sz w:val="32"/>
          <w:szCs w:val="32"/>
        </w:rPr>
        <w:t>等，适合于自媒体（集团大楼电子屏、微信公众号等）、网络（公司网站、各大门户网站）、电视台等多平播放。</w:t>
      </w:r>
    </w:p>
    <w:p w:rsidR="000D0AA9" w:rsidRDefault="004D744D">
      <w:pPr>
        <w:widowControl/>
        <w:shd w:val="clear" w:color="auto" w:fill="FFFFFF"/>
        <w:spacing w:line="540" w:lineRule="exact"/>
        <w:ind w:firstLine="555"/>
        <w:jc w:val="left"/>
        <w:rPr>
          <w:rFonts w:ascii="仿宋" w:eastAsia="仿宋" w:hAnsi="仿宋" w:cs="宋体"/>
          <w:bCs/>
          <w:kern w:val="0"/>
          <w:sz w:val="32"/>
          <w:szCs w:val="32"/>
        </w:rPr>
      </w:pPr>
      <w:r>
        <w:rPr>
          <w:rFonts w:ascii="仿宋" w:eastAsia="仿宋" w:hAnsi="仿宋" w:cs="宋体" w:hint="eastAsia"/>
          <w:bCs/>
          <w:kern w:val="0"/>
          <w:sz w:val="32"/>
          <w:szCs w:val="32"/>
        </w:rPr>
        <w:t>——拍摄方式：使用</w:t>
      </w:r>
      <w:r>
        <w:rPr>
          <w:rFonts w:ascii="仿宋" w:eastAsia="仿宋" w:hAnsi="仿宋" w:cs="宋体" w:hint="eastAsia"/>
          <w:b/>
          <w:bCs/>
          <w:kern w:val="0"/>
          <w:sz w:val="32"/>
          <w:szCs w:val="32"/>
        </w:rPr>
        <w:t>4K</w:t>
      </w:r>
      <w:r w:rsidR="00852F59" w:rsidRPr="00852F59">
        <w:rPr>
          <w:rFonts w:ascii="仿宋" w:eastAsia="仿宋" w:hAnsi="仿宋" w:cs="宋体" w:hint="eastAsia"/>
          <w:bCs/>
          <w:kern w:val="0"/>
          <w:sz w:val="32"/>
          <w:szCs w:val="32"/>
        </w:rPr>
        <w:t>及以上</w:t>
      </w:r>
      <w:r w:rsidR="00E23590">
        <w:rPr>
          <w:rFonts w:ascii="仿宋" w:eastAsia="仿宋" w:hAnsi="仿宋" w:cs="宋体" w:hint="eastAsia"/>
          <w:bCs/>
          <w:kern w:val="0"/>
          <w:sz w:val="32"/>
          <w:szCs w:val="32"/>
        </w:rPr>
        <w:t>数字高清摄像机及广角、</w:t>
      </w:r>
      <w:r>
        <w:rPr>
          <w:rFonts w:ascii="仿宋" w:eastAsia="仿宋" w:hAnsi="仿宋" w:cs="宋体" w:hint="eastAsia"/>
          <w:bCs/>
          <w:kern w:val="0"/>
          <w:sz w:val="32"/>
          <w:szCs w:val="32"/>
        </w:rPr>
        <w:t>摇</w:t>
      </w:r>
      <w:r w:rsidR="00E23590">
        <w:rPr>
          <w:rFonts w:ascii="仿宋" w:eastAsia="仿宋" w:hAnsi="仿宋" w:cs="宋体" w:hint="eastAsia"/>
          <w:bCs/>
          <w:kern w:val="0"/>
          <w:sz w:val="32"/>
          <w:szCs w:val="32"/>
        </w:rPr>
        <w:t>臂、轨道、航拍、灯光、收音专业拍摄设备实拍，并尽可能用</w:t>
      </w:r>
      <w:r>
        <w:rPr>
          <w:rFonts w:ascii="仿宋" w:eastAsia="仿宋" w:hAnsi="仿宋" w:cs="宋体" w:hint="eastAsia"/>
          <w:bCs/>
          <w:kern w:val="0"/>
          <w:sz w:val="32"/>
          <w:szCs w:val="32"/>
        </w:rPr>
        <w:t>延时摄影多角度展现画面美感。</w:t>
      </w:r>
    </w:p>
    <w:p w:rsidR="000D0AA9" w:rsidRDefault="004D744D">
      <w:pPr>
        <w:widowControl/>
        <w:shd w:val="clear" w:color="auto" w:fill="FFFFFF"/>
        <w:spacing w:line="480" w:lineRule="atLeast"/>
        <w:ind w:firstLine="555"/>
        <w:jc w:val="left"/>
        <w:rPr>
          <w:rFonts w:ascii="仿宋" w:eastAsia="仿宋" w:hAnsi="仿宋" w:cs="宋体"/>
          <w:kern w:val="0"/>
          <w:sz w:val="32"/>
          <w:szCs w:val="32"/>
        </w:rPr>
      </w:pPr>
      <w:r>
        <w:rPr>
          <w:rFonts w:ascii="仿宋" w:eastAsia="仿宋" w:hAnsi="仿宋" w:cs="宋体" w:hint="eastAsia"/>
          <w:kern w:val="0"/>
          <w:sz w:val="32"/>
          <w:szCs w:val="32"/>
        </w:rPr>
        <w:t>（八）售后服务要求：</w:t>
      </w:r>
    </w:p>
    <w:p w:rsidR="000D0AA9" w:rsidRDefault="004D744D">
      <w:pPr>
        <w:widowControl/>
        <w:shd w:val="clear" w:color="auto" w:fill="FFFFFF"/>
        <w:spacing w:line="480" w:lineRule="atLeast"/>
        <w:ind w:firstLine="555"/>
        <w:jc w:val="left"/>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w:t>
      </w:r>
      <w:r w:rsidR="0036400C">
        <w:rPr>
          <w:rFonts w:ascii="仿宋" w:eastAsia="仿宋" w:hAnsi="仿宋" w:cs="宋体" w:hint="eastAsia"/>
          <w:kern w:val="0"/>
          <w:sz w:val="32"/>
          <w:szCs w:val="32"/>
        </w:rPr>
        <w:t>投标人需为招标人提供关于本项目后续</w:t>
      </w:r>
      <w:r>
        <w:rPr>
          <w:rFonts w:ascii="仿宋" w:eastAsia="仿宋" w:hAnsi="仿宋" w:cs="宋体" w:hint="eastAsia"/>
          <w:kern w:val="0"/>
          <w:sz w:val="32"/>
          <w:szCs w:val="32"/>
        </w:rPr>
        <w:t>服务</w:t>
      </w:r>
      <w:r w:rsidR="00844142">
        <w:rPr>
          <w:rFonts w:ascii="仿宋" w:eastAsia="仿宋" w:hAnsi="仿宋" w:cs="宋体" w:hint="eastAsia"/>
          <w:kern w:val="0"/>
          <w:sz w:val="32"/>
          <w:szCs w:val="32"/>
        </w:rPr>
        <w:t>承诺书（可附件）</w:t>
      </w:r>
      <w:r>
        <w:rPr>
          <w:rFonts w:ascii="仿宋" w:eastAsia="仿宋" w:hAnsi="仿宋" w:cs="宋体" w:hint="eastAsia"/>
          <w:kern w:val="0"/>
          <w:sz w:val="32"/>
          <w:szCs w:val="32"/>
        </w:rPr>
        <w:t>；</w:t>
      </w:r>
    </w:p>
    <w:p w:rsidR="000D0AA9" w:rsidRDefault="004D744D">
      <w:pPr>
        <w:widowControl/>
        <w:shd w:val="clear" w:color="auto" w:fill="FFFFFF"/>
        <w:spacing w:line="480" w:lineRule="atLeast"/>
        <w:ind w:firstLine="555"/>
        <w:jc w:val="left"/>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.投标人必须严格按招标人要求的期限完成服务工作，不得无故延误服务时间，特殊情况须报告招标人，经招标人批准后方可根据实际情况考虑适当延长服务时间；</w:t>
      </w:r>
    </w:p>
    <w:p w:rsidR="000D0AA9" w:rsidRDefault="004D744D">
      <w:pPr>
        <w:widowControl/>
        <w:shd w:val="clear" w:color="auto" w:fill="FFFFFF"/>
        <w:spacing w:line="480" w:lineRule="atLeast"/>
        <w:ind w:firstLine="555"/>
        <w:jc w:val="left"/>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.服务响应时间：在接到招标人书面通知</w:t>
      </w:r>
      <w:r>
        <w:rPr>
          <w:rFonts w:ascii="仿宋" w:eastAsia="仿宋" w:hAnsi="仿宋" w:cs="宋体"/>
          <w:kern w:val="0"/>
          <w:sz w:val="32"/>
          <w:szCs w:val="32"/>
        </w:rPr>
        <w:t>3</w:t>
      </w:r>
      <w:r>
        <w:rPr>
          <w:rFonts w:ascii="仿宋" w:eastAsia="仿宋" w:hAnsi="仿宋" w:cs="宋体" w:hint="eastAsia"/>
          <w:kern w:val="0"/>
          <w:sz w:val="32"/>
          <w:szCs w:val="32"/>
        </w:rPr>
        <w:t>小时内响应招标人的要求，并组建相应的服务专业队伍。</w:t>
      </w:r>
    </w:p>
    <w:p w:rsidR="000D0AA9" w:rsidRDefault="00852F59">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（九</w:t>
      </w:r>
      <w:r w:rsidR="004D744D">
        <w:rPr>
          <w:rFonts w:ascii="仿宋" w:eastAsia="仿宋" w:hAnsi="仿宋" w:cs="仿宋" w:hint="eastAsia"/>
          <w:kern w:val="0"/>
          <w:sz w:val="32"/>
          <w:szCs w:val="32"/>
        </w:rPr>
        <w:t>）付款方式：合同签订后</w:t>
      </w:r>
      <w:r w:rsidR="00661983">
        <w:rPr>
          <w:rFonts w:ascii="仿宋" w:eastAsia="仿宋" w:hAnsi="仿宋" w:cs="仿宋" w:hint="eastAsia"/>
          <w:kern w:val="0"/>
          <w:sz w:val="32"/>
          <w:szCs w:val="32"/>
        </w:rPr>
        <w:t>,7</w:t>
      </w:r>
      <w:r w:rsidR="004D744D">
        <w:rPr>
          <w:rFonts w:ascii="仿宋" w:eastAsia="仿宋" w:hAnsi="仿宋" w:cs="仿宋" w:hint="eastAsia"/>
          <w:kern w:val="0"/>
          <w:sz w:val="32"/>
          <w:szCs w:val="32"/>
        </w:rPr>
        <w:t>个工作日内，支付</w:t>
      </w:r>
      <w:r w:rsidR="001D2A62">
        <w:rPr>
          <w:rFonts w:ascii="仿宋" w:eastAsia="仿宋" w:hAnsi="仿宋" w:cs="仿宋" w:hint="eastAsia"/>
          <w:kern w:val="0"/>
          <w:sz w:val="32"/>
          <w:szCs w:val="32"/>
        </w:rPr>
        <w:t>给投标人</w:t>
      </w:r>
      <w:r w:rsidR="004D744D">
        <w:rPr>
          <w:rFonts w:ascii="仿宋" w:eastAsia="仿宋" w:hAnsi="仿宋" w:cs="仿宋" w:hint="eastAsia"/>
          <w:kern w:val="0"/>
          <w:sz w:val="32"/>
          <w:szCs w:val="32"/>
        </w:rPr>
        <w:t>合同价的30%</w:t>
      </w:r>
      <w:r w:rsidR="001D2A62">
        <w:rPr>
          <w:rFonts w:ascii="仿宋" w:eastAsia="仿宋" w:hAnsi="仿宋" w:cs="仿宋" w:hint="eastAsia"/>
          <w:kern w:val="0"/>
          <w:sz w:val="32"/>
          <w:szCs w:val="32"/>
        </w:rPr>
        <w:t>，</w:t>
      </w:r>
      <w:r w:rsidR="004D744D">
        <w:rPr>
          <w:rFonts w:ascii="仿宋" w:eastAsia="仿宋" w:hAnsi="仿宋" w:cs="仿宋" w:hint="eastAsia"/>
          <w:kern w:val="0"/>
          <w:sz w:val="32"/>
          <w:szCs w:val="32"/>
        </w:rPr>
        <w:t>作为</w:t>
      </w:r>
      <w:r w:rsidR="001D2A62">
        <w:rPr>
          <w:rFonts w:ascii="仿宋" w:eastAsia="仿宋" w:hAnsi="仿宋" w:cs="仿宋" w:hint="eastAsia"/>
          <w:kern w:val="0"/>
          <w:sz w:val="32"/>
          <w:szCs w:val="32"/>
        </w:rPr>
        <w:t>前期拍摄的</w:t>
      </w:r>
      <w:r w:rsidR="004D744D">
        <w:rPr>
          <w:rFonts w:ascii="仿宋" w:eastAsia="仿宋" w:hAnsi="仿宋" w:cs="仿宋" w:hint="eastAsia"/>
          <w:kern w:val="0"/>
          <w:sz w:val="32"/>
          <w:szCs w:val="32"/>
        </w:rPr>
        <w:t>预付款；宣传</w:t>
      </w:r>
      <w:r w:rsidR="001D2A62">
        <w:rPr>
          <w:rFonts w:ascii="仿宋" w:eastAsia="仿宋" w:hAnsi="仿宋" w:cs="仿宋" w:hint="eastAsia"/>
          <w:kern w:val="0"/>
          <w:sz w:val="32"/>
          <w:szCs w:val="32"/>
        </w:rPr>
        <w:t>片前期拍摄全部</w:t>
      </w:r>
      <w:r w:rsidR="004D744D">
        <w:rPr>
          <w:rFonts w:ascii="仿宋" w:eastAsia="仿宋" w:hAnsi="仿宋" w:cs="仿宋" w:hint="eastAsia"/>
          <w:kern w:val="0"/>
          <w:sz w:val="32"/>
          <w:szCs w:val="32"/>
        </w:rPr>
        <w:t>完成</w:t>
      </w:r>
      <w:r w:rsidR="001D2A62">
        <w:rPr>
          <w:rFonts w:ascii="仿宋" w:eastAsia="仿宋" w:hAnsi="仿宋" w:cs="仿宋" w:hint="eastAsia"/>
          <w:kern w:val="0"/>
          <w:sz w:val="32"/>
          <w:szCs w:val="32"/>
        </w:rPr>
        <w:t>后，</w:t>
      </w:r>
      <w:r w:rsidR="00661983">
        <w:rPr>
          <w:rFonts w:ascii="仿宋" w:eastAsia="仿宋" w:hAnsi="仿宋" w:cs="仿宋" w:hint="eastAsia"/>
          <w:kern w:val="0"/>
          <w:sz w:val="32"/>
          <w:szCs w:val="32"/>
        </w:rPr>
        <w:t>7</w:t>
      </w:r>
      <w:r w:rsidR="004D744D">
        <w:rPr>
          <w:rFonts w:ascii="仿宋" w:eastAsia="仿宋" w:hAnsi="仿宋" w:cs="仿宋" w:hint="eastAsia"/>
          <w:kern w:val="0"/>
          <w:sz w:val="32"/>
          <w:szCs w:val="32"/>
        </w:rPr>
        <w:t>个工作日内</w:t>
      </w:r>
      <w:r w:rsidR="001D2A62">
        <w:rPr>
          <w:rFonts w:ascii="仿宋" w:eastAsia="仿宋" w:hAnsi="仿宋" w:cs="仿宋" w:hint="eastAsia"/>
          <w:kern w:val="0"/>
          <w:sz w:val="32"/>
          <w:szCs w:val="32"/>
        </w:rPr>
        <w:t>，</w:t>
      </w:r>
      <w:r w:rsidR="004D744D">
        <w:rPr>
          <w:rFonts w:ascii="仿宋" w:eastAsia="仿宋" w:hAnsi="仿宋" w:cs="仿宋" w:hint="eastAsia"/>
          <w:kern w:val="0"/>
          <w:sz w:val="32"/>
          <w:szCs w:val="32"/>
        </w:rPr>
        <w:t>支付</w:t>
      </w:r>
      <w:r w:rsidR="001D2A62">
        <w:rPr>
          <w:rFonts w:ascii="仿宋" w:eastAsia="仿宋" w:hAnsi="仿宋" w:cs="仿宋" w:hint="eastAsia"/>
          <w:kern w:val="0"/>
          <w:sz w:val="32"/>
          <w:szCs w:val="32"/>
        </w:rPr>
        <w:t>给投标人合同价的30%，用于后期剪辑、配音、特效合成等；余款合同价的40%，须投标人将该宣传片项目，提交给招标人审片验收合格后，</w:t>
      </w:r>
      <w:r w:rsidR="00661983">
        <w:rPr>
          <w:rFonts w:ascii="仿宋" w:eastAsia="仿宋" w:hAnsi="仿宋" w:cs="仿宋" w:hint="eastAsia"/>
          <w:kern w:val="0"/>
          <w:sz w:val="32"/>
          <w:szCs w:val="32"/>
        </w:rPr>
        <w:t>7</w:t>
      </w:r>
      <w:r w:rsidR="004D744D">
        <w:rPr>
          <w:rFonts w:ascii="仿宋" w:eastAsia="仿宋" w:hAnsi="仿宋" w:cs="仿宋" w:hint="eastAsia"/>
          <w:kern w:val="0"/>
          <w:sz w:val="32"/>
          <w:szCs w:val="32"/>
        </w:rPr>
        <w:t>个工作日内</w:t>
      </w:r>
      <w:r w:rsidR="001D2A62">
        <w:rPr>
          <w:rFonts w:ascii="仿宋" w:eastAsia="仿宋" w:hAnsi="仿宋" w:cs="仿宋" w:hint="eastAsia"/>
          <w:kern w:val="0"/>
          <w:sz w:val="32"/>
          <w:szCs w:val="32"/>
        </w:rPr>
        <w:t>，招标人向投标人结清尾款</w:t>
      </w:r>
      <w:r w:rsidR="004D744D">
        <w:rPr>
          <w:rFonts w:ascii="仿宋" w:eastAsia="仿宋" w:hAnsi="仿宋" w:cs="仿宋" w:hint="eastAsia"/>
          <w:kern w:val="0"/>
          <w:sz w:val="32"/>
          <w:szCs w:val="32"/>
        </w:rPr>
        <w:t>。</w:t>
      </w:r>
    </w:p>
    <w:p w:rsidR="000D0AA9" w:rsidRDefault="004D744D">
      <w:pPr>
        <w:widowControl/>
        <w:shd w:val="clear" w:color="auto" w:fill="FFFFFF"/>
        <w:spacing w:line="540" w:lineRule="exact"/>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二、项目时间</w:t>
      </w:r>
    </w:p>
    <w:p w:rsidR="000D0AA9" w:rsidRDefault="004D744D">
      <w:pPr>
        <w:widowControl/>
        <w:shd w:val="clear" w:color="auto" w:fill="FFFFFF"/>
        <w:spacing w:line="540" w:lineRule="exact"/>
        <w:ind w:firstLineChars="200" w:firstLine="640"/>
        <w:jc w:val="left"/>
        <w:rPr>
          <w:rFonts w:ascii="仿宋" w:eastAsia="仿宋" w:hAnsi="仿宋" w:cs="宋体"/>
          <w:spacing w:val="20"/>
          <w:kern w:val="0"/>
          <w:sz w:val="32"/>
          <w:szCs w:val="32"/>
        </w:rPr>
      </w:pPr>
      <w:r>
        <w:rPr>
          <w:rFonts w:ascii="仿宋" w:eastAsia="仿宋" w:hAnsi="仿宋" w:cs="宋体" w:hint="eastAsia"/>
          <w:kern w:val="0"/>
          <w:sz w:val="32"/>
          <w:szCs w:val="32"/>
        </w:rPr>
        <w:lastRenderedPageBreak/>
        <w:t>（一）</w:t>
      </w:r>
      <w:r>
        <w:rPr>
          <w:rFonts w:ascii="仿宋" w:eastAsia="仿宋" w:hAnsi="仿宋" w:cs="宋体" w:hint="eastAsia"/>
          <w:spacing w:val="11"/>
          <w:kern w:val="0"/>
          <w:sz w:val="32"/>
          <w:szCs w:val="32"/>
        </w:rPr>
        <w:t>发布招标公告时间：2023年5月</w:t>
      </w:r>
      <w:r w:rsidR="00852F59">
        <w:rPr>
          <w:rFonts w:ascii="仿宋" w:eastAsia="仿宋" w:hAnsi="仿宋" w:cs="宋体"/>
          <w:spacing w:val="11"/>
          <w:kern w:val="0"/>
          <w:sz w:val="32"/>
          <w:szCs w:val="32"/>
        </w:rPr>
        <w:t>11</w:t>
      </w:r>
      <w:r>
        <w:rPr>
          <w:rFonts w:ascii="仿宋" w:eastAsia="仿宋" w:hAnsi="仿宋" w:cs="宋体" w:hint="eastAsia"/>
          <w:spacing w:val="11"/>
          <w:kern w:val="0"/>
          <w:sz w:val="32"/>
          <w:szCs w:val="32"/>
        </w:rPr>
        <w:t>日；</w:t>
      </w:r>
    </w:p>
    <w:p w:rsidR="000D0AA9" w:rsidRDefault="004D744D">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（二）报名及资格预审时间：2023年5月</w:t>
      </w:r>
      <w:r w:rsidR="00852F59">
        <w:rPr>
          <w:rFonts w:ascii="仿宋" w:eastAsia="仿宋" w:hAnsi="仿宋" w:cs="宋体"/>
          <w:kern w:val="0"/>
          <w:sz w:val="32"/>
          <w:szCs w:val="32"/>
        </w:rPr>
        <w:t>11</w:t>
      </w:r>
      <w:r>
        <w:rPr>
          <w:rFonts w:ascii="仿宋" w:eastAsia="仿宋" w:hAnsi="仿宋" w:cs="宋体" w:hint="eastAsia"/>
          <w:kern w:val="0"/>
          <w:sz w:val="32"/>
          <w:szCs w:val="32"/>
        </w:rPr>
        <w:t xml:space="preserve">日至 2023年5月 </w:t>
      </w:r>
      <w:r w:rsidR="00852F59">
        <w:rPr>
          <w:rFonts w:ascii="仿宋" w:eastAsia="仿宋" w:hAnsi="仿宋" w:cs="宋体"/>
          <w:kern w:val="0"/>
          <w:sz w:val="32"/>
          <w:szCs w:val="32"/>
        </w:rPr>
        <w:t>18</w:t>
      </w:r>
      <w:r>
        <w:rPr>
          <w:rFonts w:ascii="仿宋" w:eastAsia="仿宋" w:hAnsi="仿宋" w:cs="宋体" w:hint="eastAsia"/>
          <w:kern w:val="0"/>
          <w:sz w:val="32"/>
          <w:szCs w:val="32"/>
        </w:rPr>
        <w:t>日；</w:t>
      </w:r>
    </w:p>
    <w:p w:rsidR="000D0AA9" w:rsidRDefault="004D744D">
      <w:pPr>
        <w:widowControl/>
        <w:shd w:val="clear" w:color="auto" w:fill="FFFFFF"/>
        <w:spacing w:line="5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（三）招标文件发售时间：资格预审合格后，发放招标文件。</w:t>
      </w:r>
    </w:p>
    <w:p w:rsidR="000D0AA9" w:rsidRDefault="004D744D">
      <w:pPr>
        <w:widowControl/>
        <w:shd w:val="clear" w:color="auto" w:fill="FFFFFF"/>
        <w:spacing w:line="540" w:lineRule="exact"/>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三</w:t>
      </w:r>
      <w:r>
        <w:rPr>
          <w:rFonts w:ascii="黑体" w:eastAsia="黑体" w:hAnsi="黑体" w:cs="黑体"/>
          <w:b/>
          <w:bCs/>
          <w:kern w:val="0"/>
          <w:sz w:val="32"/>
          <w:szCs w:val="32"/>
        </w:rPr>
        <w:t>、</w:t>
      </w:r>
      <w:r>
        <w:rPr>
          <w:rFonts w:ascii="黑体" w:eastAsia="黑体" w:hAnsi="黑体" w:cs="黑体" w:hint="eastAsia"/>
          <w:b/>
          <w:bCs/>
          <w:kern w:val="0"/>
          <w:sz w:val="32"/>
          <w:szCs w:val="32"/>
        </w:rPr>
        <w:t xml:space="preserve">投标人资格预审要求  </w:t>
      </w:r>
    </w:p>
    <w:p w:rsidR="000D0AA9" w:rsidRDefault="004D744D">
      <w:pPr>
        <w:widowControl/>
        <w:numPr>
          <w:ilvl w:val="0"/>
          <w:numId w:val="1"/>
        </w:numPr>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投标人参加投标应当具备的条件</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1.具备独立承担民事责任的能力；</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2.具有良好的商业信誉和健全的财务会计制度</w:t>
      </w:r>
      <w:r w:rsidR="008C7363">
        <w:rPr>
          <w:rFonts w:ascii="仿宋" w:eastAsia="仿宋" w:hAnsi="仿宋" w:cs="仿宋" w:hint="eastAsia"/>
          <w:kern w:val="0"/>
          <w:sz w:val="32"/>
          <w:szCs w:val="32"/>
        </w:rPr>
        <w:t>；</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3.具有履行合同所必需的设备和专业技术能力；</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4.参加本次采购活动前三年内，在经营活动中没有重大违法记录。</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（二）投标人其他必备资格要求</w:t>
      </w:r>
    </w:p>
    <w:p w:rsidR="001F28F1" w:rsidRPr="001F28F1" w:rsidRDefault="004D744D" w:rsidP="001F28F1">
      <w:pPr>
        <w:widowControl/>
        <w:shd w:val="clear" w:color="auto" w:fill="FFFFFF"/>
        <w:spacing w:line="480" w:lineRule="atLeast"/>
        <w:ind w:firstLine="555"/>
        <w:jc w:val="left"/>
        <w:rPr>
          <w:rFonts w:ascii="仿宋" w:eastAsia="仿宋" w:hAnsi="仿宋" w:cs="宋体"/>
          <w:kern w:val="0"/>
          <w:sz w:val="32"/>
          <w:szCs w:val="32"/>
        </w:rPr>
      </w:pPr>
      <w:r w:rsidRPr="001F28F1">
        <w:rPr>
          <w:rFonts w:ascii="仿宋" w:eastAsia="仿宋" w:hAnsi="仿宋" w:cs="仿宋" w:hint="eastAsia"/>
          <w:kern w:val="0"/>
          <w:sz w:val="32"/>
          <w:szCs w:val="32"/>
        </w:rPr>
        <w:t>1.</w:t>
      </w:r>
      <w:r w:rsidR="001F28F1" w:rsidRPr="001F28F1">
        <w:rPr>
          <w:rFonts w:ascii="仿宋" w:eastAsia="仿宋" w:hAnsi="仿宋" w:cs="宋体" w:hint="eastAsia"/>
          <w:kern w:val="0"/>
          <w:sz w:val="32"/>
          <w:szCs w:val="32"/>
        </w:rPr>
        <w:t xml:space="preserve"> 企业营业执照复印件（注册资金</w:t>
      </w:r>
      <w:r w:rsidR="001F28F1" w:rsidRPr="001F28F1">
        <w:rPr>
          <w:rFonts w:ascii="仿宋" w:eastAsia="仿宋" w:hAnsi="仿宋" w:cs="宋体"/>
          <w:kern w:val="0"/>
          <w:sz w:val="32"/>
          <w:szCs w:val="32"/>
        </w:rPr>
        <w:t>100</w:t>
      </w:r>
      <w:r w:rsidR="001F28F1" w:rsidRPr="001F28F1">
        <w:rPr>
          <w:rFonts w:ascii="仿宋" w:eastAsia="仿宋" w:hAnsi="仿宋" w:cs="宋体" w:hint="eastAsia"/>
          <w:kern w:val="0"/>
          <w:sz w:val="32"/>
          <w:szCs w:val="32"/>
        </w:rPr>
        <w:t>万以上）；</w:t>
      </w:r>
    </w:p>
    <w:p w:rsidR="000D0AA9" w:rsidRPr="001F28F1" w:rsidRDefault="004D744D" w:rsidP="001F28F1">
      <w:pPr>
        <w:widowControl/>
        <w:shd w:val="clear" w:color="auto" w:fill="FFFFFF"/>
        <w:spacing w:line="480" w:lineRule="atLeast"/>
        <w:ind w:firstLine="555"/>
        <w:jc w:val="left"/>
        <w:rPr>
          <w:rFonts w:ascii="仿宋" w:eastAsia="仿宋" w:hAnsi="仿宋" w:cs="宋体"/>
          <w:kern w:val="0"/>
          <w:sz w:val="28"/>
          <w:szCs w:val="28"/>
        </w:rPr>
      </w:pPr>
      <w:r>
        <w:rPr>
          <w:rFonts w:ascii="仿宋" w:eastAsia="仿宋" w:hAnsi="仿宋" w:cs="仿宋" w:hint="eastAsia"/>
          <w:kern w:val="0"/>
          <w:sz w:val="32"/>
          <w:szCs w:val="32"/>
        </w:rPr>
        <w:t>2.投标人持有完全著作权的大型企业集团宣传片案例不少于</w:t>
      </w:r>
      <w:r>
        <w:rPr>
          <w:rFonts w:ascii="仿宋" w:eastAsia="仿宋" w:hAnsi="仿宋" w:cs="仿宋"/>
          <w:kern w:val="0"/>
          <w:sz w:val="32"/>
          <w:szCs w:val="32"/>
        </w:rPr>
        <w:t>2</w:t>
      </w:r>
      <w:r>
        <w:rPr>
          <w:rFonts w:ascii="仿宋" w:eastAsia="仿宋" w:hAnsi="仿宋" w:cs="仿宋" w:hint="eastAsia"/>
          <w:kern w:val="0"/>
          <w:sz w:val="32"/>
          <w:szCs w:val="32"/>
        </w:rPr>
        <w:t>个</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（三）不接受的情形</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1.不接受联合体参与投标；</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2.不接受投标人主要负责人为同一人或者存在控股、参股、管理关系的投标人参与投标；</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3.不接受兼有直系亲属及配偶以不同实体形式参与本次投标；</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4.不接受投标单位代表不到投标现场的投标。</w:t>
      </w:r>
    </w:p>
    <w:p w:rsidR="000D0AA9" w:rsidRDefault="001D2A62">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（四）投标资格审核须提交的预审文件</w:t>
      </w:r>
      <w:r w:rsidR="004D744D">
        <w:rPr>
          <w:rFonts w:ascii="仿宋" w:eastAsia="仿宋" w:hAnsi="仿宋" w:cs="仿宋" w:hint="eastAsia"/>
          <w:kern w:val="0"/>
          <w:sz w:val="32"/>
          <w:szCs w:val="32"/>
        </w:rPr>
        <w:t>及相关案例发至招标联系人邮箱，原件</w:t>
      </w:r>
      <w:r>
        <w:rPr>
          <w:rFonts w:ascii="仿宋" w:eastAsia="仿宋" w:hAnsi="仿宋" w:cs="仿宋" w:hint="eastAsia"/>
          <w:kern w:val="0"/>
          <w:sz w:val="32"/>
          <w:szCs w:val="32"/>
        </w:rPr>
        <w:t>或复印件</w:t>
      </w:r>
      <w:r w:rsidR="004D744D">
        <w:rPr>
          <w:rFonts w:ascii="仿宋" w:eastAsia="仿宋" w:hAnsi="仿宋" w:cs="仿宋" w:hint="eastAsia"/>
          <w:kern w:val="0"/>
          <w:sz w:val="32"/>
          <w:szCs w:val="32"/>
        </w:rPr>
        <w:t>带至开标现场备查。</w:t>
      </w:r>
    </w:p>
    <w:p w:rsidR="000D0AA9" w:rsidRDefault="004D744D">
      <w:pPr>
        <w:widowControl/>
        <w:shd w:val="clear" w:color="auto" w:fill="FFFFFF"/>
        <w:spacing w:line="540" w:lineRule="exact"/>
        <w:ind w:firstLineChars="200" w:firstLine="643"/>
        <w:jc w:val="left"/>
        <w:rPr>
          <w:rFonts w:ascii="仿宋" w:eastAsia="仿宋" w:hAnsi="仿宋" w:cs="仿宋"/>
          <w:b/>
          <w:bCs/>
          <w:kern w:val="0"/>
          <w:sz w:val="32"/>
          <w:szCs w:val="32"/>
        </w:rPr>
      </w:pPr>
      <w:r>
        <w:rPr>
          <w:rFonts w:ascii="黑体" w:eastAsia="黑体" w:hAnsi="黑体" w:cs="黑体" w:hint="eastAsia"/>
          <w:b/>
          <w:bCs/>
          <w:kern w:val="0"/>
          <w:sz w:val="32"/>
          <w:szCs w:val="32"/>
        </w:rPr>
        <w:lastRenderedPageBreak/>
        <w:t xml:space="preserve">四、设计著作权 </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（一）投标方需对其设计拍摄方案拥有完全自主创意，不得盗用、抄袭第三方，若被采纳，在签订合同后著作权归招标方所有。投标方应保护招标方一旦使用其设计拍摄方案不</w:t>
      </w:r>
      <w:r w:rsidR="00A725AE">
        <w:rPr>
          <w:rFonts w:ascii="仿宋" w:eastAsia="仿宋" w:hAnsi="仿宋" w:cs="仿宋" w:hint="eastAsia"/>
          <w:kern w:val="0"/>
          <w:sz w:val="32"/>
          <w:szCs w:val="32"/>
        </w:rPr>
        <w:t>受到来自第三方的侵权诉讼或索赔，否则投标方应承担</w:t>
      </w:r>
      <w:r>
        <w:rPr>
          <w:rFonts w:ascii="仿宋" w:eastAsia="仿宋" w:hAnsi="仿宋" w:cs="仿宋" w:hint="eastAsia"/>
          <w:kern w:val="0"/>
          <w:sz w:val="32"/>
          <w:szCs w:val="32"/>
        </w:rPr>
        <w:t>责任。</w:t>
      </w:r>
    </w:p>
    <w:p w:rsidR="000D0AA9" w:rsidRDefault="004D744D">
      <w:pPr>
        <w:widowControl/>
        <w:shd w:val="clear" w:color="auto" w:fill="FFFFFF"/>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（二）本项目为总价承包，合同价款已含全部费用。招标方与中标方签署总承包合同后，招标方在本项目中拥有中标方设计拍摄方案的著作权、使用权，并允许</w:t>
      </w:r>
      <w:r w:rsidR="008C7363">
        <w:rPr>
          <w:rFonts w:ascii="仿宋" w:eastAsia="仿宋" w:hAnsi="仿宋" w:cs="仿宋" w:hint="eastAsia"/>
          <w:kern w:val="0"/>
          <w:sz w:val="32"/>
          <w:szCs w:val="32"/>
        </w:rPr>
        <w:t>招标方</w:t>
      </w:r>
      <w:r w:rsidR="004F7993">
        <w:rPr>
          <w:rFonts w:ascii="仿宋" w:eastAsia="仿宋" w:hAnsi="仿宋" w:cs="仿宋" w:hint="eastAsia"/>
          <w:kern w:val="0"/>
          <w:sz w:val="32"/>
          <w:szCs w:val="32"/>
        </w:rPr>
        <w:t>在</w:t>
      </w:r>
      <w:r w:rsidR="007F707E">
        <w:rPr>
          <w:rFonts w:ascii="仿宋" w:eastAsia="仿宋" w:hAnsi="仿宋" w:cs="仿宋" w:hint="eastAsia"/>
          <w:kern w:val="0"/>
          <w:sz w:val="32"/>
          <w:szCs w:val="32"/>
        </w:rPr>
        <w:t>投标方</w:t>
      </w:r>
      <w:r w:rsidR="004F7993">
        <w:rPr>
          <w:rFonts w:ascii="仿宋" w:eastAsia="仿宋" w:hAnsi="仿宋" w:cs="仿宋" w:hint="eastAsia"/>
          <w:kern w:val="0"/>
          <w:sz w:val="32"/>
          <w:szCs w:val="32"/>
        </w:rPr>
        <w:t>拍摄前</w:t>
      </w:r>
      <w:r w:rsidR="00560DC3">
        <w:rPr>
          <w:rFonts w:ascii="仿宋" w:eastAsia="仿宋" w:hAnsi="仿宋" w:cs="仿宋" w:hint="eastAsia"/>
          <w:kern w:val="0"/>
          <w:sz w:val="32"/>
          <w:szCs w:val="32"/>
        </w:rPr>
        <w:t>根据实际需求对中标设计拍摄方案予以调整及修</w:t>
      </w:r>
      <w:r>
        <w:rPr>
          <w:rFonts w:ascii="仿宋" w:eastAsia="仿宋" w:hAnsi="仿宋" w:cs="仿宋" w:hint="eastAsia"/>
          <w:kern w:val="0"/>
          <w:sz w:val="32"/>
          <w:szCs w:val="32"/>
        </w:rPr>
        <w:t>改。</w:t>
      </w:r>
    </w:p>
    <w:p w:rsidR="000D0AA9" w:rsidRDefault="004D744D">
      <w:pPr>
        <w:widowControl/>
        <w:shd w:val="clear" w:color="auto" w:fill="FFFFFF"/>
        <w:spacing w:line="540" w:lineRule="exact"/>
        <w:ind w:firstLineChars="200" w:firstLine="640"/>
        <w:jc w:val="left"/>
        <w:rPr>
          <w:rFonts w:ascii="黑体" w:eastAsia="黑体" w:hAnsi="黑体" w:cs="黑体"/>
          <w:b/>
          <w:bCs/>
          <w:kern w:val="0"/>
          <w:sz w:val="32"/>
          <w:szCs w:val="32"/>
        </w:rPr>
      </w:pPr>
      <w:r>
        <w:rPr>
          <w:rFonts w:ascii="Calibri" w:eastAsia="仿宋" w:hAnsi="Calibri" w:cs="Calibri"/>
          <w:bCs/>
          <w:color w:val="000000" w:themeColor="text1"/>
          <w:kern w:val="0"/>
          <w:sz w:val="32"/>
          <w:szCs w:val="32"/>
        </w:rPr>
        <w:t> </w:t>
      </w:r>
      <w:r>
        <w:rPr>
          <w:rFonts w:ascii="黑体" w:eastAsia="黑体" w:hAnsi="黑体" w:cs="黑体" w:hint="eastAsia"/>
          <w:b/>
          <w:bCs/>
          <w:kern w:val="0"/>
          <w:sz w:val="32"/>
          <w:szCs w:val="32"/>
        </w:rPr>
        <w:t>五、咨询沟通</w:t>
      </w:r>
    </w:p>
    <w:p w:rsidR="000D0AA9" w:rsidRDefault="004D744D">
      <w:pPr>
        <w:widowControl/>
        <w:shd w:val="clear" w:color="auto" w:fill="FFFFFF"/>
        <w:spacing w:line="525" w:lineRule="atLeast"/>
        <w:ind w:firstLine="480"/>
        <w:jc w:val="left"/>
        <w:rPr>
          <w:rFonts w:ascii="仿宋" w:eastAsia="仿宋" w:hAnsi="仿宋" w:cs="Arial"/>
          <w:color w:val="000000" w:themeColor="text1"/>
          <w:kern w:val="0"/>
          <w:sz w:val="32"/>
          <w:szCs w:val="32"/>
        </w:rPr>
      </w:pPr>
      <w:r>
        <w:rPr>
          <w:rFonts w:ascii="Calibri" w:eastAsia="仿宋" w:hAnsi="Calibri" w:cs="Calibri"/>
          <w:color w:val="000000" w:themeColor="text1"/>
          <w:kern w:val="0"/>
          <w:sz w:val="32"/>
          <w:szCs w:val="32"/>
        </w:rPr>
        <w:t> </w:t>
      </w:r>
      <w:r>
        <w:rPr>
          <w:rFonts w:ascii="仿宋" w:eastAsia="仿宋" w:hAnsi="仿宋" w:cs="Arial" w:hint="eastAsia"/>
          <w:color w:val="000000" w:themeColor="text1"/>
          <w:kern w:val="0"/>
          <w:sz w:val="32"/>
          <w:szCs w:val="32"/>
        </w:rPr>
        <w:t>联系人：吴先生</w:t>
      </w:r>
    </w:p>
    <w:p w:rsidR="000D0AA9" w:rsidRDefault="004D744D">
      <w:pPr>
        <w:widowControl/>
        <w:shd w:val="clear" w:color="auto" w:fill="FFFFFF"/>
        <w:spacing w:line="525" w:lineRule="atLeast"/>
        <w:ind w:firstLine="480"/>
        <w:jc w:val="left"/>
        <w:rPr>
          <w:rFonts w:ascii="仿宋" w:eastAsia="仿宋" w:hAnsi="仿宋" w:cs="Arial"/>
          <w:color w:val="000000" w:themeColor="text1"/>
          <w:kern w:val="0"/>
          <w:sz w:val="32"/>
          <w:szCs w:val="32"/>
        </w:rPr>
      </w:pPr>
      <w:r>
        <w:rPr>
          <w:rFonts w:ascii="Calibri" w:eastAsia="仿宋" w:hAnsi="Calibri" w:cs="Calibri"/>
          <w:color w:val="000000" w:themeColor="text1"/>
          <w:kern w:val="0"/>
          <w:sz w:val="32"/>
          <w:szCs w:val="32"/>
        </w:rPr>
        <w:t> </w:t>
      </w:r>
      <w:r>
        <w:rPr>
          <w:rFonts w:ascii="仿宋" w:eastAsia="仿宋" w:hAnsi="仿宋" w:cs="Arial" w:hint="eastAsia"/>
          <w:color w:val="000000" w:themeColor="text1"/>
          <w:kern w:val="0"/>
          <w:sz w:val="32"/>
          <w:szCs w:val="32"/>
        </w:rPr>
        <w:t>联系电话：</w:t>
      </w:r>
      <w:r>
        <w:rPr>
          <w:rFonts w:ascii="仿宋" w:eastAsia="仿宋" w:hAnsi="仿宋" w:cs="Arial"/>
          <w:color w:val="000000" w:themeColor="text1"/>
          <w:kern w:val="0"/>
          <w:sz w:val="32"/>
          <w:szCs w:val="32"/>
        </w:rPr>
        <w:t>13867542163</w:t>
      </w:r>
    </w:p>
    <w:p w:rsidR="000D0AA9" w:rsidRDefault="004D744D">
      <w:pPr>
        <w:widowControl/>
        <w:shd w:val="clear" w:color="auto" w:fill="FFFFFF"/>
        <w:spacing w:line="525" w:lineRule="atLeast"/>
        <w:ind w:firstLine="480"/>
        <w:jc w:val="left"/>
        <w:rPr>
          <w:rFonts w:ascii="仿宋" w:eastAsia="仿宋" w:hAnsi="仿宋" w:cs="Arial"/>
          <w:color w:val="000000" w:themeColor="text1"/>
          <w:kern w:val="0"/>
          <w:sz w:val="32"/>
          <w:szCs w:val="32"/>
        </w:rPr>
      </w:pPr>
      <w:r>
        <w:rPr>
          <w:rFonts w:ascii="Calibri" w:eastAsia="仿宋" w:hAnsi="Calibri" w:cs="Calibri"/>
          <w:color w:val="000000" w:themeColor="text1"/>
          <w:kern w:val="0"/>
          <w:sz w:val="32"/>
          <w:szCs w:val="32"/>
        </w:rPr>
        <w:t> </w:t>
      </w:r>
      <w:r>
        <w:rPr>
          <w:rFonts w:ascii="仿宋" w:eastAsia="仿宋" w:hAnsi="仿宋" w:cs="Arial" w:hint="eastAsia"/>
          <w:color w:val="000000" w:themeColor="text1"/>
          <w:kern w:val="0"/>
          <w:sz w:val="32"/>
          <w:szCs w:val="32"/>
        </w:rPr>
        <w:t>邮箱：</w:t>
      </w:r>
      <w:r>
        <w:rPr>
          <w:rFonts w:ascii="仿宋" w:eastAsia="仿宋" w:hAnsi="仿宋" w:cs="Arial"/>
          <w:color w:val="000000" w:themeColor="text1"/>
          <w:kern w:val="0"/>
          <w:sz w:val="32"/>
          <w:szCs w:val="32"/>
        </w:rPr>
        <w:t>103122979</w:t>
      </w:r>
      <w:r>
        <w:rPr>
          <w:rFonts w:ascii="仿宋" w:eastAsia="仿宋" w:hAnsi="仿宋" w:cs="Arial" w:hint="eastAsia"/>
          <w:color w:val="000000" w:themeColor="text1"/>
          <w:kern w:val="0"/>
          <w:sz w:val="32"/>
          <w:szCs w:val="32"/>
        </w:rPr>
        <w:t>@qq.com</w:t>
      </w:r>
    </w:p>
    <w:p w:rsidR="000D0AA9" w:rsidRDefault="000D0AA9">
      <w:pPr>
        <w:widowControl/>
        <w:shd w:val="clear" w:color="auto" w:fill="FFFFFF"/>
        <w:spacing w:line="540" w:lineRule="exact"/>
        <w:ind w:firstLineChars="200" w:firstLine="640"/>
        <w:jc w:val="left"/>
        <w:rPr>
          <w:rFonts w:ascii="仿宋" w:eastAsia="仿宋" w:hAnsi="仿宋" w:cs="仿宋"/>
          <w:kern w:val="0"/>
          <w:sz w:val="32"/>
          <w:szCs w:val="32"/>
        </w:rPr>
      </w:pPr>
    </w:p>
    <w:p w:rsidR="000D0AA9" w:rsidRDefault="000D0AA9">
      <w:pPr>
        <w:widowControl/>
        <w:shd w:val="clear" w:color="auto" w:fill="FFFFFF"/>
        <w:spacing w:line="540" w:lineRule="exact"/>
        <w:ind w:firstLineChars="200" w:firstLine="640"/>
        <w:jc w:val="left"/>
        <w:rPr>
          <w:rFonts w:ascii="仿宋" w:eastAsia="仿宋" w:hAnsi="仿宋" w:cs="仿宋"/>
          <w:kern w:val="0"/>
          <w:sz w:val="32"/>
          <w:szCs w:val="32"/>
        </w:rPr>
      </w:pPr>
    </w:p>
    <w:p w:rsidR="000D0AA9" w:rsidRDefault="007448F4">
      <w:pPr>
        <w:jc w:val="right"/>
        <w:rPr>
          <w:rFonts w:ascii="仿宋" w:eastAsia="仿宋" w:hAnsi="仿宋" w:cs="仿宋"/>
          <w:kern w:val="0"/>
          <w:sz w:val="32"/>
          <w:szCs w:val="32"/>
        </w:rPr>
      </w:pPr>
      <w:r>
        <w:rPr>
          <w:rFonts w:ascii="仿宋" w:eastAsia="仿宋" w:hAnsi="仿宋" w:cs="仿宋" w:hint="eastAsia"/>
          <w:kern w:val="0"/>
          <w:sz w:val="32"/>
          <w:szCs w:val="32"/>
        </w:rPr>
        <w:t>浙江环宇建设集团有限公司</w:t>
      </w:r>
    </w:p>
    <w:p w:rsidR="000D0AA9" w:rsidRDefault="004D744D">
      <w:pPr>
        <w:ind w:right="640"/>
        <w:jc w:val="right"/>
        <w:rPr>
          <w:rFonts w:ascii="仿宋" w:eastAsia="仿宋" w:hAnsi="仿宋" w:cs="仿宋"/>
          <w:kern w:val="0"/>
          <w:sz w:val="32"/>
          <w:szCs w:val="32"/>
        </w:rPr>
      </w:pPr>
      <w:r>
        <w:rPr>
          <w:rFonts w:ascii="仿宋" w:eastAsia="仿宋" w:hAnsi="仿宋" w:cs="仿宋"/>
          <w:kern w:val="0"/>
          <w:sz w:val="32"/>
          <w:szCs w:val="32"/>
        </w:rPr>
        <w:t>2023年</w:t>
      </w:r>
      <w:r>
        <w:rPr>
          <w:rFonts w:ascii="仿宋" w:eastAsia="仿宋" w:hAnsi="仿宋" w:cs="仿宋" w:hint="eastAsia"/>
          <w:kern w:val="0"/>
          <w:sz w:val="32"/>
          <w:szCs w:val="32"/>
        </w:rPr>
        <w:t>5</w:t>
      </w:r>
      <w:r>
        <w:rPr>
          <w:rFonts w:ascii="仿宋" w:eastAsia="仿宋" w:hAnsi="仿宋" w:cs="仿宋"/>
          <w:kern w:val="0"/>
          <w:sz w:val="32"/>
          <w:szCs w:val="32"/>
        </w:rPr>
        <w:t>月</w:t>
      </w:r>
      <w:r w:rsidR="004B2273">
        <w:rPr>
          <w:rFonts w:ascii="仿宋" w:eastAsia="仿宋" w:hAnsi="仿宋" w:cs="仿宋"/>
          <w:kern w:val="0"/>
          <w:sz w:val="32"/>
          <w:szCs w:val="32"/>
        </w:rPr>
        <w:t>11</w:t>
      </w:r>
      <w:bookmarkStart w:id="0" w:name="_GoBack"/>
      <w:bookmarkEnd w:id="0"/>
      <w:r>
        <w:rPr>
          <w:rFonts w:ascii="仿宋" w:eastAsia="仿宋" w:hAnsi="仿宋" w:cs="仿宋"/>
          <w:kern w:val="0"/>
          <w:sz w:val="32"/>
          <w:szCs w:val="32"/>
        </w:rPr>
        <w:t>日</w:t>
      </w:r>
    </w:p>
    <w:sectPr w:rsidR="000D0AA9" w:rsidSect="000D0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01" w:rsidRDefault="00277501" w:rsidP="007E2746">
      <w:r>
        <w:separator/>
      </w:r>
    </w:p>
  </w:endnote>
  <w:endnote w:type="continuationSeparator" w:id="0">
    <w:p w:rsidR="00277501" w:rsidRDefault="00277501" w:rsidP="007E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Meiryo"/>
    <w:panose1 w:val="02010600030101010101"/>
    <w:charset w:val="86"/>
    <w:family w:val="auto"/>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01" w:rsidRDefault="00277501" w:rsidP="007E2746">
      <w:r>
        <w:separator/>
      </w:r>
    </w:p>
  </w:footnote>
  <w:footnote w:type="continuationSeparator" w:id="0">
    <w:p w:rsidR="00277501" w:rsidRDefault="00277501" w:rsidP="007E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6777CF"/>
    <w:multiLevelType w:val="singleLevel"/>
    <w:tmpl w:val="B56777C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A3NWJiNjgzNDkwMzliZDI5ODdlYmRlMzZmMTgwYmIifQ=="/>
  </w:docVars>
  <w:rsids>
    <w:rsidRoot w:val="00CE635B"/>
    <w:rsid w:val="000A28F9"/>
    <w:rsid w:val="000D0AA9"/>
    <w:rsid w:val="001142B2"/>
    <w:rsid w:val="00120370"/>
    <w:rsid w:val="00185B08"/>
    <w:rsid w:val="001D2A62"/>
    <w:rsid w:val="001F28F1"/>
    <w:rsid w:val="001F2E90"/>
    <w:rsid w:val="001F6286"/>
    <w:rsid w:val="00246821"/>
    <w:rsid w:val="002511DE"/>
    <w:rsid w:val="002572F8"/>
    <w:rsid w:val="00277501"/>
    <w:rsid w:val="002F0BAF"/>
    <w:rsid w:val="0036400C"/>
    <w:rsid w:val="0037392C"/>
    <w:rsid w:val="003C0637"/>
    <w:rsid w:val="003E1DEE"/>
    <w:rsid w:val="004738E2"/>
    <w:rsid w:val="004B2273"/>
    <w:rsid w:val="004D565E"/>
    <w:rsid w:val="004D744D"/>
    <w:rsid w:val="004F5339"/>
    <w:rsid w:val="004F7993"/>
    <w:rsid w:val="0052758A"/>
    <w:rsid w:val="00560DC3"/>
    <w:rsid w:val="005A2346"/>
    <w:rsid w:val="00615607"/>
    <w:rsid w:val="00661983"/>
    <w:rsid w:val="006C2842"/>
    <w:rsid w:val="00704B3D"/>
    <w:rsid w:val="007448F4"/>
    <w:rsid w:val="007E2746"/>
    <w:rsid w:val="007F707E"/>
    <w:rsid w:val="00844142"/>
    <w:rsid w:val="00844DC8"/>
    <w:rsid w:val="00852F59"/>
    <w:rsid w:val="008A73C7"/>
    <w:rsid w:val="008C7363"/>
    <w:rsid w:val="00952F4A"/>
    <w:rsid w:val="009905C6"/>
    <w:rsid w:val="00A47979"/>
    <w:rsid w:val="00A725AE"/>
    <w:rsid w:val="00B25FB4"/>
    <w:rsid w:val="00CC73A1"/>
    <w:rsid w:val="00CE635B"/>
    <w:rsid w:val="00D35F41"/>
    <w:rsid w:val="00DE4671"/>
    <w:rsid w:val="00E1629A"/>
    <w:rsid w:val="00E23590"/>
    <w:rsid w:val="00EB7F4A"/>
    <w:rsid w:val="00F53B82"/>
    <w:rsid w:val="00FF1259"/>
    <w:rsid w:val="00FF382D"/>
    <w:rsid w:val="058470DB"/>
    <w:rsid w:val="08EC29C7"/>
    <w:rsid w:val="151B3E71"/>
    <w:rsid w:val="1AE654C9"/>
    <w:rsid w:val="1F441158"/>
    <w:rsid w:val="23D000D7"/>
    <w:rsid w:val="267B0AF5"/>
    <w:rsid w:val="26D24EFE"/>
    <w:rsid w:val="3F2B51A2"/>
    <w:rsid w:val="468D2D84"/>
    <w:rsid w:val="4A840496"/>
    <w:rsid w:val="4EBB552C"/>
    <w:rsid w:val="6C9A748E"/>
    <w:rsid w:val="70DA0ED6"/>
    <w:rsid w:val="71DB2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89C14"/>
  <w15:docId w15:val="{2FEE6AAA-4457-40EE-BDD6-11E601DC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D0A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0AA9"/>
    <w:rPr>
      <w:b/>
      <w:bCs/>
    </w:rPr>
  </w:style>
  <w:style w:type="paragraph" w:styleId="a5">
    <w:name w:val="List Paragraph"/>
    <w:basedOn w:val="a"/>
    <w:uiPriority w:val="34"/>
    <w:qFormat/>
    <w:rsid w:val="000D0AA9"/>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semiHidden/>
    <w:unhideWhenUsed/>
    <w:rsid w:val="007E27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7E2746"/>
    <w:rPr>
      <w:kern w:val="2"/>
      <w:sz w:val="18"/>
      <w:szCs w:val="18"/>
    </w:rPr>
  </w:style>
  <w:style w:type="paragraph" w:styleId="a8">
    <w:name w:val="footer"/>
    <w:basedOn w:val="a"/>
    <w:link w:val="a9"/>
    <w:uiPriority w:val="99"/>
    <w:semiHidden/>
    <w:unhideWhenUsed/>
    <w:rsid w:val="007E2746"/>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7E27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57</cp:revision>
  <dcterms:created xsi:type="dcterms:W3CDTF">2023-05-04T07:47:00Z</dcterms:created>
  <dcterms:modified xsi:type="dcterms:W3CDTF">2023-05-10T08:52:00Z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1BA776C200C44618AA91B9418E9D6057_12</vt:lpwstr>
  </property>
</Properties>
</file>